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62CE4" w14:textId="77777777" w:rsidR="00CB6DA9" w:rsidRPr="00116F26" w:rsidRDefault="00E75E92" w:rsidP="00E16886">
      <w:pPr>
        <w:adjustRightInd w:val="0"/>
        <w:snapToGrid w:val="0"/>
        <w:rPr>
          <w:sz w:val="24"/>
        </w:rPr>
      </w:pPr>
      <w:r w:rsidRPr="00116F26">
        <w:rPr>
          <w:sz w:val="24"/>
        </w:rPr>
        <w:t>证券代码：</w:t>
      </w:r>
      <w:r w:rsidR="000960BB" w:rsidRPr="00116F26">
        <w:rPr>
          <w:sz w:val="24"/>
        </w:rPr>
        <w:t>688</w:t>
      </w:r>
      <w:r w:rsidR="001C117E" w:rsidRPr="00116F26">
        <w:rPr>
          <w:sz w:val="24"/>
        </w:rPr>
        <w:t>2</w:t>
      </w:r>
      <w:r w:rsidR="00AA05DF" w:rsidRPr="00116F26">
        <w:rPr>
          <w:sz w:val="24"/>
        </w:rPr>
        <w:t>66</w:t>
      </w:r>
      <w:r w:rsidR="000960BB" w:rsidRPr="00116F26">
        <w:rPr>
          <w:sz w:val="24"/>
        </w:rPr>
        <w:t xml:space="preserve">    </w:t>
      </w:r>
      <w:r w:rsidR="00CC54CA" w:rsidRPr="00116F26">
        <w:rPr>
          <w:sz w:val="24"/>
        </w:rPr>
        <w:t xml:space="preserve">     </w:t>
      </w:r>
      <w:r w:rsidR="00F907FE" w:rsidRPr="00116F26">
        <w:rPr>
          <w:sz w:val="24"/>
        </w:rPr>
        <w:t xml:space="preserve">                         </w:t>
      </w:r>
      <w:r w:rsidR="00E06948" w:rsidRPr="00116F26">
        <w:rPr>
          <w:sz w:val="24"/>
        </w:rPr>
        <w:t xml:space="preserve">  </w:t>
      </w:r>
      <w:r w:rsidR="000E2001" w:rsidRPr="00116F26">
        <w:rPr>
          <w:sz w:val="24"/>
        </w:rPr>
        <w:t xml:space="preserve"> </w:t>
      </w:r>
      <w:r w:rsidRPr="00116F26">
        <w:rPr>
          <w:sz w:val="24"/>
        </w:rPr>
        <w:t>证券简称：</w:t>
      </w:r>
      <w:r w:rsidR="00AA05DF" w:rsidRPr="00116F26">
        <w:rPr>
          <w:sz w:val="24"/>
        </w:rPr>
        <w:t>泽璟制药</w:t>
      </w:r>
    </w:p>
    <w:p w14:paraId="75E522FB" w14:textId="77777777" w:rsidR="000960BB" w:rsidRPr="00116F26" w:rsidRDefault="00AA05DF" w:rsidP="001673A5">
      <w:pPr>
        <w:adjustRightInd w:val="0"/>
        <w:snapToGrid w:val="0"/>
        <w:spacing w:beforeLines="50" w:before="156" w:line="600" w:lineRule="exact"/>
        <w:jc w:val="center"/>
        <w:rPr>
          <w:b/>
          <w:sz w:val="36"/>
          <w:szCs w:val="36"/>
        </w:rPr>
      </w:pPr>
      <w:r w:rsidRPr="00116F26">
        <w:rPr>
          <w:b/>
          <w:sz w:val="36"/>
          <w:szCs w:val="36"/>
        </w:rPr>
        <w:t>苏州泽璟生物制药</w:t>
      </w:r>
      <w:r w:rsidR="001C117E" w:rsidRPr="00116F26">
        <w:rPr>
          <w:b/>
          <w:sz w:val="36"/>
          <w:szCs w:val="36"/>
        </w:rPr>
        <w:t>股份</w:t>
      </w:r>
      <w:r w:rsidR="00E75E92" w:rsidRPr="00116F26">
        <w:rPr>
          <w:b/>
          <w:sz w:val="36"/>
          <w:szCs w:val="36"/>
        </w:rPr>
        <w:t>有限公司</w:t>
      </w:r>
    </w:p>
    <w:p w14:paraId="727BF68F" w14:textId="77777777" w:rsidR="007C2AD4" w:rsidRDefault="00F907FE" w:rsidP="00401385">
      <w:pPr>
        <w:adjustRightInd w:val="0"/>
        <w:snapToGrid w:val="0"/>
        <w:spacing w:line="500" w:lineRule="exact"/>
        <w:jc w:val="center"/>
        <w:rPr>
          <w:b/>
          <w:sz w:val="36"/>
          <w:szCs w:val="36"/>
        </w:rPr>
      </w:pPr>
      <w:r w:rsidRPr="00116F26">
        <w:rPr>
          <w:b/>
          <w:sz w:val="36"/>
          <w:szCs w:val="36"/>
        </w:rPr>
        <w:t>投资者关系活动记录表</w:t>
      </w:r>
    </w:p>
    <w:p w14:paraId="18AEC410" w14:textId="1F8B356F" w:rsidR="001F329F" w:rsidRPr="001F329F" w:rsidRDefault="001F329F" w:rsidP="00E16886">
      <w:pPr>
        <w:adjustRightInd w:val="0"/>
        <w:snapToGrid w:val="0"/>
        <w:jc w:val="right"/>
        <w:rPr>
          <w:sz w:val="24"/>
          <w:szCs w:val="36"/>
        </w:rPr>
      </w:pPr>
      <w:r>
        <w:rPr>
          <w:sz w:val="24"/>
          <w:szCs w:val="36"/>
        </w:rPr>
        <w:t>编号：</w:t>
      </w:r>
      <w:r w:rsidRPr="00116F26">
        <w:rPr>
          <w:sz w:val="24"/>
          <w:szCs w:val="36"/>
        </w:rPr>
        <w:t>202</w:t>
      </w:r>
      <w:r w:rsidR="00234A7E">
        <w:rPr>
          <w:sz w:val="24"/>
          <w:szCs w:val="36"/>
        </w:rPr>
        <w:t>5</w:t>
      </w:r>
      <w:r w:rsidRPr="00116F26">
        <w:rPr>
          <w:sz w:val="24"/>
          <w:szCs w:val="36"/>
        </w:rPr>
        <w:t>-</w:t>
      </w:r>
      <w:r w:rsidR="00D30EBF" w:rsidRPr="00116F26">
        <w:rPr>
          <w:sz w:val="24"/>
          <w:szCs w:val="36"/>
        </w:rPr>
        <w:t>0</w:t>
      </w:r>
      <w:r w:rsidR="00D30EBF">
        <w:rPr>
          <w:sz w:val="24"/>
          <w:szCs w:val="36"/>
        </w:rPr>
        <w:t>0</w:t>
      </w:r>
      <w:r w:rsidR="00FC38FA">
        <w:rPr>
          <w:sz w:val="24"/>
          <w:szCs w:val="36"/>
        </w:rPr>
        <w:t>3</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149"/>
      </w:tblGrid>
      <w:tr w:rsidR="00F907FE" w:rsidRPr="00116F26" w14:paraId="77B13A5C" w14:textId="77777777" w:rsidTr="001B74E3">
        <w:trPr>
          <w:jc w:val="center"/>
        </w:trPr>
        <w:tc>
          <w:tcPr>
            <w:tcW w:w="1493" w:type="dxa"/>
          </w:tcPr>
          <w:p w14:paraId="03A453E3" w14:textId="77777777" w:rsidR="00F907FE" w:rsidRPr="00116F26" w:rsidRDefault="001E6FA0" w:rsidP="00E02CDA">
            <w:pPr>
              <w:adjustRightInd w:val="0"/>
              <w:spacing w:line="360" w:lineRule="auto"/>
              <w:contextualSpacing/>
              <w:rPr>
                <w:sz w:val="24"/>
              </w:rPr>
            </w:pPr>
            <w:r w:rsidRPr="00116F26">
              <w:rPr>
                <w:sz w:val="24"/>
              </w:rPr>
              <w:t>投资者关系活动类别</w:t>
            </w:r>
          </w:p>
        </w:tc>
        <w:tc>
          <w:tcPr>
            <w:tcW w:w="7149" w:type="dxa"/>
          </w:tcPr>
          <w:p w14:paraId="5232D62C" w14:textId="77777777" w:rsidR="00F907FE" w:rsidRPr="00A26AF9" w:rsidRDefault="00336BF7" w:rsidP="00E02CDA">
            <w:pPr>
              <w:adjustRightInd w:val="0"/>
              <w:spacing w:line="360" w:lineRule="auto"/>
              <w:contextualSpacing/>
              <w:rPr>
                <w:rFonts w:ascii="宋体" w:hAnsi="宋体"/>
                <w:sz w:val="24"/>
              </w:rPr>
            </w:pPr>
            <w:r w:rsidRPr="00A26AF9">
              <w:rPr>
                <w:rFonts w:ascii="宋体" w:hAnsi="宋体"/>
                <w:sz w:val="24"/>
              </w:rPr>
              <w:t>□</w:t>
            </w:r>
            <w:r w:rsidR="00035E26" w:rsidRPr="00A26AF9">
              <w:rPr>
                <w:rFonts w:ascii="宋体" w:hAnsi="宋体"/>
                <w:sz w:val="24"/>
              </w:rPr>
              <w:t>特定对象调研</w:t>
            </w:r>
            <w:r w:rsidR="00421837" w:rsidRPr="00A26AF9">
              <w:rPr>
                <w:rFonts w:ascii="宋体" w:hAnsi="宋体"/>
                <w:sz w:val="24"/>
              </w:rPr>
              <w:t xml:space="preserve">             </w:t>
            </w:r>
            <w:r w:rsidR="00EA5250" w:rsidRPr="00A26AF9">
              <w:rPr>
                <w:rFonts w:ascii="宋体" w:hAnsi="宋体"/>
                <w:sz w:val="24"/>
              </w:rPr>
              <w:t>√</w:t>
            </w:r>
            <w:r w:rsidR="00421837" w:rsidRPr="00A26AF9">
              <w:rPr>
                <w:rFonts w:ascii="宋体" w:hAnsi="宋体"/>
                <w:sz w:val="24"/>
              </w:rPr>
              <w:t>分析师会议</w:t>
            </w:r>
          </w:p>
          <w:p w14:paraId="034F445C" w14:textId="5A2C9F9E" w:rsidR="001E6FA0" w:rsidRPr="00A26AF9" w:rsidRDefault="00421837" w:rsidP="00E02CDA">
            <w:pPr>
              <w:adjustRightInd w:val="0"/>
              <w:spacing w:line="360" w:lineRule="auto"/>
              <w:contextualSpacing/>
              <w:rPr>
                <w:rFonts w:ascii="宋体" w:hAnsi="宋体"/>
                <w:sz w:val="24"/>
              </w:rPr>
            </w:pPr>
            <w:bookmarkStart w:id="0" w:name="OLE_LINK188"/>
            <w:bookmarkStart w:id="1" w:name="OLE_LINK189"/>
            <w:r w:rsidRPr="00A26AF9">
              <w:rPr>
                <w:rFonts w:ascii="宋体" w:hAnsi="宋体"/>
                <w:sz w:val="24"/>
              </w:rPr>
              <w:t>□</w:t>
            </w:r>
            <w:bookmarkEnd w:id="0"/>
            <w:bookmarkEnd w:id="1"/>
            <w:r w:rsidR="005E0D5D" w:rsidRPr="00A26AF9">
              <w:rPr>
                <w:rFonts w:ascii="宋体" w:hAnsi="宋体"/>
                <w:sz w:val="24"/>
              </w:rPr>
              <w:t>媒体采访</w:t>
            </w:r>
            <w:r w:rsidRPr="00A26AF9">
              <w:rPr>
                <w:rFonts w:ascii="宋体" w:hAnsi="宋体"/>
                <w:sz w:val="24"/>
              </w:rPr>
              <w:t xml:space="preserve">                 </w:t>
            </w:r>
            <w:r w:rsidR="0023795A" w:rsidRPr="00A26AF9">
              <w:rPr>
                <w:rFonts w:ascii="宋体" w:hAnsi="宋体"/>
                <w:sz w:val="24"/>
              </w:rPr>
              <w:t>□</w:t>
            </w:r>
            <w:r w:rsidRPr="00A26AF9">
              <w:rPr>
                <w:rFonts w:ascii="宋体" w:hAnsi="宋体"/>
                <w:sz w:val="24"/>
              </w:rPr>
              <w:t>业绩说明会</w:t>
            </w:r>
          </w:p>
          <w:p w14:paraId="12FE1FE4" w14:textId="77777777" w:rsidR="001E6FA0" w:rsidRPr="00A26AF9" w:rsidRDefault="00421837" w:rsidP="00E02CDA">
            <w:pPr>
              <w:adjustRightInd w:val="0"/>
              <w:spacing w:line="360" w:lineRule="auto"/>
              <w:contextualSpacing/>
              <w:rPr>
                <w:rFonts w:ascii="宋体" w:hAnsi="宋体"/>
                <w:sz w:val="24"/>
              </w:rPr>
            </w:pPr>
            <w:r w:rsidRPr="00A26AF9">
              <w:rPr>
                <w:rFonts w:ascii="宋体" w:hAnsi="宋体"/>
                <w:sz w:val="24"/>
              </w:rPr>
              <w:t xml:space="preserve">□新闻发布会               </w:t>
            </w:r>
            <w:r w:rsidR="00CF6F51" w:rsidRPr="00A26AF9">
              <w:rPr>
                <w:rFonts w:ascii="宋体" w:hAnsi="宋体"/>
                <w:sz w:val="24"/>
              </w:rPr>
              <w:t>□</w:t>
            </w:r>
            <w:r w:rsidRPr="00A26AF9">
              <w:rPr>
                <w:rFonts w:ascii="宋体" w:hAnsi="宋体"/>
                <w:sz w:val="24"/>
              </w:rPr>
              <w:t>路演活动</w:t>
            </w:r>
          </w:p>
          <w:p w14:paraId="3A1A3696" w14:textId="77777777" w:rsidR="001E6FA0" w:rsidRPr="00A26AF9" w:rsidRDefault="00BC5456" w:rsidP="00E02CDA">
            <w:pPr>
              <w:adjustRightInd w:val="0"/>
              <w:spacing w:line="360" w:lineRule="auto"/>
              <w:contextualSpacing/>
              <w:rPr>
                <w:rFonts w:ascii="宋体" w:hAnsi="宋体"/>
                <w:sz w:val="24"/>
              </w:rPr>
            </w:pPr>
            <w:r w:rsidRPr="00A26AF9">
              <w:rPr>
                <w:rFonts w:ascii="宋体" w:hAnsi="宋体"/>
                <w:sz w:val="24"/>
              </w:rPr>
              <w:t>□</w:t>
            </w:r>
            <w:r w:rsidR="00421837" w:rsidRPr="00A26AF9">
              <w:rPr>
                <w:rFonts w:ascii="宋体" w:hAnsi="宋体"/>
                <w:sz w:val="24"/>
              </w:rPr>
              <w:t>现场参观</w:t>
            </w:r>
            <w:r w:rsidR="006B5448" w:rsidRPr="00A26AF9">
              <w:rPr>
                <w:rFonts w:ascii="宋体" w:hAnsi="宋体"/>
                <w:sz w:val="24"/>
              </w:rPr>
              <w:t xml:space="preserve">               </w:t>
            </w:r>
            <w:r w:rsidR="00AA7E9A" w:rsidRPr="00A26AF9">
              <w:rPr>
                <w:rFonts w:ascii="宋体" w:hAnsi="宋体"/>
                <w:sz w:val="24"/>
              </w:rPr>
              <w:t xml:space="preserve"> </w:t>
            </w:r>
            <w:r w:rsidR="006B5448" w:rsidRPr="00A26AF9">
              <w:rPr>
                <w:rFonts w:ascii="宋体" w:hAnsi="宋体"/>
                <w:sz w:val="24"/>
              </w:rPr>
              <w:t xml:space="preserve"> </w:t>
            </w:r>
            <w:r w:rsidR="00EA5250" w:rsidRPr="00A26AF9">
              <w:rPr>
                <w:rFonts w:ascii="宋体" w:hAnsi="宋体"/>
                <w:sz w:val="24"/>
              </w:rPr>
              <w:t>√</w:t>
            </w:r>
            <w:r w:rsidR="00421837" w:rsidRPr="00A26AF9">
              <w:rPr>
                <w:rFonts w:ascii="宋体" w:hAnsi="宋体"/>
                <w:sz w:val="24"/>
              </w:rPr>
              <w:t>一对一沟通</w:t>
            </w:r>
          </w:p>
          <w:p w14:paraId="1AACF149" w14:textId="77777777" w:rsidR="001E6FA0" w:rsidRPr="00116F26" w:rsidRDefault="00D6631E" w:rsidP="00D6631E">
            <w:pPr>
              <w:adjustRightInd w:val="0"/>
              <w:spacing w:line="360" w:lineRule="auto"/>
              <w:contextualSpacing/>
              <w:rPr>
                <w:sz w:val="24"/>
              </w:rPr>
            </w:pPr>
            <w:r w:rsidRPr="00A26AF9">
              <w:rPr>
                <w:rFonts w:ascii="宋体" w:hAnsi="宋体"/>
                <w:sz w:val="24"/>
              </w:rPr>
              <w:t>□</w:t>
            </w:r>
            <w:r w:rsidR="00421837" w:rsidRPr="00A26AF9">
              <w:rPr>
                <w:rFonts w:ascii="宋体" w:hAnsi="宋体"/>
                <w:sz w:val="24"/>
              </w:rPr>
              <w:t>其他</w:t>
            </w:r>
          </w:p>
        </w:tc>
      </w:tr>
      <w:tr w:rsidR="00F907FE" w:rsidRPr="00862904" w14:paraId="54E37AE6" w14:textId="77777777" w:rsidTr="001B74E3">
        <w:trPr>
          <w:trHeight w:val="416"/>
          <w:jc w:val="center"/>
        </w:trPr>
        <w:tc>
          <w:tcPr>
            <w:tcW w:w="1493" w:type="dxa"/>
          </w:tcPr>
          <w:p w14:paraId="6518C824" w14:textId="77777777" w:rsidR="00476A24" w:rsidRPr="00116F26" w:rsidRDefault="001E6FA0" w:rsidP="00E02CDA">
            <w:pPr>
              <w:adjustRightInd w:val="0"/>
              <w:spacing w:line="360" w:lineRule="auto"/>
              <w:contextualSpacing/>
              <w:rPr>
                <w:sz w:val="24"/>
              </w:rPr>
            </w:pPr>
            <w:r w:rsidRPr="00116F26">
              <w:rPr>
                <w:sz w:val="24"/>
              </w:rPr>
              <w:t>参与单位</w:t>
            </w:r>
          </w:p>
          <w:p w14:paraId="02C2FC80" w14:textId="77777777" w:rsidR="00F907FE" w:rsidRPr="00116F26" w:rsidRDefault="001E6FA0" w:rsidP="00E02CDA">
            <w:pPr>
              <w:adjustRightInd w:val="0"/>
              <w:spacing w:line="360" w:lineRule="auto"/>
              <w:contextualSpacing/>
              <w:rPr>
                <w:sz w:val="24"/>
              </w:rPr>
            </w:pPr>
            <w:r w:rsidRPr="00116F26">
              <w:rPr>
                <w:sz w:val="24"/>
              </w:rPr>
              <w:t>及人员</w:t>
            </w:r>
          </w:p>
        </w:tc>
        <w:tc>
          <w:tcPr>
            <w:tcW w:w="7149" w:type="dxa"/>
          </w:tcPr>
          <w:p w14:paraId="0D5D71CD" w14:textId="6EB79565" w:rsidR="00B53DE6" w:rsidRPr="00116F26" w:rsidRDefault="00FC38FA" w:rsidP="005C2677">
            <w:pPr>
              <w:tabs>
                <w:tab w:val="left" w:pos="1014"/>
                <w:tab w:val="left" w:pos="4360"/>
                <w:tab w:val="left" w:pos="5704"/>
              </w:tabs>
              <w:adjustRightInd w:val="0"/>
              <w:spacing w:line="312" w:lineRule="auto"/>
              <w:contextualSpacing/>
              <w:rPr>
                <w:sz w:val="22"/>
                <w:szCs w:val="22"/>
              </w:rPr>
            </w:pPr>
            <w:r>
              <w:rPr>
                <w:rFonts w:hint="eastAsia"/>
                <w:sz w:val="22"/>
                <w:szCs w:val="22"/>
              </w:rPr>
              <w:t>东吴证券</w:t>
            </w:r>
            <w:r w:rsidR="00E10B60" w:rsidRPr="00E10B60">
              <w:rPr>
                <w:rFonts w:hint="eastAsia"/>
                <w:sz w:val="22"/>
                <w:szCs w:val="22"/>
              </w:rPr>
              <w:t>、</w:t>
            </w:r>
            <w:r w:rsidR="00B53DE6" w:rsidRPr="00B53DE6">
              <w:rPr>
                <w:rFonts w:hint="eastAsia"/>
                <w:sz w:val="22"/>
                <w:szCs w:val="22"/>
              </w:rPr>
              <w:t>方正证券</w:t>
            </w:r>
            <w:r w:rsidR="00B53DE6">
              <w:rPr>
                <w:rFonts w:hint="eastAsia"/>
                <w:sz w:val="22"/>
                <w:szCs w:val="22"/>
              </w:rPr>
              <w:t>、</w:t>
            </w:r>
            <w:r w:rsidR="00B53DE6" w:rsidRPr="00B53DE6">
              <w:rPr>
                <w:rFonts w:hint="eastAsia"/>
                <w:sz w:val="22"/>
                <w:szCs w:val="22"/>
              </w:rPr>
              <w:t>广发证券</w:t>
            </w:r>
            <w:r w:rsidR="00B53DE6">
              <w:rPr>
                <w:rFonts w:hint="eastAsia"/>
                <w:sz w:val="22"/>
                <w:szCs w:val="22"/>
              </w:rPr>
              <w:t>、</w:t>
            </w:r>
            <w:r w:rsidR="00B53DE6" w:rsidRPr="00B53DE6">
              <w:rPr>
                <w:rFonts w:hint="eastAsia"/>
                <w:sz w:val="22"/>
                <w:szCs w:val="22"/>
              </w:rPr>
              <w:t>国金证券</w:t>
            </w:r>
            <w:r w:rsidR="00B53DE6">
              <w:rPr>
                <w:rFonts w:hint="eastAsia"/>
                <w:sz w:val="22"/>
                <w:szCs w:val="22"/>
              </w:rPr>
              <w:t>、</w:t>
            </w:r>
            <w:r w:rsidR="00B53DE6" w:rsidRPr="00B53DE6">
              <w:rPr>
                <w:rFonts w:hint="eastAsia"/>
                <w:sz w:val="22"/>
                <w:szCs w:val="22"/>
              </w:rPr>
              <w:t>国联民生证券</w:t>
            </w:r>
            <w:r w:rsidR="00B53DE6">
              <w:rPr>
                <w:rFonts w:hint="eastAsia"/>
                <w:sz w:val="22"/>
                <w:szCs w:val="22"/>
              </w:rPr>
              <w:t>、</w:t>
            </w:r>
            <w:r w:rsidR="00B53DE6" w:rsidRPr="00B53DE6">
              <w:rPr>
                <w:rFonts w:hint="eastAsia"/>
                <w:sz w:val="22"/>
                <w:szCs w:val="22"/>
              </w:rPr>
              <w:t>国盛证券</w:t>
            </w:r>
            <w:r w:rsidR="00B53DE6">
              <w:rPr>
                <w:rFonts w:hint="eastAsia"/>
                <w:sz w:val="22"/>
                <w:szCs w:val="22"/>
              </w:rPr>
              <w:t>、</w:t>
            </w:r>
            <w:r w:rsidR="00B53DE6" w:rsidRPr="00B53DE6">
              <w:rPr>
                <w:rFonts w:hint="eastAsia"/>
                <w:sz w:val="22"/>
                <w:szCs w:val="22"/>
              </w:rPr>
              <w:t>国泰海通证券</w:t>
            </w:r>
            <w:r w:rsidR="00B53DE6">
              <w:rPr>
                <w:rFonts w:hint="eastAsia"/>
                <w:sz w:val="22"/>
                <w:szCs w:val="22"/>
              </w:rPr>
              <w:t>、</w:t>
            </w:r>
            <w:r w:rsidR="00B53DE6" w:rsidRPr="00B53DE6">
              <w:rPr>
                <w:rFonts w:hint="eastAsia"/>
                <w:sz w:val="22"/>
                <w:szCs w:val="22"/>
              </w:rPr>
              <w:t>华安证券</w:t>
            </w:r>
            <w:r w:rsidR="00B53DE6">
              <w:rPr>
                <w:rFonts w:hint="eastAsia"/>
                <w:sz w:val="22"/>
                <w:szCs w:val="22"/>
              </w:rPr>
              <w:t>、</w:t>
            </w:r>
            <w:r w:rsidR="00B53DE6" w:rsidRPr="00B53DE6">
              <w:rPr>
                <w:rFonts w:hint="eastAsia"/>
                <w:sz w:val="22"/>
                <w:szCs w:val="22"/>
              </w:rPr>
              <w:t>华福证券</w:t>
            </w:r>
            <w:r w:rsidR="00B53DE6">
              <w:rPr>
                <w:rFonts w:hint="eastAsia"/>
                <w:sz w:val="22"/>
                <w:szCs w:val="22"/>
              </w:rPr>
              <w:t>、华源证券、</w:t>
            </w:r>
            <w:r w:rsidR="00B53DE6" w:rsidRPr="00B53DE6">
              <w:rPr>
                <w:rFonts w:hint="eastAsia"/>
                <w:sz w:val="22"/>
                <w:szCs w:val="22"/>
              </w:rPr>
              <w:t>开源证券</w:t>
            </w:r>
            <w:r w:rsidR="00B53DE6">
              <w:rPr>
                <w:rFonts w:hint="eastAsia"/>
                <w:sz w:val="22"/>
                <w:szCs w:val="22"/>
              </w:rPr>
              <w:t>、</w:t>
            </w:r>
            <w:r w:rsidR="00B53DE6" w:rsidRPr="00B53DE6">
              <w:rPr>
                <w:rFonts w:hint="eastAsia"/>
                <w:sz w:val="22"/>
                <w:szCs w:val="22"/>
              </w:rPr>
              <w:t>天风证券</w:t>
            </w:r>
            <w:r w:rsidR="00B53DE6">
              <w:rPr>
                <w:rFonts w:hint="eastAsia"/>
                <w:sz w:val="22"/>
                <w:szCs w:val="22"/>
              </w:rPr>
              <w:t>、</w:t>
            </w:r>
            <w:r w:rsidR="00B53DE6" w:rsidRPr="00B53DE6">
              <w:rPr>
                <w:rFonts w:hint="eastAsia"/>
                <w:sz w:val="22"/>
                <w:szCs w:val="22"/>
              </w:rPr>
              <w:t>西南证券</w:t>
            </w:r>
            <w:r w:rsidR="00B53DE6">
              <w:rPr>
                <w:rFonts w:hint="eastAsia"/>
                <w:sz w:val="22"/>
                <w:szCs w:val="22"/>
              </w:rPr>
              <w:t>、</w:t>
            </w:r>
            <w:r w:rsidR="00B53DE6" w:rsidRPr="00B53DE6">
              <w:rPr>
                <w:rFonts w:hint="eastAsia"/>
                <w:sz w:val="22"/>
                <w:szCs w:val="22"/>
              </w:rPr>
              <w:t>信达证券</w:t>
            </w:r>
            <w:r w:rsidR="00B53DE6">
              <w:rPr>
                <w:rFonts w:hint="eastAsia"/>
                <w:sz w:val="22"/>
                <w:szCs w:val="22"/>
              </w:rPr>
              <w:t>、</w:t>
            </w:r>
            <w:r w:rsidR="00B53DE6" w:rsidRPr="00B53DE6">
              <w:rPr>
                <w:rFonts w:hint="eastAsia"/>
                <w:sz w:val="22"/>
                <w:szCs w:val="22"/>
              </w:rPr>
              <w:t>兴业证券</w:t>
            </w:r>
            <w:r w:rsidR="00B53DE6">
              <w:rPr>
                <w:rFonts w:hint="eastAsia"/>
                <w:sz w:val="22"/>
                <w:szCs w:val="22"/>
              </w:rPr>
              <w:t>、中</w:t>
            </w:r>
            <w:proofErr w:type="gramStart"/>
            <w:r w:rsidR="00B53DE6">
              <w:rPr>
                <w:rFonts w:hint="eastAsia"/>
                <w:sz w:val="22"/>
                <w:szCs w:val="22"/>
              </w:rPr>
              <w:t>信建投证券</w:t>
            </w:r>
            <w:proofErr w:type="gramEnd"/>
            <w:r w:rsidR="00B53DE6">
              <w:rPr>
                <w:rFonts w:hint="eastAsia"/>
                <w:sz w:val="22"/>
                <w:szCs w:val="22"/>
              </w:rPr>
              <w:t>、中信证券、</w:t>
            </w:r>
            <w:proofErr w:type="gramStart"/>
            <w:r w:rsidR="00B53DE6" w:rsidRPr="00B53DE6">
              <w:rPr>
                <w:rFonts w:hint="eastAsia"/>
                <w:sz w:val="22"/>
                <w:szCs w:val="22"/>
              </w:rPr>
              <w:t>盘京投资</w:t>
            </w:r>
            <w:proofErr w:type="gramEnd"/>
            <w:r w:rsidR="00B53DE6" w:rsidRPr="00B53DE6">
              <w:rPr>
                <w:rFonts w:hint="eastAsia"/>
                <w:sz w:val="22"/>
                <w:szCs w:val="22"/>
              </w:rPr>
              <w:t>、金鹰基金、华夏财富、</w:t>
            </w:r>
            <w:proofErr w:type="gramStart"/>
            <w:r w:rsidR="00B53DE6" w:rsidRPr="00B53DE6">
              <w:rPr>
                <w:rFonts w:hint="eastAsia"/>
                <w:sz w:val="22"/>
                <w:szCs w:val="22"/>
              </w:rPr>
              <w:t>汇添富</w:t>
            </w:r>
            <w:proofErr w:type="gramEnd"/>
            <w:r w:rsidR="00B53DE6" w:rsidRPr="00B53DE6">
              <w:rPr>
                <w:rFonts w:hint="eastAsia"/>
                <w:sz w:val="22"/>
                <w:szCs w:val="22"/>
              </w:rPr>
              <w:t>基金、</w:t>
            </w:r>
            <w:proofErr w:type="gramStart"/>
            <w:r w:rsidR="00B53DE6" w:rsidRPr="00B53DE6">
              <w:rPr>
                <w:rFonts w:hint="eastAsia"/>
                <w:sz w:val="22"/>
                <w:szCs w:val="22"/>
              </w:rPr>
              <w:t>创金合</w:t>
            </w:r>
            <w:proofErr w:type="gramEnd"/>
            <w:r w:rsidR="00B53DE6" w:rsidRPr="00B53DE6">
              <w:rPr>
                <w:rFonts w:hint="eastAsia"/>
                <w:sz w:val="22"/>
                <w:szCs w:val="22"/>
              </w:rPr>
              <w:t>信基金、华宝基金、</w:t>
            </w:r>
            <w:proofErr w:type="gramStart"/>
            <w:r w:rsidR="00B53DE6" w:rsidRPr="00B53DE6">
              <w:rPr>
                <w:rFonts w:hint="eastAsia"/>
                <w:sz w:val="22"/>
                <w:szCs w:val="22"/>
              </w:rPr>
              <w:t>知合私募</w:t>
            </w:r>
            <w:proofErr w:type="gramEnd"/>
            <w:r w:rsidR="00B53DE6" w:rsidRPr="00B53DE6">
              <w:rPr>
                <w:rFonts w:hint="eastAsia"/>
                <w:sz w:val="22"/>
                <w:szCs w:val="22"/>
              </w:rPr>
              <w:t>、</w:t>
            </w:r>
            <w:proofErr w:type="gramStart"/>
            <w:r w:rsidR="00B53DE6" w:rsidRPr="00B53DE6">
              <w:rPr>
                <w:rFonts w:hint="eastAsia"/>
                <w:sz w:val="22"/>
                <w:szCs w:val="22"/>
              </w:rPr>
              <w:t>赢韵私募</w:t>
            </w:r>
            <w:proofErr w:type="gramEnd"/>
            <w:r w:rsidR="00B53DE6" w:rsidRPr="00B53DE6">
              <w:rPr>
                <w:rFonts w:hint="eastAsia"/>
                <w:sz w:val="22"/>
                <w:szCs w:val="22"/>
              </w:rPr>
              <w:t>、万和自营、中信期货、长盛基金、非马投资、诺安基金、谢诺辰阳私募、</w:t>
            </w:r>
            <w:proofErr w:type="gramStart"/>
            <w:r w:rsidR="00B53DE6" w:rsidRPr="00B53DE6">
              <w:rPr>
                <w:rFonts w:hint="eastAsia"/>
                <w:sz w:val="22"/>
                <w:szCs w:val="22"/>
              </w:rPr>
              <w:t>亘</w:t>
            </w:r>
            <w:proofErr w:type="gramEnd"/>
            <w:r w:rsidR="00B53DE6" w:rsidRPr="00B53DE6">
              <w:rPr>
                <w:rFonts w:hint="eastAsia"/>
                <w:sz w:val="22"/>
                <w:szCs w:val="22"/>
              </w:rPr>
              <w:t>泰投资、人寿资产、同</w:t>
            </w:r>
            <w:proofErr w:type="gramStart"/>
            <w:r w:rsidR="00B53DE6" w:rsidRPr="00B53DE6">
              <w:rPr>
                <w:rFonts w:hint="eastAsia"/>
                <w:sz w:val="22"/>
                <w:szCs w:val="22"/>
              </w:rPr>
              <w:t>犇</w:t>
            </w:r>
            <w:proofErr w:type="gramEnd"/>
            <w:r w:rsidR="00B53DE6" w:rsidRPr="00B53DE6">
              <w:rPr>
                <w:rFonts w:hint="eastAsia"/>
                <w:sz w:val="22"/>
                <w:szCs w:val="22"/>
              </w:rPr>
              <w:t>投资、太平养老、青</w:t>
            </w:r>
            <w:proofErr w:type="gramStart"/>
            <w:r w:rsidR="00B53DE6" w:rsidRPr="00B53DE6">
              <w:rPr>
                <w:rFonts w:hint="eastAsia"/>
                <w:sz w:val="22"/>
                <w:szCs w:val="22"/>
              </w:rPr>
              <w:t>骊</w:t>
            </w:r>
            <w:proofErr w:type="gramEnd"/>
            <w:r w:rsidR="00B53DE6" w:rsidRPr="00B53DE6">
              <w:rPr>
                <w:rFonts w:hint="eastAsia"/>
                <w:sz w:val="22"/>
                <w:szCs w:val="22"/>
              </w:rPr>
              <w:t>投资、长江资管、保德信基金、混沌投资、宝盈基金、恒生前海基金、大家资产、华泰柏瑞、</w:t>
            </w:r>
            <w:proofErr w:type="gramStart"/>
            <w:r w:rsidR="00B53DE6" w:rsidRPr="00B53DE6">
              <w:rPr>
                <w:rFonts w:hint="eastAsia"/>
                <w:sz w:val="22"/>
                <w:szCs w:val="22"/>
              </w:rPr>
              <w:t>泾</w:t>
            </w:r>
            <w:proofErr w:type="gramEnd"/>
            <w:r w:rsidR="00B53DE6" w:rsidRPr="00B53DE6">
              <w:rPr>
                <w:rFonts w:hint="eastAsia"/>
                <w:sz w:val="22"/>
                <w:szCs w:val="22"/>
              </w:rPr>
              <w:t>溪投资、安信基金、泰康基金、景领资产、</w:t>
            </w:r>
            <w:proofErr w:type="gramStart"/>
            <w:r w:rsidR="00B53DE6" w:rsidRPr="00B53DE6">
              <w:rPr>
                <w:rFonts w:hint="eastAsia"/>
                <w:sz w:val="22"/>
                <w:szCs w:val="22"/>
              </w:rPr>
              <w:t>浙商资</w:t>
            </w:r>
            <w:proofErr w:type="gramEnd"/>
            <w:r w:rsidR="00B53DE6" w:rsidRPr="00B53DE6">
              <w:rPr>
                <w:rFonts w:hint="eastAsia"/>
                <w:sz w:val="22"/>
                <w:szCs w:val="22"/>
              </w:rPr>
              <w:t>管、国海</w:t>
            </w:r>
            <w:r w:rsidR="00B53DE6">
              <w:rPr>
                <w:rFonts w:hint="eastAsia"/>
                <w:sz w:val="22"/>
                <w:szCs w:val="22"/>
              </w:rPr>
              <w:t>证券</w:t>
            </w:r>
            <w:r w:rsidR="00B53DE6" w:rsidRPr="00B53DE6">
              <w:rPr>
                <w:rFonts w:hint="eastAsia"/>
                <w:sz w:val="22"/>
                <w:szCs w:val="22"/>
              </w:rPr>
              <w:t>、博远基金、益和</w:t>
            </w:r>
            <w:proofErr w:type="gramStart"/>
            <w:r w:rsidR="00B53DE6" w:rsidRPr="00B53DE6">
              <w:rPr>
                <w:rFonts w:hint="eastAsia"/>
                <w:sz w:val="22"/>
                <w:szCs w:val="22"/>
              </w:rPr>
              <w:t>源投资</w:t>
            </w:r>
            <w:proofErr w:type="gramEnd"/>
            <w:r w:rsidR="00B53DE6" w:rsidRPr="00B53DE6">
              <w:rPr>
                <w:rFonts w:hint="eastAsia"/>
                <w:sz w:val="22"/>
                <w:szCs w:val="22"/>
              </w:rPr>
              <w:t>、中航基金、东海基金、玄卜投资、</w:t>
            </w:r>
            <w:proofErr w:type="gramStart"/>
            <w:r w:rsidR="00B53DE6" w:rsidRPr="00B53DE6">
              <w:rPr>
                <w:rFonts w:hint="eastAsia"/>
                <w:sz w:val="22"/>
                <w:szCs w:val="22"/>
              </w:rPr>
              <w:t>朋元资产</w:t>
            </w:r>
            <w:proofErr w:type="gramEnd"/>
            <w:r w:rsidR="00B53DE6" w:rsidRPr="00B53DE6">
              <w:rPr>
                <w:rFonts w:hint="eastAsia"/>
                <w:sz w:val="22"/>
                <w:szCs w:val="22"/>
              </w:rPr>
              <w:t>、华泰保险资产、大成基金、</w:t>
            </w:r>
            <w:proofErr w:type="gramStart"/>
            <w:r w:rsidR="00B53DE6" w:rsidRPr="00B53DE6">
              <w:rPr>
                <w:rFonts w:hint="eastAsia"/>
                <w:sz w:val="22"/>
                <w:szCs w:val="22"/>
              </w:rPr>
              <w:t>锐智资本</w:t>
            </w:r>
            <w:proofErr w:type="gramEnd"/>
            <w:r w:rsidR="00B53DE6" w:rsidRPr="00B53DE6">
              <w:rPr>
                <w:rFonts w:hint="eastAsia"/>
                <w:sz w:val="22"/>
                <w:szCs w:val="22"/>
              </w:rPr>
              <w:t>、紫阁投资、金恩投资、</w:t>
            </w:r>
            <w:proofErr w:type="gramStart"/>
            <w:r w:rsidR="00B53DE6" w:rsidRPr="00B53DE6">
              <w:rPr>
                <w:rFonts w:hint="eastAsia"/>
                <w:sz w:val="22"/>
                <w:szCs w:val="22"/>
              </w:rPr>
              <w:t>信达澳亚基</w:t>
            </w:r>
            <w:proofErr w:type="gramEnd"/>
            <w:r w:rsidR="00B53DE6" w:rsidRPr="00B53DE6">
              <w:rPr>
                <w:rFonts w:hint="eastAsia"/>
                <w:sz w:val="22"/>
                <w:szCs w:val="22"/>
              </w:rPr>
              <w:t>金、东吴基金、富安达基金、汇丰医药、中宏人寿、紫阁</w:t>
            </w:r>
            <w:r w:rsidR="005C2677">
              <w:rPr>
                <w:rFonts w:hint="eastAsia"/>
                <w:sz w:val="22"/>
                <w:szCs w:val="22"/>
              </w:rPr>
              <w:t>投资、信泰人寿、华西证券、</w:t>
            </w:r>
            <w:proofErr w:type="gramStart"/>
            <w:r w:rsidR="005C2677">
              <w:rPr>
                <w:rFonts w:hint="eastAsia"/>
                <w:sz w:val="22"/>
                <w:szCs w:val="22"/>
              </w:rPr>
              <w:t>韶</w:t>
            </w:r>
            <w:proofErr w:type="gramEnd"/>
            <w:r w:rsidR="005C2677">
              <w:rPr>
                <w:rFonts w:hint="eastAsia"/>
                <w:sz w:val="22"/>
                <w:szCs w:val="22"/>
              </w:rPr>
              <w:t>夏投资、长江证券</w:t>
            </w:r>
            <w:r w:rsidR="00B53DE6" w:rsidRPr="00B53DE6">
              <w:rPr>
                <w:rFonts w:hint="eastAsia"/>
                <w:sz w:val="22"/>
                <w:szCs w:val="22"/>
              </w:rPr>
              <w:t>、国信证券、上银基金、长信基金、中信资管、银华基金、信诚基金、</w:t>
            </w:r>
            <w:proofErr w:type="gramStart"/>
            <w:r w:rsidR="00B53DE6" w:rsidRPr="00B53DE6">
              <w:rPr>
                <w:rFonts w:hint="eastAsia"/>
                <w:sz w:val="22"/>
                <w:szCs w:val="22"/>
              </w:rPr>
              <w:t>亘</w:t>
            </w:r>
            <w:proofErr w:type="gramEnd"/>
            <w:r w:rsidR="00B53DE6" w:rsidRPr="00B53DE6">
              <w:rPr>
                <w:rFonts w:hint="eastAsia"/>
                <w:sz w:val="22"/>
                <w:szCs w:val="22"/>
              </w:rPr>
              <w:t>泰投资、</w:t>
            </w:r>
            <w:proofErr w:type="gramStart"/>
            <w:r w:rsidR="00B53DE6" w:rsidRPr="00B53DE6">
              <w:rPr>
                <w:rFonts w:hint="eastAsia"/>
                <w:sz w:val="22"/>
                <w:szCs w:val="22"/>
              </w:rPr>
              <w:t>太朴持</w:t>
            </w:r>
            <w:proofErr w:type="gramEnd"/>
            <w:r w:rsidR="00B53DE6" w:rsidRPr="00B53DE6">
              <w:rPr>
                <w:rFonts w:hint="eastAsia"/>
                <w:sz w:val="22"/>
                <w:szCs w:val="22"/>
              </w:rPr>
              <w:t>信、</w:t>
            </w:r>
            <w:proofErr w:type="gramStart"/>
            <w:r w:rsidR="00B53DE6" w:rsidRPr="00B53DE6">
              <w:rPr>
                <w:rFonts w:hint="eastAsia"/>
                <w:sz w:val="22"/>
                <w:szCs w:val="22"/>
              </w:rPr>
              <w:t>工银瑞信</w:t>
            </w:r>
            <w:proofErr w:type="gramEnd"/>
          </w:p>
        </w:tc>
      </w:tr>
      <w:tr w:rsidR="00F907FE" w:rsidRPr="00116F26" w14:paraId="5D96920D" w14:textId="77777777" w:rsidTr="001B74E3">
        <w:trPr>
          <w:trHeight w:val="544"/>
          <w:jc w:val="center"/>
        </w:trPr>
        <w:tc>
          <w:tcPr>
            <w:tcW w:w="1493" w:type="dxa"/>
          </w:tcPr>
          <w:p w14:paraId="35EEA797" w14:textId="77777777" w:rsidR="00F907FE" w:rsidRPr="00116F26" w:rsidRDefault="001E6FA0" w:rsidP="00E02CDA">
            <w:pPr>
              <w:adjustRightInd w:val="0"/>
              <w:spacing w:line="360" w:lineRule="auto"/>
              <w:contextualSpacing/>
              <w:rPr>
                <w:sz w:val="24"/>
              </w:rPr>
            </w:pPr>
            <w:r w:rsidRPr="00116F26">
              <w:rPr>
                <w:sz w:val="24"/>
              </w:rPr>
              <w:t>时间</w:t>
            </w:r>
          </w:p>
        </w:tc>
        <w:tc>
          <w:tcPr>
            <w:tcW w:w="7149" w:type="dxa"/>
            <w:vAlign w:val="center"/>
          </w:tcPr>
          <w:p w14:paraId="1FA02420" w14:textId="78079135" w:rsidR="000A1B51" w:rsidRPr="00116F26" w:rsidRDefault="00093ADF" w:rsidP="005C2AA2">
            <w:pPr>
              <w:tabs>
                <w:tab w:val="left" w:pos="1014"/>
                <w:tab w:val="left" w:pos="4360"/>
                <w:tab w:val="left" w:pos="5704"/>
              </w:tabs>
              <w:adjustRightInd w:val="0"/>
              <w:spacing w:line="312" w:lineRule="auto"/>
              <w:contextualSpacing/>
              <w:rPr>
                <w:sz w:val="22"/>
                <w:szCs w:val="22"/>
              </w:rPr>
            </w:pPr>
            <w:r w:rsidRPr="00116F26">
              <w:rPr>
                <w:sz w:val="22"/>
                <w:szCs w:val="22"/>
              </w:rPr>
              <w:t>202</w:t>
            </w:r>
            <w:r w:rsidR="00B974BE">
              <w:rPr>
                <w:sz w:val="22"/>
                <w:szCs w:val="22"/>
              </w:rPr>
              <w:t>5</w:t>
            </w:r>
            <w:r w:rsidRPr="00116F26">
              <w:rPr>
                <w:sz w:val="22"/>
                <w:szCs w:val="22"/>
              </w:rPr>
              <w:t>年</w:t>
            </w:r>
            <w:r w:rsidR="00FC38FA">
              <w:rPr>
                <w:sz w:val="22"/>
                <w:szCs w:val="22"/>
              </w:rPr>
              <w:t>8</w:t>
            </w:r>
            <w:r w:rsidR="007B0DF0">
              <w:rPr>
                <w:rFonts w:hint="eastAsia"/>
                <w:sz w:val="22"/>
                <w:szCs w:val="22"/>
              </w:rPr>
              <w:t>月</w:t>
            </w:r>
            <w:r w:rsidR="00FC38FA">
              <w:rPr>
                <w:sz w:val="22"/>
                <w:szCs w:val="22"/>
              </w:rPr>
              <w:t>25</w:t>
            </w:r>
            <w:r w:rsidR="007B0DF0">
              <w:rPr>
                <w:rFonts w:hint="eastAsia"/>
                <w:sz w:val="22"/>
                <w:szCs w:val="22"/>
              </w:rPr>
              <w:t>日</w:t>
            </w:r>
            <w:r w:rsidR="00E64948">
              <w:rPr>
                <w:rFonts w:hint="eastAsia"/>
                <w:sz w:val="22"/>
                <w:szCs w:val="22"/>
              </w:rPr>
              <w:t>、</w:t>
            </w:r>
            <w:r w:rsidR="005C2AA2">
              <w:rPr>
                <w:sz w:val="22"/>
                <w:szCs w:val="22"/>
              </w:rPr>
              <w:t>8</w:t>
            </w:r>
            <w:r w:rsidR="005C2AA2">
              <w:rPr>
                <w:sz w:val="22"/>
                <w:szCs w:val="22"/>
              </w:rPr>
              <w:t>月</w:t>
            </w:r>
            <w:r w:rsidR="005C2AA2">
              <w:rPr>
                <w:rFonts w:hint="eastAsia"/>
                <w:sz w:val="22"/>
                <w:szCs w:val="22"/>
              </w:rPr>
              <w:t>2</w:t>
            </w:r>
            <w:r w:rsidR="005C2AA2">
              <w:rPr>
                <w:sz w:val="22"/>
                <w:szCs w:val="22"/>
              </w:rPr>
              <w:t>6</w:t>
            </w:r>
            <w:r w:rsidR="005C2AA2">
              <w:rPr>
                <w:sz w:val="22"/>
                <w:szCs w:val="22"/>
              </w:rPr>
              <w:t>日、</w:t>
            </w:r>
            <w:r w:rsidR="005C2AA2">
              <w:rPr>
                <w:rFonts w:hint="eastAsia"/>
                <w:sz w:val="22"/>
                <w:szCs w:val="22"/>
              </w:rPr>
              <w:t>8</w:t>
            </w:r>
            <w:r w:rsidR="005C2AA2">
              <w:rPr>
                <w:rFonts w:hint="eastAsia"/>
                <w:sz w:val="22"/>
                <w:szCs w:val="22"/>
              </w:rPr>
              <w:t>月</w:t>
            </w:r>
            <w:r w:rsidR="005C2AA2">
              <w:rPr>
                <w:rFonts w:hint="eastAsia"/>
                <w:sz w:val="22"/>
                <w:szCs w:val="22"/>
              </w:rPr>
              <w:t>2</w:t>
            </w:r>
            <w:r w:rsidR="005C2AA2">
              <w:rPr>
                <w:sz w:val="22"/>
                <w:szCs w:val="22"/>
              </w:rPr>
              <w:t>7</w:t>
            </w:r>
            <w:r w:rsidR="005C2AA2">
              <w:rPr>
                <w:sz w:val="22"/>
                <w:szCs w:val="22"/>
              </w:rPr>
              <w:t>日、</w:t>
            </w:r>
            <w:r w:rsidR="005C2AA2">
              <w:rPr>
                <w:rFonts w:hint="eastAsia"/>
                <w:sz w:val="22"/>
                <w:szCs w:val="22"/>
              </w:rPr>
              <w:t>8</w:t>
            </w:r>
            <w:r w:rsidR="005C2AA2">
              <w:rPr>
                <w:rFonts w:hint="eastAsia"/>
                <w:sz w:val="22"/>
                <w:szCs w:val="22"/>
              </w:rPr>
              <w:t>月</w:t>
            </w:r>
            <w:r w:rsidR="005C2AA2">
              <w:rPr>
                <w:rFonts w:hint="eastAsia"/>
                <w:sz w:val="22"/>
                <w:szCs w:val="22"/>
              </w:rPr>
              <w:t>2</w:t>
            </w:r>
            <w:r w:rsidR="005C2AA2">
              <w:rPr>
                <w:sz w:val="22"/>
                <w:szCs w:val="22"/>
              </w:rPr>
              <w:t>8</w:t>
            </w:r>
            <w:r w:rsidR="005C2AA2">
              <w:rPr>
                <w:sz w:val="22"/>
                <w:szCs w:val="22"/>
              </w:rPr>
              <w:t>日、</w:t>
            </w:r>
            <w:r w:rsidR="005C2AA2">
              <w:rPr>
                <w:sz w:val="22"/>
                <w:szCs w:val="22"/>
              </w:rPr>
              <w:t>8</w:t>
            </w:r>
            <w:r w:rsidR="005C2AA2">
              <w:rPr>
                <w:rFonts w:hint="eastAsia"/>
                <w:sz w:val="22"/>
                <w:szCs w:val="22"/>
              </w:rPr>
              <w:t>月</w:t>
            </w:r>
            <w:r w:rsidR="005C2AA2">
              <w:rPr>
                <w:rFonts w:hint="eastAsia"/>
                <w:sz w:val="22"/>
                <w:szCs w:val="22"/>
              </w:rPr>
              <w:t>2</w:t>
            </w:r>
            <w:r w:rsidR="005C2AA2">
              <w:rPr>
                <w:sz w:val="22"/>
                <w:szCs w:val="22"/>
              </w:rPr>
              <w:t>9</w:t>
            </w:r>
            <w:r w:rsidR="005C2AA2">
              <w:rPr>
                <w:sz w:val="22"/>
                <w:szCs w:val="22"/>
              </w:rPr>
              <w:t>日</w:t>
            </w:r>
          </w:p>
        </w:tc>
      </w:tr>
      <w:tr w:rsidR="00F907FE" w:rsidRPr="00116F26" w14:paraId="154C0859" w14:textId="77777777" w:rsidTr="001B74E3">
        <w:trPr>
          <w:jc w:val="center"/>
        </w:trPr>
        <w:tc>
          <w:tcPr>
            <w:tcW w:w="1493" w:type="dxa"/>
          </w:tcPr>
          <w:p w14:paraId="746DDFED" w14:textId="77777777" w:rsidR="00F907FE" w:rsidRPr="00116F26" w:rsidRDefault="001E6FA0" w:rsidP="00E02CDA">
            <w:pPr>
              <w:adjustRightInd w:val="0"/>
              <w:spacing w:line="360" w:lineRule="auto"/>
              <w:contextualSpacing/>
              <w:rPr>
                <w:sz w:val="24"/>
              </w:rPr>
            </w:pPr>
            <w:r w:rsidRPr="00116F26">
              <w:rPr>
                <w:sz w:val="24"/>
              </w:rPr>
              <w:t>地点</w:t>
            </w:r>
          </w:p>
        </w:tc>
        <w:tc>
          <w:tcPr>
            <w:tcW w:w="7149" w:type="dxa"/>
          </w:tcPr>
          <w:p w14:paraId="363473D2" w14:textId="7215CBC7" w:rsidR="00F907FE" w:rsidRPr="00A2232A" w:rsidRDefault="00FC38FA" w:rsidP="00B62FCE">
            <w:pPr>
              <w:tabs>
                <w:tab w:val="left" w:pos="1014"/>
                <w:tab w:val="left" w:pos="4360"/>
                <w:tab w:val="left" w:pos="5704"/>
              </w:tabs>
              <w:adjustRightInd w:val="0"/>
              <w:spacing w:line="312" w:lineRule="auto"/>
              <w:contextualSpacing/>
              <w:rPr>
                <w:sz w:val="22"/>
                <w:szCs w:val="22"/>
              </w:rPr>
            </w:pPr>
            <w:r>
              <w:rPr>
                <w:rFonts w:hint="eastAsia"/>
                <w:sz w:val="22"/>
                <w:szCs w:val="22"/>
              </w:rPr>
              <w:t>电话会议</w:t>
            </w:r>
          </w:p>
        </w:tc>
      </w:tr>
      <w:tr w:rsidR="00F907FE" w:rsidRPr="00116F26" w14:paraId="13B853D4" w14:textId="77777777" w:rsidTr="001B74E3">
        <w:trPr>
          <w:jc w:val="center"/>
        </w:trPr>
        <w:tc>
          <w:tcPr>
            <w:tcW w:w="1493" w:type="dxa"/>
          </w:tcPr>
          <w:p w14:paraId="20E8F5A2" w14:textId="77777777" w:rsidR="00F907FE" w:rsidRPr="00116F26" w:rsidRDefault="001E6FA0" w:rsidP="00E02CDA">
            <w:pPr>
              <w:adjustRightInd w:val="0"/>
              <w:spacing w:line="360" w:lineRule="auto"/>
              <w:contextualSpacing/>
              <w:rPr>
                <w:sz w:val="24"/>
              </w:rPr>
            </w:pPr>
            <w:r w:rsidRPr="00116F26">
              <w:rPr>
                <w:sz w:val="24"/>
              </w:rPr>
              <w:t>接待人员</w:t>
            </w:r>
          </w:p>
        </w:tc>
        <w:tc>
          <w:tcPr>
            <w:tcW w:w="7149" w:type="dxa"/>
          </w:tcPr>
          <w:p w14:paraId="2423FD47" w14:textId="77777777" w:rsidR="00980DA0" w:rsidRPr="00116F26" w:rsidRDefault="00C905D8" w:rsidP="0047442B">
            <w:pPr>
              <w:tabs>
                <w:tab w:val="left" w:pos="1014"/>
                <w:tab w:val="left" w:pos="4360"/>
                <w:tab w:val="left" w:pos="5704"/>
              </w:tabs>
              <w:adjustRightInd w:val="0"/>
              <w:spacing w:line="360" w:lineRule="auto"/>
              <w:contextualSpacing/>
              <w:rPr>
                <w:sz w:val="22"/>
                <w:szCs w:val="22"/>
              </w:rPr>
            </w:pPr>
            <w:r>
              <w:rPr>
                <w:rFonts w:hint="eastAsia"/>
                <w:sz w:val="22"/>
                <w:szCs w:val="22"/>
              </w:rPr>
              <w:t>公司主要管理</w:t>
            </w:r>
            <w:r w:rsidR="008B6D0B">
              <w:rPr>
                <w:rFonts w:hint="eastAsia"/>
                <w:sz w:val="22"/>
                <w:szCs w:val="22"/>
              </w:rPr>
              <w:t>人员</w:t>
            </w:r>
          </w:p>
        </w:tc>
      </w:tr>
      <w:tr w:rsidR="00514468" w:rsidRPr="00116F26" w14:paraId="480F9ECA" w14:textId="77777777" w:rsidTr="001B74E3">
        <w:trPr>
          <w:jc w:val="center"/>
        </w:trPr>
        <w:tc>
          <w:tcPr>
            <w:tcW w:w="1493" w:type="dxa"/>
          </w:tcPr>
          <w:p w14:paraId="2174A6FD" w14:textId="77777777" w:rsidR="00F907FE" w:rsidRPr="00116F26" w:rsidRDefault="001E6FA0" w:rsidP="006321ED">
            <w:pPr>
              <w:adjustRightInd w:val="0"/>
              <w:spacing w:line="360" w:lineRule="auto"/>
              <w:contextualSpacing/>
              <w:jc w:val="left"/>
              <w:rPr>
                <w:sz w:val="24"/>
              </w:rPr>
            </w:pPr>
            <w:r w:rsidRPr="00116F26">
              <w:rPr>
                <w:sz w:val="24"/>
              </w:rPr>
              <w:t>投资者关系活动主要内容介绍</w:t>
            </w:r>
          </w:p>
        </w:tc>
        <w:tc>
          <w:tcPr>
            <w:tcW w:w="7149" w:type="dxa"/>
          </w:tcPr>
          <w:p w14:paraId="7CCAB9D6" w14:textId="59535931" w:rsidR="00FC38FA" w:rsidRPr="00B32B2C" w:rsidRDefault="00FC38FA" w:rsidP="00B62CAB">
            <w:pPr>
              <w:spacing w:line="360" w:lineRule="auto"/>
              <w:ind w:firstLineChars="200" w:firstLine="440"/>
              <w:rPr>
                <w:bCs/>
                <w:sz w:val="22"/>
                <w:szCs w:val="22"/>
              </w:rPr>
            </w:pPr>
            <w:r w:rsidRPr="00B32B2C">
              <w:rPr>
                <w:rFonts w:hint="eastAsia"/>
                <w:bCs/>
                <w:sz w:val="22"/>
                <w:szCs w:val="22"/>
              </w:rPr>
              <w:t>首先，由公司管理层介绍公司</w:t>
            </w:r>
            <w:r w:rsidRPr="00B32B2C">
              <w:rPr>
                <w:rFonts w:hint="eastAsia"/>
                <w:bCs/>
                <w:sz w:val="22"/>
                <w:szCs w:val="22"/>
              </w:rPr>
              <w:t>202</w:t>
            </w:r>
            <w:r>
              <w:rPr>
                <w:bCs/>
                <w:sz w:val="22"/>
                <w:szCs w:val="22"/>
              </w:rPr>
              <w:t>5</w:t>
            </w:r>
            <w:r w:rsidRPr="00B32B2C">
              <w:rPr>
                <w:rFonts w:hint="eastAsia"/>
                <w:bCs/>
                <w:sz w:val="22"/>
                <w:szCs w:val="22"/>
              </w:rPr>
              <w:t>年</w:t>
            </w:r>
            <w:r>
              <w:rPr>
                <w:rFonts w:hint="eastAsia"/>
                <w:bCs/>
                <w:sz w:val="22"/>
                <w:szCs w:val="22"/>
              </w:rPr>
              <w:t>半年</w:t>
            </w:r>
            <w:r w:rsidRPr="00B32B2C">
              <w:rPr>
                <w:rFonts w:hint="eastAsia"/>
                <w:bCs/>
                <w:sz w:val="22"/>
                <w:szCs w:val="22"/>
              </w:rPr>
              <w:t>度经营情况和</w:t>
            </w:r>
            <w:r>
              <w:rPr>
                <w:rFonts w:hint="eastAsia"/>
                <w:bCs/>
                <w:sz w:val="22"/>
                <w:szCs w:val="22"/>
              </w:rPr>
              <w:t>主要</w:t>
            </w:r>
            <w:r w:rsidRPr="00B32B2C">
              <w:rPr>
                <w:rFonts w:hint="eastAsia"/>
                <w:bCs/>
                <w:sz w:val="22"/>
                <w:szCs w:val="22"/>
              </w:rPr>
              <w:t>研发进展：</w:t>
            </w:r>
            <w:r w:rsidR="00B62CAB">
              <w:rPr>
                <w:rFonts w:hint="eastAsia"/>
                <w:bCs/>
                <w:sz w:val="22"/>
                <w:szCs w:val="22"/>
              </w:rPr>
              <w:t>（</w:t>
            </w:r>
            <w:r w:rsidR="00B62CAB">
              <w:rPr>
                <w:rFonts w:hint="eastAsia"/>
                <w:bCs/>
                <w:sz w:val="22"/>
                <w:szCs w:val="22"/>
              </w:rPr>
              <w:t>1</w:t>
            </w:r>
            <w:r w:rsidR="00B62CAB">
              <w:rPr>
                <w:rFonts w:hint="eastAsia"/>
                <w:bCs/>
                <w:sz w:val="22"/>
                <w:szCs w:val="22"/>
              </w:rPr>
              <w:t>）</w:t>
            </w:r>
            <w:r w:rsidR="00B62CAB" w:rsidRPr="00B32B2C">
              <w:rPr>
                <w:rFonts w:hint="eastAsia"/>
                <w:bCs/>
                <w:sz w:val="22"/>
                <w:szCs w:val="22"/>
              </w:rPr>
              <w:t>202</w:t>
            </w:r>
            <w:r w:rsidR="00B62CAB">
              <w:rPr>
                <w:bCs/>
                <w:sz w:val="22"/>
                <w:szCs w:val="22"/>
              </w:rPr>
              <w:t>5</w:t>
            </w:r>
            <w:r w:rsidR="00B62CAB" w:rsidRPr="00B32B2C">
              <w:rPr>
                <w:rFonts w:hint="eastAsia"/>
                <w:bCs/>
                <w:sz w:val="22"/>
                <w:szCs w:val="22"/>
              </w:rPr>
              <w:t>年</w:t>
            </w:r>
            <w:r w:rsidR="00B62CAB">
              <w:rPr>
                <w:rFonts w:hint="eastAsia"/>
                <w:bCs/>
                <w:sz w:val="22"/>
                <w:szCs w:val="22"/>
              </w:rPr>
              <w:t>上半年，</w:t>
            </w:r>
            <w:r w:rsidR="00B62CAB" w:rsidRPr="00B62CAB">
              <w:rPr>
                <w:rFonts w:hint="eastAsia"/>
                <w:bCs/>
                <w:sz w:val="22"/>
                <w:szCs w:val="22"/>
              </w:rPr>
              <w:t>公司实现营业收入</w:t>
            </w:r>
            <w:r w:rsidR="00B62CAB" w:rsidRPr="00B62CAB">
              <w:rPr>
                <w:rFonts w:hint="eastAsia"/>
                <w:bCs/>
                <w:sz w:val="22"/>
                <w:szCs w:val="22"/>
              </w:rPr>
              <w:t>37,565.03</w:t>
            </w:r>
            <w:r w:rsidR="00B62CAB" w:rsidRPr="00B62CAB">
              <w:rPr>
                <w:rFonts w:hint="eastAsia"/>
                <w:bCs/>
                <w:sz w:val="22"/>
                <w:szCs w:val="22"/>
              </w:rPr>
              <w:t>万元，较上年同期增长</w:t>
            </w:r>
            <w:r w:rsidR="007E1313">
              <w:rPr>
                <w:rFonts w:hint="eastAsia"/>
                <w:bCs/>
                <w:sz w:val="22"/>
                <w:szCs w:val="22"/>
              </w:rPr>
              <w:t>约</w:t>
            </w:r>
            <w:r w:rsidR="007E1313">
              <w:rPr>
                <w:rFonts w:hint="eastAsia"/>
                <w:bCs/>
                <w:sz w:val="22"/>
                <w:szCs w:val="22"/>
              </w:rPr>
              <w:t>56</w:t>
            </w:r>
            <w:r w:rsidR="00B62CAB" w:rsidRPr="00B62CAB">
              <w:rPr>
                <w:rFonts w:hint="eastAsia"/>
                <w:bCs/>
                <w:sz w:val="22"/>
                <w:szCs w:val="22"/>
              </w:rPr>
              <w:t>%</w:t>
            </w:r>
            <w:r w:rsidR="00B62CAB" w:rsidRPr="00B62CAB">
              <w:rPr>
                <w:rFonts w:hint="eastAsia"/>
                <w:bCs/>
                <w:sz w:val="22"/>
                <w:szCs w:val="22"/>
              </w:rPr>
              <w:t>，</w:t>
            </w:r>
            <w:r w:rsidR="007E1313" w:rsidRPr="00E64948">
              <w:rPr>
                <w:rFonts w:hint="eastAsia"/>
                <w:bCs/>
                <w:sz w:val="22"/>
                <w:szCs w:val="22"/>
              </w:rPr>
              <w:t>第二季度营业收入较上年同期增长约</w:t>
            </w:r>
            <w:r w:rsidR="007E1313" w:rsidRPr="00E64948">
              <w:rPr>
                <w:bCs/>
                <w:sz w:val="22"/>
                <w:szCs w:val="22"/>
              </w:rPr>
              <w:t>57%</w:t>
            </w:r>
            <w:r w:rsidR="007E1313" w:rsidRPr="00E64948">
              <w:rPr>
                <w:rFonts w:hint="eastAsia"/>
                <w:bCs/>
                <w:sz w:val="22"/>
                <w:szCs w:val="22"/>
              </w:rPr>
              <w:t>，</w:t>
            </w:r>
            <w:r w:rsidR="00B62CAB" w:rsidRPr="00B62CAB">
              <w:rPr>
                <w:rFonts w:hint="eastAsia"/>
                <w:bCs/>
                <w:sz w:val="22"/>
                <w:szCs w:val="22"/>
              </w:rPr>
              <w:t>主要系药品销售增长所致，其中：重组人凝血酶自本报告期正式纳入国家医保药品目录后，药品销量增长明显</w:t>
            </w:r>
            <w:r w:rsidR="00B62CAB">
              <w:rPr>
                <w:rFonts w:hint="eastAsia"/>
                <w:bCs/>
                <w:sz w:val="22"/>
                <w:szCs w:val="22"/>
              </w:rPr>
              <w:t>。（</w:t>
            </w:r>
            <w:r w:rsidR="00B62CAB">
              <w:rPr>
                <w:rFonts w:hint="eastAsia"/>
                <w:bCs/>
                <w:sz w:val="22"/>
                <w:szCs w:val="22"/>
              </w:rPr>
              <w:t>2</w:t>
            </w:r>
            <w:r w:rsidR="00B62CAB">
              <w:rPr>
                <w:rFonts w:hint="eastAsia"/>
                <w:bCs/>
                <w:sz w:val="22"/>
                <w:szCs w:val="22"/>
              </w:rPr>
              <w:t>）</w:t>
            </w:r>
            <w:r w:rsidR="00B62CAB" w:rsidRPr="00B62CAB">
              <w:rPr>
                <w:rFonts w:hint="eastAsia"/>
                <w:bCs/>
                <w:sz w:val="22"/>
                <w:szCs w:val="22"/>
              </w:rPr>
              <w:t>公司目前已有</w:t>
            </w:r>
            <w:r w:rsidR="00B62CAB" w:rsidRPr="00B62CAB">
              <w:rPr>
                <w:rFonts w:hint="eastAsia"/>
                <w:bCs/>
                <w:sz w:val="22"/>
                <w:szCs w:val="22"/>
              </w:rPr>
              <w:t>3</w:t>
            </w:r>
            <w:r w:rsidR="00B62CAB" w:rsidRPr="00B62CAB">
              <w:rPr>
                <w:rFonts w:hint="eastAsia"/>
                <w:bCs/>
                <w:sz w:val="22"/>
                <w:szCs w:val="22"/>
              </w:rPr>
              <w:t>个产品获批上市，其中多纳非尼片正在逐步扩大市场占有率；重组人凝血酶目前处于纳入医保目录后</w:t>
            </w:r>
            <w:r w:rsidR="00B62CAB" w:rsidRPr="00B62CAB">
              <w:rPr>
                <w:rFonts w:hint="eastAsia"/>
                <w:bCs/>
                <w:sz w:val="22"/>
                <w:szCs w:val="22"/>
              </w:rPr>
              <w:lastRenderedPageBreak/>
              <w:t>的市场进入阶段，销售逐渐放量；吉卡昔替尼片是首个国产的治疗骨髓纤维化（</w:t>
            </w:r>
            <w:r w:rsidR="00B62CAB" w:rsidRPr="00B62CAB">
              <w:rPr>
                <w:rFonts w:hint="eastAsia"/>
                <w:bCs/>
                <w:sz w:val="22"/>
                <w:szCs w:val="22"/>
              </w:rPr>
              <w:t>MF</w:t>
            </w:r>
            <w:r w:rsidR="00B62CAB" w:rsidRPr="00B62CAB">
              <w:rPr>
                <w:rFonts w:hint="eastAsia"/>
                <w:bCs/>
                <w:sz w:val="22"/>
                <w:szCs w:val="22"/>
              </w:rPr>
              <w:t>）的一类新药，处于获批上市之后的医学教育和推广阶段。</w:t>
            </w:r>
            <w:r w:rsidR="00B62CAB">
              <w:rPr>
                <w:rFonts w:hint="eastAsia"/>
                <w:bCs/>
                <w:sz w:val="22"/>
                <w:szCs w:val="22"/>
              </w:rPr>
              <w:t>（</w:t>
            </w:r>
            <w:r w:rsidR="00B62CAB">
              <w:rPr>
                <w:rFonts w:hint="eastAsia"/>
                <w:bCs/>
                <w:sz w:val="22"/>
                <w:szCs w:val="22"/>
              </w:rPr>
              <w:t>3</w:t>
            </w:r>
            <w:r w:rsidR="00B62CAB">
              <w:rPr>
                <w:rFonts w:hint="eastAsia"/>
                <w:bCs/>
                <w:sz w:val="22"/>
                <w:szCs w:val="22"/>
              </w:rPr>
              <w:t>）</w:t>
            </w:r>
            <w:r w:rsidR="00B62CAB" w:rsidRPr="00B62CAB">
              <w:rPr>
                <w:rFonts w:hint="eastAsia"/>
                <w:bCs/>
                <w:sz w:val="22"/>
                <w:szCs w:val="22"/>
              </w:rPr>
              <w:t>递交的盐酸吉卡昔替尼片治疗重度斑秃的新药上市申请（</w:t>
            </w:r>
            <w:r w:rsidR="00B62CAB" w:rsidRPr="00B62CAB">
              <w:rPr>
                <w:rFonts w:hint="eastAsia"/>
                <w:bCs/>
                <w:sz w:val="22"/>
                <w:szCs w:val="22"/>
              </w:rPr>
              <w:t>NDA</w:t>
            </w:r>
            <w:r w:rsidR="00B62CAB" w:rsidRPr="00B62CAB">
              <w:rPr>
                <w:rFonts w:hint="eastAsia"/>
                <w:bCs/>
                <w:sz w:val="22"/>
                <w:szCs w:val="22"/>
              </w:rPr>
              <w:t>）于</w:t>
            </w:r>
            <w:r w:rsidR="00B62CAB" w:rsidRPr="00B62CAB">
              <w:rPr>
                <w:rFonts w:hint="eastAsia"/>
                <w:bCs/>
                <w:sz w:val="22"/>
                <w:szCs w:val="22"/>
              </w:rPr>
              <w:t>2025</w:t>
            </w:r>
            <w:r w:rsidR="00B62CAB" w:rsidRPr="00B62CAB">
              <w:rPr>
                <w:rFonts w:hint="eastAsia"/>
                <w:bCs/>
                <w:sz w:val="22"/>
                <w:szCs w:val="22"/>
              </w:rPr>
              <w:t>年</w:t>
            </w:r>
            <w:r w:rsidR="00B62CAB" w:rsidRPr="00B62CAB">
              <w:rPr>
                <w:rFonts w:hint="eastAsia"/>
                <w:bCs/>
                <w:sz w:val="22"/>
                <w:szCs w:val="22"/>
              </w:rPr>
              <w:t>5</w:t>
            </w:r>
            <w:r w:rsidR="00B62CAB" w:rsidRPr="00B62CAB">
              <w:rPr>
                <w:rFonts w:hint="eastAsia"/>
                <w:bCs/>
                <w:sz w:val="22"/>
                <w:szCs w:val="22"/>
              </w:rPr>
              <w:t>月获得受理，目前即将开展临床核查</w:t>
            </w:r>
            <w:r w:rsidR="00B62CAB">
              <w:rPr>
                <w:rFonts w:hint="eastAsia"/>
                <w:bCs/>
                <w:sz w:val="22"/>
                <w:szCs w:val="22"/>
              </w:rPr>
              <w:t>。（</w:t>
            </w:r>
            <w:r w:rsidR="00B62CAB">
              <w:rPr>
                <w:rFonts w:hint="eastAsia"/>
                <w:bCs/>
                <w:sz w:val="22"/>
                <w:szCs w:val="22"/>
              </w:rPr>
              <w:t>4</w:t>
            </w:r>
            <w:r w:rsidR="00B62CAB">
              <w:rPr>
                <w:rFonts w:hint="eastAsia"/>
                <w:bCs/>
                <w:sz w:val="22"/>
                <w:szCs w:val="22"/>
              </w:rPr>
              <w:t>）</w:t>
            </w:r>
            <w:r w:rsidR="00B62CAB" w:rsidRPr="00B62CAB">
              <w:rPr>
                <w:rFonts w:hint="eastAsia"/>
                <w:bCs/>
                <w:sz w:val="22"/>
                <w:szCs w:val="22"/>
              </w:rPr>
              <w:t>持续推进注射用重组人促甲状腺激素（</w:t>
            </w:r>
            <w:proofErr w:type="spellStart"/>
            <w:r w:rsidR="00B62CAB" w:rsidRPr="00B62CAB">
              <w:rPr>
                <w:rFonts w:hint="eastAsia"/>
                <w:bCs/>
                <w:sz w:val="22"/>
                <w:szCs w:val="22"/>
              </w:rPr>
              <w:t>rhTSH</w:t>
            </w:r>
            <w:proofErr w:type="spellEnd"/>
            <w:r w:rsidR="00B62CAB" w:rsidRPr="00B62CAB">
              <w:rPr>
                <w:rFonts w:hint="eastAsia"/>
                <w:bCs/>
                <w:sz w:val="22"/>
                <w:szCs w:val="22"/>
              </w:rPr>
              <w:t>）的上市前相关工作，目前已经完成发补研究，正在技术审评阶段</w:t>
            </w:r>
            <w:r w:rsidR="00B62CAB">
              <w:rPr>
                <w:rFonts w:hint="eastAsia"/>
                <w:bCs/>
                <w:sz w:val="22"/>
                <w:szCs w:val="22"/>
              </w:rPr>
              <w:t>。（</w:t>
            </w:r>
            <w:r w:rsidR="00B62CAB">
              <w:rPr>
                <w:rFonts w:hint="eastAsia"/>
                <w:bCs/>
                <w:sz w:val="22"/>
                <w:szCs w:val="22"/>
              </w:rPr>
              <w:t>4</w:t>
            </w:r>
            <w:r w:rsidR="00B62CAB">
              <w:rPr>
                <w:rFonts w:hint="eastAsia"/>
                <w:bCs/>
                <w:sz w:val="22"/>
                <w:szCs w:val="22"/>
              </w:rPr>
              <w:t>）公司在研发方面取得多项进展，主要包括：</w:t>
            </w:r>
            <w:r w:rsidR="00B62CAB" w:rsidRPr="00B62CAB">
              <w:rPr>
                <w:rFonts w:hint="eastAsia"/>
                <w:bCs/>
                <w:sz w:val="22"/>
                <w:szCs w:val="22"/>
              </w:rPr>
              <w:t>注射用</w:t>
            </w:r>
            <w:r w:rsidR="00B62CAB" w:rsidRPr="00B62CAB">
              <w:rPr>
                <w:rFonts w:hint="eastAsia"/>
                <w:bCs/>
                <w:sz w:val="22"/>
                <w:szCs w:val="22"/>
              </w:rPr>
              <w:t>ZG006</w:t>
            </w:r>
            <w:r w:rsidR="00B62CAB" w:rsidRPr="00B62CAB">
              <w:rPr>
                <w:rFonts w:hint="eastAsia"/>
                <w:bCs/>
                <w:sz w:val="22"/>
                <w:szCs w:val="22"/>
              </w:rPr>
              <w:t>纳入突破性治疗品种名单</w:t>
            </w:r>
            <w:r w:rsidR="00B62CAB">
              <w:rPr>
                <w:rFonts w:hint="eastAsia"/>
                <w:bCs/>
                <w:sz w:val="22"/>
                <w:szCs w:val="22"/>
              </w:rPr>
              <w:t>；</w:t>
            </w:r>
            <w:r w:rsidR="00B62CAB" w:rsidRPr="00B62CAB">
              <w:rPr>
                <w:rFonts w:hint="eastAsia"/>
                <w:bCs/>
                <w:sz w:val="22"/>
                <w:szCs w:val="22"/>
              </w:rPr>
              <w:t>向</w:t>
            </w:r>
            <w:r w:rsidR="00B62CAB" w:rsidRPr="00B62CAB">
              <w:rPr>
                <w:rFonts w:hint="eastAsia"/>
                <w:bCs/>
                <w:sz w:val="22"/>
                <w:szCs w:val="22"/>
              </w:rPr>
              <w:t>CDE</w:t>
            </w:r>
            <w:r w:rsidR="00B62CAB" w:rsidRPr="00B62CAB">
              <w:rPr>
                <w:rFonts w:hint="eastAsia"/>
                <w:bCs/>
                <w:sz w:val="22"/>
                <w:szCs w:val="22"/>
              </w:rPr>
              <w:t>和</w:t>
            </w:r>
            <w:r w:rsidR="00B62CAB" w:rsidRPr="00B62CAB">
              <w:rPr>
                <w:rFonts w:hint="eastAsia"/>
                <w:bCs/>
                <w:sz w:val="22"/>
                <w:szCs w:val="22"/>
              </w:rPr>
              <w:t>FDA</w:t>
            </w:r>
            <w:r w:rsidR="00B62CAB" w:rsidRPr="00B62CAB">
              <w:rPr>
                <w:rFonts w:hint="eastAsia"/>
                <w:bCs/>
                <w:sz w:val="22"/>
                <w:szCs w:val="22"/>
              </w:rPr>
              <w:t>提交了三特异性抗体</w:t>
            </w:r>
            <w:r w:rsidR="00B62CAB" w:rsidRPr="00B62CAB">
              <w:rPr>
                <w:rFonts w:hint="eastAsia"/>
                <w:bCs/>
                <w:sz w:val="22"/>
                <w:szCs w:val="22"/>
              </w:rPr>
              <w:t>ZGGS34</w:t>
            </w:r>
            <w:r w:rsidR="00B62CAB" w:rsidRPr="00B62CAB">
              <w:rPr>
                <w:rFonts w:hint="eastAsia"/>
                <w:bCs/>
                <w:sz w:val="22"/>
                <w:szCs w:val="22"/>
              </w:rPr>
              <w:t>的</w:t>
            </w:r>
            <w:r w:rsidR="00B62CAB" w:rsidRPr="00B62CAB">
              <w:rPr>
                <w:rFonts w:hint="eastAsia"/>
                <w:bCs/>
                <w:sz w:val="22"/>
                <w:szCs w:val="22"/>
              </w:rPr>
              <w:t>IND</w:t>
            </w:r>
            <w:r w:rsidR="00B62CAB" w:rsidRPr="00B62CAB">
              <w:rPr>
                <w:rFonts w:hint="eastAsia"/>
                <w:bCs/>
                <w:sz w:val="22"/>
                <w:szCs w:val="22"/>
              </w:rPr>
              <w:t>申请，其中向</w:t>
            </w:r>
            <w:r w:rsidR="00B62CAB" w:rsidRPr="00B62CAB">
              <w:rPr>
                <w:rFonts w:hint="eastAsia"/>
                <w:bCs/>
                <w:sz w:val="22"/>
                <w:szCs w:val="22"/>
              </w:rPr>
              <w:t>FDA</w:t>
            </w:r>
            <w:r w:rsidR="00B62CAB" w:rsidRPr="00B62CAB">
              <w:rPr>
                <w:rFonts w:hint="eastAsia"/>
                <w:bCs/>
                <w:sz w:val="22"/>
                <w:szCs w:val="22"/>
              </w:rPr>
              <w:t>的</w:t>
            </w:r>
            <w:r w:rsidR="00B62CAB" w:rsidRPr="00B62CAB">
              <w:rPr>
                <w:rFonts w:hint="eastAsia"/>
                <w:bCs/>
                <w:sz w:val="22"/>
                <w:szCs w:val="22"/>
              </w:rPr>
              <w:t>IND</w:t>
            </w:r>
            <w:r w:rsidR="00B62CAB" w:rsidRPr="00B62CAB">
              <w:rPr>
                <w:rFonts w:hint="eastAsia"/>
                <w:bCs/>
                <w:sz w:val="22"/>
                <w:szCs w:val="22"/>
              </w:rPr>
              <w:t>申请已获批准，拟用于晚期实体瘤（如胃癌、胰腺癌和结直肠癌等）</w:t>
            </w:r>
            <w:r w:rsidR="00B62CAB">
              <w:rPr>
                <w:rFonts w:hint="eastAsia"/>
                <w:bCs/>
                <w:sz w:val="22"/>
                <w:szCs w:val="22"/>
              </w:rPr>
              <w:t>；</w:t>
            </w:r>
            <w:r w:rsidR="00B62CAB" w:rsidRPr="00B62CAB">
              <w:rPr>
                <w:rFonts w:hint="eastAsia"/>
                <w:bCs/>
                <w:sz w:val="22"/>
                <w:szCs w:val="22"/>
              </w:rPr>
              <w:t>注射用</w:t>
            </w:r>
            <w:r w:rsidR="00B62CAB" w:rsidRPr="00B62CAB">
              <w:rPr>
                <w:rFonts w:hint="eastAsia"/>
                <w:bCs/>
                <w:sz w:val="22"/>
                <w:szCs w:val="22"/>
              </w:rPr>
              <w:t>ZG005</w:t>
            </w:r>
            <w:r w:rsidR="00B62CAB" w:rsidRPr="00B62CAB">
              <w:rPr>
                <w:rFonts w:hint="eastAsia"/>
                <w:bCs/>
                <w:sz w:val="22"/>
                <w:szCs w:val="22"/>
              </w:rPr>
              <w:t>、注射用</w:t>
            </w:r>
            <w:r w:rsidR="00B62CAB" w:rsidRPr="00B62CAB">
              <w:rPr>
                <w:rFonts w:hint="eastAsia"/>
                <w:bCs/>
                <w:sz w:val="22"/>
                <w:szCs w:val="22"/>
              </w:rPr>
              <w:t>ZG006</w:t>
            </w:r>
            <w:r w:rsidR="00B62CAB" w:rsidRPr="00B62CAB">
              <w:rPr>
                <w:rFonts w:hint="eastAsia"/>
                <w:bCs/>
                <w:sz w:val="22"/>
                <w:szCs w:val="22"/>
              </w:rPr>
              <w:t>、注射用</w:t>
            </w:r>
            <w:r w:rsidR="00B62CAB" w:rsidRPr="00B62CAB">
              <w:rPr>
                <w:rFonts w:hint="eastAsia"/>
                <w:bCs/>
                <w:sz w:val="22"/>
                <w:szCs w:val="22"/>
              </w:rPr>
              <w:t>ZGGS15</w:t>
            </w:r>
            <w:r w:rsidR="00B62CAB" w:rsidRPr="00B62CAB">
              <w:rPr>
                <w:rFonts w:hint="eastAsia"/>
                <w:bCs/>
                <w:sz w:val="22"/>
                <w:szCs w:val="22"/>
              </w:rPr>
              <w:t>的临床研究数据及最新进展于</w:t>
            </w:r>
            <w:r w:rsidR="00B62CAB" w:rsidRPr="00B62CAB">
              <w:rPr>
                <w:rFonts w:hint="eastAsia"/>
                <w:bCs/>
                <w:sz w:val="22"/>
                <w:szCs w:val="22"/>
              </w:rPr>
              <w:t>2025</w:t>
            </w:r>
            <w:r w:rsidR="00B62CAB" w:rsidRPr="00B62CAB">
              <w:rPr>
                <w:rFonts w:hint="eastAsia"/>
                <w:bCs/>
                <w:sz w:val="22"/>
                <w:szCs w:val="22"/>
              </w:rPr>
              <w:t>年美国临床肿瘤学会（</w:t>
            </w:r>
            <w:r w:rsidR="00B62CAB" w:rsidRPr="00B62CAB">
              <w:rPr>
                <w:rFonts w:hint="eastAsia"/>
                <w:bCs/>
                <w:sz w:val="22"/>
                <w:szCs w:val="22"/>
              </w:rPr>
              <w:t>ASCO</w:t>
            </w:r>
            <w:r w:rsidR="00B62CAB" w:rsidRPr="00B62CAB">
              <w:rPr>
                <w:rFonts w:hint="eastAsia"/>
                <w:bCs/>
                <w:sz w:val="22"/>
                <w:szCs w:val="22"/>
              </w:rPr>
              <w:t>）年会发布</w:t>
            </w:r>
            <w:r w:rsidR="00B62CAB">
              <w:rPr>
                <w:rFonts w:hint="eastAsia"/>
                <w:bCs/>
                <w:sz w:val="22"/>
                <w:szCs w:val="22"/>
              </w:rPr>
              <w:t>；</w:t>
            </w:r>
            <w:r w:rsidR="00B62CAB" w:rsidRPr="00B62CAB">
              <w:rPr>
                <w:rFonts w:hint="eastAsia"/>
                <w:bCs/>
                <w:sz w:val="22"/>
                <w:szCs w:val="22"/>
              </w:rPr>
              <w:t>获得多个临床试验批件</w:t>
            </w:r>
            <w:r w:rsidR="00B62CAB">
              <w:rPr>
                <w:rFonts w:hint="eastAsia"/>
                <w:bCs/>
                <w:sz w:val="22"/>
                <w:szCs w:val="22"/>
              </w:rPr>
              <w:t>等。</w:t>
            </w:r>
          </w:p>
          <w:p w14:paraId="24BCFCC5" w14:textId="77777777" w:rsidR="00FC38FA" w:rsidRDefault="00FC38FA" w:rsidP="00B62CAB">
            <w:pPr>
              <w:spacing w:line="360" w:lineRule="auto"/>
              <w:rPr>
                <w:b/>
                <w:bCs/>
                <w:sz w:val="22"/>
                <w:szCs w:val="22"/>
              </w:rPr>
            </w:pPr>
          </w:p>
          <w:p w14:paraId="1336E984" w14:textId="03A2D7AB" w:rsidR="00E36D10" w:rsidRDefault="002D1487" w:rsidP="002D1487">
            <w:pPr>
              <w:spacing w:line="360" w:lineRule="auto"/>
              <w:ind w:firstLineChars="200" w:firstLine="442"/>
              <w:rPr>
                <w:b/>
                <w:bCs/>
                <w:sz w:val="22"/>
                <w:szCs w:val="22"/>
              </w:rPr>
            </w:pPr>
            <w:r w:rsidRPr="00D30EBF">
              <w:rPr>
                <w:rFonts w:hint="eastAsia"/>
                <w:b/>
                <w:bCs/>
                <w:sz w:val="22"/>
                <w:szCs w:val="22"/>
              </w:rPr>
              <w:t>Q1</w:t>
            </w:r>
            <w:r w:rsidRPr="00D30EBF">
              <w:rPr>
                <w:rFonts w:hint="eastAsia"/>
                <w:b/>
                <w:bCs/>
                <w:sz w:val="22"/>
                <w:szCs w:val="22"/>
              </w:rPr>
              <w:t>、</w:t>
            </w:r>
            <w:r w:rsidR="00A27B66">
              <w:rPr>
                <w:rFonts w:hint="eastAsia"/>
                <w:b/>
                <w:bCs/>
                <w:sz w:val="22"/>
                <w:szCs w:val="22"/>
              </w:rPr>
              <w:t>近期公司</w:t>
            </w:r>
            <w:r w:rsidR="000D230D">
              <w:rPr>
                <w:rFonts w:hint="eastAsia"/>
                <w:b/>
                <w:bCs/>
                <w:sz w:val="22"/>
                <w:szCs w:val="22"/>
              </w:rPr>
              <w:t>Z</w:t>
            </w:r>
            <w:r w:rsidR="000D230D">
              <w:rPr>
                <w:b/>
                <w:bCs/>
                <w:sz w:val="22"/>
                <w:szCs w:val="22"/>
              </w:rPr>
              <w:t>GGS34</w:t>
            </w:r>
            <w:r w:rsidR="00A27B66" w:rsidRPr="00A27B66">
              <w:rPr>
                <w:rFonts w:hint="eastAsia"/>
                <w:b/>
                <w:bCs/>
                <w:sz w:val="22"/>
                <w:szCs w:val="22"/>
              </w:rPr>
              <w:t>的</w:t>
            </w:r>
            <w:r w:rsidR="000D230D">
              <w:rPr>
                <w:rFonts w:hint="eastAsia"/>
                <w:b/>
                <w:bCs/>
                <w:sz w:val="22"/>
                <w:szCs w:val="22"/>
              </w:rPr>
              <w:t>临床试验</w:t>
            </w:r>
            <w:r w:rsidR="00A27B66" w:rsidRPr="00A27B66">
              <w:rPr>
                <w:rFonts w:hint="eastAsia"/>
                <w:b/>
                <w:bCs/>
                <w:sz w:val="22"/>
                <w:szCs w:val="22"/>
              </w:rPr>
              <w:t>申请获得</w:t>
            </w:r>
            <w:r w:rsidR="000D230D">
              <w:rPr>
                <w:rFonts w:hint="eastAsia"/>
                <w:b/>
                <w:bCs/>
                <w:sz w:val="22"/>
                <w:szCs w:val="22"/>
              </w:rPr>
              <w:t>F</w:t>
            </w:r>
            <w:r w:rsidR="000D230D">
              <w:rPr>
                <w:b/>
                <w:bCs/>
                <w:sz w:val="22"/>
                <w:szCs w:val="22"/>
              </w:rPr>
              <w:t>DA</w:t>
            </w:r>
            <w:r w:rsidR="00A27B66" w:rsidRPr="00A27B66">
              <w:rPr>
                <w:rFonts w:hint="eastAsia"/>
                <w:b/>
                <w:bCs/>
                <w:sz w:val="22"/>
                <w:szCs w:val="22"/>
              </w:rPr>
              <w:t>批准</w:t>
            </w:r>
            <w:r w:rsidR="00A27B66">
              <w:rPr>
                <w:rFonts w:hint="eastAsia"/>
                <w:b/>
                <w:bCs/>
                <w:sz w:val="22"/>
                <w:szCs w:val="22"/>
              </w:rPr>
              <w:t>，请介绍一下</w:t>
            </w:r>
            <w:r w:rsidR="0020031B">
              <w:rPr>
                <w:rFonts w:hint="eastAsia"/>
                <w:b/>
                <w:bCs/>
                <w:sz w:val="22"/>
                <w:szCs w:val="22"/>
              </w:rPr>
              <w:t>相关情况</w:t>
            </w:r>
            <w:r w:rsidR="00E36D10">
              <w:rPr>
                <w:b/>
                <w:bCs/>
                <w:sz w:val="22"/>
                <w:szCs w:val="22"/>
              </w:rPr>
              <w:t>？</w:t>
            </w:r>
          </w:p>
          <w:p w14:paraId="55510FD3" w14:textId="39BC000E" w:rsidR="000D230D" w:rsidRDefault="000D230D" w:rsidP="0020031B">
            <w:pPr>
              <w:spacing w:line="360" w:lineRule="auto"/>
              <w:ind w:firstLineChars="200" w:firstLine="440"/>
              <w:rPr>
                <w:bCs/>
                <w:sz w:val="22"/>
                <w:szCs w:val="22"/>
              </w:rPr>
            </w:pPr>
            <w:r w:rsidRPr="000D230D">
              <w:rPr>
                <w:rFonts w:hint="eastAsia"/>
                <w:bCs/>
                <w:sz w:val="22"/>
                <w:szCs w:val="22"/>
              </w:rPr>
              <w:t>ZGGS34</w:t>
            </w:r>
            <w:r w:rsidRPr="000D230D">
              <w:rPr>
                <w:rFonts w:hint="eastAsia"/>
                <w:bCs/>
                <w:sz w:val="22"/>
                <w:szCs w:val="22"/>
              </w:rPr>
              <w:t>是公司及子公司</w:t>
            </w:r>
            <w:r w:rsidRPr="000D230D">
              <w:rPr>
                <w:rFonts w:hint="eastAsia"/>
                <w:bCs/>
                <w:sz w:val="22"/>
                <w:szCs w:val="22"/>
              </w:rPr>
              <w:t>GENSUN</w:t>
            </w:r>
            <w:r w:rsidRPr="000D230D">
              <w:rPr>
                <w:rFonts w:hint="eastAsia"/>
                <w:bCs/>
                <w:sz w:val="22"/>
                <w:szCs w:val="22"/>
              </w:rPr>
              <w:t>通过其双</w:t>
            </w:r>
            <w:r w:rsidRPr="000D230D">
              <w:rPr>
                <w:rFonts w:hint="eastAsia"/>
                <w:bCs/>
                <w:sz w:val="22"/>
                <w:szCs w:val="22"/>
              </w:rPr>
              <w:t>/</w:t>
            </w:r>
            <w:r w:rsidRPr="000D230D">
              <w:rPr>
                <w:rFonts w:hint="eastAsia"/>
                <w:bCs/>
                <w:sz w:val="22"/>
                <w:szCs w:val="22"/>
              </w:rPr>
              <w:t>多特异性抗体研发平台开发的一个三特异性抗体药物，属于三特异性</w:t>
            </w:r>
            <w:r w:rsidRPr="000D230D">
              <w:rPr>
                <w:rFonts w:hint="eastAsia"/>
                <w:bCs/>
                <w:sz w:val="22"/>
                <w:szCs w:val="22"/>
              </w:rPr>
              <w:t>T</w:t>
            </w:r>
            <w:r w:rsidRPr="000D230D">
              <w:rPr>
                <w:rFonts w:hint="eastAsia"/>
                <w:bCs/>
                <w:sz w:val="22"/>
                <w:szCs w:val="22"/>
              </w:rPr>
              <w:t>细胞结合器类抗体分子（</w:t>
            </w:r>
            <w:proofErr w:type="spellStart"/>
            <w:r w:rsidRPr="000D230D">
              <w:rPr>
                <w:rFonts w:hint="eastAsia"/>
                <w:bCs/>
                <w:sz w:val="22"/>
                <w:szCs w:val="22"/>
              </w:rPr>
              <w:t>TriTE</w:t>
            </w:r>
            <w:proofErr w:type="spellEnd"/>
            <w:r w:rsidRPr="000D230D">
              <w:rPr>
                <w:rFonts w:hint="eastAsia"/>
                <w:bCs/>
                <w:sz w:val="22"/>
                <w:szCs w:val="22"/>
              </w:rPr>
              <w:t>），针对</w:t>
            </w:r>
            <w:r w:rsidRPr="000D230D">
              <w:rPr>
                <w:rFonts w:hint="eastAsia"/>
                <w:bCs/>
                <w:sz w:val="22"/>
                <w:szCs w:val="22"/>
              </w:rPr>
              <w:t>T</w:t>
            </w:r>
            <w:r w:rsidRPr="000D230D">
              <w:rPr>
                <w:rFonts w:hint="eastAsia"/>
                <w:bCs/>
                <w:sz w:val="22"/>
                <w:szCs w:val="22"/>
              </w:rPr>
              <w:t>细胞上的</w:t>
            </w:r>
            <w:r w:rsidRPr="000D230D">
              <w:rPr>
                <w:rFonts w:hint="eastAsia"/>
                <w:bCs/>
                <w:sz w:val="22"/>
                <w:szCs w:val="22"/>
              </w:rPr>
              <w:t>CD3</w:t>
            </w:r>
            <w:r w:rsidRPr="000D230D">
              <w:rPr>
                <w:rFonts w:hint="eastAsia"/>
                <w:bCs/>
                <w:sz w:val="22"/>
                <w:szCs w:val="22"/>
              </w:rPr>
              <w:t>和</w:t>
            </w:r>
            <w:r w:rsidRPr="000D230D">
              <w:rPr>
                <w:rFonts w:hint="eastAsia"/>
                <w:bCs/>
                <w:sz w:val="22"/>
                <w:szCs w:val="22"/>
              </w:rPr>
              <w:t>CD28</w:t>
            </w:r>
            <w:r w:rsidRPr="000D230D">
              <w:rPr>
                <w:rFonts w:hint="eastAsia"/>
                <w:bCs/>
                <w:sz w:val="22"/>
                <w:szCs w:val="22"/>
              </w:rPr>
              <w:t>，以及</w:t>
            </w:r>
            <w:r w:rsidRPr="000D230D">
              <w:rPr>
                <w:rFonts w:hint="eastAsia"/>
                <w:bCs/>
                <w:sz w:val="22"/>
                <w:szCs w:val="22"/>
              </w:rPr>
              <w:t>MUC17</w:t>
            </w:r>
            <w:r w:rsidRPr="000D230D">
              <w:rPr>
                <w:rFonts w:hint="eastAsia"/>
                <w:bCs/>
                <w:sz w:val="22"/>
                <w:szCs w:val="22"/>
              </w:rPr>
              <w:t>的三特异性抗体。</w:t>
            </w:r>
            <w:r w:rsidRPr="000D230D">
              <w:rPr>
                <w:rFonts w:hint="eastAsia"/>
                <w:bCs/>
                <w:sz w:val="22"/>
                <w:szCs w:val="22"/>
              </w:rPr>
              <w:t>ZGGS34</w:t>
            </w:r>
            <w:r w:rsidRPr="000D230D">
              <w:rPr>
                <w:rFonts w:hint="eastAsia"/>
                <w:bCs/>
                <w:sz w:val="22"/>
                <w:szCs w:val="22"/>
              </w:rPr>
              <w:t>相对于典型的</w:t>
            </w:r>
            <w:r w:rsidRPr="000D230D">
              <w:rPr>
                <w:rFonts w:hint="eastAsia"/>
                <w:bCs/>
                <w:sz w:val="22"/>
                <w:szCs w:val="22"/>
              </w:rPr>
              <w:t>T</w:t>
            </w:r>
            <w:r w:rsidRPr="000D230D">
              <w:rPr>
                <w:rFonts w:hint="eastAsia"/>
                <w:bCs/>
                <w:sz w:val="22"/>
                <w:szCs w:val="22"/>
              </w:rPr>
              <w:t>细胞结合器类分子（</w:t>
            </w:r>
            <w:proofErr w:type="spellStart"/>
            <w:r w:rsidRPr="000D230D">
              <w:rPr>
                <w:rFonts w:hint="eastAsia"/>
                <w:bCs/>
                <w:sz w:val="22"/>
                <w:szCs w:val="22"/>
              </w:rPr>
              <w:t>BiTE</w:t>
            </w:r>
            <w:proofErr w:type="spellEnd"/>
            <w:r w:rsidRPr="000D230D">
              <w:rPr>
                <w:rFonts w:hint="eastAsia"/>
                <w:bCs/>
                <w:sz w:val="22"/>
                <w:szCs w:val="22"/>
              </w:rPr>
              <w:t>）具有更强的激活</w:t>
            </w:r>
            <w:r w:rsidRPr="000D230D">
              <w:rPr>
                <w:rFonts w:hint="eastAsia"/>
                <w:bCs/>
                <w:sz w:val="22"/>
                <w:szCs w:val="22"/>
              </w:rPr>
              <w:t>T</w:t>
            </w:r>
            <w:r w:rsidRPr="000D230D">
              <w:rPr>
                <w:rFonts w:hint="eastAsia"/>
                <w:bCs/>
                <w:sz w:val="22"/>
                <w:szCs w:val="22"/>
              </w:rPr>
              <w:t>细胞能力，增强抗肿瘤免疫的作用。临床前研究结果显示，</w:t>
            </w:r>
            <w:r w:rsidRPr="000D230D">
              <w:rPr>
                <w:rFonts w:hint="eastAsia"/>
                <w:bCs/>
                <w:sz w:val="22"/>
                <w:szCs w:val="22"/>
              </w:rPr>
              <w:t>ZGGS34</w:t>
            </w:r>
            <w:r w:rsidRPr="000D230D">
              <w:rPr>
                <w:rFonts w:hint="eastAsia"/>
                <w:bCs/>
                <w:sz w:val="22"/>
                <w:szCs w:val="22"/>
              </w:rPr>
              <w:t>在多种肿瘤模型上具有显著的肿瘤抑制作用，可以导致肿瘤消退，说明</w:t>
            </w:r>
            <w:r w:rsidRPr="000D230D">
              <w:rPr>
                <w:rFonts w:hint="eastAsia"/>
                <w:bCs/>
                <w:sz w:val="22"/>
                <w:szCs w:val="22"/>
              </w:rPr>
              <w:t>ZGGS34</w:t>
            </w:r>
            <w:r w:rsidRPr="000D230D">
              <w:rPr>
                <w:rFonts w:hint="eastAsia"/>
                <w:bCs/>
                <w:sz w:val="22"/>
                <w:szCs w:val="22"/>
              </w:rPr>
              <w:t>潜在具有强效的肿瘤杀伤作用。</w:t>
            </w:r>
          </w:p>
          <w:p w14:paraId="25F4054B" w14:textId="43E4D9F0" w:rsidR="0020031B" w:rsidRPr="0020031B" w:rsidRDefault="000D230D" w:rsidP="0020031B">
            <w:pPr>
              <w:spacing w:line="360" w:lineRule="auto"/>
              <w:ind w:firstLineChars="200" w:firstLine="440"/>
              <w:rPr>
                <w:bCs/>
                <w:sz w:val="22"/>
                <w:szCs w:val="22"/>
              </w:rPr>
            </w:pPr>
            <w:r>
              <w:rPr>
                <w:rFonts w:hint="eastAsia"/>
                <w:bCs/>
                <w:sz w:val="22"/>
                <w:szCs w:val="22"/>
              </w:rPr>
              <w:t>公司</w:t>
            </w:r>
            <w:r w:rsidRPr="000D230D">
              <w:rPr>
                <w:rFonts w:hint="eastAsia"/>
                <w:bCs/>
                <w:sz w:val="22"/>
                <w:szCs w:val="22"/>
              </w:rPr>
              <w:t>向</w:t>
            </w:r>
            <w:r w:rsidRPr="000D230D">
              <w:rPr>
                <w:rFonts w:hint="eastAsia"/>
                <w:bCs/>
                <w:sz w:val="22"/>
                <w:szCs w:val="22"/>
              </w:rPr>
              <w:t>CDE</w:t>
            </w:r>
            <w:r w:rsidRPr="000D230D">
              <w:rPr>
                <w:rFonts w:hint="eastAsia"/>
                <w:bCs/>
                <w:sz w:val="22"/>
                <w:szCs w:val="22"/>
              </w:rPr>
              <w:t>和</w:t>
            </w:r>
            <w:r w:rsidRPr="000D230D">
              <w:rPr>
                <w:rFonts w:hint="eastAsia"/>
                <w:bCs/>
                <w:sz w:val="22"/>
                <w:szCs w:val="22"/>
              </w:rPr>
              <w:t>FDA</w:t>
            </w:r>
            <w:r w:rsidRPr="000D230D">
              <w:rPr>
                <w:rFonts w:hint="eastAsia"/>
                <w:bCs/>
                <w:sz w:val="22"/>
                <w:szCs w:val="22"/>
              </w:rPr>
              <w:t>提交了</w:t>
            </w:r>
            <w:r w:rsidRPr="000D230D">
              <w:rPr>
                <w:rFonts w:hint="eastAsia"/>
                <w:bCs/>
                <w:sz w:val="22"/>
                <w:szCs w:val="22"/>
              </w:rPr>
              <w:t>ZGGS34</w:t>
            </w:r>
            <w:r w:rsidRPr="000D230D">
              <w:rPr>
                <w:rFonts w:hint="eastAsia"/>
                <w:bCs/>
                <w:sz w:val="22"/>
                <w:szCs w:val="22"/>
              </w:rPr>
              <w:t>的</w:t>
            </w:r>
            <w:r w:rsidRPr="000D230D">
              <w:rPr>
                <w:rFonts w:hint="eastAsia"/>
                <w:bCs/>
                <w:sz w:val="22"/>
                <w:szCs w:val="22"/>
              </w:rPr>
              <w:t>IND</w:t>
            </w:r>
            <w:r w:rsidRPr="000D230D">
              <w:rPr>
                <w:rFonts w:hint="eastAsia"/>
                <w:bCs/>
                <w:sz w:val="22"/>
                <w:szCs w:val="22"/>
              </w:rPr>
              <w:t>申请，其中向</w:t>
            </w:r>
            <w:r w:rsidRPr="000D230D">
              <w:rPr>
                <w:rFonts w:hint="eastAsia"/>
                <w:bCs/>
                <w:sz w:val="22"/>
                <w:szCs w:val="22"/>
              </w:rPr>
              <w:t>FDA</w:t>
            </w:r>
            <w:r w:rsidRPr="000D230D">
              <w:rPr>
                <w:rFonts w:hint="eastAsia"/>
                <w:bCs/>
                <w:sz w:val="22"/>
                <w:szCs w:val="22"/>
              </w:rPr>
              <w:t>的</w:t>
            </w:r>
            <w:r w:rsidRPr="000D230D">
              <w:rPr>
                <w:rFonts w:hint="eastAsia"/>
                <w:bCs/>
                <w:sz w:val="22"/>
                <w:szCs w:val="22"/>
              </w:rPr>
              <w:t>IND</w:t>
            </w:r>
            <w:r w:rsidRPr="000D230D">
              <w:rPr>
                <w:rFonts w:hint="eastAsia"/>
                <w:bCs/>
                <w:sz w:val="22"/>
                <w:szCs w:val="22"/>
              </w:rPr>
              <w:t>申请已获批准，拟用于晚期实体瘤（如胃癌、胰腺癌和结直肠癌等）</w:t>
            </w:r>
            <w:r>
              <w:rPr>
                <w:rFonts w:hint="eastAsia"/>
                <w:bCs/>
                <w:sz w:val="22"/>
                <w:szCs w:val="22"/>
              </w:rPr>
              <w:t>。</w:t>
            </w:r>
          </w:p>
          <w:p w14:paraId="724A5776" w14:textId="21FEAEF3" w:rsidR="002D1487" w:rsidRDefault="002D1487" w:rsidP="002D1487">
            <w:pPr>
              <w:spacing w:line="360" w:lineRule="auto"/>
              <w:ind w:firstLineChars="200" w:firstLine="442"/>
              <w:rPr>
                <w:b/>
                <w:sz w:val="22"/>
                <w:szCs w:val="22"/>
              </w:rPr>
            </w:pPr>
            <w:r>
              <w:rPr>
                <w:rFonts w:hint="eastAsia"/>
                <w:b/>
                <w:sz w:val="22"/>
                <w:szCs w:val="22"/>
              </w:rPr>
              <w:t>Q</w:t>
            </w:r>
            <w:r w:rsidR="00F14D2E">
              <w:rPr>
                <w:rFonts w:hint="eastAsia"/>
                <w:b/>
                <w:sz w:val="22"/>
                <w:szCs w:val="22"/>
              </w:rPr>
              <w:t>2</w:t>
            </w:r>
            <w:r>
              <w:rPr>
                <w:rFonts w:hint="eastAsia"/>
                <w:b/>
                <w:sz w:val="22"/>
                <w:szCs w:val="22"/>
              </w:rPr>
              <w:t>、</w:t>
            </w:r>
            <w:r w:rsidR="00FB0244">
              <w:rPr>
                <w:rFonts w:hint="eastAsia"/>
                <w:b/>
                <w:sz w:val="22"/>
                <w:szCs w:val="22"/>
              </w:rPr>
              <w:t>公司</w:t>
            </w:r>
            <w:r w:rsidR="00FB0244" w:rsidRPr="00B129C0">
              <w:rPr>
                <w:rFonts w:hint="eastAsia"/>
                <w:b/>
                <w:sz w:val="22"/>
                <w:szCs w:val="22"/>
              </w:rPr>
              <w:t>ZG005</w:t>
            </w:r>
            <w:r w:rsidR="00FB0244">
              <w:rPr>
                <w:b/>
                <w:sz w:val="22"/>
                <w:szCs w:val="22"/>
              </w:rPr>
              <w:t>的临床试验进展</w:t>
            </w:r>
            <w:r w:rsidR="00FB0244">
              <w:rPr>
                <w:rFonts w:hint="eastAsia"/>
                <w:b/>
                <w:sz w:val="22"/>
                <w:szCs w:val="22"/>
              </w:rPr>
              <w:t>、</w:t>
            </w:r>
            <w:r w:rsidR="00FB0244">
              <w:rPr>
                <w:b/>
                <w:sz w:val="22"/>
                <w:szCs w:val="22"/>
              </w:rPr>
              <w:t>后续的临床规划及数据读出时间</w:t>
            </w:r>
            <w:r w:rsidR="00BF606A" w:rsidRPr="00BF606A">
              <w:rPr>
                <w:rFonts w:hint="eastAsia"/>
                <w:b/>
                <w:sz w:val="22"/>
                <w:szCs w:val="22"/>
              </w:rPr>
              <w:t>？</w:t>
            </w:r>
            <w:r w:rsidRPr="009B459E">
              <w:rPr>
                <w:rFonts w:hint="eastAsia"/>
                <w:b/>
                <w:sz w:val="22"/>
                <w:szCs w:val="22"/>
              </w:rPr>
              <w:t xml:space="preserve"> </w:t>
            </w:r>
          </w:p>
          <w:p w14:paraId="4DAA37EB" w14:textId="77777777" w:rsidR="00F83788" w:rsidRDefault="00F83788" w:rsidP="002D1487">
            <w:pPr>
              <w:spacing w:line="360" w:lineRule="auto"/>
              <w:ind w:firstLineChars="200" w:firstLine="440"/>
              <w:rPr>
                <w:sz w:val="22"/>
                <w:szCs w:val="22"/>
              </w:rPr>
            </w:pPr>
            <w:r w:rsidRPr="00F83788">
              <w:rPr>
                <w:rFonts w:hint="eastAsia"/>
                <w:sz w:val="22"/>
                <w:szCs w:val="22"/>
              </w:rPr>
              <w:t>公司在</w:t>
            </w:r>
            <w:r w:rsidRPr="00F83788">
              <w:rPr>
                <w:rFonts w:hint="eastAsia"/>
                <w:sz w:val="22"/>
                <w:szCs w:val="22"/>
              </w:rPr>
              <w:t>2025</w:t>
            </w:r>
            <w:r w:rsidRPr="00F83788">
              <w:rPr>
                <w:rFonts w:hint="eastAsia"/>
                <w:sz w:val="22"/>
                <w:szCs w:val="22"/>
              </w:rPr>
              <w:t>年</w:t>
            </w:r>
            <w:r w:rsidRPr="00F83788">
              <w:rPr>
                <w:rFonts w:hint="eastAsia"/>
                <w:sz w:val="22"/>
                <w:szCs w:val="22"/>
              </w:rPr>
              <w:t>ASCO</w:t>
            </w:r>
            <w:r w:rsidRPr="00F83788">
              <w:rPr>
                <w:rFonts w:hint="eastAsia"/>
                <w:sz w:val="22"/>
                <w:szCs w:val="22"/>
              </w:rPr>
              <w:t>年会上发布了</w:t>
            </w:r>
            <w:r w:rsidRPr="00F83788">
              <w:rPr>
                <w:rFonts w:hint="eastAsia"/>
                <w:sz w:val="22"/>
                <w:szCs w:val="22"/>
              </w:rPr>
              <w:t>ZG005</w:t>
            </w:r>
            <w:r w:rsidRPr="00F83788">
              <w:rPr>
                <w:rFonts w:hint="eastAsia"/>
                <w:sz w:val="22"/>
                <w:szCs w:val="22"/>
              </w:rPr>
              <w:t>的多项研究成果，其中在</w:t>
            </w:r>
            <w:r w:rsidRPr="00F83788">
              <w:rPr>
                <w:rFonts w:hint="eastAsia"/>
                <w:sz w:val="22"/>
                <w:szCs w:val="22"/>
              </w:rPr>
              <w:t>ZG005</w:t>
            </w:r>
            <w:r w:rsidRPr="00F83788">
              <w:rPr>
                <w:rFonts w:hint="eastAsia"/>
                <w:sz w:val="22"/>
                <w:szCs w:val="22"/>
              </w:rPr>
              <w:t>在晚期实体瘤患者中的剂量递增、耐受性、安全性、药代动力学和多队列扩展的</w:t>
            </w:r>
            <w:r w:rsidRPr="00F83788">
              <w:rPr>
                <w:rFonts w:hint="eastAsia"/>
                <w:sz w:val="22"/>
                <w:szCs w:val="22"/>
              </w:rPr>
              <w:t>I/II</w:t>
            </w:r>
            <w:r w:rsidRPr="00F83788">
              <w:rPr>
                <w:rFonts w:hint="eastAsia"/>
                <w:sz w:val="22"/>
                <w:szCs w:val="22"/>
              </w:rPr>
              <w:t>期临床研究（</w:t>
            </w:r>
            <w:r w:rsidRPr="00F83788">
              <w:rPr>
                <w:rFonts w:hint="eastAsia"/>
                <w:sz w:val="22"/>
                <w:szCs w:val="22"/>
              </w:rPr>
              <w:t>ZG005-001</w:t>
            </w:r>
            <w:r w:rsidRPr="00F83788">
              <w:rPr>
                <w:rFonts w:hint="eastAsia"/>
                <w:sz w:val="22"/>
                <w:szCs w:val="22"/>
              </w:rPr>
              <w:t>）中，数据显示，</w:t>
            </w:r>
            <w:r w:rsidRPr="00F83788">
              <w:rPr>
                <w:rFonts w:hint="eastAsia"/>
                <w:sz w:val="22"/>
                <w:szCs w:val="22"/>
              </w:rPr>
              <w:t>ZG005 20mg/kg Q3W</w:t>
            </w:r>
            <w:r w:rsidRPr="00F83788">
              <w:rPr>
                <w:rFonts w:hint="eastAsia"/>
                <w:sz w:val="22"/>
                <w:szCs w:val="22"/>
              </w:rPr>
              <w:t>给药剂量下，在二线及以上宫颈癌患者中，展现出优异的</w:t>
            </w:r>
            <w:r w:rsidRPr="00F83788">
              <w:rPr>
                <w:rFonts w:hint="eastAsia"/>
                <w:sz w:val="22"/>
                <w:szCs w:val="22"/>
              </w:rPr>
              <w:lastRenderedPageBreak/>
              <w:t>抗肿瘤活性和良好的安全性。此外，</w:t>
            </w:r>
            <w:r w:rsidRPr="00F83788">
              <w:rPr>
                <w:rFonts w:hint="eastAsia"/>
                <w:sz w:val="22"/>
                <w:szCs w:val="22"/>
              </w:rPr>
              <w:t>ZG005</w:t>
            </w:r>
            <w:r w:rsidRPr="00F83788">
              <w:rPr>
                <w:rFonts w:hint="eastAsia"/>
                <w:sz w:val="22"/>
                <w:szCs w:val="22"/>
              </w:rPr>
              <w:t>另两项联用临床研究的早期临床数据也均展现出了良好的疗效和良好的安全性、耐受性，支持其进一步研究和临床应用。</w:t>
            </w:r>
          </w:p>
          <w:p w14:paraId="0A5E0B26" w14:textId="1FDC8CE7" w:rsidR="00A60363" w:rsidRDefault="00F83788" w:rsidP="00F83788">
            <w:pPr>
              <w:spacing w:line="360" w:lineRule="auto"/>
              <w:ind w:firstLineChars="200" w:firstLine="440"/>
              <w:rPr>
                <w:sz w:val="22"/>
                <w:szCs w:val="22"/>
              </w:rPr>
            </w:pPr>
            <w:r w:rsidRPr="00F83788">
              <w:rPr>
                <w:rFonts w:hint="eastAsia"/>
                <w:sz w:val="22"/>
                <w:szCs w:val="22"/>
              </w:rPr>
              <w:t>目前</w:t>
            </w:r>
            <w:r>
              <w:rPr>
                <w:rFonts w:hint="eastAsia"/>
                <w:sz w:val="22"/>
                <w:szCs w:val="22"/>
              </w:rPr>
              <w:t>，</w:t>
            </w:r>
            <w:r w:rsidR="00FB0244">
              <w:rPr>
                <w:rFonts w:hint="eastAsia"/>
                <w:sz w:val="22"/>
                <w:szCs w:val="22"/>
              </w:rPr>
              <w:t>公司正在</w:t>
            </w:r>
            <w:r w:rsidR="00FB0244" w:rsidRPr="00FB0244">
              <w:rPr>
                <w:rFonts w:hint="eastAsia"/>
                <w:sz w:val="22"/>
                <w:szCs w:val="22"/>
              </w:rPr>
              <w:t>积极推进注射用</w:t>
            </w:r>
            <w:r w:rsidR="00FB0244" w:rsidRPr="00FB0244">
              <w:rPr>
                <w:rFonts w:hint="eastAsia"/>
                <w:sz w:val="22"/>
                <w:szCs w:val="22"/>
              </w:rPr>
              <w:t>ZG005</w:t>
            </w:r>
            <w:r w:rsidR="00FB0244" w:rsidRPr="00FB0244">
              <w:rPr>
                <w:rFonts w:hint="eastAsia"/>
                <w:sz w:val="22"/>
                <w:szCs w:val="22"/>
              </w:rPr>
              <w:t>单药和联合用药治疗肝癌、神经内分泌癌、宫颈癌、复发或难治性淋巴瘤、非小细胞肺癌等的临床试验；基于</w:t>
            </w:r>
            <w:r w:rsidR="00FB0244" w:rsidRPr="00FB0244">
              <w:rPr>
                <w:rFonts w:hint="eastAsia"/>
                <w:sz w:val="22"/>
                <w:szCs w:val="22"/>
              </w:rPr>
              <w:t>JAK</w:t>
            </w:r>
            <w:r w:rsidR="00FB0244" w:rsidRPr="00FB0244">
              <w:rPr>
                <w:rFonts w:hint="eastAsia"/>
                <w:sz w:val="22"/>
                <w:szCs w:val="22"/>
              </w:rPr>
              <w:t>抑制剂在临床前和临床早期研究中显示出克服抗</w:t>
            </w:r>
            <w:r w:rsidR="00FB0244" w:rsidRPr="00FB0244">
              <w:rPr>
                <w:rFonts w:hint="eastAsia"/>
                <w:sz w:val="22"/>
                <w:szCs w:val="22"/>
              </w:rPr>
              <w:t>PD-</w:t>
            </w:r>
            <w:r w:rsidR="00FB0244" w:rsidRPr="00FB0244">
              <w:rPr>
                <w:rFonts w:hint="eastAsia"/>
                <w:sz w:val="22"/>
                <w:szCs w:val="22"/>
              </w:rPr>
              <w:t>（</w:t>
            </w:r>
            <w:r w:rsidR="00FB0244" w:rsidRPr="00FB0244">
              <w:rPr>
                <w:rFonts w:hint="eastAsia"/>
                <w:sz w:val="22"/>
                <w:szCs w:val="22"/>
              </w:rPr>
              <w:t>L</w:t>
            </w:r>
            <w:r w:rsidR="00FB0244" w:rsidRPr="00FB0244">
              <w:rPr>
                <w:rFonts w:hint="eastAsia"/>
                <w:sz w:val="22"/>
                <w:szCs w:val="22"/>
              </w:rPr>
              <w:t>）</w:t>
            </w:r>
            <w:r w:rsidR="00FB0244" w:rsidRPr="00FB0244">
              <w:rPr>
                <w:rFonts w:hint="eastAsia"/>
                <w:sz w:val="22"/>
                <w:szCs w:val="22"/>
              </w:rPr>
              <w:t>1</w:t>
            </w:r>
            <w:r w:rsidR="00FB0244" w:rsidRPr="00FB0244">
              <w:rPr>
                <w:rFonts w:hint="eastAsia"/>
                <w:sz w:val="22"/>
                <w:szCs w:val="22"/>
              </w:rPr>
              <w:t>等肿瘤免疫治疗药物耐药或协同增效作用，公司也在积极探索吉卡昔替尼联合</w:t>
            </w:r>
            <w:r w:rsidR="00FB0244" w:rsidRPr="00FB0244">
              <w:rPr>
                <w:rFonts w:hint="eastAsia"/>
                <w:sz w:val="22"/>
                <w:szCs w:val="22"/>
              </w:rPr>
              <w:t>ZG005</w:t>
            </w:r>
            <w:r w:rsidR="00FB0244" w:rsidRPr="00FB0244">
              <w:rPr>
                <w:rFonts w:hint="eastAsia"/>
                <w:sz w:val="22"/>
                <w:szCs w:val="22"/>
              </w:rPr>
              <w:t>用于经过标准治疗失败（包含</w:t>
            </w:r>
            <w:r w:rsidR="00FB0244" w:rsidRPr="00FB0244">
              <w:rPr>
                <w:rFonts w:hint="eastAsia"/>
                <w:sz w:val="22"/>
                <w:szCs w:val="22"/>
              </w:rPr>
              <w:t>PD-</w:t>
            </w:r>
            <w:r w:rsidR="00FB0244" w:rsidRPr="00FB0244">
              <w:rPr>
                <w:rFonts w:hint="eastAsia"/>
                <w:sz w:val="22"/>
                <w:szCs w:val="22"/>
              </w:rPr>
              <w:t>（</w:t>
            </w:r>
            <w:r w:rsidR="00FB0244" w:rsidRPr="00FB0244">
              <w:rPr>
                <w:rFonts w:hint="eastAsia"/>
                <w:sz w:val="22"/>
                <w:szCs w:val="22"/>
              </w:rPr>
              <w:t>L</w:t>
            </w:r>
            <w:r w:rsidR="00FB0244" w:rsidRPr="00FB0244">
              <w:rPr>
                <w:rFonts w:hint="eastAsia"/>
                <w:sz w:val="22"/>
                <w:szCs w:val="22"/>
              </w:rPr>
              <w:t>）</w:t>
            </w:r>
            <w:r w:rsidR="00FB0244" w:rsidRPr="00FB0244">
              <w:rPr>
                <w:rFonts w:hint="eastAsia"/>
                <w:sz w:val="22"/>
                <w:szCs w:val="22"/>
              </w:rPr>
              <w:t>1</w:t>
            </w:r>
            <w:r w:rsidR="00FB0244" w:rsidRPr="00FB0244">
              <w:rPr>
                <w:rFonts w:hint="eastAsia"/>
                <w:sz w:val="22"/>
                <w:szCs w:val="22"/>
              </w:rPr>
              <w:t>单药或联合治疗）的晚期非小细胞肺癌及非霍奇金淋巴瘤，为尚未满足的临床需求寻找治疗方案。</w:t>
            </w:r>
          </w:p>
          <w:p w14:paraId="68C55A99" w14:textId="18CBAC83" w:rsidR="00E25E0E" w:rsidRPr="00E12E13" w:rsidRDefault="00FB0244" w:rsidP="00F83788">
            <w:pPr>
              <w:spacing w:line="360" w:lineRule="auto"/>
              <w:ind w:firstLineChars="200" w:firstLine="440"/>
              <w:rPr>
                <w:sz w:val="22"/>
                <w:szCs w:val="22"/>
              </w:rPr>
            </w:pPr>
            <w:r>
              <w:rPr>
                <w:rFonts w:hint="eastAsia"/>
                <w:sz w:val="22"/>
                <w:szCs w:val="22"/>
              </w:rPr>
              <w:t>后续，公司将在</w:t>
            </w:r>
            <w:r>
              <w:rPr>
                <w:rFonts w:hint="eastAsia"/>
                <w:sz w:val="22"/>
                <w:szCs w:val="22"/>
              </w:rPr>
              <w:t>2</w:t>
            </w:r>
            <w:r>
              <w:rPr>
                <w:sz w:val="22"/>
                <w:szCs w:val="22"/>
              </w:rPr>
              <w:t>025</w:t>
            </w:r>
            <w:r>
              <w:rPr>
                <w:rFonts w:hint="eastAsia"/>
                <w:sz w:val="22"/>
                <w:szCs w:val="22"/>
              </w:rPr>
              <w:t xml:space="preserve"> C</w:t>
            </w:r>
            <w:r>
              <w:rPr>
                <w:sz w:val="22"/>
                <w:szCs w:val="22"/>
              </w:rPr>
              <w:t>SCO</w:t>
            </w:r>
            <w:r>
              <w:rPr>
                <w:sz w:val="22"/>
                <w:szCs w:val="22"/>
              </w:rPr>
              <w:t>、</w:t>
            </w:r>
            <w:r>
              <w:rPr>
                <w:rFonts w:hint="eastAsia"/>
                <w:sz w:val="22"/>
                <w:szCs w:val="22"/>
              </w:rPr>
              <w:t>2</w:t>
            </w:r>
            <w:r>
              <w:rPr>
                <w:sz w:val="22"/>
                <w:szCs w:val="22"/>
              </w:rPr>
              <w:t>025 ESMO</w:t>
            </w:r>
            <w:r>
              <w:rPr>
                <w:sz w:val="22"/>
                <w:szCs w:val="22"/>
              </w:rPr>
              <w:t>等会议上发布</w:t>
            </w:r>
            <w:r w:rsidRPr="00FB0244">
              <w:rPr>
                <w:rFonts w:hint="eastAsia"/>
                <w:sz w:val="22"/>
                <w:szCs w:val="22"/>
              </w:rPr>
              <w:t>ZG005</w:t>
            </w:r>
            <w:r>
              <w:rPr>
                <w:rFonts w:hint="eastAsia"/>
                <w:sz w:val="22"/>
                <w:szCs w:val="22"/>
              </w:rPr>
              <w:t>的最新临床进展及相关数据，请届时关注。</w:t>
            </w:r>
          </w:p>
          <w:p w14:paraId="2429A41A" w14:textId="07559221" w:rsidR="00C428EB" w:rsidRPr="00B86595" w:rsidRDefault="00C428EB" w:rsidP="00C428EB">
            <w:pPr>
              <w:spacing w:line="360" w:lineRule="auto"/>
              <w:ind w:firstLineChars="200" w:firstLine="442"/>
              <w:rPr>
                <w:b/>
                <w:bCs/>
                <w:sz w:val="22"/>
                <w:szCs w:val="22"/>
              </w:rPr>
            </w:pPr>
            <w:r w:rsidRPr="00B86595">
              <w:rPr>
                <w:rFonts w:hint="eastAsia"/>
                <w:b/>
                <w:bCs/>
                <w:sz w:val="22"/>
                <w:szCs w:val="22"/>
              </w:rPr>
              <w:t>Q</w:t>
            </w:r>
            <w:r w:rsidR="00F83788">
              <w:rPr>
                <w:b/>
                <w:bCs/>
                <w:sz w:val="22"/>
                <w:szCs w:val="22"/>
              </w:rPr>
              <w:t>3</w:t>
            </w:r>
            <w:r w:rsidRPr="00B86595">
              <w:rPr>
                <w:rFonts w:hint="eastAsia"/>
                <w:b/>
                <w:bCs/>
                <w:sz w:val="22"/>
                <w:szCs w:val="22"/>
              </w:rPr>
              <w:t>、</w:t>
            </w:r>
            <w:r w:rsidR="006F4496">
              <w:rPr>
                <w:rFonts w:hint="eastAsia"/>
                <w:b/>
                <w:bCs/>
                <w:sz w:val="22"/>
                <w:szCs w:val="22"/>
              </w:rPr>
              <w:t>注射用</w:t>
            </w:r>
            <w:r w:rsidR="006D4057" w:rsidRPr="00B129C0">
              <w:rPr>
                <w:rFonts w:hint="eastAsia"/>
                <w:b/>
                <w:sz w:val="22"/>
                <w:szCs w:val="22"/>
              </w:rPr>
              <w:t>ZG00</w:t>
            </w:r>
            <w:r w:rsidR="006D4057">
              <w:rPr>
                <w:b/>
                <w:sz w:val="22"/>
                <w:szCs w:val="22"/>
              </w:rPr>
              <w:t>6</w:t>
            </w:r>
            <w:r w:rsidR="006F4496">
              <w:rPr>
                <w:b/>
                <w:sz w:val="22"/>
                <w:szCs w:val="22"/>
              </w:rPr>
              <w:t>的临床研究进展及临床开发计划</w:t>
            </w:r>
            <w:r w:rsidR="006D4057">
              <w:rPr>
                <w:rFonts w:hint="eastAsia"/>
                <w:b/>
                <w:sz w:val="22"/>
                <w:szCs w:val="22"/>
              </w:rPr>
              <w:t>？</w:t>
            </w:r>
            <w:r w:rsidR="00E64948" w:rsidDel="00E64948">
              <w:rPr>
                <w:rFonts w:hint="eastAsia"/>
                <w:b/>
                <w:sz w:val="22"/>
                <w:szCs w:val="22"/>
              </w:rPr>
              <w:t xml:space="preserve"> </w:t>
            </w:r>
          </w:p>
          <w:p w14:paraId="70E74166" w14:textId="7C609F44" w:rsidR="00CD2ABF" w:rsidRDefault="00F83788" w:rsidP="00E64948">
            <w:pPr>
              <w:spacing w:line="360" w:lineRule="auto"/>
              <w:ind w:firstLineChars="200" w:firstLine="440"/>
              <w:rPr>
                <w:sz w:val="22"/>
                <w:szCs w:val="22"/>
              </w:rPr>
            </w:pPr>
            <w:r w:rsidRPr="00F83788">
              <w:rPr>
                <w:rFonts w:hint="eastAsia"/>
                <w:sz w:val="22"/>
                <w:szCs w:val="22"/>
              </w:rPr>
              <w:t>在</w:t>
            </w:r>
            <w:r w:rsidRPr="00F83788">
              <w:rPr>
                <w:rFonts w:hint="eastAsia"/>
                <w:sz w:val="22"/>
                <w:szCs w:val="22"/>
              </w:rPr>
              <w:t>2025</w:t>
            </w:r>
            <w:r w:rsidRPr="00F83788">
              <w:rPr>
                <w:rFonts w:hint="eastAsia"/>
                <w:sz w:val="22"/>
                <w:szCs w:val="22"/>
              </w:rPr>
              <w:t>年</w:t>
            </w:r>
            <w:r w:rsidRPr="00F83788">
              <w:rPr>
                <w:rFonts w:hint="eastAsia"/>
                <w:sz w:val="22"/>
                <w:szCs w:val="22"/>
              </w:rPr>
              <w:t>ASCO</w:t>
            </w:r>
            <w:r w:rsidRPr="00F83788">
              <w:rPr>
                <w:rFonts w:hint="eastAsia"/>
                <w:sz w:val="22"/>
                <w:szCs w:val="22"/>
              </w:rPr>
              <w:t>年会上</w:t>
            </w:r>
            <w:r>
              <w:rPr>
                <w:rFonts w:hint="eastAsia"/>
                <w:sz w:val="22"/>
                <w:szCs w:val="22"/>
              </w:rPr>
              <w:t>，</w:t>
            </w:r>
            <w:r w:rsidRPr="00F83788">
              <w:rPr>
                <w:rFonts w:hint="eastAsia"/>
                <w:sz w:val="22"/>
                <w:szCs w:val="22"/>
              </w:rPr>
              <w:t>ZG006</w:t>
            </w:r>
            <w:r w:rsidRPr="00F83788">
              <w:rPr>
                <w:rFonts w:hint="eastAsia"/>
                <w:sz w:val="22"/>
                <w:szCs w:val="22"/>
              </w:rPr>
              <w:t>单药治疗在难治性晚期小细胞肺癌患者中的</w:t>
            </w:r>
            <w:r w:rsidRPr="00F83788">
              <w:rPr>
                <w:rFonts w:hint="eastAsia"/>
                <w:sz w:val="22"/>
                <w:szCs w:val="22"/>
              </w:rPr>
              <w:t>II</w:t>
            </w:r>
            <w:r w:rsidRPr="00F83788">
              <w:rPr>
                <w:rFonts w:hint="eastAsia"/>
                <w:sz w:val="22"/>
                <w:szCs w:val="22"/>
              </w:rPr>
              <w:t>期剂量优化临床研究（</w:t>
            </w:r>
            <w:r w:rsidRPr="00F83788">
              <w:rPr>
                <w:rFonts w:hint="eastAsia"/>
                <w:sz w:val="22"/>
                <w:szCs w:val="22"/>
              </w:rPr>
              <w:t>ZG006-002</w:t>
            </w:r>
            <w:r w:rsidRPr="00F83788">
              <w:rPr>
                <w:rFonts w:hint="eastAsia"/>
                <w:sz w:val="22"/>
                <w:szCs w:val="22"/>
              </w:rPr>
              <w:t>）入选肺癌专场口头报告，数据显示，</w:t>
            </w:r>
            <w:r w:rsidRPr="00F83788">
              <w:rPr>
                <w:rFonts w:hint="eastAsia"/>
                <w:sz w:val="22"/>
                <w:szCs w:val="22"/>
              </w:rPr>
              <w:t>ZG006</w:t>
            </w:r>
            <w:r w:rsidRPr="00F83788">
              <w:rPr>
                <w:rFonts w:hint="eastAsia"/>
                <w:sz w:val="22"/>
                <w:szCs w:val="22"/>
              </w:rPr>
              <w:t>单药</w:t>
            </w:r>
            <w:r w:rsidRPr="00F83788">
              <w:rPr>
                <w:rFonts w:hint="eastAsia"/>
                <w:sz w:val="22"/>
                <w:szCs w:val="22"/>
              </w:rPr>
              <w:t>10mg Q2W</w:t>
            </w:r>
            <w:r w:rsidRPr="00F83788">
              <w:rPr>
                <w:rFonts w:hint="eastAsia"/>
                <w:sz w:val="22"/>
                <w:szCs w:val="22"/>
              </w:rPr>
              <w:t>和</w:t>
            </w:r>
            <w:r w:rsidRPr="00F83788">
              <w:rPr>
                <w:rFonts w:hint="eastAsia"/>
                <w:sz w:val="22"/>
                <w:szCs w:val="22"/>
              </w:rPr>
              <w:t>30mg Q2W</w:t>
            </w:r>
            <w:r w:rsidRPr="00F83788">
              <w:rPr>
                <w:rFonts w:hint="eastAsia"/>
                <w:sz w:val="22"/>
                <w:szCs w:val="22"/>
              </w:rPr>
              <w:t>剂量在三线及以上小细胞肺癌患者中均展现出显著的抗肿瘤活性及良好的安全性，支持其在该适应症中开展进一步的关键临床研究。此外，</w:t>
            </w:r>
            <w:r w:rsidRPr="00F83788">
              <w:rPr>
                <w:rFonts w:hint="eastAsia"/>
                <w:sz w:val="22"/>
                <w:szCs w:val="22"/>
              </w:rPr>
              <w:t>ZG006</w:t>
            </w:r>
            <w:r w:rsidRPr="00F83788">
              <w:rPr>
                <w:rFonts w:hint="eastAsia"/>
                <w:sz w:val="22"/>
                <w:szCs w:val="22"/>
              </w:rPr>
              <w:t>在晚期小细胞肺癌或神经内分泌癌患者中的剂量递增和扩展的</w:t>
            </w:r>
            <w:r w:rsidRPr="00F83788">
              <w:rPr>
                <w:rFonts w:hint="eastAsia"/>
                <w:sz w:val="22"/>
                <w:szCs w:val="22"/>
              </w:rPr>
              <w:t xml:space="preserve"> I/II </w:t>
            </w:r>
            <w:r w:rsidRPr="00F83788">
              <w:rPr>
                <w:rFonts w:hint="eastAsia"/>
                <w:sz w:val="22"/>
                <w:szCs w:val="22"/>
              </w:rPr>
              <w:t>期临床研究（</w:t>
            </w:r>
            <w:r w:rsidRPr="00F83788">
              <w:rPr>
                <w:rFonts w:hint="eastAsia"/>
                <w:sz w:val="22"/>
                <w:szCs w:val="22"/>
              </w:rPr>
              <w:t>ZG006-001</w:t>
            </w:r>
            <w:r w:rsidRPr="00F83788">
              <w:rPr>
                <w:rFonts w:hint="eastAsia"/>
                <w:sz w:val="22"/>
                <w:szCs w:val="22"/>
              </w:rPr>
              <w:t>）、在晚期神经内分泌癌患者中的Ⅱ期剂量扩展临床研究（</w:t>
            </w:r>
            <w:r w:rsidRPr="00F83788">
              <w:rPr>
                <w:rFonts w:hint="eastAsia"/>
                <w:sz w:val="22"/>
                <w:szCs w:val="22"/>
              </w:rPr>
              <w:t>ZG006-003</w:t>
            </w:r>
            <w:r w:rsidRPr="00F83788">
              <w:rPr>
                <w:rFonts w:hint="eastAsia"/>
                <w:sz w:val="22"/>
                <w:szCs w:val="22"/>
              </w:rPr>
              <w:t>）也展现出良好的安全性、耐受性及优异的抗肿瘤活性，为其进一步临床研究奠定了坚实基础。</w:t>
            </w:r>
          </w:p>
          <w:p w14:paraId="6E0A9B7C" w14:textId="1A742D14" w:rsidR="00F83788" w:rsidRDefault="00F83788" w:rsidP="007C436B">
            <w:pPr>
              <w:spacing w:line="360" w:lineRule="auto"/>
              <w:ind w:firstLineChars="200" w:firstLine="440"/>
              <w:rPr>
                <w:sz w:val="22"/>
                <w:szCs w:val="22"/>
              </w:rPr>
            </w:pPr>
            <w:r w:rsidRPr="00F83788">
              <w:rPr>
                <w:rFonts w:hint="eastAsia"/>
                <w:sz w:val="22"/>
                <w:szCs w:val="22"/>
              </w:rPr>
              <w:t>目前，公司在积极推进注射用</w:t>
            </w:r>
            <w:r w:rsidRPr="00F83788">
              <w:rPr>
                <w:rFonts w:hint="eastAsia"/>
                <w:sz w:val="22"/>
                <w:szCs w:val="22"/>
              </w:rPr>
              <w:t>ZG006</w:t>
            </w:r>
            <w:r w:rsidRPr="00F83788">
              <w:rPr>
                <w:rFonts w:hint="eastAsia"/>
                <w:sz w:val="22"/>
                <w:szCs w:val="22"/>
              </w:rPr>
              <w:t>单药和联合用药治疗小细胞肺癌、神经内分泌癌等的临床试验，已完成</w:t>
            </w:r>
            <w:r w:rsidRPr="00F83788">
              <w:rPr>
                <w:rFonts w:hint="eastAsia"/>
                <w:sz w:val="22"/>
                <w:szCs w:val="22"/>
              </w:rPr>
              <w:t>ZG006</w:t>
            </w:r>
            <w:r w:rsidRPr="00F83788">
              <w:rPr>
                <w:rFonts w:hint="eastAsia"/>
                <w:sz w:val="22"/>
                <w:szCs w:val="22"/>
              </w:rPr>
              <w:t>单药治疗末线小细胞肺癌的</w:t>
            </w:r>
            <w:r w:rsidRPr="00F83788">
              <w:rPr>
                <w:rFonts w:hint="eastAsia"/>
                <w:sz w:val="22"/>
                <w:szCs w:val="22"/>
              </w:rPr>
              <w:t>II</w:t>
            </w:r>
            <w:r w:rsidRPr="00F83788">
              <w:rPr>
                <w:rFonts w:hint="eastAsia"/>
                <w:sz w:val="22"/>
                <w:szCs w:val="22"/>
              </w:rPr>
              <w:t>期临床试验。</w:t>
            </w:r>
            <w:r>
              <w:rPr>
                <w:rFonts w:hint="eastAsia"/>
                <w:sz w:val="22"/>
                <w:szCs w:val="22"/>
              </w:rPr>
              <w:t>在国际开发方面，公司也在持续地与监管机构、合作伙伴展开讨论，已推进其临床进展。</w:t>
            </w:r>
          </w:p>
          <w:p w14:paraId="4D59A78B" w14:textId="4194963E" w:rsidR="00F83788" w:rsidRDefault="00F83788" w:rsidP="007C436B">
            <w:pPr>
              <w:spacing w:line="360" w:lineRule="auto"/>
              <w:ind w:firstLineChars="200" w:firstLine="440"/>
              <w:rPr>
                <w:sz w:val="22"/>
                <w:szCs w:val="22"/>
              </w:rPr>
            </w:pPr>
            <w:r w:rsidRPr="00F83788">
              <w:rPr>
                <w:rFonts w:hint="eastAsia"/>
                <w:sz w:val="22"/>
                <w:szCs w:val="22"/>
              </w:rPr>
              <w:t>后续，公司将在</w:t>
            </w:r>
            <w:r w:rsidRPr="00F83788">
              <w:rPr>
                <w:rFonts w:hint="eastAsia"/>
                <w:sz w:val="22"/>
                <w:szCs w:val="22"/>
              </w:rPr>
              <w:t>2025 CSCO</w:t>
            </w:r>
            <w:r w:rsidRPr="00F83788">
              <w:rPr>
                <w:rFonts w:hint="eastAsia"/>
                <w:sz w:val="22"/>
                <w:szCs w:val="22"/>
              </w:rPr>
              <w:t>、</w:t>
            </w:r>
            <w:r w:rsidRPr="00F83788">
              <w:rPr>
                <w:rFonts w:hint="eastAsia"/>
                <w:sz w:val="22"/>
                <w:szCs w:val="22"/>
              </w:rPr>
              <w:t>2025 ESMO</w:t>
            </w:r>
            <w:r w:rsidRPr="00F83788">
              <w:rPr>
                <w:rFonts w:hint="eastAsia"/>
                <w:sz w:val="22"/>
                <w:szCs w:val="22"/>
              </w:rPr>
              <w:t>等会议上发布</w:t>
            </w:r>
            <w:r w:rsidRPr="00F83788">
              <w:rPr>
                <w:rFonts w:hint="eastAsia"/>
                <w:sz w:val="22"/>
                <w:szCs w:val="22"/>
              </w:rPr>
              <w:t>ZG006</w:t>
            </w:r>
            <w:r w:rsidRPr="00F83788">
              <w:rPr>
                <w:rFonts w:hint="eastAsia"/>
                <w:sz w:val="22"/>
                <w:szCs w:val="22"/>
              </w:rPr>
              <w:t>的最新临床进展及相关数据，请届时关注。</w:t>
            </w:r>
          </w:p>
          <w:p w14:paraId="28EE9698" w14:textId="360BD9D7" w:rsidR="00F83788" w:rsidRPr="008A1999" w:rsidRDefault="00F83788" w:rsidP="00F83788">
            <w:pPr>
              <w:spacing w:line="360" w:lineRule="auto"/>
              <w:ind w:firstLineChars="200" w:firstLine="442"/>
              <w:rPr>
                <w:b/>
                <w:sz w:val="22"/>
              </w:rPr>
            </w:pPr>
            <w:r>
              <w:rPr>
                <w:b/>
                <w:sz w:val="22"/>
              </w:rPr>
              <w:t>Q</w:t>
            </w:r>
            <w:r w:rsidR="00D2432E">
              <w:rPr>
                <w:b/>
                <w:sz w:val="22"/>
              </w:rPr>
              <w:t>4</w:t>
            </w:r>
            <w:r>
              <w:rPr>
                <w:rFonts w:hint="eastAsia"/>
                <w:b/>
                <w:sz w:val="22"/>
              </w:rPr>
              <w:t>、</w:t>
            </w:r>
            <w:r w:rsidRPr="00FB0244">
              <w:rPr>
                <w:rFonts w:hint="eastAsia"/>
                <w:b/>
                <w:sz w:val="22"/>
                <w:szCs w:val="22"/>
              </w:rPr>
              <w:t>盐酸吉卡昔替尼片</w:t>
            </w:r>
            <w:r>
              <w:rPr>
                <w:rFonts w:hint="eastAsia"/>
                <w:b/>
                <w:sz w:val="22"/>
                <w:szCs w:val="22"/>
              </w:rPr>
              <w:t>纳入医保的计划及商业化规划？</w:t>
            </w:r>
            <w:r w:rsidRPr="008A1999">
              <w:rPr>
                <w:b/>
                <w:sz w:val="22"/>
              </w:rPr>
              <w:t xml:space="preserve"> </w:t>
            </w:r>
          </w:p>
          <w:p w14:paraId="40638E3A" w14:textId="7485FF39" w:rsidR="007E1313" w:rsidRPr="004373EA" w:rsidRDefault="007E1313" w:rsidP="002C22D9">
            <w:pPr>
              <w:spacing w:line="360" w:lineRule="auto"/>
              <w:ind w:firstLineChars="200" w:firstLine="440"/>
              <w:rPr>
                <w:sz w:val="22"/>
                <w:szCs w:val="22"/>
              </w:rPr>
            </w:pPr>
            <w:r w:rsidRPr="004373EA">
              <w:rPr>
                <w:rFonts w:hint="eastAsia"/>
                <w:sz w:val="22"/>
                <w:szCs w:val="22"/>
              </w:rPr>
              <w:lastRenderedPageBreak/>
              <w:t>盐酸</w:t>
            </w:r>
            <w:proofErr w:type="gramStart"/>
            <w:r w:rsidRPr="004373EA">
              <w:rPr>
                <w:rFonts w:hint="eastAsia"/>
                <w:sz w:val="22"/>
                <w:szCs w:val="22"/>
              </w:rPr>
              <w:t>吉卡昔替尼片</w:t>
            </w:r>
            <w:proofErr w:type="gramEnd"/>
            <w:r w:rsidRPr="004373EA">
              <w:rPr>
                <w:rFonts w:hint="eastAsia"/>
                <w:sz w:val="22"/>
                <w:szCs w:val="22"/>
              </w:rPr>
              <w:t>将于年底参加</w:t>
            </w:r>
            <w:proofErr w:type="gramStart"/>
            <w:r w:rsidRPr="004373EA">
              <w:rPr>
                <w:rFonts w:hint="eastAsia"/>
                <w:sz w:val="22"/>
                <w:szCs w:val="22"/>
              </w:rPr>
              <w:t>医</w:t>
            </w:r>
            <w:proofErr w:type="gramEnd"/>
            <w:r w:rsidRPr="004373EA">
              <w:rPr>
                <w:rFonts w:hint="eastAsia"/>
                <w:sz w:val="22"/>
                <w:szCs w:val="22"/>
              </w:rPr>
              <w:t>保谈判</w:t>
            </w:r>
            <w:r w:rsidR="00F83788" w:rsidRPr="004373EA">
              <w:rPr>
                <w:rFonts w:hint="eastAsia"/>
                <w:sz w:val="22"/>
                <w:szCs w:val="22"/>
              </w:rPr>
              <w:t>，公司已在积极进行相关资料的准备和沟通工作。</w:t>
            </w:r>
            <w:proofErr w:type="gramStart"/>
            <w:r w:rsidRPr="004373EA">
              <w:rPr>
                <w:sz w:val="22"/>
                <w:szCs w:val="22"/>
              </w:rPr>
              <w:t>吉卡昔替尼片</w:t>
            </w:r>
            <w:proofErr w:type="gramEnd"/>
            <w:r w:rsidRPr="004373EA">
              <w:rPr>
                <w:sz w:val="22"/>
                <w:szCs w:val="22"/>
              </w:rPr>
              <w:t>是中国第一个获</w:t>
            </w:r>
            <w:proofErr w:type="gramStart"/>
            <w:r w:rsidRPr="004373EA">
              <w:rPr>
                <w:sz w:val="22"/>
                <w:szCs w:val="22"/>
              </w:rPr>
              <w:t>批治疗</w:t>
            </w:r>
            <w:proofErr w:type="gramEnd"/>
            <w:r w:rsidRPr="004373EA">
              <w:rPr>
                <w:sz w:val="22"/>
                <w:szCs w:val="22"/>
              </w:rPr>
              <w:t>骨髓纤维化的国产</w:t>
            </w:r>
            <w:r w:rsidRPr="004373EA">
              <w:rPr>
                <w:sz w:val="22"/>
                <w:szCs w:val="22"/>
              </w:rPr>
              <w:t>JAK</w:t>
            </w:r>
            <w:r w:rsidRPr="004373EA">
              <w:rPr>
                <w:sz w:val="22"/>
                <w:szCs w:val="22"/>
              </w:rPr>
              <w:t>抑制剂类新药，已经纳入了</w:t>
            </w:r>
            <w:r w:rsidRPr="004373EA">
              <w:rPr>
                <w:bCs/>
                <w:sz w:val="22"/>
                <w:szCs w:val="22"/>
              </w:rPr>
              <w:t>《</w:t>
            </w:r>
            <w:r w:rsidRPr="004373EA">
              <w:rPr>
                <w:bCs/>
                <w:sz w:val="22"/>
                <w:szCs w:val="22"/>
              </w:rPr>
              <w:t>CSCO</w:t>
            </w:r>
            <w:r w:rsidRPr="004373EA">
              <w:rPr>
                <w:bCs/>
                <w:sz w:val="22"/>
                <w:szCs w:val="22"/>
              </w:rPr>
              <w:t>恶性血液病诊疗指南</w:t>
            </w:r>
            <w:r w:rsidRPr="004373EA">
              <w:rPr>
                <w:rFonts w:hint="eastAsia"/>
                <w:bCs/>
                <w:sz w:val="22"/>
                <w:szCs w:val="22"/>
              </w:rPr>
              <w:t>（</w:t>
            </w:r>
            <w:r w:rsidRPr="004373EA">
              <w:rPr>
                <w:bCs/>
                <w:sz w:val="22"/>
                <w:szCs w:val="22"/>
              </w:rPr>
              <w:t>2025</w:t>
            </w:r>
            <w:r w:rsidRPr="004373EA">
              <w:rPr>
                <w:bCs/>
                <w:sz w:val="22"/>
                <w:szCs w:val="22"/>
              </w:rPr>
              <w:t>年</w:t>
            </w:r>
            <w:r w:rsidRPr="004373EA">
              <w:rPr>
                <w:rFonts w:hint="eastAsia"/>
                <w:bCs/>
                <w:sz w:val="22"/>
                <w:szCs w:val="22"/>
              </w:rPr>
              <w:t>）</w:t>
            </w:r>
            <w:r w:rsidRPr="004373EA">
              <w:rPr>
                <w:bCs/>
                <w:sz w:val="22"/>
                <w:szCs w:val="22"/>
              </w:rPr>
              <w:t>》</w:t>
            </w:r>
            <w:r w:rsidRPr="004373EA">
              <w:rPr>
                <w:sz w:val="22"/>
                <w:szCs w:val="22"/>
              </w:rPr>
              <w:t>：针对</w:t>
            </w:r>
            <w:r w:rsidRPr="004373EA">
              <w:rPr>
                <w:bCs/>
                <w:sz w:val="22"/>
                <w:szCs w:val="22"/>
              </w:rPr>
              <w:t>原发性骨髓纤维化</w:t>
            </w:r>
            <w:r w:rsidRPr="004373EA">
              <w:rPr>
                <w:rFonts w:hint="eastAsia"/>
                <w:bCs/>
                <w:sz w:val="22"/>
                <w:szCs w:val="22"/>
              </w:rPr>
              <w:t>（</w:t>
            </w:r>
            <w:r w:rsidRPr="004373EA">
              <w:rPr>
                <w:bCs/>
                <w:sz w:val="22"/>
                <w:szCs w:val="22"/>
              </w:rPr>
              <w:t>PMF</w:t>
            </w:r>
            <w:r w:rsidRPr="004373EA">
              <w:rPr>
                <w:rFonts w:hint="eastAsia"/>
                <w:bCs/>
                <w:sz w:val="22"/>
                <w:szCs w:val="22"/>
              </w:rPr>
              <w:t>）</w:t>
            </w:r>
            <w:r w:rsidRPr="004373EA">
              <w:rPr>
                <w:bCs/>
                <w:sz w:val="22"/>
                <w:szCs w:val="22"/>
              </w:rPr>
              <w:t>患者是一线治疗</w:t>
            </w:r>
            <w:r w:rsidRPr="004373EA">
              <w:rPr>
                <w:bCs/>
                <w:sz w:val="22"/>
                <w:szCs w:val="22"/>
              </w:rPr>
              <w:t>I</w:t>
            </w:r>
            <w:r w:rsidRPr="004373EA">
              <w:rPr>
                <w:bCs/>
                <w:sz w:val="22"/>
                <w:szCs w:val="22"/>
              </w:rPr>
              <w:t>级推荐，是骨髓纤维化相关贫血患者一线治疗</w:t>
            </w:r>
            <w:r w:rsidRPr="004373EA">
              <w:rPr>
                <w:rFonts w:hint="eastAsia"/>
                <w:bCs/>
                <w:sz w:val="22"/>
                <w:szCs w:val="22"/>
              </w:rPr>
              <w:t>I</w:t>
            </w:r>
            <w:r w:rsidRPr="004373EA">
              <w:rPr>
                <w:bCs/>
                <w:sz w:val="22"/>
                <w:szCs w:val="22"/>
              </w:rPr>
              <w:t>级推荐首选药物，是</w:t>
            </w:r>
            <w:r w:rsidRPr="004373EA">
              <w:rPr>
                <w:sz w:val="22"/>
                <w:szCs w:val="22"/>
              </w:rPr>
              <w:t>二线及进展期治疗</w:t>
            </w:r>
            <w:r w:rsidRPr="004373EA">
              <w:rPr>
                <w:sz w:val="22"/>
                <w:szCs w:val="22"/>
              </w:rPr>
              <w:t>II</w:t>
            </w:r>
            <w:r w:rsidRPr="004373EA">
              <w:rPr>
                <w:sz w:val="22"/>
                <w:szCs w:val="22"/>
              </w:rPr>
              <w:t>级推荐</w:t>
            </w:r>
            <w:r w:rsidRPr="004373EA">
              <w:rPr>
                <w:rFonts w:hint="eastAsia"/>
                <w:sz w:val="22"/>
                <w:szCs w:val="22"/>
              </w:rPr>
              <w:t>，尤其是在骨髓纤维化（</w:t>
            </w:r>
            <w:r w:rsidRPr="004373EA">
              <w:rPr>
                <w:rFonts w:hint="eastAsia"/>
                <w:sz w:val="22"/>
                <w:szCs w:val="22"/>
              </w:rPr>
              <w:t>MF</w:t>
            </w:r>
            <w:r w:rsidRPr="004373EA">
              <w:rPr>
                <w:rFonts w:hint="eastAsia"/>
                <w:sz w:val="22"/>
                <w:szCs w:val="22"/>
              </w:rPr>
              <w:t>）相关贫血患者的一线治疗中，被列为</w:t>
            </w:r>
            <w:r w:rsidRPr="004373EA">
              <w:rPr>
                <w:rFonts w:hint="eastAsia"/>
                <w:sz w:val="22"/>
                <w:szCs w:val="22"/>
              </w:rPr>
              <w:t>I</w:t>
            </w:r>
            <w:r w:rsidRPr="004373EA">
              <w:rPr>
                <w:rFonts w:hint="eastAsia"/>
                <w:sz w:val="22"/>
                <w:szCs w:val="22"/>
              </w:rPr>
              <w:t>级推荐的首选。</w:t>
            </w:r>
            <w:r w:rsidRPr="004373EA">
              <w:rPr>
                <w:rFonts w:hint="eastAsia"/>
                <w:sz w:val="22"/>
                <w:szCs w:val="22"/>
              </w:rPr>
              <w:t>CSCO</w:t>
            </w:r>
            <w:r w:rsidRPr="004373EA">
              <w:rPr>
                <w:rFonts w:hint="eastAsia"/>
                <w:sz w:val="22"/>
                <w:szCs w:val="22"/>
              </w:rPr>
              <w:t>白血病专家委员会讨论制定了《吉卡昔替尼治疗骨髓纤维化临床应用指导原则（</w:t>
            </w:r>
            <w:r w:rsidRPr="004373EA">
              <w:rPr>
                <w:rFonts w:hint="eastAsia"/>
                <w:sz w:val="22"/>
                <w:szCs w:val="22"/>
              </w:rPr>
              <w:t>2025</w:t>
            </w:r>
            <w:r w:rsidRPr="004373EA">
              <w:rPr>
                <w:rFonts w:hint="eastAsia"/>
                <w:sz w:val="22"/>
                <w:szCs w:val="22"/>
              </w:rPr>
              <w:t>年版）》并发表在中华医学会</w:t>
            </w:r>
            <w:r w:rsidRPr="004373EA">
              <w:rPr>
                <w:rFonts w:hint="eastAsia"/>
                <w:sz w:val="22"/>
                <w:szCs w:val="22"/>
              </w:rPr>
              <w:t>2025</w:t>
            </w:r>
            <w:r w:rsidRPr="004373EA">
              <w:rPr>
                <w:rFonts w:hint="eastAsia"/>
                <w:sz w:val="22"/>
                <w:szCs w:val="22"/>
              </w:rPr>
              <w:t>年</w:t>
            </w:r>
            <w:r w:rsidRPr="004373EA">
              <w:rPr>
                <w:rFonts w:hint="eastAsia"/>
                <w:sz w:val="22"/>
                <w:szCs w:val="22"/>
              </w:rPr>
              <w:t>34</w:t>
            </w:r>
            <w:r w:rsidRPr="004373EA">
              <w:rPr>
                <w:rFonts w:hint="eastAsia"/>
                <w:sz w:val="22"/>
                <w:szCs w:val="22"/>
              </w:rPr>
              <w:t>卷</w:t>
            </w:r>
            <w:r w:rsidRPr="004373EA">
              <w:rPr>
                <w:rFonts w:hint="eastAsia"/>
                <w:sz w:val="22"/>
                <w:szCs w:val="22"/>
              </w:rPr>
              <w:t>04</w:t>
            </w:r>
            <w:r w:rsidRPr="004373EA">
              <w:rPr>
                <w:rFonts w:hint="eastAsia"/>
                <w:sz w:val="22"/>
                <w:szCs w:val="22"/>
              </w:rPr>
              <w:t>期出版的《白血病·淋巴瘤》。</w:t>
            </w:r>
          </w:p>
          <w:p w14:paraId="2766AC59" w14:textId="1C4F4FCF" w:rsidR="00F83788" w:rsidRDefault="00F83788" w:rsidP="002C22D9">
            <w:pPr>
              <w:spacing w:line="360" w:lineRule="auto"/>
              <w:ind w:firstLineChars="200" w:firstLine="440"/>
            </w:pPr>
            <w:r>
              <w:rPr>
                <w:sz w:val="22"/>
                <w:szCs w:val="22"/>
              </w:rPr>
              <w:t>商业化方面，</w:t>
            </w:r>
            <w:r w:rsidRPr="006F4496">
              <w:rPr>
                <w:rFonts w:hint="eastAsia"/>
                <w:sz w:val="22"/>
                <w:szCs w:val="22"/>
              </w:rPr>
              <w:t>在报告期内，公司积极布局</w:t>
            </w:r>
            <w:proofErr w:type="gramStart"/>
            <w:r w:rsidRPr="006F4496">
              <w:rPr>
                <w:rFonts w:hint="eastAsia"/>
                <w:sz w:val="22"/>
                <w:szCs w:val="22"/>
              </w:rPr>
              <w:t>吉卡昔替尼片</w:t>
            </w:r>
            <w:proofErr w:type="gramEnd"/>
            <w:r w:rsidRPr="006F4496">
              <w:rPr>
                <w:rFonts w:hint="eastAsia"/>
                <w:sz w:val="22"/>
                <w:szCs w:val="22"/>
              </w:rPr>
              <w:t>的商业化工作，</w:t>
            </w:r>
            <w:r w:rsidR="007E1313">
              <w:rPr>
                <w:rFonts w:hint="eastAsia"/>
                <w:sz w:val="22"/>
                <w:szCs w:val="22"/>
              </w:rPr>
              <w:t>组建</w:t>
            </w:r>
            <w:r w:rsidRPr="006F4496">
              <w:rPr>
                <w:rFonts w:hint="eastAsia"/>
                <w:sz w:val="22"/>
                <w:szCs w:val="22"/>
              </w:rPr>
              <w:t>擅长血液病领域的市场、医学和销售推广的</w:t>
            </w:r>
            <w:r w:rsidR="007E1313">
              <w:rPr>
                <w:rFonts w:hint="eastAsia"/>
                <w:sz w:val="22"/>
                <w:szCs w:val="22"/>
              </w:rPr>
              <w:t>团队</w:t>
            </w:r>
            <w:r w:rsidRPr="006F4496">
              <w:rPr>
                <w:rFonts w:hint="eastAsia"/>
                <w:sz w:val="22"/>
                <w:szCs w:val="22"/>
              </w:rPr>
              <w:t>；</w:t>
            </w:r>
            <w:r>
              <w:rPr>
                <w:sz w:val="22"/>
                <w:szCs w:val="22"/>
              </w:rPr>
              <w:t>自</w:t>
            </w:r>
            <w:r>
              <w:rPr>
                <w:rFonts w:hint="eastAsia"/>
                <w:sz w:val="22"/>
                <w:szCs w:val="22"/>
              </w:rPr>
              <w:t>2</w:t>
            </w:r>
            <w:r>
              <w:rPr>
                <w:sz w:val="22"/>
                <w:szCs w:val="22"/>
              </w:rPr>
              <w:t>025</w:t>
            </w:r>
            <w:r>
              <w:rPr>
                <w:sz w:val="22"/>
                <w:szCs w:val="22"/>
              </w:rPr>
              <w:t>年</w:t>
            </w:r>
            <w:r>
              <w:rPr>
                <w:rFonts w:hint="eastAsia"/>
                <w:sz w:val="22"/>
                <w:szCs w:val="22"/>
              </w:rPr>
              <w:t>5</w:t>
            </w:r>
            <w:r>
              <w:rPr>
                <w:rFonts w:hint="eastAsia"/>
                <w:sz w:val="22"/>
                <w:szCs w:val="22"/>
              </w:rPr>
              <w:t>月获批以来，公司商业化团队正在</w:t>
            </w:r>
            <w:r w:rsidRPr="006F4496">
              <w:rPr>
                <w:rFonts w:hint="eastAsia"/>
                <w:sz w:val="22"/>
                <w:szCs w:val="22"/>
              </w:rPr>
              <w:t>积极进行</w:t>
            </w:r>
            <w:proofErr w:type="gramStart"/>
            <w:r w:rsidRPr="006F4496">
              <w:rPr>
                <w:rFonts w:hint="eastAsia"/>
                <w:sz w:val="22"/>
                <w:szCs w:val="22"/>
              </w:rPr>
              <w:t>吉卡昔替尼片</w:t>
            </w:r>
            <w:proofErr w:type="gramEnd"/>
            <w:r w:rsidRPr="006F4496">
              <w:rPr>
                <w:rFonts w:hint="eastAsia"/>
                <w:sz w:val="22"/>
                <w:szCs w:val="22"/>
              </w:rPr>
              <w:t>治疗骨髓纤维化适应症的市场推广和销售工作</w:t>
            </w:r>
            <w:r>
              <w:rPr>
                <w:rFonts w:hint="eastAsia"/>
                <w:sz w:val="22"/>
                <w:szCs w:val="22"/>
              </w:rPr>
              <w:t>，目前的进展符合预期</w:t>
            </w:r>
            <w:r w:rsidRPr="006F4496">
              <w:rPr>
                <w:rFonts w:hint="eastAsia"/>
                <w:sz w:val="22"/>
                <w:szCs w:val="22"/>
              </w:rPr>
              <w:t>。</w:t>
            </w:r>
            <w:r w:rsidR="007E1313" w:rsidRPr="00AA4282">
              <w:t>吉卡昔替尼片的</w:t>
            </w:r>
            <w:r w:rsidR="007E1313">
              <w:rPr>
                <w:rFonts w:hint="eastAsia"/>
              </w:rPr>
              <w:t>上市</w:t>
            </w:r>
            <w:r w:rsidR="007E1313" w:rsidRPr="00AA4282">
              <w:t>有利于公司进入骨髓纤维化治疗领域，给公司带来新的商业增长机会。</w:t>
            </w:r>
          </w:p>
          <w:p w14:paraId="2D91145D" w14:textId="30D7CB3C" w:rsidR="007E1313" w:rsidRPr="00E64948" w:rsidRDefault="007E1313" w:rsidP="00E64948">
            <w:pPr>
              <w:spacing w:line="360" w:lineRule="auto"/>
              <w:ind w:firstLineChars="200" w:firstLine="442"/>
              <w:rPr>
                <w:b/>
                <w:sz w:val="22"/>
                <w:szCs w:val="22"/>
              </w:rPr>
            </w:pPr>
            <w:r w:rsidRPr="00E64948">
              <w:rPr>
                <w:b/>
                <w:sz w:val="22"/>
                <w:szCs w:val="22"/>
              </w:rPr>
              <w:t>Q5</w:t>
            </w:r>
            <w:r w:rsidRPr="00E64948">
              <w:rPr>
                <w:rFonts w:hint="eastAsia"/>
                <w:b/>
                <w:sz w:val="22"/>
                <w:szCs w:val="22"/>
              </w:rPr>
              <w:t>、</w:t>
            </w:r>
            <w:r w:rsidRPr="00FB0244">
              <w:rPr>
                <w:rFonts w:hint="eastAsia"/>
                <w:b/>
                <w:sz w:val="22"/>
                <w:szCs w:val="22"/>
              </w:rPr>
              <w:t>盐酸吉卡昔替尼片</w:t>
            </w:r>
            <w:r w:rsidR="00697DF3">
              <w:rPr>
                <w:rFonts w:hint="eastAsia"/>
                <w:b/>
                <w:sz w:val="22"/>
                <w:szCs w:val="22"/>
              </w:rPr>
              <w:t>在</w:t>
            </w:r>
            <w:r w:rsidRPr="00E64948">
              <w:rPr>
                <w:b/>
                <w:sz w:val="22"/>
                <w:szCs w:val="22"/>
              </w:rPr>
              <w:t>自免领域适应症的</w:t>
            </w:r>
            <w:r w:rsidR="00B90CD7">
              <w:rPr>
                <w:rFonts w:hint="eastAsia"/>
                <w:b/>
                <w:sz w:val="22"/>
                <w:szCs w:val="22"/>
              </w:rPr>
              <w:t>临床进展、数据读出和上市申请的预期</w:t>
            </w:r>
            <w:r w:rsidRPr="00E64948">
              <w:rPr>
                <w:b/>
                <w:sz w:val="22"/>
                <w:szCs w:val="22"/>
              </w:rPr>
              <w:t>？</w:t>
            </w:r>
          </w:p>
          <w:p w14:paraId="7E582DEA" w14:textId="1EEB7BBA" w:rsidR="007E1313" w:rsidRPr="00B90CD7" w:rsidRDefault="007E1313" w:rsidP="002C22D9">
            <w:pPr>
              <w:spacing w:line="360" w:lineRule="auto"/>
              <w:ind w:firstLineChars="200" w:firstLine="440"/>
              <w:rPr>
                <w:sz w:val="22"/>
                <w:szCs w:val="22"/>
              </w:rPr>
            </w:pPr>
            <w:proofErr w:type="gramStart"/>
            <w:r w:rsidRPr="00B90CD7">
              <w:rPr>
                <w:rFonts w:hint="eastAsia"/>
                <w:sz w:val="22"/>
                <w:szCs w:val="22"/>
              </w:rPr>
              <w:t>吉卡昔替尼</w:t>
            </w:r>
            <w:proofErr w:type="gramEnd"/>
            <w:r w:rsidRPr="00B90CD7">
              <w:rPr>
                <w:rFonts w:hint="eastAsia"/>
                <w:sz w:val="22"/>
                <w:szCs w:val="22"/>
              </w:rPr>
              <w:t>在免疫炎症性疾病领域布局广泛，治疗重</w:t>
            </w:r>
            <w:r w:rsidR="00697DF3" w:rsidRPr="00B90CD7">
              <w:rPr>
                <w:rFonts w:hint="eastAsia"/>
                <w:sz w:val="22"/>
                <w:szCs w:val="22"/>
              </w:rPr>
              <w:t>度</w:t>
            </w:r>
            <w:r w:rsidRPr="00B90CD7">
              <w:rPr>
                <w:rFonts w:hint="eastAsia"/>
                <w:sz w:val="22"/>
                <w:szCs w:val="22"/>
              </w:rPr>
              <w:t>斑秃适应症的</w:t>
            </w:r>
            <w:r w:rsidR="00125500" w:rsidRPr="00B90CD7">
              <w:rPr>
                <w:rFonts w:hint="eastAsia"/>
                <w:sz w:val="22"/>
                <w:szCs w:val="22"/>
              </w:rPr>
              <w:t>新药</w:t>
            </w:r>
            <w:r w:rsidRPr="00B90CD7">
              <w:rPr>
                <w:rFonts w:hint="eastAsia"/>
                <w:sz w:val="22"/>
                <w:szCs w:val="22"/>
              </w:rPr>
              <w:t>上市申请已经获得受理，即将开展临床核查；中重度特应性皮炎和强直性脊柱炎位于</w:t>
            </w:r>
            <w:r w:rsidRPr="00B90CD7">
              <w:rPr>
                <w:rFonts w:hint="eastAsia"/>
                <w:sz w:val="22"/>
                <w:szCs w:val="22"/>
              </w:rPr>
              <w:t>III</w:t>
            </w:r>
            <w:r w:rsidRPr="00B90CD7">
              <w:rPr>
                <w:rFonts w:hint="eastAsia"/>
                <w:sz w:val="22"/>
                <w:szCs w:val="22"/>
              </w:rPr>
              <w:t>期临床试验阶段</w:t>
            </w:r>
            <w:r w:rsidR="00125500" w:rsidRPr="00B90CD7">
              <w:rPr>
                <w:rFonts w:hint="eastAsia"/>
                <w:sz w:val="22"/>
                <w:szCs w:val="22"/>
              </w:rPr>
              <w:t>，目前已经入组</w:t>
            </w:r>
            <w:r w:rsidRPr="00B90CD7">
              <w:rPr>
                <w:sz w:val="22"/>
                <w:szCs w:val="22"/>
              </w:rPr>
              <w:t>完毕，处于患者观察期</w:t>
            </w:r>
            <w:r w:rsidRPr="00B90CD7">
              <w:rPr>
                <w:rFonts w:hint="eastAsia"/>
                <w:sz w:val="22"/>
                <w:szCs w:val="22"/>
              </w:rPr>
              <w:t>阶段</w:t>
            </w:r>
            <w:r w:rsidRPr="00B90CD7">
              <w:rPr>
                <w:sz w:val="22"/>
                <w:szCs w:val="22"/>
              </w:rPr>
              <w:t>，</w:t>
            </w:r>
            <w:r w:rsidRPr="00B90CD7">
              <w:rPr>
                <w:rFonts w:hint="eastAsia"/>
                <w:sz w:val="22"/>
                <w:szCs w:val="22"/>
              </w:rPr>
              <w:t>后续公司将根据进展情况，积极推进</w:t>
            </w:r>
            <w:r w:rsidR="00125500" w:rsidRPr="00B90CD7">
              <w:rPr>
                <w:rFonts w:hint="eastAsia"/>
                <w:sz w:val="22"/>
                <w:szCs w:val="22"/>
              </w:rPr>
              <w:t>临床</w:t>
            </w:r>
            <w:r w:rsidRPr="00B90CD7">
              <w:rPr>
                <w:rFonts w:hint="eastAsia"/>
                <w:sz w:val="22"/>
                <w:szCs w:val="22"/>
              </w:rPr>
              <w:t>数据读出和</w:t>
            </w:r>
            <w:r w:rsidRPr="00B90CD7">
              <w:rPr>
                <w:sz w:val="22"/>
                <w:szCs w:val="22"/>
              </w:rPr>
              <w:t>申请</w:t>
            </w:r>
            <w:r w:rsidRPr="00B90CD7">
              <w:rPr>
                <w:sz w:val="22"/>
                <w:szCs w:val="22"/>
              </w:rPr>
              <w:t>NDA</w:t>
            </w:r>
            <w:r w:rsidRPr="00B90CD7">
              <w:rPr>
                <w:rFonts w:hint="eastAsia"/>
                <w:sz w:val="22"/>
                <w:szCs w:val="22"/>
              </w:rPr>
              <w:t>。</w:t>
            </w:r>
          </w:p>
          <w:p w14:paraId="07CFE83B" w14:textId="2772AEA3" w:rsidR="00B53DE6" w:rsidRPr="00116F26" w:rsidRDefault="007E1313" w:rsidP="00B53DE6">
            <w:pPr>
              <w:spacing w:line="360" w:lineRule="auto"/>
              <w:ind w:firstLineChars="200" w:firstLine="442"/>
              <w:rPr>
                <w:sz w:val="22"/>
                <w:szCs w:val="22"/>
              </w:rPr>
            </w:pPr>
            <w:r>
              <w:rPr>
                <w:rFonts w:hint="eastAsia"/>
                <w:b/>
                <w:sz w:val="22"/>
                <w:szCs w:val="22"/>
              </w:rPr>
              <w:t>Q6</w:t>
            </w:r>
            <w:r w:rsidR="00B53DE6">
              <w:rPr>
                <w:rFonts w:hint="eastAsia"/>
                <w:b/>
                <w:sz w:val="22"/>
                <w:szCs w:val="22"/>
              </w:rPr>
              <w:t>、请介绍一下公司与默克子公司关于</w:t>
            </w:r>
            <w:r w:rsidR="00B53DE6" w:rsidRPr="00540B31">
              <w:rPr>
                <w:rFonts w:hint="eastAsia"/>
                <w:b/>
                <w:sz w:val="22"/>
                <w:szCs w:val="22"/>
              </w:rPr>
              <w:t>重组人促甲状腺激素</w:t>
            </w:r>
            <w:r w:rsidR="00B53DE6">
              <w:rPr>
                <w:rFonts w:hint="eastAsia"/>
                <w:b/>
                <w:sz w:val="22"/>
                <w:szCs w:val="22"/>
              </w:rPr>
              <w:t>商业化的合作情况</w:t>
            </w:r>
            <w:r w:rsidR="00B53DE6" w:rsidRPr="00540B31">
              <w:rPr>
                <w:rFonts w:hint="eastAsia"/>
                <w:b/>
                <w:sz w:val="22"/>
                <w:szCs w:val="22"/>
              </w:rPr>
              <w:t>？</w:t>
            </w:r>
          </w:p>
          <w:p w14:paraId="4E0CE44B" w14:textId="2FBCF901" w:rsidR="00B53DE6" w:rsidRPr="007E1313" w:rsidRDefault="00B53DE6" w:rsidP="00B53DE6">
            <w:pPr>
              <w:spacing w:line="360" w:lineRule="auto"/>
              <w:ind w:firstLineChars="200" w:firstLine="440"/>
              <w:rPr>
                <w:sz w:val="22"/>
                <w:szCs w:val="22"/>
              </w:rPr>
            </w:pPr>
            <w:r>
              <w:rPr>
                <w:rFonts w:hint="eastAsia"/>
                <w:sz w:val="22"/>
                <w:szCs w:val="22"/>
              </w:rPr>
              <w:t>公司</w:t>
            </w:r>
            <w:r w:rsidR="00291A37">
              <w:rPr>
                <w:rFonts w:hint="eastAsia"/>
                <w:sz w:val="22"/>
                <w:szCs w:val="22"/>
              </w:rPr>
              <w:t>于</w:t>
            </w:r>
            <w:r w:rsidR="00291A37">
              <w:rPr>
                <w:rFonts w:hint="eastAsia"/>
                <w:sz w:val="22"/>
                <w:szCs w:val="22"/>
              </w:rPr>
              <w:t>2</w:t>
            </w:r>
            <w:r w:rsidR="00291A37">
              <w:rPr>
                <w:sz w:val="22"/>
                <w:szCs w:val="22"/>
              </w:rPr>
              <w:t>025</w:t>
            </w:r>
            <w:r w:rsidR="00291A37">
              <w:rPr>
                <w:sz w:val="22"/>
                <w:szCs w:val="22"/>
              </w:rPr>
              <w:t>年</w:t>
            </w:r>
            <w:r w:rsidR="00291A37">
              <w:rPr>
                <w:rFonts w:hint="eastAsia"/>
                <w:sz w:val="22"/>
                <w:szCs w:val="22"/>
              </w:rPr>
              <w:t>6</w:t>
            </w:r>
            <w:r w:rsidR="00291A37">
              <w:rPr>
                <w:rFonts w:hint="eastAsia"/>
                <w:sz w:val="22"/>
                <w:szCs w:val="22"/>
              </w:rPr>
              <w:t>月</w:t>
            </w:r>
            <w:r w:rsidRPr="006B777B">
              <w:rPr>
                <w:rFonts w:hint="eastAsia"/>
                <w:sz w:val="22"/>
                <w:szCs w:val="22"/>
              </w:rPr>
              <w:t>与默克</w:t>
            </w:r>
            <w:r>
              <w:rPr>
                <w:rFonts w:hint="eastAsia"/>
                <w:sz w:val="22"/>
                <w:szCs w:val="22"/>
              </w:rPr>
              <w:t>的瑞士子公司（</w:t>
            </w:r>
            <w:r>
              <w:rPr>
                <w:rFonts w:hint="eastAsia"/>
                <w:sz w:val="22"/>
                <w:szCs w:val="22"/>
              </w:rPr>
              <w:t>A</w:t>
            </w:r>
            <w:r>
              <w:rPr>
                <w:sz w:val="22"/>
                <w:szCs w:val="22"/>
              </w:rPr>
              <w:t>TSA</w:t>
            </w:r>
            <w:r>
              <w:rPr>
                <w:rFonts w:hint="eastAsia"/>
                <w:sz w:val="22"/>
                <w:szCs w:val="22"/>
              </w:rPr>
              <w:t>）</w:t>
            </w:r>
            <w:r w:rsidRPr="006B777B">
              <w:rPr>
                <w:rFonts w:hint="eastAsia"/>
                <w:sz w:val="22"/>
                <w:szCs w:val="22"/>
              </w:rPr>
              <w:t>达成合作协议，</w:t>
            </w:r>
            <w:r w:rsidR="00291A37">
              <w:rPr>
                <w:rFonts w:hint="eastAsia"/>
                <w:sz w:val="22"/>
                <w:szCs w:val="22"/>
              </w:rPr>
              <w:t>授权</w:t>
            </w:r>
            <w:r>
              <w:rPr>
                <w:rFonts w:hint="eastAsia"/>
                <w:sz w:val="22"/>
                <w:szCs w:val="22"/>
              </w:rPr>
              <w:t>A</w:t>
            </w:r>
            <w:r>
              <w:rPr>
                <w:sz w:val="22"/>
                <w:szCs w:val="22"/>
              </w:rPr>
              <w:t>TSA</w:t>
            </w:r>
            <w:r>
              <w:rPr>
                <w:rFonts w:hint="eastAsia"/>
                <w:sz w:val="22"/>
                <w:szCs w:val="22"/>
              </w:rPr>
              <w:t>为公司</w:t>
            </w:r>
            <w:bookmarkStart w:id="2" w:name="OLE_LINK1"/>
            <w:r w:rsidRPr="006B777B">
              <w:rPr>
                <w:rFonts w:hint="eastAsia"/>
                <w:sz w:val="22"/>
                <w:szCs w:val="22"/>
              </w:rPr>
              <w:t>注射用重组人促甲状腺激素</w:t>
            </w:r>
            <w:bookmarkEnd w:id="2"/>
            <w:r w:rsidRPr="006B777B">
              <w:rPr>
                <w:rFonts w:hint="eastAsia"/>
                <w:sz w:val="22"/>
                <w:szCs w:val="22"/>
              </w:rPr>
              <w:t>（</w:t>
            </w:r>
            <w:proofErr w:type="spellStart"/>
            <w:r w:rsidRPr="006B777B">
              <w:rPr>
                <w:rFonts w:hint="eastAsia"/>
                <w:sz w:val="22"/>
                <w:szCs w:val="22"/>
              </w:rPr>
              <w:t>rhTSH</w:t>
            </w:r>
            <w:proofErr w:type="spellEnd"/>
            <w:r w:rsidRPr="006B777B">
              <w:rPr>
                <w:rFonts w:hint="eastAsia"/>
                <w:sz w:val="22"/>
                <w:szCs w:val="22"/>
              </w:rPr>
              <w:t>）在</w:t>
            </w:r>
            <w:r>
              <w:rPr>
                <w:rFonts w:hint="eastAsia"/>
                <w:sz w:val="22"/>
                <w:szCs w:val="22"/>
              </w:rPr>
              <w:t>中国大陆地区</w:t>
            </w:r>
            <w:r w:rsidRPr="006B777B">
              <w:rPr>
                <w:rFonts w:hint="eastAsia"/>
                <w:sz w:val="22"/>
                <w:szCs w:val="22"/>
              </w:rPr>
              <w:t>的独家市场推广服务商。默克已</w:t>
            </w:r>
            <w:r>
              <w:rPr>
                <w:rFonts w:hint="eastAsia"/>
                <w:sz w:val="22"/>
                <w:szCs w:val="22"/>
              </w:rPr>
              <w:t>在国内</w:t>
            </w:r>
            <w:r w:rsidRPr="006B777B">
              <w:rPr>
                <w:rFonts w:hint="eastAsia"/>
                <w:sz w:val="22"/>
                <w:szCs w:val="22"/>
              </w:rPr>
              <w:t>深耕甲状腺疾病领域近</w:t>
            </w:r>
            <w:r w:rsidRPr="006B777B">
              <w:rPr>
                <w:rFonts w:hint="eastAsia"/>
                <w:sz w:val="22"/>
                <w:szCs w:val="22"/>
              </w:rPr>
              <w:t>30</w:t>
            </w:r>
            <w:r w:rsidRPr="006B777B">
              <w:rPr>
                <w:rFonts w:hint="eastAsia"/>
                <w:sz w:val="22"/>
                <w:szCs w:val="22"/>
              </w:rPr>
              <w:t>年，</w:t>
            </w:r>
            <w:r w:rsidR="007E1313" w:rsidRPr="007E1313">
              <w:rPr>
                <w:rFonts w:hint="eastAsia"/>
                <w:sz w:val="22"/>
                <w:szCs w:val="22"/>
              </w:rPr>
              <w:t>拥有</w:t>
            </w:r>
            <w:r w:rsidR="007E1313" w:rsidRPr="00E64948">
              <w:rPr>
                <w:rFonts w:hint="eastAsia"/>
                <w:sz w:val="22"/>
                <w:szCs w:val="22"/>
              </w:rPr>
              <w:t>成熟的商业化团队和成功的推广经验</w:t>
            </w:r>
            <w:r w:rsidR="007E1313">
              <w:rPr>
                <w:rFonts w:hint="eastAsia"/>
                <w:sz w:val="22"/>
                <w:szCs w:val="22"/>
              </w:rPr>
              <w:t>，</w:t>
            </w:r>
            <w:r>
              <w:rPr>
                <w:rFonts w:hint="eastAsia"/>
                <w:sz w:val="22"/>
                <w:szCs w:val="22"/>
              </w:rPr>
              <w:t>其</w:t>
            </w:r>
            <w:r w:rsidRPr="006B777B">
              <w:rPr>
                <w:rFonts w:hint="eastAsia"/>
                <w:sz w:val="22"/>
                <w:szCs w:val="22"/>
              </w:rPr>
              <w:t>两款甲状腺药物均属于指南推荐的首选药物类别，惠及了庞大的甲状腺疾病患者群体。</w:t>
            </w:r>
          </w:p>
          <w:p w14:paraId="5F9EE850" w14:textId="50730824" w:rsidR="00B53DE6" w:rsidRDefault="00291A37" w:rsidP="00291A37">
            <w:pPr>
              <w:spacing w:line="360" w:lineRule="auto"/>
              <w:ind w:firstLineChars="200" w:firstLine="440"/>
              <w:rPr>
                <w:sz w:val="22"/>
                <w:szCs w:val="22"/>
              </w:rPr>
            </w:pPr>
            <w:r w:rsidRPr="00291A37">
              <w:rPr>
                <w:rFonts w:hint="eastAsia"/>
                <w:sz w:val="22"/>
                <w:szCs w:val="22"/>
              </w:rPr>
              <w:t>公司在</w:t>
            </w:r>
            <w:r>
              <w:rPr>
                <w:rFonts w:hint="eastAsia"/>
                <w:sz w:val="22"/>
                <w:szCs w:val="22"/>
              </w:rPr>
              <w:t>上半年</w:t>
            </w:r>
            <w:r w:rsidRPr="00291A37">
              <w:rPr>
                <w:rFonts w:hint="eastAsia"/>
                <w:sz w:val="22"/>
                <w:szCs w:val="22"/>
              </w:rPr>
              <w:t>持续推进</w:t>
            </w:r>
            <w:proofErr w:type="spellStart"/>
            <w:r w:rsidRPr="00291A37">
              <w:rPr>
                <w:rFonts w:hint="eastAsia"/>
                <w:sz w:val="22"/>
                <w:szCs w:val="22"/>
              </w:rPr>
              <w:t>rhTSH</w:t>
            </w:r>
            <w:proofErr w:type="spellEnd"/>
            <w:r w:rsidRPr="00291A37">
              <w:rPr>
                <w:rFonts w:hint="eastAsia"/>
                <w:sz w:val="22"/>
                <w:szCs w:val="22"/>
              </w:rPr>
              <w:t>的上市前相关工作，目前已经完成发补研究，正在技术审评阶段</w:t>
            </w:r>
            <w:r>
              <w:rPr>
                <w:rFonts w:hint="eastAsia"/>
                <w:sz w:val="22"/>
                <w:szCs w:val="22"/>
              </w:rPr>
              <w:t>。</w:t>
            </w:r>
            <w:r w:rsidR="00B53DE6" w:rsidRPr="006B777B">
              <w:rPr>
                <w:rFonts w:hint="eastAsia"/>
                <w:sz w:val="22"/>
                <w:szCs w:val="22"/>
              </w:rPr>
              <w:t>甲状腺癌为中国最高发的恶性肿瘤之一，</w:t>
            </w:r>
            <w:proofErr w:type="spellStart"/>
            <w:r w:rsidRPr="00291A37">
              <w:rPr>
                <w:rFonts w:hint="eastAsia"/>
                <w:sz w:val="22"/>
                <w:szCs w:val="22"/>
              </w:rPr>
              <w:lastRenderedPageBreak/>
              <w:t>rhTSH</w:t>
            </w:r>
            <w:proofErr w:type="spellEnd"/>
            <w:r>
              <w:rPr>
                <w:rFonts w:hint="eastAsia"/>
                <w:sz w:val="22"/>
                <w:szCs w:val="22"/>
              </w:rPr>
              <w:t>如能</w:t>
            </w:r>
            <w:r w:rsidR="00B53DE6">
              <w:rPr>
                <w:rFonts w:hint="eastAsia"/>
                <w:sz w:val="22"/>
                <w:szCs w:val="22"/>
              </w:rPr>
              <w:t>获批</w:t>
            </w:r>
            <w:r w:rsidR="00B53DE6" w:rsidRPr="006B777B">
              <w:rPr>
                <w:rFonts w:hint="eastAsia"/>
                <w:sz w:val="22"/>
                <w:szCs w:val="22"/>
              </w:rPr>
              <w:t>上市</w:t>
            </w:r>
            <w:r w:rsidR="00B53DE6">
              <w:rPr>
                <w:rFonts w:hint="eastAsia"/>
                <w:sz w:val="22"/>
                <w:szCs w:val="22"/>
              </w:rPr>
              <w:t>，</w:t>
            </w:r>
            <w:r w:rsidR="00B53DE6" w:rsidRPr="006B777B">
              <w:rPr>
                <w:rFonts w:hint="eastAsia"/>
                <w:sz w:val="22"/>
                <w:szCs w:val="22"/>
              </w:rPr>
              <w:t>将</w:t>
            </w:r>
            <w:r w:rsidR="00B53DE6">
              <w:rPr>
                <w:rFonts w:hint="eastAsia"/>
                <w:sz w:val="22"/>
                <w:szCs w:val="22"/>
              </w:rPr>
              <w:t>有望</w:t>
            </w:r>
            <w:r w:rsidR="00B53DE6" w:rsidRPr="006B777B">
              <w:rPr>
                <w:rFonts w:hint="eastAsia"/>
                <w:sz w:val="22"/>
                <w:szCs w:val="22"/>
              </w:rPr>
              <w:t>为甲状腺癌患者带来有效的术后管理方案，填补国内临床用药空白。</w:t>
            </w:r>
          </w:p>
          <w:p w14:paraId="53037E42" w14:textId="37B91A76" w:rsidR="00B53DE6" w:rsidRPr="00291A37" w:rsidRDefault="00B53DE6" w:rsidP="00291A37">
            <w:pPr>
              <w:spacing w:line="360" w:lineRule="auto"/>
              <w:ind w:firstLineChars="200" w:firstLine="440"/>
              <w:rPr>
                <w:b/>
                <w:sz w:val="22"/>
                <w:szCs w:val="22"/>
              </w:rPr>
            </w:pPr>
            <w:r w:rsidRPr="006B777B">
              <w:rPr>
                <w:rFonts w:hint="eastAsia"/>
                <w:sz w:val="22"/>
                <w:szCs w:val="22"/>
              </w:rPr>
              <w:t>此次合作</w:t>
            </w:r>
            <w:r>
              <w:rPr>
                <w:rFonts w:hint="eastAsia"/>
                <w:sz w:val="22"/>
                <w:szCs w:val="22"/>
              </w:rPr>
              <w:t>将使</w:t>
            </w:r>
            <w:r w:rsidRPr="006B777B">
              <w:rPr>
                <w:rFonts w:hint="eastAsia"/>
                <w:sz w:val="22"/>
                <w:szCs w:val="22"/>
              </w:rPr>
              <w:t>双方</w:t>
            </w:r>
            <w:r>
              <w:rPr>
                <w:rFonts w:hint="eastAsia"/>
                <w:sz w:val="22"/>
                <w:szCs w:val="22"/>
              </w:rPr>
              <w:t>能够</w:t>
            </w:r>
            <w:r w:rsidRPr="006B777B">
              <w:rPr>
                <w:rFonts w:hint="eastAsia"/>
                <w:sz w:val="22"/>
                <w:szCs w:val="22"/>
              </w:rPr>
              <w:t>整合默克全球化商业网络与泽璟制药的研发实力，加速填补国内甲状腺癌术后精准管理药物空白</w:t>
            </w:r>
            <w:r>
              <w:rPr>
                <w:rFonts w:hint="eastAsia"/>
                <w:sz w:val="22"/>
                <w:szCs w:val="22"/>
              </w:rPr>
              <w:t>，</w:t>
            </w:r>
            <w:r w:rsidRPr="006B777B">
              <w:rPr>
                <w:rFonts w:hint="eastAsia"/>
                <w:sz w:val="22"/>
                <w:szCs w:val="22"/>
              </w:rPr>
              <w:t>加速重组人促甲状腺激素</w:t>
            </w:r>
            <w:r>
              <w:rPr>
                <w:rFonts w:hint="eastAsia"/>
                <w:sz w:val="22"/>
                <w:szCs w:val="22"/>
              </w:rPr>
              <w:t>后续获批上市后</w:t>
            </w:r>
            <w:r w:rsidRPr="006B777B">
              <w:rPr>
                <w:rFonts w:hint="eastAsia"/>
                <w:sz w:val="22"/>
                <w:szCs w:val="22"/>
              </w:rPr>
              <w:t>的商业化进程，惠及广大患者</w:t>
            </w:r>
            <w:r>
              <w:rPr>
                <w:rFonts w:hint="eastAsia"/>
                <w:sz w:val="22"/>
                <w:szCs w:val="22"/>
              </w:rPr>
              <w:t>，</w:t>
            </w:r>
            <w:r w:rsidRPr="006B777B">
              <w:rPr>
                <w:rFonts w:hint="eastAsia"/>
                <w:sz w:val="22"/>
                <w:szCs w:val="22"/>
              </w:rPr>
              <w:t>满足临床需求</w:t>
            </w:r>
            <w:r w:rsidR="00291A37">
              <w:rPr>
                <w:b/>
                <w:sz w:val="22"/>
                <w:szCs w:val="22"/>
              </w:rPr>
              <w:t>。</w:t>
            </w:r>
          </w:p>
        </w:tc>
      </w:tr>
      <w:tr w:rsidR="00F907FE" w:rsidRPr="00116F26" w14:paraId="7209DFAD" w14:textId="77777777" w:rsidTr="00A26AF9">
        <w:trPr>
          <w:trHeight w:val="716"/>
          <w:jc w:val="center"/>
        </w:trPr>
        <w:tc>
          <w:tcPr>
            <w:tcW w:w="1493" w:type="dxa"/>
          </w:tcPr>
          <w:p w14:paraId="1A4B8C0B" w14:textId="77777777" w:rsidR="00F907FE" w:rsidRPr="00116F26" w:rsidRDefault="001E6FA0" w:rsidP="00E16886">
            <w:pPr>
              <w:adjustRightInd w:val="0"/>
              <w:contextualSpacing/>
              <w:rPr>
                <w:sz w:val="24"/>
              </w:rPr>
            </w:pPr>
            <w:r w:rsidRPr="00116F26">
              <w:rPr>
                <w:sz w:val="24"/>
              </w:rPr>
              <w:lastRenderedPageBreak/>
              <w:t>附件清单（如有）</w:t>
            </w:r>
          </w:p>
        </w:tc>
        <w:tc>
          <w:tcPr>
            <w:tcW w:w="7149" w:type="dxa"/>
          </w:tcPr>
          <w:p w14:paraId="5F48419C" w14:textId="77777777" w:rsidR="00F907FE" w:rsidRPr="00116F26" w:rsidRDefault="001E6FA0" w:rsidP="00E02CDA">
            <w:pPr>
              <w:adjustRightInd w:val="0"/>
              <w:spacing w:line="360" w:lineRule="auto"/>
              <w:contextualSpacing/>
              <w:rPr>
                <w:sz w:val="24"/>
              </w:rPr>
            </w:pPr>
            <w:r w:rsidRPr="00DC4D92">
              <w:rPr>
                <w:sz w:val="22"/>
              </w:rPr>
              <w:t>无</w:t>
            </w:r>
          </w:p>
        </w:tc>
      </w:tr>
      <w:tr w:rsidR="00F907FE" w:rsidRPr="00116F26" w14:paraId="6D36CF34" w14:textId="77777777" w:rsidTr="00C35FD0">
        <w:trPr>
          <w:trHeight w:val="458"/>
          <w:jc w:val="center"/>
        </w:trPr>
        <w:tc>
          <w:tcPr>
            <w:tcW w:w="1493" w:type="dxa"/>
          </w:tcPr>
          <w:p w14:paraId="7FD6E029" w14:textId="77777777" w:rsidR="00F907FE" w:rsidRPr="00116F26" w:rsidRDefault="001E6FA0" w:rsidP="00E02CDA">
            <w:pPr>
              <w:adjustRightInd w:val="0"/>
              <w:spacing w:line="360" w:lineRule="auto"/>
              <w:contextualSpacing/>
              <w:rPr>
                <w:sz w:val="24"/>
              </w:rPr>
            </w:pPr>
            <w:r w:rsidRPr="00116F26">
              <w:rPr>
                <w:sz w:val="24"/>
              </w:rPr>
              <w:t>日期</w:t>
            </w:r>
          </w:p>
        </w:tc>
        <w:tc>
          <w:tcPr>
            <w:tcW w:w="7149" w:type="dxa"/>
          </w:tcPr>
          <w:p w14:paraId="71628FE2" w14:textId="066361B0" w:rsidR="00F907FE" w:rsidRPr="00116F26" w:rsidRDefault="005C2AA2" w:rsidP="005C2AA2">
            <w:pPr>
              <w:spacing w:line="360" w:lineRule="auto"/>
              <w:rPr>
                <w:sz w:val="24"/>
                <w:highlight w:val="yellow"/>
              </w:rPr>
            </w:pPr>
            <w:r w:rsidRPr="00116F26">
              <w:rPr>
                <w:sz w:val="22"/>
                <w:szCs w:val="22"/>
              </w:rPr>
              <w:t>202</w:t>
            </w:r>
            <w:r>
              <w:rPr>
                <w:sz w:val="22"/>
                <w:szCs w:val="22"/>
              </w:rPr>
              <w:t>5</w:t>
            </w:r>
            <w:r w:rsidRPr="00116F26">
              <w:rPr>
                <w:sz w:val="22"/>
                <w:szCs w:val="22"/>
              </w:rPr>
              <w:t>年</w:t>
            </w:r>
            <w:r>
              <w:rPr>
                <w:sz w:val="22"/>
                <w:szCs w:val="22"/>
              </w:rPr>
              <w:t>8</w:t>
            </w:r>
            <w:r>
              <w:rPr>
                <w:rFonts w:hint="eastAsia"/>
                <w:sz w:val="22"/>
                <w:szCs w:val="22"/>
              </w:rPr>
              <w:t>月</w:t>
            </w:r>
            <w:r>
              <w:rPr>
                <w:sz w:val="22"/>
                <w:szCs w:val="22"/>
              </w:rPr>
              <w:t>25</w:t>
            </w:r>
            <w:r>
              <w:rPr>
                <w:rFonts w:hint="eastAsia"/>
                <w:sz w:val="22"/>
                <w:szCs w:val="22"/>
              </w:rPr>
              <w:t>日、</w:t>
            </w:r>
            <w:r>
              <w:rPr>
                <w:sz w:val="22"/>
                <w:szCs w:val="22"/>
              </w:rPr>
              <w:t>8</w:t>
            </w:r>
            <w:r>
              <w:rPr>
                <w:sz w:val="22"/>
                <w:szCs w:val="22"/>
              </w:rPr>
              <w:t>月</w:t>
            </w:r>
            <w:r>
              <w:rPr>
                <w:rFonts w:hint="eastAsia"/>
                <w:sz w:val="22"/>
                <w:szCs w:val="22"/>
              </w:rPr>
              <w:t>2</w:t>
            </w:r>
            <w:r>
              <w:rPr>
                <w:sz w:val="22"/>
                <w:szCs w:val="22"/>
              </w:rPr>
              <w:t>6</w:t>
            </w:r>
            <w:r>
              <w:rPr>
                <w:sz w:val="22"/>
                <w:szCs w:val="22"/>
              </w:rPr>
              <w:t>日、</w:t>
            </w:r>
            <w:r>
              <w:rPr>
                <w:rFonts w:hint="eastAsia"/>
                <w:sz w:val="22"/>
                <w:szCs w:val="22"/>
              </w:rPr>
              <w:t>8</w:t>
            </w:r>
            <w:r>
              <w:rPr>
                <w:rFonts w:hint="eastAsia"/>
                <w:sz w:val="22"/>
                <w:szCs w:val="22"/>
              </w:rPr>
              <w:t>月</w:t>
            </w:r>
            <w:r>
              <w:rPr>
                <w:rFonts w:hint="eastAsia"/>
                <w:sz w:val="22"/>
                <w:szCs w:val="22"/>
              </w:rPr>
              <w:t>2</w:t>
            </w:r>
            <w:r>
              <w:rPr>
                <w:sz w:val="22"/>
                <w:szCs w:val="22"/>
              </w:rPr>
              <w:t>7</w:t>
            </w:r>
            <w:r>
              <w:rPr>
                <w:sz w:val="22"/>
                <w:szCs w:val="22"/>
              </w:rPr>
              <w:t>日、</w:t>
            </w:r>
            <w:r>
              <w:rPr>
                <w:rFonts w:hint="eastAsia"/>
                <w:sz w:val="22"/>
                <w:szCs w:val="22"/>
              </w:rPr>
              <w:t>8</w:t>
            </w:r>
            <w:r>
              <w:rPr>
                <w:rFonts w:hint="eastAsia"/>
                <w:sz w:val="22"/>
                <w:szCs w:val="22"/>
              </w:rPr>
              <w:t>月</w:t>
            </w:r>
            <w:r>
              <w:rPr>
                <w:rFonts w:hint="eastAsia"/>
                <w:sz w:val="22"/>
                <w:szCs w:val="22"/>
              </w:rPr>
              <w:t>2</w:t>
            </w:r>
            <w:r>
              <w:rPr>
                <w:sz w:val="22"/>
                <w:szCs w:val="22"/>
              </w:rPr>
              <w:t>8</w:t>
            </w:r>
            <w:r>
              <w:rPr>
                <w:sz w:val="22"/>
                <w:szCs w:val="22"/>
              </w:rPr>
              <w:t>日、</w:t>
            </w:r>
            <w:r>
              <w:rPr>
                <w:sz w:val="22"/>
                <w:szCs w:val="22"/>
              </w:rPr>
              <w:t>8</w:t>
            </w:r>
            <w:bookmarkStart w:id="3" w:name="_GoBack"/>
            <w:bookmarkEnd w:id="3"/>
            <w:r>
              <w:rPr>
                <w:rFonts w:hint="eastAsia"/>
                <w:sz w:val="22"/>
                <w:szCs w:val="22"/>
              </w:rPr>
              <w:t>月</w:t>
            </w:r>
            <w:r>
              <w:rPr>
                <w:rFonts w:hint="eastAsia"/>
                <w:sz w:val="22"/>
                <w:szCs w:val="22"/>
              </w:rPr>
              <w:t>2</w:t>
            </w:r>
            <w:r>
              <w:rPr>
                <w:sz w:val="22"/>
                <w:szCs w:val="22"/>
              </w:rPr>
              <w:t>9</w:t>
            </w:r>
            <w:r>
              <w:rPr>
                <w:sz w:val="22"/>
                <w:szCs w:val="22"/>
              </w:rPr>
              <w:t>日</w:t>
            </w:r>
          </w:p>
        </w:tc>
      </w:tr>
    </w:tbl>
    <w:p w14:paraId="6AB7F2B4" w14:textId="77777777" w:rsidR="001E6FA0" w:rsidRPr="00116F26" w:rsidRDefault="001E6FA0" w:rsidP="004E2BD9">
      <w:pPr>
        <w:adjustRightInd w:val="0"/>
        <w:spacing w:line="360" w:lineRule="auto"/>
        <w:contextualSpacing/>
        <w:jc w:val="left"/>
        <w:rPr>
          <w:sz w:val="24"/>
        </w:rPr>
      </w:pPr>
    </w:p>
    <w:sectPr w:rsidR="001E6FA0" w:rsidRPr="00116F26" w:rsidSect="00A22FBF">
      <w:footerReference w:type="default" r:id="rId8"/>
      <w:pgSz w:w="11906" w:h="16838"/>
      <w:pgMar w:top="1440" w:right="1558"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2A762" w14:textId="77777777" w:rsidR="009F35FB" w:rsidRDefault="009F35FB" w:rsidP="00E75E92">
      <w:r>
        <w:separator/>
      </w:r>
    </w:p>
  </w:endnote>
  <w:endnote w:type="continuationSeparator" w:id="0">
    <w:p w14:paraId="49B3EB12" w14:textId="77777777" w:rsidR="009F35FB" w:rsidRDefault="009F35FB" w:rsidP="00E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35CD" w14:textId="77777777" w:rsidR="001007F1" w:rsidRPr="006F616C" w:rsidRDefault="001007F1" w:rsidP="00E75E92">
    <w:pPr>
      <w:pStyle w:val="a4"/>
      <w:jc w:val="center"/>
      <w:rPr>
        <w:sz w:val="21"/>
        <w:szCs w:val="21"/>
      </w:rPr>
    </w:pPr>
    <w:r w:rsidRPr="006F616C">
      <w:rPr>
        <w:sz w:val="21"/>
        <w:szCs w:val="21"/>
      </w:rPr>
      <w:fldChar w:fldCharType="begin"/>
    </w:r>
    <w:r w:rsidRPr="006F616C">
      <w:rPr>
        <w:sz w:val="21"/>
        <w:szCs w:val="21"/>
      </w:rPr>
      <w:instrText xml:space="preserve"> PAGE   \* MERGEFORMAT </w:instrText>
    </w:r>
    <w:r w:rsidRPr="006F616C">
      <w:rPr>
        <w:sz w:val="21"/>
        <w:szCs w:val="21"/>
      </w:rPr>
      <w:fldChar w:fldCharType="separate"/>
    </w:r>
    <w:r w:rsidR="00C35FD0" w:rsidRPr="00C35FD0">
      <w:rPr>
        <w:noProof/>
        <w:sz w:val="21"/>
        <w:szCs w:val="21"/>
        <w:lang w:val="zh-CN"/>
      </w:rPr>
      <w:t>5</w:t>
    </w:r>
    <w:r w:rsidRPr="006F616C">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47C69" w14:textId="77777777" w:rsidR="009F35FB" w:rsidRDefault="009F35FB" w:rsidP="00E75E92">
      <w:r>
        <w:separator/>
      </w:r>
    </w:p>
  </w:footnote>
  <w:footnote w:type="continuationSeparator" w:id="0">
    <w:p w14:paraId="01750CE1" w14:textId="77777777" w:rsidR="009F35FB" w:rsidRDefault="009F35FB" w:rsidP="00E75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27F7"/>
    <w:multiLevelType w:val="hybridMultilevel"/>
    <w:tmpl w:val="AB9E4BAA"/>
    <w:lvl w:ilvl="0" w:tplc="1EFE3C66">
      <w:start w:val="1"/>
      <w:numFmt w:val="bullet"/>
      <w:lvlText w:val="•"/>
      <w:lvlJc w:val="left"/>
      <w:pPr>
        <w:tabs>
          <w:tab w:val="num" w:pos="720"/>
        </w:tabs>
        <w:ind w:left="720" w:hanging="360"/>
      </w:pPr>
      <w:rPr>
        <w:rFonts w:ascii="Arial" w:hAnsi="Arial" w:hint="default"/>
      </w:rPr>
    </w:lvl>
    <w:lvl w:ilvl="1" w:tplc="A302062C" w:tentative="1">
      <w:start w:val="1"/>
      <w:numFmt w:val="bullet"/>
      <w:lvlText w:val="•"/>
      <w:lvlJc w:val="left"/>
      <w:pPr>
        <w:tabs>
          <w:tab w:val="num" w:pos="1440"/>
        </w:tabs>
        <w:ind w:left="1440" w:hanging="360"/>
      </w:pPr>
      <w:rPr>
        <w:rFonts w:ascii="Arial" w:hAnsi="Arial" w:hint="default"/>
      </w:rPr>
    </w:lvl>
    <w:lvl w:ilvl="2" w:tplc="28709EDE" w:tentative="1">
      <w:start w:val="1"/>
      <w:numFmt w:val="bullet"/>
      <w:lvlText w:val="•"/>
      <w:lvlJc w:val="left"/>
      <w:pPr>
        <w:tabs>
          <w:tab w:val="num" w:pos="2160"/>
        </w:tabs>
        <w:ind w:left="2160" w:hanging="360"/>
      </w:pPr>
      <w:rPr>
        <w:rFonts w:ascii="Arial" w:hAnsi="Arial" w:hint="default"/>
      </w:rPr>
    </w:lvl>
    <w:lvl w:ilvl="3" w:tplc="21A2A806" w:tentative="1">
      <w:start w:val="1"/>
      <w:numFmt w:val="bullet"/>
      <w:lvlText w:val="•"/>
      <w:lvlJc w:val="left"/>
      <w:pPr>
        <w:tabs>
          <w:tab w:val="num" w:pos="2880"/>
        </w:tabs>
        <w:ind w:left="2880" w:hanging="360"/>
      </w:pPr>
      <w:rPr>
        <w:rFonts w:ascii="Arial" w:hAnsi="Arial" w:hint="default"/>
      </w:rPr>
    </w:lvl>
    <w:lvl w:ilvl="4" w:tplc="62722096" w:tentative="1">
      <w:start w:val="1"/>
      <w:numFmt w:val="bullet"/>
      <w:lvlText w:val="•"/>
      <w:lvlJc w:val="left"/>
      <w:pPr>
        <w:tabs>
          <w:tab w:val="num" w:pos="3600"/>
        </w:tabs>
        <w:ind w:left="3600" w:hanging="360"/>
      </w:pPr>
      <w:rPr>
        <w:rFonts w:ascii="Arial" w:hAnsi="Arial" w:hint="default"/>
      </w:rPr>
    </w:lvl>
    <w:lvl w:ilvl="5" w:tplc="96BAF636" w:tentative="1">
      <w:start w:val="1"/>
      <w:numFmt w:val="bullet"/>
      <w:lvlText w:val="•"/>
      <w:lvlJc w:val="left"/>
      <w:pPr>
        <w:tabs>
          <w:tab w:val="num" w:pos="4320"/>
        </w:tabs>
        <w:ind w:left="4320" w:hanging="360"/>
      </w:pPr>
      <w:rPr>
        <w:rFonts w:ascii="Arial" w:hAnsi="Arial" w:hint="default"/>
      </w:rPr>
    </w:lvl>
    <w:lvl w:ilvl="6" w:tplc="0C78C3F6" w:tentative="1">
      <w:start w:val="1"/>
      <w:numFmt w:val="bullet"/>
      <w:lvlText w:val="•"/>
      <w:lvlJc w:val="left"/>
      <w:pPr>
        <w:tabs>
          <w:tab w:val="num" w:pos="5040"/>
        </w:tabs>
        <w:ind w:left="5040" w:hanging="360"/>
      </w:pPr>
      <w:rPr>
        <w:rFonts w:ascii="Arial" w:hAnsi="Arial" w:hint="default"/>
      </w:rPr>
    </w:lvl>
    <w:lvl w:ilvl="7" w:tplc="60B0D152" w:tentative="1">
      <w:start w:val="1"/>
      <w:numFmt w:val="bullet"/>
      <w:lvlText w:val="•"/>
      <w:lvlJc w:val="left"/>
      <w:pPr>
        <w:tabs>
          <w:tab w:val="num" w:pos="5760"/>
        </w:tabs>
        <w:ind w:left="5760" w:hanging="360"/>
      </w:pPr>
      <w:rPr>
        <w:rFonts w:ascii="Arial" w:hAnsi="Arial" w:hint="default"/>
      </w:rPr>
    </w:lvl>
    <w:lvl w:ilvl="8" w:tplc="DA1284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A133E0"/>
    <w:multiLevelType w:val="hybridMultilevel"/>
    <w:tmpl w:val="00F2B97C"/>
    <w:lvl w:ilvl="0" w:tplc="04090001">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6783A5B"/>
    <w:multiLevelType w:val="hybridMultilevel"/>
    <w:tmpl w:val="E14A57DE"/>
    <w:lvl w:ilvl="0" w:tplc="52CCEBC0">
      <w:start w:val="1"/>
      <w:numFmt w:val="bullet"/>
      <w:lvlText w:val=""/>
      <w:lvlJc w:val="left"/>
      <w:pPr>
        <w:tabs>
          <w:tab w:val="num" w:pos="720"/>
        </w:tabs>
        <w:ind w:left="720" w:hanging="360"/>
      </w:pPr>
      <w:rPr>
        <w:rFonts w:ascii="Wingdings" w:hAnsi="Wingdings" w:hint="default"/>
      </w:rPr>
    </w:lvl>
    <w:lvl w:ilvl="1" w:tplc="B4B299F4" w:tentative="1">
      <w:start w:val="1"/>
      <w:numFmt w:val="bullet"/>
      <w:lvlText w:val=""/>
      <w:lvlJc w:val="left"/>
      <w:pPr>
        <w:tabs>
          <w:tab w:val="num" w:pos="1440"/>
        </w:tabs>
        <w:ind w:left="1440" w:hanging="360"/>
      </w:pPr>
      <w:rPr>
        <w:rFonts w:ascii="Wingdings" w:hAnsi="Wingdings" w:hint="default"/>
      </w:rPr>
    </w:lvl>
    <w:lvl w:ilvl="2" w:tplc="ABF43EC0" w:tentative="1">
      <w:start w:val="1"/>
      <w:numFmt w:val="bullet"/>
      <w:lvlText w:val=""/>
      <w:lvlJc w:val="left"/>
      <w:pPr>
        <w:tabs>
          <w:tab w:val="num" w:pos="2160"/>
        </w:tabs>
        <w:ind w:left="2160" w:hanging="360"/>
      </w:pPr>
      <w:rPr>
        <w:rFonts w:ascii="Wingdings" w:hAnsi="Wingdings" w:hint="default"/>
      </w:rPr>
    </w:lvl>
    <w:lvl w:ilvl="3" w:tplc="DD42EC8A" w:tentative="1">
      <w:start w:val="1"/>
      <w:numFmt w:val="bullet"/>
      <w:lvlText w:val=""/>
      <w:lvlJc w:val="left"/>
      <w:pPr>
        <w:tabs>
          <w:tab w:val="num" w:pos="2880"/>
        </w:tabs>
        <w:ind w:left="2880" w:hanging="360"/>
      </w:pPr>
      <w:rPr>
        <w:rFonts w:ascii="Wingdings" w:hAnsi="Wingdings" w:hint="default"/>
      </w:rPr>
    </w:lvl>
    <w:lvl w:ilvl="4" w:tplc="13561DFA" w:tentative="1">
      <w:start w:val="1"/>
      <w:numFmt w:val="bullet"/>
      <w:lvlText w:val=""/>
      <w:lvlJc w:val="left"/>
      <w:pPr>
        <w:tabs>
          <w:tab w:val="num" w:pos="3600"/>
        </w:tabs>
        <w:ind w:left="3600" w:hanging="360"/>
      </w:pPr>
      <w:rPr>
        <w:rFonts w:ascii="Wingdings" w:hAnsi="Wingdings" w:hint="default"/>
      </w:rPr>
    </w:lvl>
    <w:lvl w:ilvl="5" w:tplc="6486F442" w:tentative="1">
      <w:start w:val="1"/>
      <w:numFmt w:val="bullet"/>
      <w:lvlText w:val=""/>
      <w:lvlJc w:val="left"/>
      <w:pPr>
        <w:tabs>
          <w:tab w:val="num" w:pos="4320"/>
        </w:tabs>
        <w:ind w:left="4320" w:hanging="360"/>
      </w:pPr>
      <w:rPr>
        <w:rFonts w:ascii="Wingdings" w:hAnsi="Wingdings" w:hint="default"/>
      </w:rPr>
    </w:lvl>
    <w:lvl w:ilvl="6" w:tplc="0B04096C" w:tentative="1">
      <w:start w:val="1"/>
      <w:numFmt w:val="bullet"/>
      <w:lvlText w:val=""/>
      <w:lvlJc w:val="left"/>
      <w:pPr>
        <w:tabs>
          <w:tab w:val="num" w:pos="5040"/>
        </w:tabs>
        <w:ind w:left="5040" w:hanging="360"/>
      </w:pPr>
      <w:rPr>
        <w:rFonts w:ascii="Wingdings" w:hAnsi="Wingdings" w:hint="default"/>
      </w:rPr>
    </w:lvl>
    <w:lvl w:ilvl="7" w:tplc="C24A22FC" w:tentative="1">
      <w:start w:val="1"/>
      <w:numFmt w:val="bullet"/>
      <w:lvlText w:val=""/>
      <w:lvlJc w:val="left"/>
      <w:pPr>
        <w:tabs>
          <w:tab w:val="num" w:pos="5760"/>
        </w:tabs>
        <w:ind w:left="5760" w:hanging="360"/>
      </w:pPr>
      <w:rPr>
        <w:rFonts w:ascii="Wingdings" w:hAnsi="Wingdings" w:hint="default"/>
      </w:rPr>
    </w:lvl>
    <w:lvl w:ilvl="8" w:tplc="8E748B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220846F7"/>
    <w:multiLevelType w:val="hybridMultilevel"/>
    <w:tmpl w:val="45D8E23C"/>
    <w:lvl w:ilvl="0" w:tplc="C550333E">
      <w:start w:val="1"/>
      <w:numFmt w:val="bullet"/>
      <w:lvlText w:val=""/>
      <w:lvlJc w:val="left"/>
      <w:pPr>
        <w:tabs>
          <w:tab w:val="num" w:pos="720"/>
        </w:tabs>
        <w:ind w:left="720" w:hanging="360"/>
      </w:pPr>
      <w:rPr>
        <w:rFonts w:ascii="Wingdings" w:hAnsi="Wingdings" w:hint="default"/>
      </w:rPr>
    </w:lvl>
    <w:lvl w:ilvl="1" w:tplc="1CCC1598" w:tentative="1">
      <w:start w:val="1"/>
      <w:numFmt w:val="bullet"/>
      <w:lvlText w:val=""/>
      <w:lvlJc w:val="left"/>
      <w:pPr>
        <w:tabs>
          <w:tab w:val="num" w:pos="1440"/>
        </w:tabs>
        <w:ind w:left="1440" w:hanging="360"/>
      </w:pPr>
      <w:rPr>
        <w:rFonts w:ascii="Wingdings" w:hAnsi="Wingdings" w:hint="default"/>
      </w:rPr>
    </w:lvl>
    <w:lvl w:ilvl="2" w:tplc="C7B4010A" w:tentative="1">
      <w:start w:val="1"/>
      <w:numFmt w:val="bullet"/>
      <w:lvlText w:val=""/>
      <w:lvlJc w:val="left"/>
      <w:pPr>
        <w:tabs>
          <w:tab w:val="num" w:pos="2160"/>
        </w:tabs>
        <w:ind w:left="2160" w:hanging="360"/>
      </w:pPr>
      <w:rPr>
        <w:rFonts w:ascii="Wingdings" w:hAnsi="Wingdings" w:hint="default"/>
      </w:rPr>
    </w:lvl>
    <w:lvl w:ilvl="3" w:tplc="5502B2E4" w:tentative="1">
      <w:start w:val="1"/>
      <w:numFmt w:val="bullet"/>
      <w:lvlText w:val=""/>
      <w:lvlJc w:val="left"/>
      <w:pPr>
        <w:tabs>
          <w:tab w:val="num" w:pos="2880"/>
        </w:tabs>
        <w:ind w:left="2880" w:hanging="360"/>
      </w:pPr>
      <w:rPr>
        <w:rFonts w:ascii="Wingdings" w:hAnsi="Wingdings" w:hint="default"/>
      </w:rPr>
    </w:lvl>
    <w:lvl w:ilvl="4" w:tplc="4B72CE50" w:tentative="1">
      <w:start w:val="1"/>
      <w:numFmt w:val="bullet"/>
      <w:lvlText w:val=""/>
      <w:lvlJc w:val="left"/>
      <w:pPr>
        <w:tabs>
          <w:tab w:val="num" w:pos="3600"/>
        </w:tabs>
        <w:ind w:left="3600" w:hanging="360"/>
      </w:pPr>
      <w:rPr>
        <w:rFonts w:ascii="Wingdings" w:hAnsi="Wingdings" w:hint="default"/>
      </w:rPr>
    </w:lvl>
    <w:lvl w:ilvl="5" w:tplc="7CAC51A0" w:tentative="1">
      <w:start w:val="1"/>
      <w:numFmt w:val="bullet"/>
      <w:lvlText w:val=""/>
      <w:lvlJc w:val="left"/>
      <w:pPr>
        <w:tabs>
          <w:tab w:val="num" w:pos="4320"/>
        </w:tabs>
        <w:ind w:left="4320" w:hanging="360"/>
      </w:pPr>
      <w:rPr>
        <w:rFonts w:ascii="Wingdings" w:hAnsi="Wingdings" w:hint="default"/>
      </w:rPr>
    </w:lvl>
    <w:lvl w:ilvl="6" w:tplc="BA4C9F0E" w:tentative="1">
      <w:start w:val="1"/>
      <w:numFmt w:val="bullet"/>
      <w:lvlText w:val=""/>
      <w:lvlJc w:val="left"/>
      <w:pPr>
        <w:tabs>
          <w:tab w:val="num" w:pos="5040"/>
        </w:tabs>
        <w:ind w:left="5040" w:hanging="360"/>
      </w:pPr>
      <w:rPr>
        <w:rFonts w:ascii="Wingdings" w:hAnsi="Wingdings" w:hint="default"/>
      </w:rPr>
    </w:lvl>
    <w:lvl w:ilvl="7" w:tplc="8C2022C4" w:tentative="1">
      <w:start w:val="1"/>
      <w:numFmt w:val="bullet"/>
      <w:lvlText w:val=""/>
      <w:lvlJc w:val="left"/>
      <w:pPr>
        <w:tabs>
          <w:tab w:val="num" w:pos="5760"/>
        </w:tabs>
        <w:ind w:left="5760" w:hanging="360"/>
      </w:pPr>
      <w:rPr>
        <w:rFonts w:ascii="Wingdings" w:hAnsi="Wingdings" w:hint="default"/>
      </w:rPr>
    </w:lvl>
    <w:lvl w:ilvl="8" w:tplc="13BC73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35B02"/>
    <w:multiLevelType w:val="hybridMultilevel"/>
    <w:tmpl w:val="3CD2B91E"/>
    <w:lvl w:ilvl="0" w:tplc="36F8109C">
      <w:start w:val="1"/>
      <w:numFmt w:val="bullet"/>
      <w:lvlText w:val=""/>
      <w:lvlJc w:val="left"/>
      <w:pPr>
        <w:tabs>
          <w:tab w:val="num" w:pos="720"/>
        </w:tabs>
        <w:ind w:left="720" w:hanging="360"/>
      </w:pPr>
      <w:rPr>
        <w:rFonts w:ascii="Wingdings" w:hAnsi="Wingdings" w:hint="default"/>
      </w:rPr>
    </w:lvl>
    <w:lvl w:ilvl="1" w:tplc="758E5D60" w:tentative="1">
      <w:start w:val="1"/>
      <w:numFmt w:val="bullet"/>
      <w:lvlText w:val=""/>
      <w:lvlJc w:val="left"/>
      <w:pPr>
        <w:tabs>
          <w:tab w:val="num" w:pos="1440"/>
        </w:tabs>
        <w:ind w:left="1440" w:hanging="360"/>
      </w:pPr>
      <w:rPr>
        <w:rFonts w:ascii="Wingdings" w:hAnsi="Wingdings" w:hint="default"/>
      </w:rPr>
    </w:lvl>
    <w:lvl w:ilvl="2" w:tplc="BA2A81E2" w:tentative="1">
      <w:start w:val="1"/>
      <w:numFmt w:val="bullet"/>
      <w:lvlText w:val=""/>
      <w:lvlJc w:val="left"/>
      <w:pPr>
        <w:tabs>
          <w:tab w:val="num" w:pos="2160"/>
        </w:tabs>
        <w:ind w:left="2160" w:hanging="360"/>
      </w:pPr>
      <w:rPr>
        <w:rFonts w:ascii="Wingdings" w:hAnsi="Wingdings" w:hint="default"/>
      </w:rPr>
    </w:lvl>
    <w:lvl w:ilvl="3" w:tplc="44EECA26" w:tentative="1">
      <w:start w:val="1"/>
      <w:numFmt w:val="bullet"/>
      <w:lvlText w:val=""/>
      <w:lvlJc w:val="left"/>
      <w:pPr>
        <w:tabs>
          <w:tab w:val="num" w:pos="2880"/>
        </w:tabs>
        <w:ind w:left="2880" w:hanging="360"/>
      </w:pPr>
      <w:rPr>
        <w:rFonts w:ascii="Wingdings" w:hAnsi="Wingdings" w:hint="default"/>
      </w:rPr>
    </w:lvl>
    <w:lvl w:ilvl="4" w:tplc="C9AC7590" w:tentative="1">
      <w:start w:val="1"/>
      <w:numFmt w:val="bullet"/>
      <w:lvlText w:val=""/>
      <w:lvlJc w:val="left"/>
      <w:pPr>
        <w:tabs>
          <w:tab w:val="num" w:pos="3600"/>
        </w:tabs>
        <w:ind w:left="3600" w:hanging="360"/>
      </w:pPr>
      <w:rPr>
        <w:rFonts w:ascii="Wingdings" w:hAnsi="Wingdings" w:hint="default"/>
      </w:rPr>
    </w:lvl>
    <w:lvl w:ilvl="5" w:tplc="77A21EF4" w:tentative="1">
      <w:start w:val="1"/>
      <w:numFmt w:val="bullet"/>
      <w:lvlText w:val=""/>
      <w:lvlJc w:val="left"/>
      <w:pPr>
        <w:tabs>
          <w:tab w:val="num" w:pos="4320"/>
        </w:tabs>
        <w:ind w:left="4320" w:hanging="360"/>
      </w:pPr>
      <w:rPr>
        <w:rFonts w:ascii="Wingdings" w:hAnsi="Wingdings" w:hint="default"/>
      </w:rPr>
    </w:lvl>
    <w:lvl w:ilvl="6" w:tplc="CC5EC874" w:tentative="1">
      <w:start w:val="1"/>
      <w:numFmt w:val="bullet"/>
      <w:lvlText w:val=""/>
      <w:lvlJc w:val="left"/>
      <w:pPr>
        <w:tabs>
          <w:tab w:val="num" w:pos="5040"/>
        </w:tabs>
        <w:ind w:left="5040" w:hanging="360"/>
      </w:pPr>
      <w:rPr>
        <w:rFonts w:ascii="Wingdings" w:hAnsi="Wingdings" w:hint="default"/>
      </w:rPr>
    </w:lvl>
    <w:lvl w:ilvl="7" w:tplc="BC7C8D06" w:tentative="1">
      <w:start w:val="1"/>
      <w:numFmt w:val="bullet"/>
      <w:lvlText w:val=""/>
      <w:lvlJc w:val="left"/>
      <w:pPr>
        <w:tabs>
          <w:tab w:val="num" w:pos="5760"/>
        </w:tabs>
        <w:ind w:left="5760" w:hanging="360"/>
      </w:pPr>
      <w:rPr>
        <w:rFonts w:ascii="Wingdings" w:hAnsi="Wingdings" w:hint="default"/>
      </w:rPr>
    </w:lvl>
    <w:lvl w:ilvl="8" w:tplc="B1EC34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8"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32912CC1"/>
    <w:multiLevelType w:val="hybridMultilevel"/>
    <w:tmpl w:val="1A0E1338"/>
    <w:lvl w:ilvl="0" w:tplc="E07CA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3B15E7"/>
    <w:multiLevelType w:val="hybridMultilevel"/>
    <w:tmpl w:val="DEECAE08"/>
    <w:lvl w:ilvl="0" w:tplc="FAE25E7E">
      <w:start w:val="1"/>
      <w:numFmt w:val="bullet"/>
      <w:lvlText w:val="•"/>
      <w:lvlJc w:val="left"/>
      <w:pPr>
        <w:tabs>
          <w:tab w:val="num" w:pos="720"/>
        </w:tabs>
        <w:ind w:left="720" w:hanging="360"/>
      </w:pPr>
      <w:rPr>
        <w:rFonts w:ascii="Arial" w:hAnsi="Arial" w:hint="default"/>
      </w:rPr>
    </w:lvl>
    <w:lvl w:ilvl="1" w:tplc="608C3BC4" w:tentative="1">
      <w:start w:val="1"/>
      <w:numFmt w:val="bullet"/>
      <w:lvlText w:val="•"/>
      <w:lvlJc w:val="left"/>
      <w:pPr>
        <w:tabs>
          <w:tab w:val="num" w:pos="1440"/>
        </w:tabs>
        <w:ind w:left="1440" w:hanging="360"/>
      </w:pPr>
      <w:rPr>
        <w:rFonts w:ascii="Arial" w:hAnsi="Arial" w:hint="default"/>
      </w:rPr>
    </w:lvl>
    <w:lvl w:ilvl="2" w:tplc="38AEBAB8" w:tentative="1">
      <w:start w:val="1"/>
      <w:numFmt w:val="bullet"/>
      <w:lvlText w:val="•"/>
      <w:lvlJc w:val="left"/>
      <w:pPr>
        <w:tabs>
          <w:tab w:val="num" w:pos="2160"/>
        </w:tabs>
        <w:ind w:left="2160" w:hanging="360"/>
      </w:pPr>
      <w:rPr>
        <w:rFonts w:ascii="Arial" w:hAnsi="Arial" w:hint="default"/>
      </w:rPr>
    </w:lvl>
    <w:lvl w:ilvl="3" w:tplc="DECA74BA" w:tentative="1">
      <w:start w:val="1"/>
      <w:numFmt w:val="bullet"/>
      <w:lvlText w:val="•"/>
      <w:lvlJc w:val="left"/>
      <w:pPr>
        <w:tabs>
          <w:tab w:val="num" w:pos="2880"/>
        </w:tabs>
        <w:ind w:left="2880" w:hanging="360"/>
      </w:pPr>
      <w:rPr>
        <w:rFonts w:ascii="Arial" w:hAnsi="Arial" w:hint="default"/>
      </w:rPr>
    </w:lvl>
    <w:lvl w:ilvl="4" w:tplc="A0B83112" w:tentative="1">
      <w:start w:val="1"/>
      <w:numFmt w:val="bullet"/>
      <w:lvlText w:val="•"/>
      <w:lvlJc w:val="left"/>
      <w:pPr>
        <w:tabs>
          <w:tab w:val="num" w:pos="3600"/>
        </w:tabs>
        <w:ind w:left="3600" w:hanging="360"/>
      </w:pPr>
      <w:rPr>
        <w:rFonts w:ascii="Arial" w:hAnsi="Arial" w:hint="default"/>
      </w:rPr>
    </w:lvl>
    <w:lvl w:ilvl="5" w:tplc="0AF4B014" w:tentative="1">
      <w:start w:val="1"/>
      <w:numFmt w:val="bullet"/>
      <w:lvlText w:val="•"/>
      <w:lvlJc w:val="left"/>
      <w:pPr>
        <w:tabs>
          <w:tab w:val="num" w:pos="4320"/>
        </w:tabs>
        <w:ind w:left="4320" w:hanging="360"/>
      </w:pPr>
      <w:rPr>
        <w:rFonts w:ascii="Arial" w:hAnsi="Arial" w:hint="default"/>
      </w:rPr>
    </w:lvl>
    <w:lvl w:ilvl="6" w:tplc="6994F382" w:tentative="1">
      <w:start w:val="1"/>
      <w:numFmt w:val="bullet"/>
      <w:lvlText w:val="•"/>
      <w:lvlJc w:val="left"/>
      <w:pPr>
        <w:tabs>
          <w:tab w:val="num" w:pos="5040"/>
        </w:tabs>
        <w:ind w:left="5040" w:hanging="360"/>
      </w:pPr>
      <w:rPr>
        <w:rFonts w:ascii="Arial" w:hAnsi="Arial" w:hint="default"/>
      </w:rPr>
    </w:lvl>
    <w:lvl w:ilvl="7" w:tplc="48C8AA86" w:tentative="1">
      <w:start w:val="1"/>
      <w:numFmt w:val="bullet"/>
      <w:lvlText w:val="•"/>
      <w:lvlJc w:val="left"/>
      <w:pPr>
        <w:tabs>
          <w:tab w:val="num" w:pos="5760"/>
        </w:tabs>
        <w:ind w:left="5760" w:hanging="360"/>
      </w:pPr>
      <w:rPr>
        <w:rFonts w:ascii="Arial" w:hAnsi="Arial" w:hint="default"/>
      </w:rPr>
    </w:lvl>
    <w:lvl w:ilvl="8" w:tplc="40DE0C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A57A14"/>
    <w:multiLevelType w:val="hybridMultilevel"/>
    <w:tmpl w:val="90080018"/>
    <w:lvl w:ilvl="0" w:tplc="E5A68E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A70398"/>
    <w:multiLevelType w:val="hybridMultilevel"/>
    <w:tmpl w:val="E0E8CD88"/>
    <w:lvl w:ilvl="0" w:tplc="87C87F8E">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15:restartNumberingAfterBreak="0">
    <w:nsid w:val="4CD125DF"/>
    <w:multiLevelType w:val="hybridMultilevel"/>
    <w:tmpl w:val="3F0870DC"/>
    <w:lvl w:ilvl="0" w:tplc="479C7C10">
      <w:start w:val="1"/>
      <w:numFmt w:val="bullet"/>
      <w:lvlText w:val="•"/>
      <w:lvlJc w:val="left"/>
      <w:pPr>
        <w:tabs>
          <w:tab w:val="num" w:pos="720"/>
        </w:tabs>
        <w:ind w:left="720" w:hanging="360"/>
      </w:pPr>
      <w:rPr>
        <w:rFonts w:ascii="Arial" w:hAnsi="Arial" w:hint="default"/>
      </w:rPr>
    </w:lvl>
    <w:lvl w:ilvl="1" w:tplc="F0627FD2" w:tentative="1">
      <w:start w:val="1"/>
      <w:numFmt w:val="bullet"/>
      <w:lvlText w:val="•"/>
      <w:lvlJc w:val="left"/>
      <w:pPr>
        <w:tabs>
          <w:tab w:val="num" w:pos="1440"/>
        </w:tabs>
        <w:ind w:left="1440" w:hanging="360"/>
      </w:pPr>
      <w:rPr>
        <w:rFonts w:ascii="Arial" w:hAnsi="Arial" w:hint="default"/>
      </w:rPr>
    </w:lvl>
    <w:lvl w:ilvl="2" w:tplc="3C423D88" w:tentative="1">
      <w:start w:val="1"/>
      <w:numFmt w:val="bullet"/>
      <w:lvlText w:val="•"/>
      <w:lvlJc w:val="left"/>
      <w:pPr>
        <w:tabs>
          <w:tab w:val="num" w:pos="2160"/>
        </w:tabs>
        <w:ind w:left="2160" w:hanging="360"/>
      </w:pPr>
      <w:rPr>
        <w:rFonts w:ascii="Arial" w:hAnsi="Arial" w:hint="default"/>
      </w:rPr>
    </w:lvl>
    <w:lvl w:ilvl="3" w:tplc="FA785B54" w:tentative="1">
      <w:start w:val="1"/>
      <w:numFmt w:val="bullet"/>
      <w:lvlText w:val="•"/>
      <w:lvlJc w:val="left"/>
      <w:pPr>
        <w:tabs>
          <w:tab w:val="num" w:pos="2880"/>
        </w:tabs>
        <w:ind w:left="2880" w:hanging="360"/>
      </w:pPr>
      <w:rPr>
        <w:rFonts w:ascii="Arial" w:hAnsi="Arial" w:hint="default"/>
      </w:rPr>
    </w:lvl>
    <w:lvl w:ilvl="4" w:tplc="3A26166E" w:tentative="1">
      <w:start w:val="1"/>
      <w:numFmt w:val="bullet"/>
      <w:lvlText w:val="•"/>
      <w:lvlJc w:val="left"/>
      <w:pPr>
        <w:tabs>
          <w:tab w:val="num" w:pos="3600"/>
        </w:tabs>
        <w:ind w:left="3600" w:hanging="360"/>
      </w:pPr>
      <w:rPr>
        <w:rFonts w:ascii="Arial" w:hAnsi="Arial" w:hint="default"/>
      </w:rPr>
    </w:lvl>
    <w:lvl w:ilvl="5" w:tplc="F73C641C" w:tentative="1">
      <w:start w:val="1"/>
      <w:numFmt w:val="bullet"/>
      <w:lvlText w:val="•"/>
      <w:lvlJc w:val="left"/>
      <w:pPr>
        <w:tabs>
          <w:tab w:val="num" w:pos="4320"/>
        </w:tabs>
        <w:ind w:left="4320" w:hanging="360"/>
      </w:pPr>
      <w:rPr>
        <w:rFonts w:ascii="Arial" w:hAnsi="Arial" w:hint="default"/>
      </w:rPr>
    </w:lvl>
    <w:lvl w:ilvl="6" w:tplc="DBA03FB6" w:tentative="1">
      <w:start w:val="1"/>
      <w:numFmt w:val="bullet"/>
      <w:lvlText w:val="•"/>
      <w:lvlJc w:val="left"/>
      <w:pPr>
        <w:tabs>
          <w:tab w:val="num" w:pos="5040"/>
        </w:tabs>
        <w:ind w:left="5040" w:hanging="360"/>
      </w:pPr>
      <w:rPr>
        <w:rFonts w:ascii="Arial" w:hAnsi="Arial" w:hint="default"/>
      </w:rPr>
    </w:lvl>
    <w:lvl w:ilvl="7" w:tplc="767CF58E" w:tentative="1">
      <w:start w:val="1"/>
      <w:numFmt w:val="bullet"/>
      <w:lvlText w:val="•"/>
      <w:lvlJc w:val="left"/>
      <w:pPr>
        <w:tabs>
          <w:tab w:val="num" w:pos="5760"/>
        </w:tabs>
        <w:ind w:left="5760" w:hanging="360"/>
      </w:pPr>
      <w:rPr>
        <w:rFonts w:ascii="Arial" w:hAnsi="Arial" w:hint="default"/>
      </w:rPr>
    </w:lvl>
    <w:lvl w:ilvl="8" w:tplc="E88CCF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663E82"/>
    <w:multiLevelType w:val="hybridMultilevel"/>
    <w:tmpl w:val="9D08A2CA"/>
    <w:lvl w:ilvl="0" w:tplc="1368FEDA">
      <w:start w:val="2"/>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5"/>
  </w:num>
  <w:num w:numId="2">
    <w:abstractNumId w:val="16"/>
  </w:num>
  <w:num w:numId="3">
    <w:abstractNumId w:val="6"/>
  </w:num>
  <w:num w:numId="4">
    <w:abstractNumId w:val="8"/>
  </w:num>
  <w:num w:numId="5">
    <w:abstractNumId w:val="1"/>
  </w:num>
  <w:num w:numId="6">
    <w:abstractNumId w:val="3"/>
  </w:num>
  <w:num w:numId="7">
    <w:abstractNumId w:val="7"/>
  </w:num>
  <w:num w:numId="8">
    <w:abstractNumId w:val="9"/>
  </w:num>
  <w:num w:numId="9">
    <w:abstractNumId w:val="4"/>
  </w:num>
  <w:num w:numId="10">
    <w:abstractNumId w:val="2"/>
  </w:num>
  <w:num w:numId="11">
    <w:abstractNumId w:val="12"/>
  </w:num>
  <w:num w:numId="12">
    <w:abstractNumId w:val="5"/>
  </w:num>
  <w:num w:numId="13">
    <w:abstractNumId w:val="10"/>
  </w:num>
  <w:num w:numId="14">
    <w:abstractNumId w:val="13"/>
  </w:num>
  <w:num w:numId="15">
    <w:abstractNumId w:val="11"/>
  </w:num>
  <w:num w:numId="16">
    <w:abstractNumId w:val="14"/>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27"/>
    <w:rsid w:val="00001768"/>
    <w:rsid w:val="00001D2A"/>
    <w:rsid w:val="00002026"/>
    <w:rsid w:val="000026B0"/>
    <w:rsid w:val="00002906"/>
    <w:rsid w:val="000077C9"/>
    <w:rsid w:val="00007992"/>
    <w:rsid w:val="000109A8"/>
    <w:rsid w:val="00010AD7"/>
    <w:rsid w:val="00012188"/>
    <w:rsid w:val="0001279C"/>
    <w:rsid w:val="00013611"/>
    <w:rsid w:val="00013DA9"/>
    <w:rsid w:val="00014253"/>
    <w:rsid w:val="00015061"/>
    <w:rsid w:val="00015BFA"/>
    <w:rsid w:val="00016391"/>
    <w:rsid w:val="000171B0"/>
    <w:rsid w:val="00020A7E"/>
    <w:rsid w:val="00020E5B"/>
    <w:rsid w:val="00021363"/>
    <w:rsid w:val="00021484"/>
    <w:rsid w:val="00021716"/>
    <w:rsid w:val="000242F5"/>
    <w:rsid w:val="000244DA"/>
    <w:rsid w:val="000251E0"/>
    <w:rsid w:val="00025565"/>
    <w:rsid w:val="0002639C"/>
    <w:rsid w:val="000263AE"/>
    <w:rsid w:val="00026877"/>
    <w:rsid w:val="00027C30"/>
    <w:rsid w:val="00030660"/>
    <w:rsid w:val="00030D63"/>
    <w:rsid w:val="00031024"/>
    <w:rsid w:val="0003129F"/>
    <w:rsid w:val="00031BD0"/>
    <w:rsid w:val="0003352A"/>
    <w:rsid w:val="000355A3"/>
    <w:rsid w:val="0003565A"/>
    <w:rsid w:val="00035E26"/>
    <w:rsid w:val="00036259"/>
    <w:rsid w:val="00036E8B"/>
    <w:rsid w:val="000370B3"/>
    <w:rsid w:val="000372DF"/>
    <w:rsid w:val="0004015E"/>
    <w:rsid w:val="00040237"/>
    <w:rsid w:val="000410B6"/>
    <w:rsid w:val="00041FC8"/>
    <w:rsid w:val="00042C74"/>
    <w:rsid w:val="0004349C"/>
    <w:rsid w:val="00043983"/>
    <w:rsid w:val="00043AC6"/>
    <w:rsid w:val="00043BB3"/>
    <w:rsid w:val="00043BE3"/>
    <w:rsid w:val="000441C1"/>
    <w:rsid w:val="0004439A"/>
    <w:rsid w:val="000444A0"/>
    <w:rsid w:val="000445B6"/>
    <w:rsid w:val="00045916"/>
    <w:rsid w:val="00045B5D"/>
    <w:rsid w:val="00045DBB"/>
    <w:rsid w:val="00046950"/>
    <w:rsid w:val="00046958"/>
    <w:rsid w:val="00046D8E"/>
    <w:rsid w:val="00047781"/>
    <w:rsid w:val="00050B4B"/>
    <w:rsid w:val="00050CB2"/>
    <w:rsid w:val="00052000"/>
    <w:rsid w:val="00052240"/>
    <w:rsid w:val="0005260C"/>
    <w:rsid w:val="00052AAD"/>
    <w:rsid w:val="000539A5"/>
    <w:rsid w:val="000544EC"/>
    <w:rsid w:val="00056E32"/>
    <w:rsid w:val="0005727E"/>
    <w:rsid w:val="00060CDA"/>
    <w:rsid w:val="0006103B"/>
    <w:rsid w:val="000610B9"/>
    <w:rsid w:val="0006120A"/>
    <w:rsid w:val="00061896"/>
    <w:rsid w:val="000620F5"/>
    <w:rsid w:val="0006334A"/>
    <w:rsid w:val="000635D1"/>
    <w:rsid w:val="00064A8C"/>
    <w:rsid w:val="00064D46"/>
    <w:rsid w:val="00065813"/>
    <w:rsid w:val="00065F14"/>
    <w:rsid w:val="00066341"/>
    <w:rsid w:val="000663E8"/>
    <w:rsid w:val="00066E48"/>
    <w:rsid w:val="0007084E"/>
    <w:rsid w:val="00071531"/>
    <w:rsid w:val="0007181A"/>
    <w:rsid w:val="000721A0"/>
    <w:rsid w:val="00072B79"/>
    <w:rsid w:val="00072DA2"/>
    <w:rsid w:val="00072FE4"/>
    <w:rsid w:val="00073379"/>
    <w:rsid w:val="000737D7"/>
    <w:rsid w:val="000739E1"/>
    <w:rsid w:val="0007424F"/>
    <w:rsid w:val="0007475F"/>
    <w:rsid w:val="00074FB9"/>
    <w:rsid w:val="00077DA4"/>
    <w:rsid w:val="00077F01"/>
    <w:rsid w:val="00081147"/>
    <w:rsid w:val="000811B8"/>
    <w:rsid w:val="00081779"/>
    <w:rsid w:val="0008219A"/>
    <w:rsid w:val="00082517"/>
    <w:rsid w:val="00082F1E"/>
    <w:rsid w:val="00083240"/>
    <w:rsid w:val="00083633"/>
    <w:rsid w:val="00084008"/>
    <w:rsid w:val="00084677"/>
    <w:rsid w:val="0008470C"/>
    <w:rsid w:val="000858B6"/>
    <w:rsid w:val="00085B51"/>
    <w:rsid w:val="00085DFA"/>
    <w:rsid w:val="0008742A"/>
    <w:rsid w:val="000875C3"/>
    <w:rsid w:val="0008796A"/>
    <w:rsid w:val="000904C7"/>
    <w:rsid w:val="000906E1"/>
    <w:rsid w:val="00090E6A"/>
    <w:rsid w:val="0009154C"/>
    <w:rsid w:val="00091D8E"/>
    <w:rsid w:val="0009269A"/>
    <w:rsid w:val="00092A3B"/>
    <w:rsid w:val="00092B3B"/>
    <w:rsid w:val="00092FBB"/>
    <w:rsid w:val="00093967"/>
    <w:rsid w:val="00093A02"/>
    <w:rsid w:val="00093ADF"/>
    <w:rsid w:val="00093B2B"/>
    <w:rsid w:val="000944C8"/>
    <w:rsid w:val="00094568"/>
    <w:rsid w:val="0009573E"/>
    <w:rsid w:val="0009576E"/>
    <w:rsid w:val="00095C61"/>
    <w:rsid w:val="00095D9C"/>
    <w:rsid w:val="00095ED3"/>
    <w:rsid w:val="00095FB2"/>
    <w:rsid w:val="000960BB"/>
    <w:rsid w:val="000966F8"/>
    <w:rsid w:val="00097941"/>
    <w:rsid w:val="00097C1C"/>
    <w:rsid w:val="000A092F"/>
    <w:rsid w:val="000A0E13"/>
    <w:rsid w:val="000A147F"/>
    <w:rsid w:val="000A1B51"/>
    <w:rsid w:val="000A2E48"/>
    <w:rsid w:val="000A4F13"/>
    <w:rsid w:val="000A59B8"/>
    <w:rsid w:val="000A7084"/>
    <w:rsid w:val="000A7C6D"/>
    <w:rsid w:val="000B01FE"/>
    <w:rsid w:val="000B114D"/>
    <w:rsid w:val="000B2045"/>
    <w:rsid w:val="000B3A12"/>
    <w:rsid w:val="000B4345"/>
    <w:rsid w:val="000B46DD"/>
    <w:rsid w:val="000B4970"/>
    <w:rsid w:val="000B5BD1"/>
    <w:rsid w:val="000B69C8"/>
    <w:rsid w:val="000C014C"/>
    <w:rsid w:val="000C080B"/>
    <w:rsid w:val="000C0C4A"/>
    <w:rsid w:val="000C2A3A"/>
    <w:rsid w:val="000C2A9E"/>
    <w:rsid w:val="000C333A"/>
    <w:rsid w:val="000C3699"/>
    <w:rsid w:val="000C3D6D"/>
    <w:rsid w:val="000C3F21"/>
    <w:rsid w:val="000C3FB3"/>
    <w:rsid w:val="000C479C"/>
    <w:rsid w:val="000C5C89"/>
    <w:rsid w:val="000C644F"/>
    <w:rsid w:val="000C77C8"/>
    <w:rsid w:val="000D0759"/>
    <w:rsid w:val="000D2233"/>
    <w:rsid w:val="000D230D"/>
    <w:rsid w:val="000D26AC"/>
    <w:rsid w:val="000D274F"/>
    <w:rsid w:val="000D29D6"/>
    <w:rsid w:val="000D34F3"/>
    <w:rsid w:val="000D3B3B"/>
    <w:rsid w:val="000D4587"/>
    <w:rsid w:val="000D56C8"/>
    <w:rsid w:val="000D5965"/>
    <w:rsid w:val="000D5C52"/>
    <w:rsid w:val="000D68C3"/>
    <w:rsid w:val="000D7774"/>
    <w:rsid w:val="000E081E"/>
    <w:rsid w:val="000E159B"/>
    <w:rsid w:val="000E170A"/>
    <w:rsid w:val="000E1DB0"/>
    <w:rsid w:val="000E2001"/>
    <w:rsid w:val="000E29A2"/>
    <w:rsid w:val="000E3AA3"/>
    <w:rsid w:val="000E40CF"/>
    <w:rsid w:val="000E451E"/>
    <w:rsid w:val="000E4F63"/>
    <w:rsid w:val="000E5304"/>
    <w:rsid w:val="000E5366"/>
    <w:rsid w:val="000E5673"/>
    <w:rsid w:val="000E7040"/>
    <w:rsid w:val="000E7105"/>
    <w:rsid w:val="000E713D"/>
    <w:rsid w:val="000F027A"/>
    <w:rsid w:val="000F03B2"/>
    <w:rsid w:val="000F100F"/>
    <w:rsid w:val="000F1E98"/>
    <w:rsid w:val="000F21AE"/>
    <w:rsid w:val="000F26E5"/>
    <w:rsid w:val="000F33C4"/>
    <w:rsid w:val="000F4148"/>
    <w:rsid w:val="000F42BB"/>
    <w:rsid w:val="000F48EF"/>
    <w:rsid w:val="000F55BD"/>
    <w:rsid w:val="000F55EF"/>
    <w:rsid w:val="000F726E"/>
    <w:rsid w:val="000F791F"/>
    <w:rsid w:val="000F7E57"/>
    <w:rsid w:val="001002E6"/>
    <w:rsid w:val="001007F1"/>
    <w:rsid w:val="00100F7D"/>
    <w:rsid w:val="00101582"/>
    <w:rsid w:val="00101674"/>
    <w:rsid w:val="00101CF0"/>
    <w:rsid w:val="00101EFD"/>
    <w:rsid w:val="0010250C"/>
    <w:rsid w:val="00102775"/>
    <w:rsid w:val="00103A23"/>
    <w:rsid w:val="00103DA3"/>
    <w:rsid w:val="0010693D"/>
    <w:rsid w:val="0010703D"/>
    <w:rsid w:val="0010745B"/>
    <w:rsid w:val="0010766B"/>
    <w:rsid w:val="00107E1A"/>
    <w:rsid w:val="00107F6D"/>
    <w:rsid w:val="00110B19"/>
    <w:rsid w:val="00111297"/>
    <w:rsid w:val="00111A4B"/>
    <w:rsid w:val="00111CE2"/>
    <w:rsid w:val="00112949"/>
    <w:rsid w:val="00112D4C"/>
    <w:rsid w:val="001132BC"/>
    <w:rsid w:val="001136BA"/>
    <w:rsid w:val="0011374F"/>
    <w:rsid w:val="00114305"/>
    <w:rsid w:val="00115A65"/>
    <w:rsid w:val="0011667F"/>
    <w:rsid w:val="001166E8"/>
    <w:rsid w:val="00116F26"/>
    <w:rsid w:val="0011788A"/>
    <w:rsid w:val="001178E1"/>
    <w:rsid w:val="0011791E"/>
    <w:rsid w:val="0012008C"/>
    <w:rsid w:val="00120B8B"/>
    <w:rsid w:val="00120F20"/>
    <w:rsid w:val="0012226A"/>
    <w:rsid w:val="00123E00"/>
    <w:rsid w:val="00125500"/>
    <w:rsid w:val="00125576"/>
    <w:rsid w:val="00126F53"/>
    <w:rsid w:val="0012725D"/>
    <w:rsid w:val="0012797C"/>
    <w:rsid w:val="00130344"/>
    <w:rsid w:val="00130FD8"/>
    <w:rsid w:val="001333C1"/>
    <w:rsid w:val="00133476"/>
    <w:rsid w:val="001340FC"/>
    <w:rsid w:val="0013422F"/>
    <w:rsid w:val="001345AC"/>
    <w:rsid w:val="001350E7"/>
    <w:rsid w:val="00135FCF"/>
    <w:rsid w:val="0013649E"/>
    <w:rsid w:val="0014003A"/>
    <w:rsid w:val="00140288"/>
    <w:rsid w:val="001405D2"/>
    <w:rsid w:val="00140A79"/>
    <w:rsid w:val="001419AB"/>
    <w:rsid w:val="00141B8D"/>
    <w:rsid w:val="00143595"/>
    <w:rsid w:val="00143934"/>
    <w:rsid w:val="0014400B"/>
    <w:rsid w:val="001440E3"/>
    <w:rsid w:val="0014447D"/>
    <w:rsid w:val="0014472C"/>
    <w:rsid w:val="001451E7"/>
    <w:rsid w:val="0014581A"/>
    <w:rsid w:val="00145AF4"/>
    <w:rsid w:val="00146162"/>
    <w:rsid w:val="0014681E"/>
    <w:rsid w:val="00146E6F"/>
    <w:rsid w:val="001472DF"/>
    <w:rsid w:val="00147711"/>
    <w:rsid w:val="00150157"/>
    <w:rsid w:val="001509B1"/>
    <w:rsid w:val="00150D78"/>
    <w:rsid w:val="00151630"/>
    <w:rsid w:val="00152DA3"/>
    <w:rsid w:val="00153FD1"/>
    <w:rsid w:val="0015424B"/>
    <w:rsid w:val="00154627"/>
    <w:rsid w:val="001547A3"/>
    <w:rsid w:val="00154AC7"/>
    <w:rsid w:val="00154BD8"/>
    <w:rsid w:val="00155AF2"/>
    <w:rsid w:val="00155FAF"/>
    <w:rsid w:val="001561AF"/>
    <w:rsid w:val="00156599"/>
    <w:rsid w:val="001570C7"/>
    <w:rsid w:val="00157EA6"/>
    <w:rsid w:val="00160F3D"/>
    <w:rsid w:val="00161F16"/>
    <w:rsid w:val="0016232F"/>
    <w:rsid w:val="00162693"/>
    <w:rsid w:val="00162C17"/>
    <w:rsid w:val="00165A80"/>
    <w:rsid w:val="00165D23"/>
    <w:rsid w:val="00165E2A"/>
    <w:rsid w:val="0016681B"/>
    <w:rsid w:val="00166C2D"/>
    <w:rsid w:val="001673A5"/>
    <w:rsid w:val="00170020"/>
    <w:rsid w:val="001712ED"/>
    <w:rsid w:val="00173926"/>
    <w:rsid w:val="00173AF5"/>
    <w:rsid w:val="00173C2B"/>
    <w:rsid w:val="00173CD9"/>
    <w:rsid w:val="00174518"/>
    <w:rsid w:val="001763F6"/>
    <w:rsid w:val="0017661C"/>
    <w:rsid w:val="00177566"/>
    <w:rsid w:val="00180208"/>
    <w:rsid w:val="001805C0"/>
    <w:rsid w:val="00180D1A"/>
    <w:rsid w:val="0018261E"/>
    <w:rsid w:val="001831D6"/>
    <w:rsid w:val="001835B7"/>
    <w:rsid w:val="001835D1"/>
    <w:rsid w:val="00183D96"/>
    <w:rsid w:val="00183F83"/>
    <w:rsid w:val="001847F2"/>
    <w:rsid w:val="00184B52"/>
    <w:rsid w:val="00185615"/>
    <w:rsid w:val="001857F8"/>
    <w:rsid w:val="0018589E"/>
    <w:rsid w:val="001870A9"/>
    <w:rsid w:val="0018728F"/>
    <w:rsid w:val="00187300"/>
    <w:rsid w:val="00187487"/>
    <w:rsid w:val="001909CF"/>
    <w:rsid w:val="00191515"/>
    <w:rsid w:val="00191982"/>
    <w:rsid w:val="001929C6"/>
    <w:rsid w:val="0019470F"/>
    <w:rsid w:val="0019482C"/>
    <w:rsid w:val="00194DB9"/>
    <w:rsid w:val="00194FAE"/>
    <w:rsid w:val="001962BE"/>
    <w:rsid w:val="00196D6E"/>
    <w:rsid w:val="001974ED"/>
    <w:rsid w:val="001A059C"/>
    <w:rsid w:val="001A05FB"/>
    <w:rsid w:val="001A1FE7"/>
    <w:rsid w:val="001A21C7"/>
    <w:rsid w:val="001A2298"/>
    <w:rsid w:val="001A2AA5"/>
    <w:rsid w:val="001A2AD5"/>
    <w:rsid w:val="001A35BF"/>
    <w:rsid w:val="001A42CA"/>
    <w:rsid w:val="001A4D43"/>
    <w:rsid w:val="001A4D99"/>
    <w:rsid w:val="001A4E2D"/>
    <w:rsid w:val="001A5001"/>
    <w:rsid w:val="001A5291"/>
    <w:rsid w:val="001A54DD"/>
    <w:rsid w:val="001A5780"/>
    <w:rsid w:val="001A595C"/>
    <w:rsid w:val="001A5BD4"/>
    <w:rsid w:val="001A6D15"/>
    <w:rsid w:val="001A761A"/>
    <w:rsid w:val="001A791A"/>
    <w:rsid w:val="001A7E9D"/>
    <w:rsid w:val="001B0C38"/>
    <w:rsid w:val="001B0EDA"/>
    <w:rsid w:val="001B1BF9"/>
    <w:rsid w:val="001B1EC8"/>
    <w:rsid w:val="001B3525"/>
    <w:rsid w:val="001B361A"/>
    <w:rsid w:val="001B445B"/>
    <w:rsid w:val="001B48BD"/>
    <w:rsid w:val="001B509E"/>
    <w:rsid w:val="001B566E"/>
    <w:rsid w:val="001B5C3F"/>
    <w:rsid w:val="001B6211"/>
    <w:rsid w:val="001B6DDC"/>
    <w:rsid w:val="001B74E3"/>
    <w:rsid w:val="001B7C32"/>
    <w:rsid w:val="001C0D50"/>
    <w:rsid w:val="001C0FD1"/>
    <w:rsid w:val="001C117E"/>
    <w:rsid w:val="001C1EF2"/>
    <w:rsid w:val="001C1F9B"/>
    <w:rsid w:val="001C26FB"/>
    <w:rsid w:val="001C3B47"/>
    <w:rsid w:val="001C411F"/>
    <w:rsid w:val="001C41C0"/>
    <w:rsid w:val="001C52C4"/>
    <w:rsid w:val="001C636B"/>
    <w:rsid w:val="001C6A68"/>
    <w:rsid w:val="001C700B"/>
    <w:rsid w:val="001C7F99"/>
    <w:rsid w:val="001D0205"/>
    <w:rsid w:val="001D05B2"/>
    <w:rsid w:val="001D160D"/>
    <w:rsid w:val="001D250E"/>
    <w:rsid w:val="001D3623"/>
    <w:rsid w:val="001D3A5D"/>
    <w:rsid w:val="001D4295"/>
    <w:rsid w:val="001D63B6"/>
    <w:rsid w:val="001D6593"/>
    <w:rsid w:val="001D6C5D"/>
    <w:rsid w:val="001D7AF6"/>
    <w:rsid w:val="001E043B"/>
    <w:rsid w:val="001E334A"/>
    <w:rsid w:val="001E4D90"/>
    <w:rsid w:val="001E4DC7"/>
    <w:rsid w:val="001E5BC4"/>
    <w:rsid w:val="001E6813"/>
    <w:rsid w:val="001E6FA0"/>
    <w:rsid w:val="001F0FA1"/>
    <w:rsid w:val="001F116F"/>
    <w:rsid w:val="001F2359"/>
    <w:rsid w:val="001F329F"/>
    <w:rsid w:val="001F414C"/>
    <w:rsid w:val="001F43B1"/>
    <w:rsid w:val="001F5E83"/>
    <w:rsid w:val="001F73AF"/>
    <w:rsid w:val="001F7B79"/>
    <w:rsid w:val="0020031B"/>
    <w:rsid w:val="0020038C"/>
    <w:rsid w:val="0020147A"/>
    <w:rsid w:val="0020157B"/>
    <w:rsid w:val="002028C9"/>
    <w:rsid w:val="00203575"/>
    <w:rsid w:val="0020380F"/>
    <w:rsid w:val="00205E4E"/>
    <w:rsid w:val="002062B2"/>
    <w:rsid w:val="002065D5"/>
    <w:rsid w:val="00206F8B"/>
    <w:rsid w:val="00207489"/>
    <w:rsid w:val="00210097"/>
    <w:rsid w:val="002101D9"/>
    <w:rsid w:val="00210763"/>
    <w:rsid w:val="00213433"/>
    <w:rsid w:val="002135E1"/>
    <w:rsid w:val="002152D8"/>
    <w:rsid w:val="00215C90"/>
    <w:rsid w:val="00215F16"/>
    <w:rsid w:val="00216198"/>
    <w:rsid w:val="0021630F"/>
    <w:rsid w:val="00216CA5"/>
    <w:rsid w:val="002175CE"/>
    <w:rsid w:val="00217759"/>
    <w:rsid w:val="00220630"/>
    <w:rsid w:val="0022075C"/>
    <w:rsid w:val="00220B8F"/>
    <w:rsid w:val="002211E5"/>
    <w:rsid w:val="002218AB"/>
    <w:rsid w:val="00221BA2"/>
    <w:rsid w:val="002239C0"/>
    <w:rsid w:val="00223D14"/>
    <w:rsid w:val="002248B6"/>
    <w:rsid w:val="00224C2B"/>
    <w:rsid w:val="002253D7"/>
    <w:rsid w:val="002265B3"/>
    <w:rsid w:val="00226CAC"/>
    <w:rsid w:val="0022763B"/>
    <w:rsid w:val="002308C1"/>
    <w:rsid w:val="00230B48"/>
    <w:rsid w:val="0023311D"/>
    <w:rsid w:val="002332CD"/>
    <w:rsid w:val="00233412"/>
    <w:rsid w:val="002334AD"/>
    <w:rsid w:val="00233892"/>
    <w:rsid w:val="00234115"/>
    <w:rsid w:val="00234A7E"/>
    <w:rsid w:val="00234AB2"/>
    <w:rsid w:val="0023537B"/>
    <w:rsid w:val="002367B4"/>
    <w:rsid w:val="00236925"/>
    <w:rsid w:val="00236A2B"/>
    <w:rsid w:val="00236F49"/>
    <w:rsid w:val="0023795A"/>
    <w:rsid w:val="00237F66"/>
    <w:rsid w:val="002402E8"/>
    <w:rsid w:val="002403DE"/>
    <w:rsid w:val="0024233B"/>
    <w:rsid w:val="00243C7B"/>
    <w:rsid w:val="00245775"/>
    <w:rsid w:val="002458B2"/>
    <w:rsid w:val="00246B9E"/>
    <w:rsid w:val="00246C73"/>
    <w:rsid w:val="0025027F"/>
    <w:rsid w:val="002508AC"/>
    <w:rsid w:val="00250BCB"/>
    <w:rsid w:val="00251943"/>
    <w:rsid w:val="00251F78"/>
    <w:rsid w:val="00252496"/>
    <w:rsid w:val="002532FA"/>
    <w:rsid w:val="00254541"/>
    <w:rsid w:val="0025473F"/>
    <w:rsid w:val="002551A2"/>
    <w:rsid w:val="002551ED"/>
    <w:rsid w:val="002553E6"/>
    <w:rsid w:val="00256463"/>
    <w:rsid w:val="002566D2"/>
    <w:rsid w:val="00257D5A"/>
    <w:rsid w:val="002601FD"/>
    <w:rsid w:val="0026139D"/>
    <w:rsid w:val="002617D2"/>
    <w:rsid w:val="0026455E"/>
    <w:rsid w:val="002654C7"/>
    <w:rsid w:val="00266818"/>
    <w:rsid w:val="00266CC9"/>
    <w:rsid w:val="00266D1D"/>
    <w:rsid w:val="002672E4"/>
    <w:rsid w:val="00267D75"/>
    <w:rsid w:val="002702FE"/>
    <w:rsid w:val="00270677"/>
    <w:rsid w:val="00270F13"/>
    <w:rsid w:val="00271078"/>
    <w:rsid w:val="0027233F"/>
    <w:rsid w:val="00272E9B"/>
    <w:rsid w:val="0027321F"/>
    <w:rsid w:val="00273D14"/>
    <w:rsid w:val="0027459F"/>
    <w:rsid w:val="002747B1"/>
    <w:rsid w:val="002755E4"/>
    <w:rsid w:val="0027565C"/>
    <w:rsid w:val="002756FD"/>
    <w:rsid w:val="00275C29"/>
    <w:rsid w:val="00276017"/>
    <w:rsid w:val="00276632"/>
    <w:rsid w:val="00276822"/>
    <w:rsid w:val="00277107"/>
    <w:rsid w:val="0027743B"/>
    <w:rsid w:val="002774C3"/>
    <w:rsid w:val="002779F9"/>
    <w:rsid w:val="002802E7"/>
    <w:rsid w:val="0028183E"/>
    <w:rsid w:val="0028199A"/>
    <w:rsid w:val="002823F1"/>
    <w:rsid w:val="00282F12"/>
    <w:rsid w:val="00283D45"/>
    <w:rsid w:val="00285136"/>
    <w:rsid w:val="0028559A"/>
    <w:rsid w:val="002859C8"/>
    <w:rsid w:val="00286CD1"/>
    <w:rsid w:val="00286F04"/>
    <w:rsid w:val="00290337"/>
    <w:rsid w:val="00291A37"/>
    <w:rsid w:val="002920E0"/>
    <w:rsid w:val="002924E7"/>
    <w:rsid w:val="00292A02"/>
    <w:rsid w:val="00292A8F"/>
    <w:rsid w:val="00292F5D"/>
    <w:rsid w:val="002937FF"/>
    <w:rsid w:val="002942FD"/>
    <w:rsid w:val="002944E5"/>
    <w:rsid w:val="00295D1A"/>
    <w:rsid w:val="002A00D9"/>
    <w:rsid w:val="002A0836"/>
    <w:rsid w:val="002A0DDA"/>
    <w:rsid w:val="002A17BC"/>
    <w:rsid w:val="002A1DF9"/>
    <w:rsid w:val="002A2328"/>
    <w:rsid w:val="002A273C"/>
    <w:rsid w:val="002A2C45"/>
    <w:rsid w:val="002A2DF8"/>
    <w:rsid w:val="002A40FE"/>
    <w:rsid w:val="002A586E"/>
    <w:rsid w:val="002A5909"/>
    <w:rsid w:val="002A6293"/>
    <w:rsid w:val="002A7868"/>
    <w:rsid w:val="002A7F07"/>
    <w:rsid w:val="002B02A7"/>
    <w:rsid w:val="002B06A1"/>
    <w:rsid w:val="002B079D"/>
    <w:rsid w:val="002B203F"/>
    <w:rsid w:val="002B4196"/>
    <w:rsid w:val="002B43BC"/>
    <w:rsid w:val="002B4EEF"/>
    <w:rsid w:val="002B5766"/>
    <w:rsid w:val="002B5E3B"/>
    <w:rsid w:val="002B6965"/>
    <w:rsid w:val="002B6EFB"/>
    <w:rsid w:val="002B787D"/>
    <w:rsid w:val="002C0628"/>
    <w:rsid w:val="002C0E16"/>
    <w:rsid w:val="002C1370"/>
    <w:rsid w:val="002C21AC"/>
    <w:rsid w:val="002C22D9"/>
    <w:rsid w:val="002C27BC"/>
    <w:rsid w:val="002C39E4"/>
    <w:rsid w:val="002C49AA"/>
    <w:rsid w:val="002C50BF"/>
    <w:rsid w:val="002C55CE"/>
    <w:rsid w:val="002C6693"/>
    <w:rsid w:val="002C7672"/>
    <w:rsid w:val="002C7BAF"/>
    <w:rsid w:val="002D0167"/>
    <w:rsid w:val="002D1487"/>
    <w:rsid w:val="002D1491"/>
    <w:rsid w:val="002D3116"/>
    <w:rsid w:val="002D38FC"/>
    <w:rsid w:val="002D3EE0"/>
    <w:rsid w:val="002D3FFD"/>
    <w:rsid w:val="002D40ED"/>
    <w:rsid w:val="002D4490"/>
    <w:rsid w:val="002D4670"/>
    <w:rsid w:val="002D4D8B"/>
    <w:rsid w:val="002D527C"/>
    <w:rsid w:val="002D55D8"/>
    <w:rsid w:val="002D6AB6"/>
    <w:rsid w:val="002D6DB9"/>
    <w:rsid w:val="002D75C5"/>
    <w:rsid w:val="002D7AA5"/>
    <w:rsid w:val="002D7D80"/>
    <w:rsid w:val="002E17E3"/>
    <w:rsid w:val="002E2044"/>
    <w:rsid w:val="002E2728"/>
    <w:rsid w:val="002E28B7"/>
    <w:rsid w:val="002E2B71"/>
    <w:rsid w:val="002E3102"/>
    <w:rsid w:val="002E45E2"/>
    <w:rsid w:val="002E46AA"/>
    <w:rsid w:val="002E5A52"/>
    <w:rsid w:val="002E67E5"/>
    <w:rsid w:val="002E6B4B"/>
    <w:rsid w:val="002E740B"/>
    <w:rsid w:val="002F08B2"/>
    <w:rsid w:val="002F107D"/>
    <w:rsid w:val="002F1330"/>
    <w:rsid w:val="002F1A1D"/>
    <w:rsid w:val="002F2DDB"/>
    <w:rsid w:val="002F346F"/>
    <w:rsid w:val="002F42AC"/>
    <w:rsid w:val="002F4877"/>
    <w:rsid w:val="002F4DA2"/>
    <w:rsid w:val="002F65E1"/>
    <w:rsid w:val="002F660E"/>
    <w:rsid w:val="002F687B"/>
    <w:rsid w:val="00300F46"/>
    <w:rsid w:val="003015DD"/>
    <w:rsid w:val="00301DF0"/>
    <w:rsid w:val="00302303"/>
    <w:rsid w:val="003026AE"/>
    <w:rsid w:val="00303707"/>
    <w:rsid w:val="00303B7D"/>
    <w:rsid w:val="00304269"/>
    <w:rsid w:val="00304576"/>
    <w:rsid w:val="00304A54"/>
    <w:rsid w:val="00304FA0"/>
    <w:rsid w:val="00305E51"/>
    <w:rsid w:val="0030603A"/>
    <w:rsid w:val="00306380"/>
    <w:rsid w:val="003100B1"/>
    <w:rsid w:val="00310378"/>
    <w:rsid w:val="00310CDE"/>
    <w:rsid w:val="00311401"/>
    <w:rsid w:val="003116E9"/>
    <w:rsid w:val="00311744"/>
    <w:rsid w:val="00312419"/>
    <w:rsid w:val="00312F2D"/>
    <w:rsid w:val="00313011"/>
    <w:rsid w:val="00313090"/>
    <w:rsid w:val="003130B1"/>
    <w:rsid w:val="0031559E"/>
    <w:rsid w:val="00315735"/>
    <w:rsid w:val="0031691B"/>
    <w:rsid w:val="003169C9"/>
    <w:rsid w:val="00320235"/>
    <w:rsid w:val="00320CFA"/>
    <w:rsid w:val="00321096"/>
    <w:rsid w:val="0032215A"/>
    <w:rsid w:val="003225E7"/>
    <w:rsid w:val="003228FB"/>
    <w:rsid w:val="00325857"/>
    <w:rsid w:val="00325FED"/>
    <w:rsid w:val="00327C23"/>
    <w:rsid w:val="00330518"/>
    <w:rsid w:val="003315E8"/>
    <w:rsid w:val="00331689"/>
    <w:rsid w:val="00331EDE"/>
    <w:rsid w:val="00332336"/>
    <w:rsid w:val="0033292D"/>
    <w:rsid w:val="00332C93"/>
    <w:rsid w:val="00333083"/>
    <w:rsid w:val="003332C2"/>
    <w:rsid w:val="003332D9"/>
    <w:rsid w:val="00333638"/>
    <w:rsid w:val="0033395D"/>
    <w:rsid w:val="003357C2"/>
    <w:rsid w:val="003365F4"/>
    <w:rsid w:val="00336BAB"/>
    <w:rsid w:val="00336BF7"/>
    <w:rsid w:val="003372BE"/>
    <w:rsid w:val="0033777B"/>
    <w:rsid w:val="00337BDD"/>
    <w:rsid w:val="00337F5D"/>
    <w:rsid w:val="003402D8"/>
    <w:rsid w:val="00340E75"/>
    <w:rsid w:val="00343218"/>
    <w:rsid w:val="00343A33"/>
    <w:rsid w:val="003451AB"/>
    <w:rsid w:val="00345529"/>
    <w:rsid w:val="003475B6"/>
    <w:rsid w:val="00350BA0"/>
    <w:rsid w:val="0035264C"/>
    <w:rsid w:val="00352D70"/>
    <w:rsid w:val="00353461"/>
    <w:rsid w:val="003536E2"/>
    <w:rsid w:val="003542D3"/>
    <w:rsid w:val="00354496"/>
    <w:rsid w:val="00354E2A"/>
    <w:rsid w:val="0035568B"/>
    <w:rsid w:val="00355F2A"/>
    <w:rsid w:val="003567DC"/>
    <w:rsid w:val="00356D9E"/>
    <w:rsid w:val="00356E7A"/>
    <w:rsid w:val="00357ACF"/>
    <w:rsid w:val="0036067C"/>
    <w:rsid w:val="003612DA"/>
    <w:rsid w:val="003618B3"/>
    <w:rsid w:val="003623C6"/>
    <w:rsid w:val="003640D8"/>
    <w:rsid w:val="00364FF9"/>
    <w:rsid w:val="00365264"/>
    <w:rsid w:val="00365556"/>
    <w:rsid w:val="00365995"/>
    <w:rsid w:val="00365DCD"/>
    <w:rsid w:val="00366EDC"/>
    <w:rsid w:val="00370BEF"/>
    <w:rsid w:val="00370E1F"/>
    <w:rsid w:val="00371D61"/>
    <w:rsid w:val="00371DF3"/>
    <w:rsid w:val="00372162"/>
    <w:rsid w:val="0037232F"/>
    <w:rsid w:val="00372456"/>
    <w:rsid w:val="00372DDF"/>
    <w:rsid w:val="0037339D"/>
    <w:rsid w:val="003736B0"/>
    <w:rsid w:val="00373C33"/>
    <w:rsid w:val="00374DF9"/>
    <w:rsid w:val="003750A3"/>
    <w:rsid w:val="00375288"/>
    <w:rsid w:val="0037536A"/>
    <w:rsid w:val="0037554D"/>
    <w:rsid w:val="00375CE6"/>
    <w:rsid w:val="00375EB3"/>
    <w:rsid w:val="003774C8"/>
    <w:rsid w:val="00377688"/>
    <w:rsid w:val="00381381"/>
    <w:rsid w:val="00381575"/>
    <w:rsid w:val="003818AD"/>
    <w:rsid w:val="003825F2"/>
    <w:rsid w:val="00384756"/>
    <w:rsid w:val="00384F23"/>
    <w:rsid w:val="00385E63"/>
    <w:rsid w:val="00386134"/>
    <w:rsid w:val="003868DD"/>
    <w:rsid w:val="0038691F"/>
    <w:rsid w:val="00387D19"/>
    <w:rsid w:val="0039058E"/>
    <w:rsid w:val="00390609"/>
    <w:rsid w:val="00391E5D"/>
    <w:rsid w:val="00392793"/>
    <w:rsid w:val="00392D05"/>
    <w:rsid w:val="00393C41"/>
    <w:rsid w:val="003943C5"/>
    <w:rsid w:val="0039479A"/>
    <w:rsid w:val="00395C8A"/>
    <w:rsid w:val="00395CCD"/>
    <w:rsid w:val="00396879"/>
    <w:rsid w:val="00396B67"/>
    <w:rsid w:val="003A0A3C"/>
    <w:rsid w:val="003A1AC7"/>
    <w:rsid w:val="003A30B4"/>
    <w:rsid w:val="003A377B"/>
    <w:rsid w:val="003A4267"/>
    <w:rsid w:val="003A4CF0"/>
    <w:rsid w:val="003A5335"/>
    <w:rsid w:val="003A5A17"/>
    <w:rsid w:val="003A70F4"/>
    <w:rsid w:val="003B088A"/>
    <w:rsid w:val="003B0A2A"/>
    <w:rsid w:val="003B0C0A"/>
    <w:rsid w:val="003B144C"/>
    <w:rsid w:val="003B18EC"/>
    <w:rsid w:val="003B1974"/>
    <w:rsid w:val="003B22D0"/>
    <w:rsid w:val="003B2319"/>
    <w:rsid w:val="003B27BA"/>
    <w:rsid w:val="003B35AB"/>
    <w:rsid w:val="003B3C78"/>
    <w:rsid w:val="003B52DB"/>
    <w:rsid w:val="003B7FD8"/>
    <w:rsid w:val="003C0698"/>
    <w:rsid w:val="003C0793"/>
    <w:rsid w:val="003C11B1"/>
    <w:rsid w:val="003C146F"/>
    <w:rsid w:val="003C25F4"/>
    <w:rsid w:val="003C29F6"/>
    <w:rsid w:val="003C2D02"/>
    <w:rsid w:val="003C40D4"/>
    <w:rsid w:val="003C4302"/>
    <w:rsid w:val="003C4F18"/>
    <w:rsid w:val="003C525E"/>
    <w:rsid w:val="003C6347"/>
    <w:rsid w:val="003C6464"/>
    <w:rsid w:val="003C70D3"/>
    <w:rsid w:val="003D0D50"/>
    <w:rsid w:val="003D1444"/>
    <w:rsid w:val="003D19B1"/>
    <w:rsid w:val="003D19C5"/>
    <w:rsid w:val="003D239B"/>
    <w:rsid w:val="003D2CB0"/>
    <w:rsid w:val="003D3109"/>
    <w:rsid w:val="003D3A67"/>
    <w:rsid w:val="003D4283"/>
    <w:rsid w:val="003D4445"/>
    <w:rsid w:val="003D4EA4"/>
    <w:rsid w:val="003D61FF"/>
    <w:rsid w:val="003D79BF"/>
    <w:rsid w:val="003E0273"/>
    <w:rsid w:val="003E09F2"/>
    <w:rsid w:val="003E0C04"/>
    <w:rsid w:val="003E1D76"/>
    <w:rsid w:val="003E239C"/>
    <w:rsid w:val="003E3163"/>
    <w:rsid w:val="003E33C1"/>
    <w:rsid w:val="003E36B4"/>
    <w:rsid w:val="003E3875"/>
    <w:rsid w:val="003E3CBF"/>
    <w:rsid w:val="003E45C9"/>
    <w:rsid w:val="003E4B7F"/>
    <w:rsid w:val="003E4E31"/>
    <w:rsid w:val="003E593D"/>
    <w:rsid w:val="003E64B0"/>
    <w:rsid w:val="003E6E9A"/>
    <w:rsid w:val="003E72D1"/>
    <w:rsid w:val="003E74E7"/>
    <w:rsid w:val="003E7B0E"/>
    <w:rsid w:val="003E7B65"/>
    <w:rsid w:val="003E7D81"/>
    <w:rsid w:val="003E7E62"/>
    <w:rsid w:val="003F08B6"/>
    <w:rsid w:val="003F1311"/>
    <w:rsid w:val="003F173C"/>
    <w:rsid w:val="003F2549"/>
    <w:rsid w:val="003F256B"/>
    <w:rsid w:val="003F2651"/>
    <w:rsid w:val="003F2730"/>
    <w:rsid w:val="003F27C0"/>
    <w:rsid w:val="003F27EE"/>
    <w:rsid w:val="003F3612"/>
    <w:rsid w:val="003F42FB"/>
    <w:rsid w:val="003F463B"/>
    <w:rsid w:val="003F478E"/>
    <w:rsid w:val="003F5EBC"/>
    <w:rsid w:val="003F70FC"/>
    <w:rsid w:val="003F7E48"/>
    <w:rsid w:val="004000F6"/>
    <w:rsid w:val="00400228"/>
    <w:rsid w:val="004009D1"/>
    <w:rsid w:val="00400BD3"/>
    <w:rsid w:val="00400F02"/>
    <w:rsid w:val="00401385"/>
    <w:rsid w:val="00401394"/>
    <w:rsid w:val="00401C66"/>
    <w:rsid w:val="00401ED4"/>
    <w:rsid w:val="00403820"/>
    <w:rsid w:val="00403B70"/>
    <w:rsid w:val="004043A2"/>
    <w:rsid w:val="00407820"/>
    <w:rsid w:val="00407AE1"/>
    <w:rsid w:val="004104AA"/>
    <w:rsid w:val="00410854"/>
    <w:rsid w:val="00410EFF"/>
    <w:rsid w:val="004111C9"/>
    <w:rsid w:val="004111F7"/>
    <w:rsid w:val="00411E93"/>
    <w:rsid w:val="004123F3"/>
    <w:rsid w:val="00413029"/>
    <w:rsid w:val="0041321B"/>
    <w:rsid w:val="00413B5D"/>
    <w:rsid w:val="00414A65"/>
    <w:rsid w:val="00414B9A"/>
    <w:rsid w:val="00414DFC"/>
    <w:rsid w:val="00415022"/>
    <w:rsid w:val="004152CF"/>
    <w:rsid w:val="00415F21"/>
    <w:rsid w:val="00416A81"/>
    <w:rsid w:val="00416AA2"/>
    <w:rsid w:val="00416ABF"/>
    <w:rsid w:val="00416E3E"/>
    <w:rsid w:val="00417723"/>
    <w:rsid w:val="00421837"/>
    <w:rsid w:val="004225A0"/>
    <w:rsid w:val="00422D50"/>
    <w:rsid w:val="0042323F"/>
    <w:rsid w:val="00423306"/>
    <w:rsid w:val="00423C0D"/>
    <w:rsid w:val="004248B7"/>
    <w:rsid w:val="00425F2F"/>
    <w:rsid w:val="00426EA0"/>
    <w:rsid w:val="0042711E"/>
    <w:rsid w:val="0042755A"/>
    <w:rsid w:val="004276FC"/>
    <w:rsid w:val="0042790F"/>
    <w:rsid w:val="004308A8"/>
    <w:rsid w:val="00433C2A"/>
    <w:rsid w:val="004346B2"/>
    <w:rsid w:val="00434C61"/>
    <w:rsid w:val="00435031"/>
    <w:rsid w:val="00435304"/>
    <w:rsid w:val="00435EB7"/>
    <w:rsid w:val="00436085"/>
    <w:rsid w:val="004373EA"/>
    <w:rsid w:val="00440308"/>
    <w:rsid w:val="00440AEB"/>
    <w:rsid w:val="00441DF2"/>
    <w:rsid w:val="0044225C"/>
    <w:rsid w:val="0044268B"/>
    <w:rsid w:val="0044282C"/>
    <w:rsid w:val="00443217"/>
    <w:rsid w:val="004434E4"/>
    <w:rsid w:val="00443D13"/>
    <w:rsid w:val="00444070"/>
    <w:rsid w:val="004440AB"/>
    <w:rsid w:val="004441BB"/>
    <w:rsid w:val="00444834"/>
    <w:rsid w:val="00444982"/>
    <w:rsid w:val="00445BAC"/>
    <w:rsid w:val="00445E32"/>
    <w:rsid w:val="00447ACE"/>
    <w:rsid w:val="00450FFE"/>
    <w:rsid w:val="004512EF"/>
    <w:rsid w:val="00451EA5"/>
    <w:rsid w:val="0045206B"/>
    <w:rsid w:val="004526A5"/>
    <w:rsid w:val="004528A9"/>
    <w:rsid w:val="00452FAC"/>
    <w:rsid w:val="00453D41"/>
    <w:rsid w:val="00454769"/>
    <w:rsid w:val="004548D8"/>
    <w:rsid w:val="00454A6C"/>
    <w:rsid w:val="00455AD3"/>
    <w:rsid w:val="00456006"/>
    <w:rsid w:val="00456A12"/>
    <w:rsid w:val="00457859"/>
    <w:rsid w:val="00460CF6"/>
    <w:rsid w:val="004617ED"/>
    <w:rsid w:val="0046218D"/>
    <w:rsid w:val="00462AE4"/>
    <w:rsid w:val="004633FE"/>
    <w:rsid w:val="004639AC"/>
    <w:rsid w:val="004645A4"/>
    <w:rsid w:val="00464F9E"/>
    <w:rsid w:val="00465DA9"/>
    <w:rsid w:val="004661A9"/>
    <w:rsid w:val="00466444"/>
    <w:rsid w:val="004669B8"/>
    <w:rsid w:val="004672D3"/>
    <w:rsid w:val="004672D6"/>
    <w:rsid w:val="00467AAC"/>
    <w:rsid w:val="00471093"/>
    <w:rsid w:val="004712C9"/>
    <w:rsid w:val="00471AF2"/>
    <w:rsid w:val="004739DF"/>
    <w:rsid w:val="00473A32"/>
    <w:rsid w:val="00473C50"/>
    <w:rsid w:val="0047442B"/>
    <w:rsid w:val="0047447C"/>
    <w:rsid w:val="004749C6"/>
    <w:rsid w:val="004760B6"/>
    <w:rsid w:val="00476A24"/>
    <w:rsid w:val="00477504"/>
    <w:rsid w:val="004779B5"/>
    <w:rsid w:val="00477B2B"/>
    <w:rsid w:val="00477C9A"/>
    <w:rsid w:val="00477F7A"/>
    <w:rsid w:val="00480B70"/>
    <w:rsid w:val="00480F1F"/>
    <w:rsid w:val="0048122D"/>
    <w:rsid w:val="00481445"/>
    <w:rsid w:val="00481613"/>
    <w:rsid w:val="00483035"/>
    <w:rsid w:val="00483A3D"/>
    <w:rsid w:val="0048438F"/>
    <w:rsid w:val="00484643"/>
    <w:rsid w:val="004857B1"/>
    <w:rsid w:val="00485A42"/>
    <w:rsid w:val="00485AC4"/>
    <w:rsid w:val="00486128"/>
    <w:rsid w:val="0048665C"/>
    <w:rsid w:val="00486826"/>
    <w:rsid w:val="00486FBF"/>
    <w:rsid w:val="004908F2"/>
    <w:rsid w:val="00490C03"/>
    <w:rsid w:val="00490F8C"/>
    <w:rsid w:val="004938E7"/>
    <w:rsid w:val="00493962"/>
    <w:rsid w:val="00494C95"/>
    <w:rsid w:val="00494D37"/>
    <w:rsid w:val="004962A5"/>
    <w:rsid w:val="00497877"/>
    <w:rsid w:val="004A01BD"/>
    <w:rsid w:val="004A1092"/>
    <w:rsid w:val="004A1386"/>
    <w:rsid w:val="004A26B6"/>
    <w:rsid w:val="004A2CE2"/>
    <w:rsid w:val="004A33FA"/>
    <w:rsid w:val="004A38B7"/>
    <w:rsid w:val="004A484E"/>
    <w:rsid w:val="004A4D92"/>
    <w:rsid w:val="004A6B92"/>
    <w:rsid w:val="004A76BA"/>
    <w:rsid w:val="004B10B4"/>
    <w:rsid w:val="004B144F"/>
    <w:rsid w:val="004B1AD6"/>
    <w:rsid w:val="004B1C28"/>
    <w:rsid w:val="004B3058"/>
    <w:rsid w:val="004B429C"/>
    <w:rsid w:val="004B546B"/>
    <w:rsid w:val="004B5EB3"/>
    <w:rsid w:val="004B6C82"/>
    <w:rsid w:val="004B7263"/>
    <w:rsid w:val="004C048E"/>
    <w:rsid w:val="004C1F3D"/>
    <w:rsid w:val="004C2F77"/>
    <w:rsid w:val="004C4C23"/>
    <w:rsid w:val="004C5976"/>
    <w:rsid w:val="004C5B8D"/>
    <w:rsid w:val="004D3446"/>
    <w:rsid w:val="004D4592"/>
    <w:rsid w:val="004D6A7E"/>
    <w:rsid w:val="004D714D"/>
    <w:rsid w:val="004E0A92"/>
    <w:rsid w:val="004E22E0"/>
    <w:rsid w:val="004E293D"/>
    <w:rsid w:val="004E2BD9"/>
    <w:rsid w:val="004E4FF7"/>
    <w:rsid w:val="004E515B"/>
    <w:rsid w:val="004E583F"/>
    <w:rsid w:val="004E5C68"/>
    <w:rsid w:val="004E6734"/>
    <w:rsid w:val="004E72EB"/>
    <w:rsid w:val="004E77EC"/>
    <w:rsid w:val="004F07E7"/>
    <w:rsid w:val="004F1DB4"/>
    <w:rsid w:val="004F31AC"/>
    <w:rsid w:val="004F35F5"/>
    <w:rsid w:val="004F39E1"/>
    <w:rsid w:val="004F3E9D"/>
    <w:rsid w:val="004F466A"/>
    <w:rsid w:val="004F5511"/>
    <w:rsid w:val="004F60FC"/>
    <w:rsid w:val="004F626C"/>
    <w:rsid w:val="004F7B05"/>
    <w:rsid w:val="0050134C"/>
    <w:rsid w:val="0050225E"/>
    <w:rsid w:val="00502775"/>
    <w:rsid w:val="00505C1A"/>
    <w:rsid w:val="00505F76"/>
    <w:rsid w:val="00506427"/>
    <w:rsid w:val="0050692B"/>
    <w:rsid w:val="00507B58"/>
    <w:rsid w:val="00507CA3"/>
    <w:rsid w:val="00507E4F"/>
    <w:rsid w:val="005108CF"/>
    <w:rsid w:val="00510A18"/>
    <w:rsid w:val="00511DBE"/>
    <w:rsid w:val="00512511"/>
    <w:rsid w:val="00512892"/>
    <w:rsid w:val="00513075"/>
    <w:rsid w:val="0051351F"/>
    <w:rsid w:val="005138B7"/>
    <w:rsid w:val="00513E6E"/>
    <w:rsid w:val="00514468"/>
    <w:rsid w:val="0051565E"/>
    <w:rsid w:val="005161A0"/>
    <w:rsid w:val="00517223"/>
    <w:rsid w:val="00517526"/>
    <w:rsid w:val="005179E6"/>
    <w:rsid w:val="0052165E"/>
    <w:rsid w:val="00521B3B"/>
    <w:rsid w:val="0052229E"/>
    <w:rsid w:val="00522490"/>
    <w:rsid w:val="00522D45"/>
    <w:rsid w:val="005230FF"/>
    <w:rsid w:val="00523206"/>
    <w:rsid w:val="005236F3"/>
    <w:rsid w:val="00523806"/>
    <w:rsid w:val="00524097"/>
    <w:rsid w:val="005246F9"/>
    <w:rsid w:val="005250EC"/>
    <w:rsid w:val="00526EF6"/>
    <w:rsid w:val="00527FE9"/>
    <w:rsid w:val="00531740"/>
    <w:rsid w:val="0053327B"/>
    <w:rsid w:val="0053406C"/>
    <w:rsid w:val="0053515B"/>
    <w:rsid w:val="00535D8D"/>
    <w:rsid w:val="00537A5C"/>
    <w:rsid w:val="005405C3"/>
    <w:rsid w:val="00540B31"/>
    <w:rsid w:val="00542097"/>
    <w:rsid w:val="005426B4"/>
    <w:rsid w:val="00542D72"/>
    <w:rsid w:val="005450E1"/>
    <w:rsid w:val="0054680E"/>
    <w:rsid w:val="00547755"/>
    <w:rsid w:val="00547DF1"/>
    <w:rsid w:val="00551199"/>
    <w:rsid w:val="00552212"/>
    <w:rsid w:val="00553F7B"/>
    <w:rsid w:val="00554971"/>
    <w:rsid w:val="00555E5E"/>
    <w:rsid w:val="005560E8"/>
    <w:rsid w:val="005573EB"/>
    <w:rsid w:val="005607C5"/>
    <w:rsid w:val="00560ED7"/>
    <w:rsid w:val="0056108E"/>
    <w:rsid w:val="0056194A"/>
    <w:rsid w:val="00561D1F"/>
    <w:rsid w:val="005625B3"/>
    <w:rsid w:val="00563313"/>
    <w:rsid w:val="005633F2"/>
    <w:rsid w:val="00563A67"/>
    <w:rsid w:val="00563D53"/>
    <w:rsid w:val="00563D82"/>
    <w:rsid w:val="00563E19"/>
    <w:rsid w:val="00564759"/>
    <w:rsid w:val="005660DA"/>
    <w:rsid w:val="00567945"/>
    <w:rsid w:val="00570CB5"/>
    <w:rsid w:val="00570DE0"/>
    <w:rsid w:val="00571931"/>
    <w:rsid w:val="005720BA"/>
    <w:rsid w:val="00572469"/>
    <w:rsid w:val="00573168"/>
    <w:rsid w:val="0057329D"/>
    <w:rsid w:val="00573F7A"/>
    <w:rsid w:val="00574B9F"/>
    <w:rsid w:val="00575D94"/>
    <w:rsid w:val="00576402"/>
    <w:rsid w:val="00576B80"/>
    <w:rsid w:val="00576CCF"/>
    <w:rsid w:val="0057779E"/>
    <w:rsid w:val="00580419"/>
    <w:rsid w:val="005810B9"/>
    <w:rsid w:val="005810CE"/>
    <w:rsid w:val="0058162A"/>
    <w:rsid w:val="00582188"/>
    <w:rsid w:val="005839E8"/>
    <w:rsid w:val="00584198"/>
    <w:rsid w:val="005848EF"/>
    <w:rsid w:val="00585864"/>
    <w:rsid w:val="00586EBD"/>
    <w:rsid w:val="00590119"/>
    <w:rsid w:val="00590192"/>
    <w:rsid w:val="00590217"/>
    <w:rsid w:val="00590220"/>
    <w:rsid w:val="005907F0"/>
    <w:rsid w:val="005919CF"/>
    <w:rsid w:val="00591A48"/>
    <w:rsid w:val="00591C77"/>
    <w:rsid w:val="005931EC"/>
    <w:rsid w:val="0059321B"/>
    <w:rsid w:val="0059351A"/>
    <w:rsid w:val="0059389B"/>
    <w:rsid w:val="00594D29"/>
    <w:rsid w:val="005955A5"/>
    <w:rsid w:val="00596F66"/>
    <w:rsid w:val="00597DB3"/>
    <w:rsid w:val="00597F46"/>
    <w:rsid w:val="005A009E"/>
    <w:rsid w:val="005A09E9"/>
    <w:rsid w:val="005A0AAE"/>
    <w:rsid w:val="005A2C5B"/>
    <w:rsid w:val="005A3A60"/>
    <w:rsid w:val="005A56D3"/>
    <w:rsid w:val="005A6885"/>
    <w:rsid w:val="005B11F3"/>
    <w:rsid w:val="005B1342"/>
    <w:rsid w:val="005B1403"/>
    <w:rsid w:val="005B20A9"/>
    <w:rsid w:val="005B26FE"/>
    <w:rsid w:val="005B38A9"/>
    <w:rsid w:val="005B5448"/>
    <w:rsid w:val="005B574B"/>
    <w:rsid w:val="005B64C3"/>
    <w:rsid w:val="005B708B"/>
    <w:rsid w:val="005C075F"/>
    <w:rsid w:val="005C0ED7"/>
    <w:rsid w:val="005C18DE"/>
    <w:rsid w:val="005C2677"/>
    <w:rsid w:val="005C2AA2"/>
    <w:rsid w:val="005C2DF7"/>
    <w:rsid w:val="005C30C0"/>
    <w:rsid w:val="005C3AD0"/>
    <w:rsid w:val="005C4BBA"/>
    <w:rsid w:val="005C4BFA"/>
    <w:rsid w:val="005C4CC8"/>
    <w:rsid w:val="005C4EFF"/>
    <w:rsid w:val="005C586E"/>
    <w:rsid w:val="005C645F"/>
    <w:rsid w:val="005C7570"/>
    <w:rsid w:val="005C7829"/>
    <w:rsid w:val="005C7D0A"/>
    <w:rsid w:val="005D1361"/>
    <w:rsid w:val="005D1F23"/>
    <w:rsid w:val="005D4751"/>
    <w:rsid w:val="005D4C8A"/>
    <w:rsid w:val="005D4D58"/>
    <w:rsid w:val="005D5EA1"/>
    <w:rsid w:val="005D60BB"/>
    <w:rsid w:val="005D6AFA"/>
    <w:rsid w:val="005E0D5D"/>
    <w:rsid w:val="005E12CD"/>
    <w:rsid w:val="005E20A3"/>
    <w:rsid w:val="005E39BB"/>
    <w:rsid w:val="005E3E15"/>
    <w:rsid w:val="005E4C6A"/>
    <w:rsid w:val="005E5A68"/>
    <w:rsid w:val="005E5AC6"/>
    <w:rsid w:val="005E649F"/>
    <w:rsid w:val="005E6589"/>
    <w:rsid w:val="005E6C70"/>
    <w:rsid w:val="005E7D5B"/>
    <w:rsid w:val="005E7F16"/>
    <w:rsid w:val="005F0021"/>
    <w:rsid w:val="005F0E44"/>
    <w:rsid w:val="005F118F"/>
    <w:rsid w:val="005F24CD"/>
    <w:rsid w:val="005F32AC"/>
    <w:rsid w:val="005F481E"/>
    <w:rsid w:val="005F4900"/>
    <w:rsid w:val="005F521E"/>
    <w:rsid w:val="005F54FA"/>
    <w:rsid w:val="005F5E93"/>
    <w:rsid w:val="005F68D3"/>
    <w:rsid w:val="005F7088"/>
    <w:rsid w:val="005F7370"/>
    <w:rsid w:val="005F7394"/>
    <w:rsid w:val="0060214E"/>
    <w:rsid w:val="006022A8"/>
    <w:rsid w:val="006026E7"/>
    <w:rsid w:val="00602958"/>
    <w:rsid w:val="00602EAF"/>
    <w:rsid w:val="00602F10"/>
    <w:rsid w:val="006038DC"/>
    <w:rsid w:val="00603F09"/>
    <w:rsid w:val="00604552"/>
    <w:rsid w:val="006065AA"/>
    <w:rsid w:val="006070D1"/>
    <w:rsid w:val="00607EB3"/>
    <w:rsid w:val="00607FE4"/>
    <w:rsid w:val="006107E2"/>
    <w:rsid w:val="00611760"/>
    <w:rsid w:val="00612938"/>
    <w:rsid w:val="00612D5E"/>
    <w:rsid w:val="00612F34"/>
    <w:rsid w:val="00613DCC"/>
    <w:rsid w:val="0061434C"/>
    <w:rsid w:val="00614756"/>
    <w:rsid w:val="00614880"/>
    <w:rsid w:val="00615A64"/>
    <w:rsid w:val="006163C9"/>
    <w:rsid w:val="0061687B"/>
    <w:rsid w:val="00617997"/>
    <w:rsid w:val="00617AB8"/>
    <w:rsid w:val="0062012B"/>
    <w:rsid w:val="006207F6"/>
    <w:rsid w:val="00621280"/>
    <w:rsid w:val="00621587"/>
    <w:rsid w:val="00621B6B"/>
    <w:rsid w:val="00623821"/>
    <w:rsid w:val="0062493D"/>
    <w:rsid w:val="00624A14"/>
    <w:rsid w:val="00624DF8"/>
    <w:rsid w:val="0062584A"/>
    <w:rsid w:val="006269AB"/>
    <w:rsid w:val="00626C03"/>
    <w:rsid w:val="006272E0"/>
    <w:rsid w:val="00630028"/>
    <w:rsid w:val="00630532"/>
    <w:rsid w:val="00630CDB"/>
    <w:rsid w:val="00630E81"/>
    <w:rsid w:val="006321ED"/>
    <w:rsid w:val="0063228E"/>
    <w:rsid w:val="00632F9B"/>
    <w:rsid w:val="00633C99"/>
    <w:rsid w:val="00634F18"/>
    <w:rsid w:val="00635C9F"/>
    <w:rsid w:val="006360AA"/>
    <w:rsid w:val="006362CB"/>
    <w:rsid w:val="006367E3"/>
    <w:rsid w:val="00640450"/>
    <w:rsid w:val="00640935"/>
    <w:rsid w:val="00640D97"/>
    <w:rsid w:val="006413DF"/>
    <w:rsid w:val="00641600"/>
    <w:rsid w:val="00642FFE"/>
    <w:rsid w:val="00643DA9"/>
    <w:rsid w:val="006456F9"/>
    <w:rsid w:val="00645A0A"/>
    <w:rsid w:val="00645B36"/>
    <w:rsid w:val="00646194"/>
    <w:rsid w:val="00647208"/>
    <w:rsid w:val="006479FE"/>
    <w:rsid w:val="00647A67"/>
    <w:rsid w:val="00650294"/>
    <w:rsid w:val="00650A6D"/>
    <w:rsid w:val="00651B14"/>
    <w:rsid w:val="0065345F"/>
    <w:rsid w:val="006537AE"/>
    <w:rsid w:val="00654530"/>
    <w:rsid w:val="00654D22"/>
    <w:rsid w:val="00654FA2"/>
    <w:rsid w:val="00655029"/>
    <w:rsid w:val="00655EB2"/>
    <w:rsid w:val="006571B4"/>
    <w:rsid w:val="006571FE"/>
    <w:rsid w:val="00657D5C"/>
    <w:rsid w:val="006600BA"/>
    <w:rsid w:val="00660136"/>
    <w:rsid w:val="00660373"/>
    <w:rsid w:val="00660697"/>
    <w:rsid w:val="006615DA"/>
    <w:rsid w:val="00661D10"/>
    <w:rsid w:val="00662555"/>
    <w:rsid w:val="006628CC"/>
    <w:rsid w:val="0066315E"/>
    <w:rsid w:val="00663185"/>
    <w:rsid w:val="00663331"/>
    <w:rsid w:val="0066350F"/>
    <w:rsid w:val="00663AC8"/>
    <w:rsid w:val="00664353"/>
    <w:rsid w:val="00665CA7"/>
    <w:rsid w:val="00665D7A"/>
    <w:rsid w:val="00665F05"/>
    <w:rsid w:val="00665F2B"/>
    <w:rsid w:val="00666F4A"/>
    <w:rsid w:val="00667D9C"/>
    <w:rsid w:val="00667DAA"/>
    <w:rsid w:val="00670D5F"/>
    <w:rsid w:val="00672445"/>
    <w:rsid w:val="0067393D"/>
    <w:rsid w:val="00674D8A"/>
    <w:rsid w:val="00675C36"/>
    <w:rsid w:val="006779B7"/>
    <w:rsid w:val="00677CE8"/>
    <w:rsid w:val="006810D0"/>
    <w:rsid w:val="006818FE"/>
    <w:rsid w:val="00681BF0"/>
    <w:rsid w:val="00682111"/>
    <w:rsid w:val="00683D53"/>
    <w:rsid w:val="006843E3"/>
    <w:rsid w:val="00685896"/>
    <w:rsid w:val="00686A0B"/>
    <w:rsid w:val="00687A70"/>
    <w:rsid w:val="00690985"/>
    <w:rsid w:val="00690ADA"/>
    <w:rsid w:val="00690B5A"/>
    <w:rsid w:val="006931D1"/>
    <w:rsid w:val="00693DE0"/>
    <w:rsid w:val="00694F72"/>
    <w:rsid w:val="0069523F"/>
    <w:rsid w:val="00695356"/>
    <w:rsid w:val="0069588F"/>
    <w:rsid w:val="00695E12"/>
    <w:rsid w:val="00696510"/>
    <w:rsid w:val="006971DF"/>
    <w:rsid w:val="0069724A"/>
    <w:rsid w:val="00697DF3"/>
    <w:rsid w:val="00697E45"/>
    <w:rsid w:val="006A24CE"/>
    <w:rsid w:val="006A2B81"/>
    <w:rsid w:val="006A3FCF"/>
    <w:rsid w:val="006A4AC3"/>
    <w:rsid w:val="006A57CF"/>
    <w:rsid w:val="006A655F"/>
    <w:rsid w:val="006A70C4"/>
    <w:rsid w:val="006A7648"/>
    <w:rsid w:val="006B02FF"/>
    <w:rsid w:val="006B09BA"/>
    <w:rsid w:val="006B1454"/>
    <w:rsid w:val="006B162C"/>
    <w:rsid w:val="006B203F"/>
    <w:rsid w:val="006B26B5"/>
    <w:rsid w:val="006B289E"/>
    <w:rsid w:val="006B2CA7"/>
    <w:rsid w:val="006B3AAE"/>
    <w:rsid w:val="006B46F6"/>
    <w:rsid w:val="006B4C26"/>
    <w:rsid w:val="006B5448"/>
    <w:rsid w:val="006B5546"/>
    <w:rsid w:val="006B5985"/>
    <w:rsid w:val="006B777B"/>
    <w:rsid w:val="006B788D"/>
    <w:rsid w:val="006B7965"/>
    <w:rsid w:val="006B7A47"/>
    <w:rsid w:val="006C0523"/>
    <w:rsid w:val="006C09F3"/>
    <w:rsid w:val="006C1E24"/>
    <w:rsid w:val="006C2910"/>
    <w:rsid w:val="006C32AC"/>
    <w:rsid w:val="006C4163"/>
    <w:rsid w:val="006C43B6"/>
    <w:rsid w:val="006C4638"/>
    <w:rsid w:val="006C5116"/>
    <w:rsid w:val="006C520E"/>
    <w:rsid w:val="006C537F"/>
    <w:rsid w:val="006C63C6"/>
    <w:rsid w:val="006C780E"/>
    <w:rsid w:val="006C7936"/>
    <w:rsid w:val="006C7E98"/>
    <w:rsid w:val="006D0192"/>
    <w:rsid w:val="006D2131"/>
    <w:rsid w:val="006D24DC"/>
    <w:rsid w:val="006D28C8"/>
    <w:rsid w:val="006D2F4D"/>
    <w:rsid w:val="006D3124"/>
    <w:rsid w:val="006D3A72"/>
    <w:rsid w:val="006D3C80"/>
    <w:rsid w:val="006D4057"/>
    <w:rsid w:val="006D558E"/>
    <w:rsid w:val="006D573E"/>
    <w:rsid w:val="006D6B1D"/>
    <w:rsid w:val="006D6F39"/>
    <w:rsid w:val="006D74CD"/>
    <w:rsid w:val="006D784B"/>
    <w:rsid w:val="006E1A84"/>
    <w:rsid w:val="006E21FE"/>
    <w:rsid w:val="006E23E4"/>
    <w:rsid w:val="006E2BA5"/>
    <w:rsid w:val="006E2EDF"/>
    <w:rsid w:val="006E3E3A"/>
    <w:rsid w:val="006E55E0"/>
    <w:rsid w:val="006E631A"/>
    <w:rsid w:val="006E72D4"/>
    <w:rsid w:val="006E79F5"/>
    <w:rsid w:val="006F1192"/>
    <w:rsid w:val="006F15CF"/>
    <w:rsid w:val="006F17DD"/>
    <w:rsid w:val="006F3031"/>
    <w:rsid w:val="006F37BF"/>
    <w:rsid w:val="006F4496"/>
    <w:rsid w:val="006F5389"/>
    <w:rsid w:val="006F5A8F"/>
    <w:rsid w:val="006F616C"/>
    <w:rsid w:val="006F61B5"/>
    <w:rsid w:val="006F61B7"/>
    <w:rsid w:val="0070044E"/>
    <w:rsid w:val="00701C43"/>
    <w:rsid w:val="00702197"/>
    <w:rsid w:val="00702359"/>
    <w:rsid w:val="00702EDE"/>
    <w:rsid w:val="007033CE"/>
    <w:rsid w:val="00703401"/>
    <w:rsid w:val="007042F2"/>
    <w:rsid w:val="0070470C"/>
    <w:rsid w:val="00704943"/>
    <w:rsid w:val="00704B83"/>
    <w:rsid w:val="0070502E"/>
    <w:rsid w:val="00705B9C"/>
    <w:rsid w:val="00705BA3"/>
    <w:rsid w:val="007064C0"/>
    <w:rsid w:val="0070720D"/>
    <w:rsid w:val="00707421"/>
    <w:rsid w:val="007074E9"/>
    <w:rsid w:val="00707E83"/>
    <w:rsid w:val="00707E87"/>
    <w:rsid w:val="00710543"/>
    <w:rsid w:val="00711372"/>
    <w:rsid w:val="00711801"/>
    <w:rsid w:val="00711CAB"/>
    <w:rsid w:val="00712484"/>
    <w:rsid w:val="00714648"/>
    <w:rsid w:val="00715A89"/>
    <w:rsid w:val="00716D3D"/>
    <w:rsid w:val="00716DA0"/>
    <w:rsid w:val="007170E3"/>
    <w:rsid w:val="007173A3"/>
    <w:rsid w:val="0071784A"/>
    <w:rsid w:val="0071785E"/>
    <w:rsid w:val="00720ABC"/>
    <w:rsid w:val="00720B10"/>
    <w:rsid w:val="0072139A"/>
    <w:rsid w:val="00721919"/>
    <w:rsid w:val="00721B16"/>
    <w:rsid w:val="0072255C"/>
    <w:rsid w:val="00722A2B"/>
    <w:rsid w:val="00723842"/>
    <w:rsid w:val="007240BC"/>
    <w:rsid w:val="007241D0"/>
    <w:rsid w:val="00724E12"/>
    <w:rsid w:val="00724ED0"/>
    <w:rsid w:val="0072682C"/>
    <w:rsid w:val="00726A5A"/>
    <w:rsid w:val="0073076B"/>
    <w:rsid w:val="00730ACA"/>
    <w:rsid w:val="00730BB3"/>
    <w:rsid w:val="00730BE7"/>
    <w:rsid w:val="0073184E"/>
    <w:rsid w:val="00733B3E"/>
    <w:rsid w:val="00734148"/>
    <w:rsid w:val="00734181"/>
    <w:rsid w:val="00734D04"/>
    <w:rsid w:val="00735154"/>
    <w:rsid w:val="00735E57"/>
    <w:rsid w:val="007362E0"/>
    <w:rsid w:val="00736843"/>
    <w:rsid w:val="00736BB6"/>
    <w:rsid w:val="00737D41"/>
    <w:rsid w:val="00737D66"/>
    <w:rsid w:val="00737E3C"/>
    <w:rsid w:val="0074041C"/>
    <w:rsid w:val="00740B60"/>
    <w:rsid w:val="00740D98"/>
    <w:rsid w:val="007411C7"/>
    <w:rsid w:val="00741848"/>
    <w:rsid w:val="007419E8"/>
    <w:rsid w:val="007424C7"/>
    <w:rsid w:val="007425F9"/>
    <w:rsid w:val="00742C79"/>
    <w:rsid w:val="0074307C"/>
    <w:rsid w:val="0074394A"/>
    <w:rsid w:val="00743E44"/>
    <w:rsid w:val="007449F0"/>
    <w:rsid w:val="007463F2"/>
    <w:rsid w:val="00746DD3"/>
    <w:rsid w:val="007471DB"/>
    <w:rsid w:val="00747F58"/>
    <w:rsid w:val="00750BB2"/>
    <w:rsid w:val="00751293"/>
    <w:rsid w:val="00751C4A"/>
    <w:rsid w:val="00752870"/>
    <w:rsid w:val="00752FB5"/>
    <w:rsid w:val="00754790"/>
    <w:rsid w:val="00754834"/>
    <w:rsid w:val="007551BC"/>
    <w:rsid w:val="007563B5"/>
    <w:rsid w:val="007566F7"/>
    <w:rsid w:val="00756924"/>
    <w:rsid w:val="00756AB7"/>
    <w:rsid w:val="00756B81"/>
    <w:rsid w:val="00756D7B"/>
    <w:rsid w:val="0075764F"/>
    <w:rsid w:val="00757BC9"/>
    <w:rsid w:val="007601AB"/>
    <w:rsid w:val="007608D6"/>
    <w:rsid w:val="007612C9"/>
    <w:rsid w:val="00761CF5"/>
    <w:rsid w:val="007629CC"/>
    <w:rsid w:val="00763BEB"/>
    <w:rsid w:val="00764E8A"/>
    <w:rsid w:val="0076563B"/>
    <w:rsid w:val="0076736B"/>
    <w:rsid w:val="007679B7"/>
    <w:rsid w:val="00770261"/>
    <w:rsid w:val="0077204A"/>
    <w:rsid w:val="00772EAB"/>
    <w:rsid w:val="00772FE5"/>
    <w:rsid w:val="00773635"/>
    <w:rsid w:val="007749AD"/>
    <w:rsid w:val="00776E2C"/>
    <w:rsid w:val="007773C9"/>
    <w:rsid w:val="00780488"/>
    <w:rsid w:val="007813E1"/>
    <w:rsid w:val="00782A83"/>
    <w:rsid w:val="00783479"/>
    <w:rsid w:val="00783B7A"/>
    <w:rsid w:val="00783BC7"/>
    <w:rsid w:val="007861AD"/>
    <w:rsid w:val="00786652"/>
    <w:rsid w:val="007926EE"/>
    <w:rsid w:val="00792EC0"/>
    <w:rsid w:val="00795930"/>
    <w:rsid w:val="007959D2"/>
    <w:rsid w:val="00796A71"/>
    <w:rsid w:val="007A00E3"/>
    <w:rsid w:val="007A093A"/>
    <w:rsid w:val="007A0BC6"/>
    <w:rsid w:val="007A124A"/>
    <w:rsid w:val="007A172E"/>
    <w:rsid w:val="007A1D49"/>
    <w:rsid w:val="007A2629"/>
    <w:rsid w:val="007A3CBD"/>
    <w:rsid w:val="007A3EE1"/>
    <w:rsid w:val="007A550F"/>
    <w:rsid w:val="007A5FCE"/>
    <w:rsid w:val="007A6AC3"/>
    <w:rsid w:val="007A6BAF"/>
    <w:rsid w:val="007B00FD"/>
    <w:rsid w:val="007B0181"/>
    <w:rsid w:val="007B0DF0"/>
    <w:rsid w:val="007B10EB"/>
    <w:rsid w:val="007B137C"/>
    <w:rsid w:val="007B2A61"/>
    <w:rsid w:val="007B364E"/>
    <w:rsid w:val="007B4543"/>
    <w:rsid w:val="007B474F"/>
    <w:rsid w:val="007B48C0"/>
    <w:rsid w:val="007B5208"/>
    <w:rsid w:val="007B5796"/>
    <w:rsid w:val="007B5E1C"/>
    <w:rsid w:val="007B671F"/>
    <w:rsid w:val="007B775C"/>
    <w:rsid w:val="007C03B7"/>
    <w:rsid w:val="007C0FDE"/>
    <w:rsid w:val="007C189A"/>
    <w:rsid w:val="007C1AFE"/>
    <w:rsid w:val="007C2126"/>
    <w:rsid w:val="007C26DC"/>
    <w:rsid w:val="007C2AD4"/>
    <w:rsid w:val="007C3402"/>
    <w:rsid w:val="007C41E5"/>
    <w:rsid w:val="007C436B"/>
    <w:rsid w:val="007C445F"/>
    <w:rsid w:val="007C48B3"/>
    <w:rsid w:val="007C4956"/>
    <w:rsid w:val="007C6CBE"/>
    <w:rsid w:val="007C6F52"/>
    <w:rsid w:val="007C7B7C"/>
    <w:rsid w:val="007D03CA"/>
    <w:rsid w:val="007D07FC"/>
    <w:rsid w:val="007D118F"/>
    <w:rsid w:val="007D45DE"/>
    <w:rsid w:val="007D5404"/>
    <w:rsid w:val="007D6233"/>
    <w:rsid w:val="007D62DE"/>
    <w:rsid w:val="007D6922"/>
    <w:rsid w:val="007D6C6F"/>
    <w:rsid w:val="007E017B"/>
    <w:rsid w:val="007E1313"/>
    <w:rsid w:val="007E2388"/>
    <w:rsid w:val="007E25C5"/>
    <w:rsid w:val="007E2DF7"/>
    <w:rsid w:val="007E3048"/>
    <w:rsid w:val="007E399D"/>
    <w:rsid w:val="007E404D"/>
    <w:rsid w:val="007E4416"/>
    <w:rsid w:val="007E5C4D"/>
    <w:rsid w:val="007E5EAC"/>
    <w:rsid w:val="007F0594"/>
    <w:rsid w:val="007F1B62"/>
    <w:rsid w:val="007F1D5F"/>
    <w:rsid w:val="007F286D"/>
    <w:rsid w:val="007F5C67"/>
    <w:rsid w:val="007F62F4"/>
    <w:rsid w:val="007F6A73"/>
    <w:rsid w:val="007F7459"/>
    <w:rsid w:val="007F7751"/>
    <w:rsid w:val="007F7805"/>
    <w:rsid w:val="007F78AF"/>
    <w:rsid w:val="008012B7"/>
    <w:rsid w:val="00802E6E"/>
    <w:rsid w:val="008044B2"/>
    <w:rsid w:val="008044CA"/>
    <w:rsid w:val="008045F8"/>
    <w:rsid w:val="00804BC7"/>
    <w:rsid w:val="008055A2"/>
    <w:rsid w:val="00805D09"/>
    <w:rsid w:val="0080705D"/>
    <w:rsid w:val="00807231"/>
    <w:rsid w:val="00807958"/>
    <w:rsid w:val="008113D7"/>
    <w:rsid w:val="00812C56"/>
    <w:rsid w:val="0081363B"/>
    <w:rsid w:val="008141E7"/>
    <w:rsid w:val="0081466A"/>
    <w:rsid w:val="00815168"/>
    <w:rsid w:val="00815567"/>
    <w:rsid w:val="00815671"/>
    <w:rsid w:val="008165E9"/>
    <w:rsid w:val="00816630"/>
    <w:rsid w:val="0081674A"/>
    <w:rsid w:val="00816750"/>
    <w:rsid w:val="008168BD"/>
    <w:rsid w:val="00820A16"/>
    <w:rsid w:val="0082132A"/>
    <w:rsid w:val="0082217F"/>
    <w:rsid w:val="00822A20"/>
    <w:rsid w:val="00822AF3"/>
    <w:rsid w:val="00822D9D"/>
    <w:rsid w:val="00824291"/>
    <w:rsid w:val="00824A02"/>
    <w:rsid w:val="00824DF5"/>
    <w:rsid w:val="0082547F"/>
    <w:rsid w:val="00825CE1"/>
    <w:rsid w:val="00826C00"/>
    <w:rsid w:val="00826DC6"/>
    <w:rsid w:val="008274FC"/>
    <w:rsid w:val="00830C5B"/>
    <w:rsid w:val="00832109"/>
    <w:rsid w:val="00832789"/>
    <w:rsid w:val="0083281A"/>
    <w:rsid w:val="0083301D"/>
    <w:rsid w:val="008331F1"/>
    <w:rsid w:val="00833C0B"/>
    <w:rsid w:val="00833C6A"/>
    <w:rsid w:val="00834C2C"/>
    <w:rsid w:val="00835663"/>
    <w:rsid w:val="00835E1E"/>
    <w:rsid w:val="00835F7B"/>
    <w:rsid w:val="008365B2"/>
    <w:rsid w:val="0083699C"/>
    <w:rsid w:val="00836EE1"/>
    <w:rsid w:val="00837AC6"/>
    <w:rsid w:val="008404A9"/>
    <w:rsid w:val="00842841"/>
    <w:rsid w:val="0084526E"/>
    <w:rsid w:val="0084733A"/>
    <w:rsid w:val="0084787F"/>
    <w:rsid w:val="00847DE1"/>
    <w:rsid w:val="0085060F"/>
    <w:rsid w:val="0085226D"/>
    <w:rsid w:val="00852879"/>
    <w:rsid w:val="008545A9"/>
    <w:rsid w:val="00855048"/>
    <w:rsid w:val="008550EF"/>
    <w:rsid w:val="008553AF"/>
    <w:rsid w:val="00855B38"/>
    <w:rsid w:val="00856359"/>
    <w:rsid w:val="008564F7"/>
    <w:rsid w:val="00857126"/>
    <w:rsid w:val="00860805"/>
    <w:rsid w:val="00860CA9"/>
    <w:rsid w:val="00860E0C"/>
    <w:rsid w:val="008611BD"/>
    <w:rsid w:val="0086232B"/>
    <w:rsid w:val="00862827"/>
    <w:rsid w:val="00862904"/>
    <w:rsid w:val="00862DB6"/>
    <w:rsid w:val="00863E78"/>
    <w:rsid w:val="008643DC"/>
    <w:rsid w:val="00865A79"/>
    <w:rsid w:val="00866493"/>
    <w:rsid w:val="008664FF"/>
    <w:rsid w:val="00867C41"/>
    <w:rsid w:val="008714B5"/>
    <w:rsid w:val="00871888"/>
    <w:rsid w:val="00872B14"/>
    <w:rsid w:val="00872DC8"/>
    <w:rsid w:val="008739EA"/>
    <w:rsid w:val="00876378"/>
    <w:rsid w:val="00876862"/>
    <w:rsid w:val="00876B44"/>
    <w:rsid w:val="00880960"/>
    <w:rsid w:val="00880C56"/>
    <w:rsid w:val="00880F3C"/>
    <w:rsid w:val="00881855"/>
    <w:rsid w:val="008826A7"/>
    <w:rsid w:val="008826D2"/>
    <w:rsid w:val="00882995"/>
    <w:rsid w:val="00882B21"/>
    <w:rsid w:val="00882E2F"/>
    <w:rsid w:val="00882FA9"/>
    <w:rsid w:val="00883B86"/>
    <w:rsid w:val="00883F40"/>
    <w:rsid w:val="008842A2"/>
    <w:rsid w:val="008850EE"/>
    <w:rsid w:val="008851B7"/>
    <w:rsid w:val="0088558A"/>
    <w:rsid w:val="00886029"/>
    <w:rsid w:val="00886091"/>
    <w:rsid w:val="00886D59"/>
    <w:rsid w:val="0088746E"/>
    <w:rsid w:val="008874BC"/>
    <w:rsid w:val="008901E5"/>
    <w:rsid w:val="00890B10"/>
    <w:rsid w:val="00890B64"/>
    <w:rsid w:val="00891142"/>
    <w:rsid w:val="00891873"/>
    <w:rsid w:val="00893158"/>
    <w:rsid w:val="008956EB"/>
    <w:rsid w:val="008962D4"/>
    <w:rsid w:val="0089647C"/>
    <w:rsid w:val="00897AC4"/>
    <w:rsid w:val="00897FF4"/>
    <w:rsid w:val="008A0615"/>
    <w:rsid w:val="008A063B"/>
    <w:rsid w:val="008A0738"/>
    <w:rsid w:val="008A1687"/>
    <w:rsid w:val="008A1999"/>
    <w:rsid w:val="008A20B8"/>
    <w:rsid w:val="008A35BD"/>
    <w:rsid w:val="008A3F0E"/>
    <w:rsid w:val="008A3F4F"/>
    <w:rsid w:val="008A3F8B"/>
    <w:rsid w:val="008A42D2"/>
    <w:rsid w:val="008A4977"/>
    <w:rsid w:val="008A55C3"/>
    <w:rsid w:val="008A57E4"/>
    <w:rsid w:val="008A7C2F"/>
    <w:rsid w:val="008B0073"/>
    <w:rsid w:val="008B0836"/>
    <w:rsid w:val="008B1913"/>
    <w:rsid w:val="008B1BBD"/>
    <w:rsid w:val="008B3664"/>
    <w:rsid w:val="008B3D68"/>
    <w:rsid w:val="008B50F2"/>
    <w:rsid w:val="008B60F3"/>
    <w:rsid w:val="008B66AD"/>
    <w:rsid w:val="008B66DE"/>
    <w:rsid w:val="008B6D0B"/>
    <w:rsid w:val="008C048C"/>
    <w:rsid w:val="008C094D"/>
    <w:rsid w:val="008C1648"/>
    <w:rsid w:val="008C339E"/>
    <w:rsid w:val="008C4C97"/>
    <w:rsid w:val="008C504D"/>
    <w:rsid w:val="008C55CF"/>
    <w:rsid w:val="008C615D"/>
    <w:rsid w:val="008C6CD0"/>
    <w:rsid w:val="008D1C0E"/>
    <w:rsid w:val="008D1ED4"/>
    <w:rsid w:val="008D23F9"/>
    <w:rsid w:val="008D2AE6"/>
    <w:rsid w:val="008D343D"/>
    <w:rsid w:val="008D385A"/>
    <w:rsid w:val="008D38A0"/>
    <w:rsid w:val="008D45C6"/>
    <w:rsid w:val="008D47D6"/>
    <w:rsid w:val="008D6F55"/>
    <w:rsid w:val="008D7ABC"/>
    <w:rsid w:val="008E027B"/>
    <w:rsid w:val="008E041D"/>
    <w:rsid w:val="008E0602"/>
    <w:rsid w:val="008E08EB"/>
    <w:rsid w:val="008E0B21"/>
    <w:rsid w:val="008E1197"/>
    <w:rsid w:val="008E22E7"/>
    <w:rsid w:val="008E289E"/>
    <w:rsid w:val="008E2C79"/>
    <w:rsid w:val="008E3A11"/>
    <w:rsid w:val="008E43F9"/>
    <w:rsid w:val="008E50B1"/>
    <w:rsid w:val="008E61D7"/>
    <w:rsid w:val="008E73FD"/>
    <w:rsid w:val="008F01E4"/>
    <w:rsid w:val="008F0A58"/>
    <w:rsid w:val="008F1456"/>
    <w:rsid w:val="008F18AB"/>
    <w:rsid w:val="008F305C"/>
    <w:rsid w:val="008F326E"/>
    <w:rsid w:val="008F389B"/>
    <w:rsid w:val="008F515B"/>
    <w:rsid w:val="008F5DBF"/>
    <w:rsid w:val="008F7111"/>
    <w:rsid w:val="008F7A4E"/>
    <w:rsid w:val="00902731"/>
    <w:rsid w:val="009028AB"/>
    <w:rsid w:val="009030EB"/>
    <w:rsid w:val="00903BF9"/>
    <w:rsid w:val="00904637"/>
    <w:rsid w:val="009048E2"/>
    <w:rsid w:val="0090602C"/>
    <w:rsid w:val="00907D09"/>
    <w:rsid w:val="00907FA7"/>
    <w:rsid w:val="009105EF"/>
    <w:rsid w:val="00911D27"/>
    <w:rsid w:val="009128CF"/>
    <w:rsid w:val="00912BC8"/>
    <w:rsid w:val="009138E5"/>
    <w:rsid w:val="0091613B"/>
    <w:rsid w:val="009171DE"/>
    <w:rsid w:val="0091732D"/>
    <w:rsid w:val="0091733C"/>
    <w:rsid w:val="0091785E"/>
    <w:rsid w:val="00917B11"/>
    <w:rsid w:val="00917B5B"/>
    <w:rsid w:val="00920CA1"/>
    <w:rsid w:val="00920D57"/>
    <w:rsid w:val="00921513"/>
    <w:rsid w:val="00921679"/>
    <w:rsid w:val="00922A10"/>
    <w:rsid w:val="00922C1B"/>
    <w:rsid w:val="009239CA"/>
    <w:rsid w:val="0092445B"/>
    <w:rsid w:val="00924976"/>
    <w:rsid w:val="00924FCF"/>
    <w:rsid w:val="00926D77"/>
    <w:rsid w:val="009278EB"/>
    <w:rsid w:val="0093033C"/>
    <w:rsid w:val="00930FB1"/>
    <w:rsid w:val="00931440"/>
    <w:rsid w:val="009315A7"/>
    <w:rsid w:val="00931F7E"/>
    <w:rsid w:val="00932064"/>
    <w:rsid w:val="0093269D"/>
    <w:rsid w:val="009329F5"/>
    <w:rsid w:val="00932F1E"/>
    <w:rsid w:val="009330EB"/>
    <w:rsid w:val="009333F0"/>
    <w:rsid w:val="009334EF"/>
    <w:rsid w:val="009340B4"/>
    <w:rsid w:val="00934502"/>
    <w:rsid w:val="00934750"/>
    <w:rsid w:val="00934891"/>
    <w:rsid w:val="00935547"/>
    <w:rsid w:val="00936475"/>
    <w:rsid w:val="00936485"/>
    <w:rsid w:val="0093759E"/>
    <w:rsid w:val="00940C69"/>
    <w:rsid w:val="009415A1"/>
    <w:rsid w:val="00941663"/>
    <w:rsid w:val="00941D28"/>
    <w:rsid w:val="00941F25"/>
    <w:rsid w:val="00942A65"/>
    <w:rsid w:val="00942BA1"/>
    <w:rsid w:val="00943684"/>
    <w:rsid w:val="009437D9"/>
    <w:rsid w:val="009461A0"/>
    <w:rsid w:val="0094698E"/>
    <w:rsid w:val="00946CCC"/>
    <w:rsid w:val="0094781E"/>
    <w:rsid w:val="009505F8"/>
    <w:rsid w:val="00951590"/>
    <w:rsid w:val="00951F1A"/>
    <w:rsid w:val="00952769"/>
    <w:rsid w:val="00952CC6"/>
    <w:rsid w:val="00952E26"/>
    <w:rsid w:val="00953791"/>
    <w:rsid w:val="00953BD2"/>
    <w:rsid w:val="0095457D"/>
    <w:rsid w:val="00954985"/>
    <w:rsid w:val="00955140"/>
    <w:rsid w:val="0095558F"/>
    <w:rsid w:val="009556A8"/>
    <w:rsid w:val="00957470"/>
    <w:rsid w:val="009579A1"/>
    <w:rsid w:val="00957C1D"/>
    <w:rsid w:val="00960694"/>
    <w:rsid w:val="009606AE"/>
    <w:rsid w:val="0096202A"/>
    <w:rsid w:val="00962229"/>
    <w:rsid w:val="009622D8"/>
    <w:rsid w:val="009634A3"/>
    <w:rsid w:val="00963690"/>
    <w:rsid w:val="00963AEE"/>
    <w:rsid w:val="00964482"/>
    <w:rsid w:val="00964675"/>
    <w:rsid w:val="009648D8"/>
    <w:rsid w:val="0096493D"/>
    <w:rsid w:val="009661FD"/>
    <w:rsid w:val="00966A9E"/>
    <w:rsid w:val="00966E20"/>
    <w:rsid w:val="00967A65"/>
    <w:rsid w:val="00967BD1"/>
    <w:rsid w:val="00970098"/>
    <w:rsid w:val="009703C8"/>
    <w:rsid w:val="0097082D"/>
    <w:rsid w:val="009720ED"/>
    <w:rsid w:val="0097280C"/>
    <w:rsid w:val="009736CC"/>
    <w:rsid w:val="0097420F"/>
    <w:rsid w:val="0097535C"/>
    <w:rsid w:val="00975A1C"/>
    <w:rsid w:val="00975D67"/>
    <w:rsid w:val="00976397"/>
    <w:rsid w:val="00976994"/>
    <w:rsid w:val="00976F6F"/>
    <w:rsid w:val="00977BCA"/>
    <w:rsid w:val="00980004"/>
    <w:rsid w:val="00980486"/>
    <w:rsid w:val="00980B44"/>
    <w:rsid w:val="00980D8C"/>
    <w:rsid w:val="00980DA0"/>
    <w:rsid w:val="009812D2"/>
    <w:rsid w:val="0098146C"/>
    <w:rsid w:val="009814BD"/>
    <w:rsid w:val="00983391"/>
    <w:rsid w:val="009834A7"/>
    <w:rsid w:val="009836CA"/>
    <w:rsid w:val="009847B3"/>
    <w:rsid w:val="00985D46"/>
    <w:rsid w:val="009868ED"/>
    <w:rsid w:val="00987611"/>
    <w:rsid w:val="00987FFD"/>
    <w:rsid w:val="009909E6"/>
    <w:rsid w:val="00991693"/>
    <w:rsid w:val="00991A10"/>
    <w:rsid w:val="00991B82"/>
    <w:rsid w:val="00991F40"/>
    <w:rsid w:val="00992E7F"/>
    <w:rsid w:val="009934AE"/>
    <w:rsid w:val="00994030"/>
    <w:rsid w:val="00995FF4"/>
    <w:rsid w:val="009960EB"/>
    <w:rsid w:val="009960FE"/>
    <w:rsid w:val="0099723A"/>
    <w:rsid w:val="00997447"/>
    <w:rsid w:val="009974EA"/>
    <w:rsid w:val="009975DB"/>
    <w:rsid w:val="009A08B1"/>
    <w:rsid w:val="009A09A3"/>
    <w:rsid w:val="009A0CF0"/>
    <w:rsid w:val="009A1230"/>
    <w:rsid w:val="009A1679"/>
    <w:rsid w:val="009A16BC"/>
    <w:rsid w:val="009A1B09"/>
    <w:rsid w:val="009A2662"/>
    <w:rsid w:val="009A3342"/>
    <w:rsid w:val="009A4D6D"/>
    <w:rsid w:val="009A4E77"/>
    <w:rsid w:val="009A65FD"/>
    <w:rsid w:val="009A760A"/>
    <w:rsid w:val="009B0C91"/>
    <w:rsid w:val="009B1C33"/>
    <w:rsid w:val="009B3265"/>
    <w:rsid w:val="009B40EA"/>
    <w:rsid w:val="009B459E"/>
    <w:rsid w:val="009B593A"/>
    <w:rsid w:val="009B750A"/>
    <w:rsid w:val="009B7608"/>
    <w:rsid w:val="009C03BE"/>
    <w:rsid w:val="009C082D"/>
    <w:rsid w:val="009C09FD"/>
    <w:rsid w:val="009C1EC5"/>
    <w:rsid w:val="009C44E5"/>
    <w:rsid w:val="009C6A71"/>
    <w:rsid w:val="009C71DD"/>
    <w:rsid w:val="009C79F9"/>
    <w:rsid w:val="009C7F7F"/>
    <w:rsid w:val="009D03FE"/>
    <w:rsid w:val="009D2822"/>
    <w:rsid w:val="009D2E4C"/>
    <w:rsid w:val="009D34D1"/>
    <w:rsid w:val="009D4AAF"/>
    <w:rsid w:val="009D4BB8"/>
    <w:rsid w:val="009D4FD2"/>
    <w:rsid w:val="009D519F"/>
    <w:rsid w:val="009D7ECB"/>
    <w:rsid w:val="009E00B5"/>
    <w:rsid w:val="009E03E4"/>
    <w:rsid w:val="009E07F5"/>
    <w:rsid w:val="009E1CA7"/>
    <w:rsid w:val="009E2D5F"/>
    <w:rsid w:val="009E381E"/>
    <w:rsid w:val="009E3F38"/>
    <w:rsid w:val="009E51D6"/>
    <w:rsid w:val="009E5E1D"/>
    <w:rsid w:val="009E5FE7"/>
    <w:rsid w:val="009E79E4"/>
    <w:rsid w:val="009F033A"/>
    <w:rsid w:val="009F0775"/>
    <w:rsid w:val="009F1B41"/>
    <w:rsid w:val="009F1F24"/>
    <w:rsid w:val="009F20B4"/>
    <w:rsid w:val="009F2576"/>
    <w:rsid w:val="009F2E79"/>
    <w:rsid w:val="009F33C4"/>
    <w:rsid w:val="009F35FB"/>
    <w:rsid w:val="009F376A"/>
    <w:rsid w:val="009F3A1E"/>
    <w:rsid w:val="009F3C01"/>
    <w:rsid w:val="009F47E8"/>
    <w:rsid w:val="009F4A7B"/>
    <w:rsid w:val="009F4C95"/>
    <w:rsid w:val="009F6BC5"/>
    <w:rsid w:val="009F72C7"/>
    <w:rsid w:val="009F760C"/>
    <w:rsid w:val="009F78DE"/>
    <w:rsid w:val="00A00512"/>
    <w:rsid w:val="00A03803"/>
    <w:rsid w:val="00A03EEA"/>
    <w:rsid w:val="00A042CA"/>
    <w:rsid w:val="00A04AE9"/>
    <w:rsid w:val="00A05002"/>
    <w:rsid w:val="00A050BD"/>
    <w:rsid w:val="00A054FB"/>
    <w:rsid w:val="00A05DF7"/>
    <w:rsid w:val="00A06425"/>
    <w:rsid w:val="00A07B0C"/>
    <w:rsid w:val="00A07CB3"/>
    <w:rsid w:val="00A10616"/>
    <w:rsid w:val="00A107FA"/>
    <w:rsid w:val="00A12032"/>
    <w:rsid w:val="00A1208D"/>
    <w:rsid w:val="00A120C0"/>
    <w:rsid w:val="00A12423"/>
    <w:rsid w:val="00A12A04"/>
    <w:rsid w:val="00A12AE2"/>
    <w:rsid w:val="00A12FBB"/>
    <w:rsid w:val="00A13332"/>
    <w:rsid w:val="00A1338D"/>
    <w:rsid w:val="00A13826"/>
    <w:rsid w:val="00A13A64"/>
    <w:rsid w:val="00A148D0"/>
    <w:rsid w:val="00A14C4D"/>
    <w:rsid w:val="00A14CB1"/>
    <w:rsid w:val="00A14D7C"/>
    <w:rsid w:val="00A14F3C"/>
    <w:rsid w:val="00A154F5"/>
    <w:rsid w:val="00A15F23"/>
    <w:rsid w:val="00A17598"/>
    <w:rsid w:val="00A208F4"/>
    <w:rsid w:val="00A20A52"/>
    <w:rsid w:val="00A218E0"/>
    <w:rsid w:val="00A2232A"/>
    <w:rsid w:val="00A22FBF"/>
    <w:rsid w:val="00A23099"/>
    <w:rsid w:val="00A23904"/>
    <w:rsid w:val="00A24787"/>
    <w:rsid w:val="00A249FD"/>
    <w:rsid w:val="00A24E2F"/>
    <w:rsid w:val="00A25C1C"/>
    <w:rsid w:val="00A26AF9"/>
    <w:rsid w:val="00A26C1D"/>
    <w:rsid w:val="00A26D5C"/>
    <w:rsid w:val="00A26EDA"/>
    <w:rsid w:val="00A27B66"/>
    <w:rsid w:val="00A30555"/>
    <w:rsid w:val="00A3072A"/>
    <w:rsid w:val="00A316E9"/>
    <w:rsid w:val="00A32636"/>
    <w:rsid w:val="00A3343C"/>
    <w:rsid w:val="00A34464"/>
    <w:rsid w:val="00A34FB1"/>
    <w:rsid w:val="00A35658"/>
    <w:rsid w:val="00A35C68"/>
    <w:rsid w:val="00A36265"/>
    <w:rsid w:val="00A36AEC"/>
    <w:rsid w:val="00A41354"/>
    <w:rsid w:val="00A41C50"/>
    <w:rsid w:val="00A41DF7"/>
    <w:rsid w:val="00A435A7"/>
    <w:rsid w:val="00A44A7E"/>
    <w:rsid w:val="00A47305"/>
    <w:rsid w:val="00A50019"/>
    <w:rsid w:val="00A504CD"/>
    <w:rsid w:val="00A50580"/>
    <w:rsid w:val="00A524D3"/>
    <w:rsid w:val="00A5271E"/>
    <w:rsid w:val="00A54298"/>
    <w:rsid w:val="00A5448B"/>
    <w:rsid w:val="00A549F1"/>
    <w:rsid w:val="00A54A1A"/>
    <w:rsid w:val="00A54F24"/>
    <w:rsid w:val="00A55170"/>
    <w:rsid w:val="00A552CF"/>
    <w:rsid w:val="00A56475"/>
    <w:rsid w:val="00A60363"/>
    <w:rsid w:val="00A60388"/>
    <w:rsid w:val="00A61D40"/>
    <w:rsid w:val="00A62574"/>
    <w:rsid w:val="00A62695"/>
    <w:rsid w:val="00A6319C"/>
    <w:rsid w:val="00A636BA"/>
    <w:rsid w:val="00A63DD9"/>
    <w:rsid w:val="00A6442D"/>
    <w:rsid w:val="00A64640"/>
    <w:rsid w:val="00A6483F"/>
    <w:rsid w:val="00A65002"/>
    <w:rsid w:val="00A65076"/>
    <w:rsid w:val="00A66105"/>
    <w:rsid w:val="00A664DB"/>
    <w:rsid w:val="00A6763A"/>
    <w:rsid w:val="00A67C50"/>
    <w:rsid w:val="00A70608"/>
    <w:rsid w:val="00A70CB4"/>
    <w:rsid w:val="00A71C05"/>
    <w:rsid w:val="00A72B46"/>
    <w:rsid w:val="00A746B4"/>
    <w:rsid w:val="00A755D2"/>
    <w:rsid w:val="00A759E3"/>
    <w:rsid w:val="00A76240"/>
    <w:rsid w:val="00A76BFC"/>
    <w:rsid w:val="00A772A0"/>
    <w:rsid w:val="00A77322"/>
    <w:rsid w:val="00A77B67"/>
    <w:rsid w:val="00A80A7B"/>
    <w:rsid w:val="00A81B8F"/>
    <w:rsid w:val="00A84E16"/>
    <w:rsid w:val="00A86B56"/>
    <w:rsid w:val="00A877CF"/>
    <w:rsid w:val="00A878CA"/>
    <w:rsid w:val="00A90773"/>
    <w:rsid w:val="00A90F46"/>
    <w:rsid w:val="00A91404"/>
    <w:rsid w:val="00A91BE0"/>
    <w:rsid w:val="00A92412"/>
    <w:rsid w:val="00A93F61"/>
    <w:rsid w:val="00A94BEC"/>
    <w:rsid w:val="00A94D39"/>
    <w:rsid w:val="00A9541A"/>
    <w:rsid w:val="00A95851"/>
    <w:rsid w:val="00A95EE4"/>
    <w:rsid w:val="00A96A6E"/>
    <w:rsid w:val="00A96DB6"/>
    <w:rsid w:val="00A97D7C"/>
    <w:rsid w:val="00AA05DF"/>
    <w:rsid w:val="00AA06B3"/>
    <w:rsid w:val="00AA15D8"/>
    <w:rsid w:val="00AA4370"/>
    <w:rsid w:val="00AA4541"/>
    <w:rsid w:val="00AA4568"/>
    <w:rsid w:val="00AA5036"/>
    <w:rsid w:val="00AA6345"/>
    <w:rsid w:val="00AA63DF"/>
    <w:rsid w:val="00AA7239"/>
    <w:rsid w:val="00AA7825"/>
    <w:rsid w:val="00AA7E9A"/>
    <w:rsid w:val="00AB09EE"/>
    <w:rsid w:val="00AB18F5"/>
    <w:rsid w:val="00AB1A32"/>
    <w:rsid w:val="00AB2238"/>
    <w:rsid w:val="00AB3B42"/>
    <w:rsid w:val="00AB4341"/>
    <w:rsid w:val="00AB49F3"/>
    <w:rsid w:val="00AB5126"/>
    <w:rsid w:val="00AB53D9"/>
    <w:rsid w:val="00AB6642"/>
    <w:rsid w:val="00AB71CD"/>
    <w:rsid w:val="00AC00A2"/>
    <w:rsid w:val="00AC09E8"/>
    <w:rsid w:val="00AC4322"/>
    <w:rsid w:val="00AC4400"/>
    <w:rsid w:val="00AC51DB"/>
    <w:rsid w:val="00AC56AC"/>
    <w:rsid w:val="00AC658E"/>
    <w:rsid w:val="00AC6D97"/>
    <w:rsid w:val="00AC7A84"/>
    <w:rsid w:val="00AC7ADE"/>
    <w:rsid w:val="00AD26F5"/>
    <w:rsid w:val="00AD2A05"/>
    <w:rsid w:val="00AD36CE"/>
    <w:rsid w:val="00AD3A03"/>
    <w:rsid w:val="00AD3F3F"/>
    <w:rsid w:val="00AD41E7"/>
    <w:rsid w:val="00AD471D"/>
    <w:rsid w:val="00AD5C64"/>
    <w:rsid w:val="00AD7478"/>
    <w:rsid w:val="00AD78A7"/>
    <w:rsid w:val="00AD78F0"/>
    <w:rsid w:val="00AE12ED"/>
    <w:rsid w:val="00AE19A3"/>
    <w:rsid w:val="00AE1E72"/>
    <w:rsid w:val="00AE1F0C"/>
    <w:rsid w:val="00AE2492"/>
    <w:rsid w:val="00AE2A25"/>
    <w:rsid w:val="00AE3D87"/>
    <w:rsid w:val="00AE471F"/>
    <w:rsid w:val="00AE4E17"/>
    <w:rsid w:val="00AE5B38"/>
    <w:rsid w:val="00AE6559"/>
    <w:rsid w:val="00AE74E1"/>
    <w:rsid w:val="00AE75B9"/>
    <w:rsid w:val="00AE7600"/>
    <w:rsid w:val="00AF0827"/>
    <w:rsid w:val="00AF0903"/>
    <w:rsid w:val="00AF0E96"/>
    <w:rsid w:val="00AF23A0"/>
    <w:rsid w:val="00AF2697"/>
    <w:rsid w:val="00AF29DF"/>
    <w:rsid w:val="00AF4230"/>
    <w:rsid w:val="00AF42B2"/>
    <w:rsid w:val="00AF4567"/>
    <w:rsid w:val="00AF4B35"/>
    <w:rsid w:val="00AF564E"/>
    <w:rsid w:val="00AF5CF2"/>
    <w:rsid w:val="00AF6884"/>
    <w:rsid w:val="00AF6E9C"/>
    <w:rsid w:val="00AF7DB7"/>
    <w:rsid w:val="00B0094B"/>
    <w:rsid w:val="00B02491"/>
    <w:rsid w:val="00B02683"/>
    <w:rsid w:val="00B038CF"/>
    <w:rsid w:val="00B04013"/>
    <w:rsid w:val="00B057D6"/>
    <w:rsid w:val="00B05AD5"/>
    <w:rsid w:val="00B05FCF"/>
    <w:rsid w:val="00B0673B"/>
    <w:rsid w:val="00B06770"/>
    <w:rsid w:val="00B06AE1"/>
    <w:rsid w:val="00B0732C"/>
    <w:rsid w:val="00B0754F"/>
    <w:rsid w:val="00B07BB7"/>
    <w:rsid w:val="00B10CBF"/>
    <w:rsid w:val="00B11179"/>
    <w:rsid w:val="00B11711"/>
    <w:rsid w:val="00B129C0"/>
    <w:rsid w:val="00B12E0F"/>
    <w:rsid w:val="00B12ECE"/>
    <w:rsid w:val="00B158A7"/>
    <w:rsid w:val="00B16022"/>
    <w:rsid w:val="00B16FD6"/>
    <w:rsid w:val="00B175F8"/>
    <w:rsid w:val="00B17897"/>
    <w:rsid w:val="00B21F25"/>
    <w:rsid w:val="00B228A7"/>
    <w:rsid w:val="00B22F98"/>
    <w:rsid w:val="00B23110"/>
    <w:rsid w:val="00B2375B"/>
    <w:rsid w:val="00B23EF7"/>
    <w:rsid w:val="00B23FE9"/>
    <w:rsid w:val="00B243DB"/>
    <w:rsid w:val="00B24A30"/>
    <w:rsid w:val="00B24D0E"/>
    <w:rsid w:val="00B26E40"/>
    <w:rsid w:val="00B26F3B"/>
    <w:rsid w:val="00B2751B"/>
    <w:rsid w:val="00B27BE6"/>
    <w:rsid w:val="00B301DA"/>
    <w:rsid w:val="00B3082A"/>
    <w:rsid w:val="00B309CD"/>
    <w:rsid w:val="00B30E88"/>
    <w:rsid w:val="00B32B2C"/>
    <w:rsid w:val="00B32B4B"/>
    <w:rsid w:val="00B346CA"/>
    <w:rsid w:val="00B3617B"/>
    <w:rsid w:val="00B3673E"/>
    <w:rsid w:val="00B36B17"/>
    <w:rsid w:val="00B40916"/>
    <w:rsid w:val="00B40984"/>
    <w:rsid w:val="00B411A7"/>
    <w:rsid w:val="00B42398"/>
    <w:rsid w:val="00B42A70"/>
    <w:rsid w:val="00B44D26"/>
    <w:rsid w:val="00B45AA0"/>
    <w:rsid w:val="00B46885"/>
    <w:rsid w:val="00B47632"/>
    <w:rsid w:val="00B47EBE"/>
    <w:rsid w:val="00B517B3"/>
    <w:rsid w:val="00B517E1"/>
    <w:rsid w:val="00B522E8"/>
    <w:rsid w:val="00B528EF"/>
    <w:rsid w:val="00B52D1A"/>
    <w:rsid w:val="00B539DB"/>
    <w:rsid w:val="00B53DE6"/>
    <w:rsid w:val="00B54C5B"/>
    <w:rsid w:val="00B552CC"/>
    <w:rsid w:val="00B562E9"/>
    <w:rsid w:val="00B60CFF"/>
    <w:rsid w:val="00B6117B"/>
    <w:rsid w:val="00B61417"/>
    <w:rsid w:val="00B6236F"/>
    <w:rsid w:val="00B62CAB"/>
    <w:rsid w:val="00B62FCE"/>
    <w:rsid w:val="00B6317E"/>
    <w:rsid w:val="00B636FC"/>
    <w:rsid w:val="00B641C8"/>
    <w:rsid w:val="00B648C0"/>
    <w:rsid w:val="00B65156"/>
    <w:rsid w:val="00B65DC1"/>
    <w:rsid w:val="00B6672F"/>
    <w:rsid w:val="00B66EC6"/>
    <w:rsid w:val="00B674BE"/>
    <w:rsid w:val="00B67AED"/>
    <w:rsid w:val="00B707BA"/>
    <w:rsid w:val="00B7439A"/>
    <w:rsid w:val="00B753E2"/>
    <w:rsid w:val="00B76612"/>
    <w:rsid w:val="00B76E93"/>
    <w:rsid w:val="00B8087F"/>
    <w:rsid w:val="00B809DD"/>
    <w:rsid w:val="00B80C1F"/>
    <w:rsid w:val="00B80CBD"/>
    <w:rsid w:val="00B813A0"/>
    <w:rsid w:val="00B81E3F"/>
    <w:rsid w:val="00B820CE"/>
    <w:rsid w:val="00B8366E"/>
    <w:rsid w:val="00B83C43"/>
    <w:rsid w:val="00B86595"/>
    <w:rsid w:val="00B86A0D"/>
    <w:rsid w:val="00B87AE0"/>
    <w:rsid w:val="00B90B34"/>
    <w:rsid w:val="00B90BBA"/>
    <w:rsid w:val="00B90CD7"/>
    <w:rsid w:val="00B91025"/>
    <w:rsid w:val="00B9145E"/>
    <w:rsid w:val="00B9178F"/>
    <w:rsid w:val="00B9215E"/>
    <w:rsid w:val="00B92BCD"/>
    <w:rsid w:val="00B93A02"/>
    <w:rsid w:val="00B94983"/>
    <w:rsid w:val="00B95117"/>
    <w:rsid w:val="00B956A7"/>
    <w:rsid w:val="00B95CB1"/>
    <w:rsid w:val="00B974BE"/>
    <w:rsid w:val="00BA0875"/>
    <w:rsid w:val="00BA12F0"/>
    <w:rsid w:val="00BA1909"/>
    <w:rsid w:val="00BA1E2D"/>
    <w:rsid w:val="00BA2112"/>
    <w:rsid w:val="00BA2364"/>
    <w:rsid w:val="00BA2799"/>
    <w:rsid w:val="00BA27D7"/>
    <w:rsid w:val="00BA293A"/>
    <w:rsid w:val="00BA2BDC"/>
    <w:rsid w:val="00BA5539"/>
    <w:rsid w:val="00BB020D"/>
    <w:rsid w:val="00BB0298"/>
    <w:rsid w:val="00BB086C"/>
    <w:rsid w:val="00BB156D"/>
    <w:rsid w:val="00BB181D"/>
    <w:rsid w:val="00BB201B"/>
    <w:rsid w:val="00BB2C5A"/>
    <w:rsid w:val="00BB300A"/>
    <w:rsid w:val="00BB3ED7"/>
    <w:rsid w:val="00BB4C44"/>
    <w:rsid w:val="00BB513F"/>
    <w:rsid w:val="00BB56C4"/>
    <w:rsid w:val="00BB6AF0"/>
    <w:rsid w:val="00BC18D9"/>
    <w:rsid w:val="00BC24EA"/>
    <w:rsid w:val="00BC26D1"/>
    <w:rsid w:val="00BC3AD4"/>
    <w:rsid w:val="00BC3D5F"/>
    <w:rsid w:val="00BC4462"/>
    <w:rsid w:val="00BC4577"/>
    <w:rsid w:val="00BC4BAE"/>
    <w:rsid w:val="00BC5456"/>
    <w:rsid w:val="00BC5E22"/>
    <w:rsid w:val="00BC63E3"/>
    <w:rsid w:val="00BC7E52"/>
    <w:rsid w:val="00BD09A3"/>
    <w:rsid w:val="00BD0AA3"/>
    <w:rsid w:val="00BD167D"/>
    <w:rsid w:val="00BD20BB"/>
    <w:rsid w:val="00BD20E4"/>
    <w:rsid w:val="00BD3566"/>
    <w:rsid w:val="00BD3BA1"/>
    <w:rsid w:val="00BD3D6E"/>
    <w:rsid w:val="00BD4BC2"/>
    <w:rsid w:val="00BD4F83"/>
    <w:rsid w:val="00BD6C38"/>
    <w:rsid w:val="00BE016B"/>
    <w:rsid w:val="00BE0C3B"/>
    <w:rsid w:val="00BE0D3D"/>
    <w:rsid w:val="00BE1901"/>
    <w:rsid w:val="00BE2BEC"/>
    <w:rsid w:val="00BE4215"/>
    <w:rsid w:val="00BE424A"/>
    <w:rsid w:val="00BE5392"/>
    <w:rsid w:val="00BE592A"/>
    <w:rsid w:val="00BE5B6B"/>
    <w:rsid w:val="00BE5CF9"/>
    <w:rsid w:val="00BE60CD"/>
    <w:rsid w:val="00BE6245"/>
    <w:rsid w:val="00BE6E40"/>
    <w:rsid w:val="00BE6EA8"/>
    <w:rsid w:val="00BE744A"/>
    <w:rsid w:val="00BF02E4"/>
    <w:rsid w:val="00BF07AB"/>
    <w:rsid w:val="00BF0C48"/>
    <w:rsid w:val="00BF0D2C"/>
    <w:rsid w:val="00BF15E3"/>
    <w:rsid w:val="00BF1650"/>
    <w:rsid w:val="00BF245F"/>
    <w:rsid w:val="00BF2999"/>
    <w:rsid w:val="00BF2FF9"/>
    <w:rsid w:val="00BF335C"/>
    <w:rsid w:val="00BF4118"/>
    <w:rsid w:val="00BF44C3"/>
    <w:rsid w:val="00BF4F84"/>
    <w:rsid w:val="00BF52F2"/>
    <w:rsid w:val="00BF606A"/>
    <w:rsid w:val="00BF606B"/>
    <w:rsid w:val="00BF7001"/>
    <w:rsid w:val="00BF76A5"/>
    <w:rsid w:val="00C023C5"/>
    <w:rsid w:val="00C02706"/>
    <w:rsid w:val="00C02F76"/>
    <w:rsid w:val="00C03C0F"/>
    <w:rsid w:val="00C04F8C"/>
    <w:rsid w:val="00C05546"/>
    <w:rsid w:val="00C060E0"/>
    <w:rsid w:val="00C068BD"/>
    <w:rsid w:val="00C06B82"/>
    <w:rsid w:val="00C06D0E"/>
    <w:rsid w:val="00C07673"/>
    <w:rsid w:val="00C0771E"/>
    <w:rsid w:val="00C07D07"/>
    <w:rsid w:val="00C07E1C"/>
    <w:rsid w:val="00C10747"/>
    <w:rsid w:val="00C11482"/>
    <w:rsid w:val="00C11CB6"/>
    <w:rsid w:val="00C14DDC"/>
    <w:rsid w:val="00C15716"/>
    <w:rsid w:val="00C15954"/>
    <w:rsid w:val="00C17906"/>
    <w:rsid w:val="00C2060D"/>
    <w:rsid w:val="00C2141F"/>
    <w:rsid w:val="00C22E95"/>
    <w:rsid w:val="00C2356C"/>
    <w:rsid w:val="00C24723"/>
    <w:rsid w:val="00C24C24"/>
    <w:rsid w:val="00C253FB"/>
    <w:rsid w:val="00C256E4"/>
    <w:rsid w:val="00C2632E"/>
    <w:rsid w:val="00C26B43"/>
    <w:rsid w:val="00C27671"/>
    <w:rsid w:val="00C27EED"/>
    <w:rsid w:val="00C304F7"/>
    <w:rsid w:val="00C318F4"/>
    <w:rsid w:val="00C31B9D"/>
    <w:rsid w:val="00C32ADE"/>
    <w:rsid w:val="00C32D4B"/>
    <w:rsid w:val="00C32E82"/>
    <w:rsid w:val="00C33CEC"/>
    <w:rsid w:val="00C34387"/>
    <w:rsid w:val="00C34420"/>
    <w:rsid w:val="00C3459D"/>
    <w:rsid w:val="00C34B7A"/>
    <w:rsid w:val="00C34BDA"/>
    <w:rsid w:val="00C35667"/>
    <w:rsid w:val="00C35FD0"/>
    <w:rsid w:val="00C36D50"/>
    <w:rsid w:val="00C40FC2"/>
    <w:rsid w:val="00C412C0"/>
    <w:rsid w:val="00C41807"/>
    <w:rsid w:val="00C423F5"/>
    <w:rsid w:val="00C428EB"/>
    <w:rsid w:val="00C42A0D"/>
    <w:rsid w:val="00C43158"/>
    <w:rsid w:val="00C440A9"/>
    <w:rsid w:val="00C45D23"/>
    <w:rsid w:val="00C46910"/>
    <w:rsid w:val="00C46E29"/>
    <w:rsid w:val="00C4729C"/>
    <w:rsid w:val="00C472E8"/>
    <w:rsid w:val="00C50603"/>
    <w:rsid w:val="00C509AA"/>
    <w:rsid w:val="00C517BA"/>
    <w:rsid w:val="00C5441F"/>
    <w:rsid w:val="00C561EF"/>
    <w:rsid w:val="00C5769C"/>
    <w:rsid w:val="00C576E1"/>
    <w:rsid w:val="00C605AC"/>
    <w:rsid w:val="00C607C7"/>
    <w:rsid w:val="00C60C27"/>
    <w:rsid w:val="00C61434"/>
    <w:rsid w:val="00C61A85"/>
    <w:rsid w:val="00C62995"/>
    <w:rsid w:val="00C62CC9"/>
    <w:rsid w:val="00C63D1E"/>
    <w:rsid w:val="00C63D82"/>
    <w:rsid w:val="00C64556"/>
    <w:rsid w:val="00C652F2"/>
    <w:rsid w:val="00C657EF"/>
    <w:rsid w:val="00C663EC"/>
    <w:rsid w:val="00C66F56"/>
    <w:rsid w:val="00C67129"/>
    <w:rsid w:val="00C6771D"/>
    <w:rsid w:val="00C6793B"/>
    <w:rsid w:val="00C67A63"/>
    <w:rsid w:val="00C701F2"/>
    <w:rsid w:val="00C70C50"/>
    <w:rsid w:val="00C70C7E"/>
    <w:rsid w:val="00C71397"/>
    <w:rsid w:val="00C71632"/>
    <w:rsid w:val="00C71B86"/>
    <w:rsid w:val="00C72975"/>
    <w:rsid w:val="00C72F8A"/>
    <w:rsid w:val="00C73210"/>
    <w:rsid w:val="00C7434A"/>
    <w:rsid w:val="00C74B6B"/>
    <w:rsid w:val="00C74C7F"/>
    <w:rsid w:val="00C762DD"/>
    <w:rsid w:val="00C76889"/>
    <w:rsid w:val="00C77146"/>
    <w:rsid w:val="00C778FC"/>
    <w:rsid w:val="00C80932"/>
    <w:rsid w:val="00C814EB"/>
    <w:rsid w:val="00C82462"/>
    <w:rsid w:val="00C835CA"/>
    <w:rsid w:val="00C84CA8"/>
    <w:rsid w:val="00C85401"/>
    <w:rsid w:val="00C85785"/>
    <w:rsid w:val="00C85B0B"/>
    <w:rsid w:val="00C85C7D"/>
    <w:rsid w:val="00C87B52"/>
    <w:rsid w:val="00C90163"/>
    <w:rsid w:val="00C905D8"/>
    <w:rsid w:val="00C911D2"/>
    <w:rsid w:val="00C913D3"/>
    <w:rsid w:val="00C9220C"/>
    <w:rsid w:val="00C92E51"/>
    <w:rsid w:val="00C9321F"/>
    <w:rsid w:val="00C9383C"/>
    <w:rsid w:val="00C93989"/>
    <w:rsid w:val="00C94B38"/>
    <w:rsid w:val="00C95606"/>
    <w:rsid w:val="00C956DE"/>
    <w:rsid w:val="00C963FE"/>
    <w:rsid w:val="00C9668B"/>
    <w:rsid w:val="00C97153"/>
    <w:rsid w:val="00C97C72"/>
    <w:rsid w:val="00C97CB9"/>
    <w:rsid w:val="00C97F81"/>
    <w:rsid w:val="00C97F8F"/>
    <w:rsid w:val="00CA1BC2"/>
    <w:rsid w:val="00CA2897"/>
    <w:rsid w:val="00CA36E2"/>
    <w:rsid w:val="00CA46B1"/>
    <w:rsid w:val="00CA506F"/>
    <w:rsid w:val="00CA5BE0"/>
    <w:rsid w:val="00CA659A"/>
    <w:rsid w:val="00CB143F"/>
    <w:rsid w:val="00CB478D"/>
    <w:rsid w:val="00CB4BE6"/>
    <w:rsid w:val="00CB4F8F"/>
    <w:rsid w:val="00CB5C6A"/>
    <w:rsid w:val="00CB5E24"/>
    <w:rsid w:val="00CB6A44"/>
    <w:rsid w:val="00CB6DA9"/>
    <w:rsid w:val="00CB79D0"/>
    <w:rsid w:val="00CB7C52"/>
    <w:rsid w:val="00CC171F"/>
    <w:rsid w:val="00CC1E6A"/>
    <w:rsid w:val="00CC1F6C"/>
    <w:rsid w:val="00CC25BF"/>
    <w:rsid w:val="00CC2ED3"/>
    <w:rsid w:val="00CC3282"/>
    <w:rsid w:val="00CC470F"/>
    <w:rsid w:val="00CC4B3A"/>
    <w:rsid w:val="00CC54CA"/>
    <w:rsid w:val="00CC6558"/>
    <w:rsid w:val="00CC6670"/>
    <w:rsid w:val="00CC694A"/>
    <w:rsid w:val="00CC7151"/>
    <w:rsid w:val="00CC7494"/>
    <w:rsid w:val="00CC78A8"/>
    <w:rsid w:val="00CD0245"/>
    <w:rsid w:val="00CD02AF"/>
    <w:rsid w:val="00CD1F5B"/>
    <w:rsid w:val="00CD231C"/>
    <w:rsid w:val="00CD2897"/>
    <w:rsid w:val="00CD2ABF"/>
    <w:rsid w:val="00CD2C1D"/>
    <w:rsid w:val="00CD2F7F"/>
    <w:rsid w:val="00CD36DB"/>
    <w:rsid w:val="00CD51C9"/>
    <w:rsid w:val="00CD5416"/>
    <w:rsid w:val="00CD5431"/>
    <w:rsid w:val="00CD63D5"/>
    <w:rsid w:val="00CD7662"/>
    <w:rsid w:val="00CD78A3"/>
    <w:rsid w:val="00CD7C44"/>
    <w:rsid w:val="00CE00A4"/>
    <w:rsid w:val="00CE01FC"/>
    <w:rsid w:val="00CE06CD"/>
    <w:rsid w:val="00CE0CC6"/>
    <w:rsid w:val="00CE0E48"/>
    <w:rsid w:val="00CE148C"/>
    <w:rsid w:val="00CE156E"/>
    <w:rsid w:val="00CE3A42"/>
    <w:rsid w:val="00CE3D42"/>
    <w:rsid w:val="00CE4322"/>
    <w:rsid w:val="00CE4324"/>
    <w:rsid w:val="00CE49FD"/>
    <w:rsid w:val="00CE4B86"/>
    <w:rsid w:val="00CE51DA"/>
    <w:rsid w:val="00CE573B"/>
    <w:rsid w:val="00CE6491"/>
    <w:rsid w:val="00CE6BEC"/>
    <w:rsid w:val="00CE75DD"/>
    <w:rsid w:val="00CF12B1"/>
    <w:rsid w:val="00CF139C"/>
    <w:rsid w:val="00CF20A1"/>
    <w:rsid w:val="00CF2613"/>
    <w:rsid w:val="00CF268C"/>
    <w:rsid w:val="00CF2F2A"/>
    <w:rsid w:val="00CF30D8"/>
    <w:rsid w:val="00CF34E0"/>
    <w:rsid w:val="00CF372F"/>
    <w:rsid w:val="00CF3B84"/>
    <w:rsid w:val="00CF4021"/>
    <w:rsid w:val="00CF4690"/>
    <w:rsid w:val="00CF48D6"/>
    <w:rsid w:val="00CF4CC0"/>
    <w:rsid w:val="00CF5427"/>
    <w:rsid w:val="00CF6046"/>
    <w:rsid w:val="00CF6532"/>
    <w:rsid w:val="00CF67B8"/>
    <w:rsid w:val="00CF6F51"/>
    <w:rsid w:val="00CF75C4"/>
    <w:rsid w:val="00CF794D"/>
    <w:rsid w:val="00CF7F1C"/>
    <w:rsid w:val="00D00AF0"/>
    <w:rsid w:val="00D01935"/>
    <w:rsid w:val="00D026FD"/>
    <w:rsid w:val="00D02BD3"/>
    <w:rsid w:val="00D03142"/>
    <w:rsid w:val="00D036F9"/>
    <w:rsid w:val="00D037A7"/>
    <w:rsid w:val="00D03B17"/>
    <w:rsid w:val="00D04C78"/>
    <w:rsid w:val="00D04F1D"/>
    <w:rsid w:val="00D0570A"/>
    <w:rsid w:val="00D05AF0"/>
    <w:rsid w:val="00D05B8A"/>
    <w:rsid w:val="00D06B60"/>
    <w:rsid w:val="00D071A4"/>
    <w:rsid w:val="00D076C1"/>
    <w:rsid w:val="00D10614"/>
    <w:rsid w:val="00D1077B"/>
    <w:rsid w:val="00D10A7C"/>
    <w:rsid w:val="00D10DBD"/>
    <w:rsid w:val="00D11F21"/>
    <w:rsid w:val="00D12B45"/>
    <w:rsid w:val="00D12C53"/>
    <w:rsid w:val="00D13C06"/>
    <w:rsid w:val="00D13CB6"/>
    <w:rsid w:val="00D1433B"/>
    <w:rsid w:val="00D1445C"/>
    <w:rsid w:val="00D16011"/>
    <w:rsid w:val="00D163BF"/>
    <w:rsid w:val="00D164F0"/>
    <w:rsid w:val="00D16C2E"/>
    <w:rsid w:val="00D20B22"/>
    <w:rsid w:val="00D21FD2"/>
    <w:rsid w:val="00D23111"/>
    <w:rsid w:val="00D240CD"/>
    <w:rsid w:val="00D24118"/>
    <w:rsid w:val="00D2432E"/>
    <w:rsid w:val="00D251E4"/>
    <w:rsid w:val="00D306B1"/>
    <w:rsid w:val="00D3092F"/>
    <w:rsid w:val="00D30EBF"/>
    <w:rsid w:val="00D32B46"/>
    <w:rsid w:val="00D330F1"/>
    <w:rsid w:val="00D33315"/>
    <w:rsid w:val="00D34E71"/>
    <w:rsid w:val="00D35A9B"/>
    <w:rsid w:val="00D3651F"/>
    <w:rsid w:val="00D366B5"/>
    <w:rsid w:val="00D36839"/>
    <w:rsid w:val="00D368BB"/>
    <w:rsid w:val="00D37945"/>
    <w:rsid w:val="00D37C8C"/>
    <w:rsid w:val="00D4010E"/>
    <w:rsid w:val="00D42325"/>
    <w:rsid w:val="00D42579"/>
    <w:rsid w:val="00D437C9"/>
    <w:rsid w:val="00D43C51"/>
    <w:rsid w:val="00D45015"/>
    <w:rsid w:val="00D45055"/>
    <w:rsid w:val="00D46105"/>
    <w:rsid w:val="00D463EE"/>
    <w:rsid w:val="00D46F91"/>
    <w:rsid w:val="00D5079A"/>
    <w:rsid w:val="00D51BBA"/>
    <w:rsid w:val="00D533DD"/>
    <w:rsid w:val="00D53826"/>
    <w:rsid w:val="00D542B7"/>
    <w:rsid w:val="00D5490B"/>
    <w:rsid w:val="00D55433"/>
    <w:rsid w:val="00D5559A"/>
    <w:rsid w:val="00D556B4"/>
    <w:rsid w:val="00D57AF0"/>
    <w:rsid w:val="00D57B98"/>
    <w:rsid w:val="00D57BA2"/>
    <w:rsid w:val="00D626A0"/>
    <w:rsid w:val="00D63194"/>
    <w:rsid w:val="00D63423"/>
    <w:rsid w:val="00D64644"/>
    <w:rsid w:val="00D646C8"/>
    <w:rsid w:val="00D6483C"/>
    <w:rsid w:val="00D64D4D"/>
    <w:rsid w:val="00D656B5"/>
    <w:rsid w:val="00D65950"/>
    <w:rsid w:val="00D6631E"/>
    <w:rsid w:val="00D66413"/>
    <w:rsid w:val="00D669A6"/>
    <w:rsid w:val="00D67D6D"/>
    <w:rsid w:val="00D7035A"/>
    <w:rsid w:val="00D70DD1"/>
    <w:rsid w:val="00D713C6"/>
    <w:rsid w:val="00D71A22"/>
    <w:rsid w:val="00D72BA6"/>
    <w:rsid w:val="00D735AC"/>
    <w:rsid w:val="00D73AE1"/>
    <w:rsid w:val="00D73C8F"/>
    <w:rsid w:val="00D74642"/>
    <w:rsid w:val="00D749C2"/>
    <w:rsid w:val="00D751AF"/>
    <w:rsid w:val="00D77AFF"/>
    <w:rsid w:val="00D80659"/>
    <w:rsid w:val="00D81AE7"/>
    <w:rsid w:val="00D829B0"/>
    <w:rsid w:val="00D8361B"/>
    <w:rsid w:val="00D83CA9"/>
    <w:rsid w:val="00D84308"/>
    <w:rsid w:val="00D852F1"/>
    <w:rsid w:val="00D859EF"/>
    <w:rsid w:val="00D85CB9"/>
    <w:rsid w:val="00D8697D"/>
    <w:rsid w:val="00D874AB"/>
    <w:rsid w:val="00D90171"/>
    <w:rsid w:val="00D90AAA"/>
    <w:rsid w:val="00D91777"/>
    <w:rsid w:val="00D91C3C"/>
    <w:rsid w:val="00D91DA8"/>
    <w:rsid w:val="00D927F6"/>
    <w:rsid w:val="00D92E01"/>
    <w:rsid w:val="00D94199"/>
    <w:rsid w:val="00D965A7"/>
    <w:rsid w:val="00D96CAC"/>
    <w:rsid w:val="00D973C9"/>
    <w:rsid w:val="00D97910"/>
    <w:rsid w:val="00D979B7"/>
    <w:rsid w:val="00DA0A25"/>
    <w:rsid w:val="00DA1388"/>
    <w:rsid w:val="00DA1BD6"/>
    <w:rsid w:val="00DA281C"/>
    <w:rsid w:val="00DA3180"/>
    <w:rsid w:val="00DA4758"/>
    <w:rsid w:val="00DA4FA3"/>
    <w:rsid w:val="00DA561B"/>
    <w:rsid w:val="00DA599A"/>
    <w:rsid w:val="00DA62B5"/>
    <w:rsid w:val="00DA6677"/>
    <w:rsid w:val="00DA731F"/>
    <w:rsid w:val="00DA753A"/>
    <w:rsid w:val="00DB022A"/>
    <w:rsid w:val="00DB104B"/>
    <w:rsid w:val="00DB12FA"/>
    <w:rsid w:val="00DB1B6C"/>
    <w:rsid w:val="00DB3199"/>
    <w:rsid w:val="00DB3FAF"/>
    <w:rsid w:val="00DB4047"/>
    <w:rsid w:val="00DB4FE7"/>
    <w:rsid w:val="00DB5708"/>
    <w:rsid w:val="00DB57BC"/>
    <w:rsid w:val="00DB670A"/>
    <w:rsid w:val="00DB6B74"/>
    <w:rsid w:val="00DB6D31"/>
    <w:rsid w:val="00DB7B95"/>
    <w:rsid w:val="00DC095C"/>
    <w:rsid w:val="00DC1448"/>
    <w:rsid w:val="00DC19B0"/>
    <w:rsid w:val="00DC2BBC"/>
    <w:rsid w:val="00DC3566"/>
    <w:rsid w:val="00DC4185"/>
    <w:rsid w:val="00DC4B4B"/>
    <w:rsid w:val="00DC4D92"/>
    <w:rsid w:val="00DC5D12"/>
    <w:rsid w:val="00DC5F32"/>
    <w:rsid w:val="00DC62E8"/>
    <w:rsid w:val="00DC63F9"/>
    <w:rsid w:val="00DC6B8F"/>
    <w:rsid w:val="00DC770A"/>
    <w:rsid w:val="00DD017F"/>
    <w:rsid w:val="00DD0339"/>
    <w:rsid w:val="00DD0EF2"/>
    <w:rsid w:val="00DD194A"/>
    <w:rsid w:val="00DD46D0"/>
    <w:rsid w:val="00DD4F3C"/>
    <w:rsid w:val="00DD5206"/>
    <w:rsid w:val="00DD52EC"/>
    <w:rsid w:val="00DE02C6"/>
    <w:rsid w:val="00DE076D"/>
    <w:rsid w:val="00DE0B43"/>
    <w:rsid w:val="00DE0DE3"/>
    <w:rsid w:val="00DE0E89"/>
    <w:rsid w:val="00DE16E9"/>
    <w:rsid w:val="00DE3157"/>
    <w:rsid w:val="00DE39BC"/>
    <w:rsid w:val="00DE40FA"/>
    <w:rsid w:val="00DE430D"/>
    <w:rsid w:val="00DF1A89"/>
    <w:rsid w:val="00DF22A5"/>
    <w:rsid w:val="00DF26E7"/>
    <w:rsid w:val="00DF2A40"/>
    <w:rsid w:val="00DF3C1E"/>
    <w:rsid w:val="00DF3DD8"/>
    <w:rsid w:val="00DF4A8F"/>
    <w:rsid w:val="00DF4C59"/>
    <w:rsid w:val="00DF4DF4"/>
    <w:rsid w:val="00DF57A8"/>
    <w:rsid w:val="00DF5F39"/>
    <w:rsid w:val="00DF69C5"/>
    <w:rsid w:val="00DF6A8E"/>
    <w:rsid w:val="00DF7768"/>
    <w:rsid w:val="00DF77C7"/>
    <w:rsid w:val="00DF77E8"/>
    <w:rsid w:val="00E00058"/>
    <w:rsid w:val="00E0109C"/>
    <w:rsid w:val="00E01602"/>
    <w:rsid w:val="00E02798"/>
    <w:rsid w:val="00E02CDA"/>
    <w:rsid w:val="00E03161"/>
    <w:rsid w:val="00E03D05"/>
    <w:rsid w:val="00E05035"/>
    <w:rsid w:val="00E055E4"/>
    <w:rsid w:val="00E06948"/>
    <w:rsid w:val="00E070E1"/>
    <w:rsid w:val="00E071AD"/>
    <w:rsid w:val="00E075E8"/>
    <w:rsid w:val="00E10B60"/>
    <w:rsid w:val="00E10EEE"/>
    <w:rsid w:val="00E12029"/>
    <w:rsid w:val="00E12945"/>
    <w:rsid w:val="00E12B1D"/>
    <w:rsid w:val="00E12E13"/>
    <w:rsid w:val="00E1341F"/>
    <w:rsid w:val="00E136B8"/>
    <w:rsid w:val="00E13D65"/>
    <w:rsid w:val="00E13E46"/>
    <w:rsid w:val="00E13ED4"/>
    <w:rsid w:val="00E153D3"/>
    <w:rsid w:val="00E15722"/>
    <w:rsid w:val="00E1580A"/>
    <w:rsid w:val="00E15B23"/>
    <w:rsid w:val="00E15CB1"/>
    <w:rsid w:val="00E16886"/>
    <w:rsid w:val="00E20746"/>
    <w:rsid w:val="00E20C45"/>
    <w:rsid w:val="00E20E50"/>
    <w:rsid w:val="00E211FC"/>
    <w:rsid w:val="00E22860"/>
    <w:rsid w:val="00E24061"/>
    <w:rsid w:val="00E241FE"/>
    <w:rsid w:val="00E2502A"/>
    <w:rsid w:val="00E2512D"/>
    <w:rsid w:val="00E25B65"/>
    <w:rsid w:val="00E25E0E"/>
    <w:rsid w:val="00E25FB7"/>
    <w:rsid w:val="00E26B0E"/>
    <w:rsid w:val="00E26F68"/>
    <w:rsid w:val="00E311C0"/>
    <w:rsid w:val="00E31D70"/>
    <w:rsid w:val="00E320C9"/>
    <w:rsid w:val="00E32220"/>
    <w:rsid w:val="00E32E77"/>
    <w:rsid w:val="00E34375"/>
    <w:rsid w:val="00E35374"/>
    <w:rsid w:val="00E358B1"/>
    <w:rsid w:val="00E35E49"/>
    <w:rsid w:val="00E364A0"/>
    <w:rsid w:val="00E36C12"/>
    <w:rsid w:val="00E36D10"/>
    <w:rsid w:val="00E3717D"/>
    <w:rsid w:val="00E37B93"/>
    <w:rsid w:val="00E37BD9"/>
    <w:rsid w:val="00E37F64"/>
    <w:rsid w:val="00E40C11"/>
    <w:rsid w:val="00E410EB"/>
    <w:rsid w:val="00E420ED"/>
    <w:rsid w:val="00E431F6"/>
    <w:rsid w:val="00E436D6"/>
    <w:rsid w:val="00E43D09"/>
    <w:rsid w:val="00E44DDB"/>
    <w:rsid w:val="00E457F4"/>
    <w:rsid w:val="00E45884"/>
    <w:rsid w:val="00E47049"/>
    <w:rsid w:val="00E47C39"/>
    <w:rsid w:val="00E501DD"/>
    <w:rsid w:val="00E5041A"/>
    <w:rsid w:val="00E5041C"/>
    <w:rsid w:val="00E504A7"/>
    <w:rsid w:val="00E5077C"/>
    <w:rsid w:val="00E525FB"/>
    <w:rsid w:val="00E52EB1"/>
    <w:rsid w:val="00E53015"/>
    <w:rsid w:val="00E5332F"/>
    <w:rsid w:val="00E535F2"/>
    <w:rsid w:val="00E54AB3"/>
    <w:rsid w:val="00E551D2"/>
    <w:rsid w:val="00E5606A"/>
    <w:rsid w:val="00E56511"/>
    <w:rsid w:val="00E56B91"/>
    <w:rsid w:val="00E5780C"/>
    <w:rsid w:val="00E62052"/>
    <w:rsid w:val="00E6293B"/>
    <w:rsid w:val="00E62C7E"/>
    <w:rsid w:val="00E62EDE"/>
    <w:rsid w:val="00E639E3"/>
    <w:rsid w:val="00E648AC"/>
    <w:rsid w:val="00E6491C"/>
    <w:rsid w:val="00E64948"/>
    <w:rsid w:val="00E64C44"/>
    <w:rsid w:val="00E65D22"/>
    <w:rsid w:val="00E66359"/>
    <w:rsid w:val="00E66656"/>
    <w:rsid w:val="00E66BD2"/>
    <w:rsid w:val="00E67365"/>
    <w:rsid w:val="00E67499"/>
    <w:rsid w:val="00E67D6F"/>
    <w:rsid w:val="00E712F4"/>
    <w:rsid w:val="00E71753"/>
    <w:rsid w:val="00E71795"/>
    <w:rsid w:val="00E721B0"/>
    <w:rsid w:val="00E7276F"/>
    <w:rsid w:val="00E72F9A"/>
    <w:rsid w:val="00E73306"/>
    <w:rsid w:val="00E736DA"/>
    <w:rsid w:val="00E73FD0"/>
    <w:rsid w:val="00E7408E"/>
    <w:rsid w:val="00E741E3"/>
    <w:rsid w:val="00E7441C"/>
    <w:rsid w:val="00E7443E"/>
    <w:rsid w:val="00E745A0"/>
    <w:rsid w:val="00E74732"/>
    <w:rsid w:val="00E75AA6"/>
    <w:rsid w:val="00E75BED"/>
    <w:rsid w:val="00E75E92"/>
    <w:rsid w:val="00E76F2F"/>
    <w:rsid w:val="00E77421"/>
    <w:rsid w:val="00E80452"/>
    <w:rsid w:val="00E80700"/>
    <w:rsid w:val="00E809B6"/>
    <w:rsid w:val="00E81802"/>
    <w:rsid w:val="00E82AFE"/>
    <w:rsid w:val="00E83095"/>
    <w:rsid w:val="00E834EB"/>
    <w:rsid w:val="00E8577C"/>
    <w:rsid w:val="00E857CB"/>
    <w:rsid w:val="00E859F9"/>
    <w:rsid w:val="00E85BBE"/>
    <w:rsid w:val="00E86407"/>
    <w:rsid w:val="00E875FC"/>
    <w:rsid w:val="00E87C7C"/>
    <w:rsid w:val="00E9162C"/>
    <w:rsid w:val="00E91B8B"/>
    <w:rsid w:val="00E91D2D"/>
    <w:rsid w:val="00E93CC4"/>
    <w:rsid w:val="00E94766"/>
    <w:rsid w:val="00E9599E"/>
    <w:rsid w:val="00E95D24"/>
    <w:rsid w:val="00E96323"/>
    <w:rsid w:val="00E9759C"/>
    <w:rsid w:val="00E97ACB"/>
    <w:rsid w:val="00E97EB7"/>
    <w:rsid w:val="00E97FAF"/>
    <w:rsid w:val="00EA0028"/>
    <w:rsid w:val="00EA16A2"/>
    <w:rsid w:val="00EA4D22"/>
    <w:rsid w:val="00EA5250"/>
    <w:rsid w:val="00EA58D0"/>
    <w:rsid w:val="00EA66C8"/>
    <w:rsid w:val="00EA69F1"/>
    <w:rsid w:val="00EA6C54"/>
    <w:rsid w:val="00EA79B2"/>
    <w:rsid w:val="00EB0007"/>
    <w:rsid w:val="00EB0181"/>
    <w:rsid w:val="00EB0DBF"/>
    <w:rsid w:val="00EB1C46"/>
    <w:rsid w:val="00EB2CBE"/>
    <w:rsid w:val="00EB3ADF"/>
    <w:rsid w:val="00EB5CDB"/>
    <w:rsid w:val="00EB6E5D"/>
    <w:rsid w:val="00EC0057"/>
    <w:rsid w:val="00EC05F5"/>
    <w:rsid w:val="00EC1DBD"/>
    <w:rsid w:val="00EC26D1"/>
    <w:rsid w:val="00EC2F0E"/>
    <w:rsid w:val="00EC41B2"/>
    <w:rsid w:val="00EC4233"/>
    <w:rsid w:val="00EC50FD"/>
    <w:rsid w:val="00EC58C4"/>
    <w:rsid w:val="00EC59FC"/>
    <w:rsid w:val="00EC722E"/>
    <w:rsid w:val="00EC77CD"/>
    <w:rsid w:val="00EC7C6F"/>
    <w:rsid w:val="00ED0C3B"/>
    <w:rsid w:val="00ED1328"/>
    <w:rsid w:val="00ED3E80"/>
    <w:rsid w:val="00ED4148"/>
    <w:rsid w:val="00ED5F52"/>
    <w:rsid w:val="00ED6694"/>
    <w:rsid w:val="00ED724E"/>
    <w:rsid w:val="00ED783A"/>
    <w:rsid w:val="00ED7D6D"/>
    <w:rsid w:val="00ED7F3B"/>
    <w:rsid w:val="00EE021C"/>
    <w:rsid w:val="00EE0B11"/>
    <w:rsid w:val="00EE1776"/>
    <w:rsid w:val="00EE17DB"/>
    <w:rsid w:val="00EE2D22"/>
    <w:rsid w:val="00EE3D5F"/>
    <w:rsid w:val="00EE4353"/>
    <w:rsid w:val="00EE525B"/>
    <w:rsid w:val="00EE53D6"/>
    <w:rsid w:val="00EE7135"/>
    <w:rsid w:val="00EE741A"/>
    <w:rsid w:val="00EE7C13"/>
    <w:rsid w:val="00EE7C99"/>
    <w:rsid w:val="00EF029E"/>
    <w:rsid w:val="00EF0EC1"/>
    <w:rsid w:val="00EF19D8"/>
    <w:rsid w:val="00EF3885"/>
    <w:rsid w:val="00EF3A7D"/>
    <w:rsid w:val="00EF3D2A"/>
    <w:rsid w:val="00EF4C38"/>
    <w:rsid w:val="00EF5765"/>
    <w:rsid w:val="00EF612A"/>
    <w:rsid w:val="00EF7512"/>
    <w:rsid w:val="00EF77FF"/>
    <w:rsid w:val="00EF7CAC"/>
    <w:rsid w:val="00EF7D12"/>
    <w:rsid w:val="00F00141"/>
    <w:rsid w:val="00F00367"/>
    <w:rsid w:val="00F00F3C"/>
    <w:rsid w:val="00F01CE8"/>
    <w:rsid w:val="00F01DEF"/>
    <w:rsid w:val="00F026EC"/>
    <w:rsid w:val="00F0313D"/>
    <w:rsid w:val="00F04201"/>
    <w:rsid w:val="00F060A7"/>
    <w:rsid w:val="00F06276"/>
    <w:rsid w:val="00F0632D"/>
    <w:rsid w:val="00F065E9"/>
    <w:rsid w:val="00F06C01"/>
    <w:rsid w:val="00F06CEC"/>
    <w:rsid w:val="00F07394"/>
    <w:rsid w:val="00F10940"/>
    <w:rsid w:val="00F110B1"/>
    <w:rsid w:val="00F11714"/>
    <w:rsid w:val="00F130F5"/>
    <w:rsid w:val="00F13C6F"/>
    <w:rsid w:val="00F13EBA"/>
    <w:rsid w:val="00F14BBA"/>
    <w:rsid w:val="00F14D2E"/>
    <w:rsid w:val="00F169F8"/>
    <w:rsid w:val="00F20745"/>
    <w:rsid w:val="00F20BCE"/>
    <w:rsid w:val="00F21714"/>
    <w:rsid w:val="00F21DB4"/>
    <w:rsid w:val="00F23EA6"/>
    <w:rsid w:val="00F25005"/>
    <w:rsid w:val="00F251E8"/>
    <w:rsid w:val="00F25458"/>
    <w:rsid w:val="00F256FA"/>
    <w:rsid w:val="00F27005"/>
    <w:rsid w:val="00F27521"/>
    <w:rsid w:val="00F27661"/>
    <w:rsid w:val="00F27A19"/>
    <w:rsid w:val="00F27A39"/>
    <w:rsid w:val="00F30A36"/>
    <w:rsid w:val="00F30F25"/>
    <w:rsid w:val="00F31ABB"/>
    <w:rsid w:val="00F32DEF"/>
    <w:rsid w:val="00F33B0C"/>
    <w:rsid w:val="00F33C89"/>
    <w:rsid w:val="00F34175"/>
    <w:rsid w:val="00F34C4B"/>
    <w:rsid w:val="00F34E22"/>
    <w:rsid w:val="00F35391"/>
    <w:rsid w:val="00F35FD4"/>
    <w:rsid w:val="00F367DD"/>
    <w:rsid w:val="00F371A7"/>
    <w:rsid w:val="00F375D7"/>
    <w:rsid w:val="00F376C3"/>
    <w:rsid w:val="00F40147"/>
    <w:rsid w:val="00F40FEC"/>
    <w:rsid w:val="00F41592"/>
    <w:rsid w:val="00F42332"/>
    <w:rsid w:val="00F436AB"/>
    <w:rsid w:val="00F43D25"/>
    <w:rsid w:val="00F446CF"/>
    <w:rsid w:val="00F44B4E"/>
    <w:rsid w:val="00F45B61"/>
    <w:rsid w:val="00F4697E"/>
    <w:rsid w:val="00F46A5F"/>
    <w:rsid w:val="00F46ADE"/>
    <w:rsid w:val="00F473BA"/>
    <w:rsid w:val="00F50ECC"/>
    <w:rsid w:val="00F51BE5"/>
    <w:rsid w:val="00F54169"/>
    <w:rsid w:val="00F546F4"/>
    <w:rsid w:val="00F549C8"/>
    <w:rsid w:val="00F55044"/>
    <w:rsid w:val="00F55484"/>
    <w:rsid w:val="00F55520"/>
    <w:rsid w:val="00F55939"/>
    <w:rsid w:val="00F562ED"/>
    <w:rsid w:val="00F574B2"/>
    <w:rsid w:val="00F57A61"/>
    <w:rsid w:val="00F57E58"/>
    <w:rsid w:val="00F60A62"/>
    <w:rsid w:val="00F61311"/>
    <w:rsid w:val="00F61386"/>
    <w:rsid w:val="00F61593"/>
    <w:rsid w:val="00F61ADB"/>
    <w:rsid w:val="00F633A7"/>
    <w:rsid w:val="00F6359E"/>
    <w:rsid w:val="00F63C75"/>
    <w:rsid w:val="00F63D7B"/>
    <w:rsid w:val="00F64E0D"/>
    <w:rsid w:val="00F65113"/>
    <w:rsid w:val="00F65C50"/>
    <w:rsid w:val="00F66102"/>
    <w:rsid w:val="00F66111"/>
    <w:rsid w:val="00F66CDE"/>
    <w:rsid w:val="00F6769B"/>
    <w:rsid w:val="00F6773B"/>
    <w:rsid w:val="00F67C86"/>
    <w:rsid w:val="00F7029F"/>
    <w:rsid w:val="00F70800"/>
    <w:rsid w:val="00F711A9"/>
    <w:rsid w:val="00F72203"/>
    <w:rsid w:val="00F72E01"/>
    <w:rsid w:val="00F74F47"/>
    <w:rsid w:val="00F75AFF"/>
    <w:rsid w:val="00F75E69"/>
    <w:rsid w:val="00F80E48"/>
    <w:rsid w:val="00F811BA"/>
    <w:rsid w:val="00F82152"/>
    <w:rsid w:val="00F82400"/>
    <w:rsid w:val="00F8352D"/>
    <w:rsid w:val="00F83788"/>
    <w:rsid w:val="00F8480A"/>
    <w:rsid w:val="00F853DB"/>
    <w:rsid w:val="00F85CE1"/>
    <w:rsid w:val="00F8646A"/>
    <w:rsid w:val="00F86DBF"/>
    <w:rsid w:val="00F90010"/>
    <w:rsid w:val="00F907FE"/>
    <w:rsid w:val="00F91509"/>
    <w:rsid w:val="00F9158B"/>
    <w:rsid w:val="00F91E1A"/>
    <w:rsid w:val="00F91E6B"/>
    <w:rsid w:val="00F9260E"/>
    <w:rsid w:val="00F9292B"/>
    <w:rsid w:val="00F92F80"/>
    <w:rsid w:val="00F9338C"/>
    <w:rsid w:val="00F944CB"/>
    <w:rsid w:val="00F9572F"/>
    <w:rsid w:val="00F9587C"/>
    <w:rsid w:val="00F95E2C"/>
    <w:rsid w:val="00F95FF2"/>
    <w:rsid w:val="00F97268"/>
    <w:rsid w:val="00FA0704"/>
    <w:rsid w:val="00FA1511"/>
    <w:rsid w:val="00FA266C"/>
    <w:rsid w:val="00FA3029"/>
    <w:rsid w:val="00FA51B3"/>
    <w:rsid w:val="00FA560F"/>
    <w:rsid w:val="00FA624D"/>
    <w:rsid w:val="00FA69ED"/>
    <w:rsid w:val="00FA6E49"/>
    <w:rsid w:val="00FA6EAD"/>
    <w:rsid w:val="00FA70E6"/>
    <w:rsid w:val="00FA70F0"/>
    <w:rsid w:val="00FA7C39"/>
    <w:rsid w:val="00FB0027"/>
    <w:rsid w:val="00FB0244"/>
    <w:rsid w:val="00FB079D"/>
    <w:rsid w:val="00FB1957"/>
    <w:rsid w:val="00FB2300"/>
    <w:rsid w:val="00FB29BF"/>
    <w:rsid w:val="00FB2E30"/>
    <w:rsid w:val="00FB38AA"/>
    <w:rsid w:val="00FB3955"/>
    <w:rsid w:val="00FB3ADB"/>
    <w:rsid w:val="00FB4DBC"/>
    <w:rsid w:val="00FB5942"/>
    <w:rsid w:val="00FB69D1"/>
    <w:rsid w:val="00FB6AD2"/>
    <w:rsid w:val="00FB7696"/>
    <w:rsid w:val="00FC0332"/>
    <w:rsid w:val="00FC0347"/>
    <w:rsid w:val="00FC14D9"/>
    <w:rsid w:val="00FC1D8D"/>
    <w:rsid w:val="00FC20DA"/>
    <w:rsid w:val="00FC2292"/>
    <w:rsid w:val="00FC27CA"/>
    <w:rsid w:val="00FC38FA"/>
    <w:rsid w:val="00FC4573"/>
    <w:rsid w:val="00FC513B"/>
    <w:rsid w:val="00FC581C"/>
    <w:rsid w:val="00FC5FCB"/>
    <w:rsid w:val="00FC63A5"/>
    <w:rsid w:val="00FC65D1"/>
    <w:rsid w:val="00FC67D1"/>
    <w:rsid w:val="00FD0E10"/>
    <w:rsid w:val="00FD292E"/>
    <w:rsid w:val="00FD2DB0"/>
    <w:rsid w:val="00FD2F2C"/>
    <w:rsid w:val="00FD2F71"/>
    <w:rsid w:val="00FD38EC"/>
    <w:rsid w:val="00FD59AE"/>
    <w:rsid w:val="00FD6237"/>
    <w:rsid w:val="00FD626A"/>
    <w:rsid w:val="00FD66F2"/>
    <w:rsid w:val="00FE0150"/>
    <w:rsid w:val="00FE025D"/>
    <w:rsid w:val="00FE040C"/>
    <w:rsid w:val="00FE054D"/>
    <w:rsid w:val="00FE1578"/>
    <w:rsid w:val="00FE1E8B"/>
    <w:rsid w:val="00FE229D"/>
    <w:rsid w:val="00FE24AF"/>
    <w:rsid w:val="00FE31EE"/>
    <w:rsid w:val="00FE331C"/>
    <w:rsid w:val="00FE33CF"/>
    <w:rsid w:val="00FE364C"/>
    <w:rsid w:val="00FE41D4"/>
    <w:rsid w:val="00FE4BD2"/>
    <w:rsid w:val="00FE59D5"/>
    <w:rsid w:val="00FE64E3"/>
    <w:rsid w:val="00FE691A"/>
    <w:rsid w:val="00FE713E"/>
    <w:rsid w:val="00FF0349"/>
    <w:rsid w:val="00FF05DA"/>
    <w:rsid w:val="00FF2072"/>
    <w:rsid w:val="00FF26B4"/>
    <w:rsid w:val="00FF3E1F"/>
    <w:rsid w:val="00FF4C0B"/>
    <w:rsid w:val="00FF5174"/>
    <w:rsid w:val="00FF56EA"/>
    <w:rsid w:val="00FF5701"/>
    <w:rsid w:val="00FF58F8"/>
    <w:rsid w:val="00FF5B8D"/>
    <w:rsid w:val="00FF6075"/>
    <w:rsid w:val="00FF6094"/>
    <w:rsid w:val="00FF66F0"/>
    <w:rsid w:val="00FF6C24"/>
    <w:rsid w:val="00F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C3BF6"/>
  <w15:chartTrackingRefBased/>
  <w15:docId w15:val="{BE1E5A8B-EFB5-4957-8D81-38B6DA2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4F"/>
    <w:pPr>
      <w:widowControl w:val="0"/>
      <w:jc w:val="both"/>
    </w:pPr>
    <w:rPr>
      <w:rFonts w:ascii="Times New Roman" w:hAnsi="Times New Roman"/>
      <w:kern w:val="2"/>
      <w:sz w:val="21"/>
      <w:szCs w:val="24"/>
    </w:rPr>
  </w:style>
  <w:style w:type="paragraph" w:styleId="1">
    <w:name w:val="heading 1"/>
    <w:basedOn w:val="a"/>
    <w:next w:val="a"/>
    <w:link w:val="1Char"/>
    <w:qFormat/>
    <w:rsid w:val="00E75E9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Char"/>
    <w:qFormat/>
    <w:rsid w:val="00E75E92"/>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E75E92"/>
    <w:pPr>
      <w:ind w:leftChars="2500" w:left="100"/>
    </w:pPr>
    <w:rPr>
      <w:kern w:val="0"/>
      <w:sz w:val="20"/>
      <w:lang w:val="x-none" w:eastAsia="x-none"/>
    </w:rPr>
  </w:style>
  <w:style w:type="character" w:customStyle="1" w:styleId="Char">
    <w:name w:val="日期 Char"/>
    <w:link w:val="a3"/>
    <w:rsid w:val="00E75E92"/>
    <w:rPr>
      <w:rFonts w:ascii="Times New Roman" w:eastAsia="宋体" w:hAnsi="Times New Roman" w:cs="Times New Roman"/>
      <w:szCs w:val="24"/>
    </w:rPr>
  </w:style>
  <w:style w:type="character" w:customStyle="1" w:styleId="1Char">
    <w:name w:val="标题 1 Char"/>
    <w:link w:val="1"/>
    <w:rsid w:val="00E75E92"/>
    <w:rPr>
      <w:rFonts w:ascii="Times New Roman" w:eastAsia="宋体" w:hAnsi="Times New Roman" w:cs="Times New Roman"/>
      <w:b/>
      <w:bCs/>
      <w:kern w:val="44"/>
      <w:sz w:val="44"/>
      <w:szCs w:val="44"/>
    </w:rPr>
  </w:style>
  <w:style w:type="character" w:customStyle="1" w:styleId="3Char">
    <w:name w:val="标题 3 Char"/>
    <w:link w:val="3"/>
    <w:rsid w:val="00E75E92"/>
    <w:rPr>
      <w:rFonts w:ascii="Times New Roman" w:eastAsia="宋体" w:hAnsi="Times New Roman" w:cs="Times New Roman"/>
      <w:b/>
      <w:bCs/>
      <w:sz w:val="32"/>
      <w:szCs w:val="32"/>
    </w:rPr>
  </w:style>
  <w:style w:type="paragraph" w:styleId="a4">
    <w:name w:val="footer"/>
    <w:basedOn w:val="a"/>
    <w:link w:val="Char0"/>
    <w:uiPriority w:val="99"/>
    <w:rsid w:val="00E75E92"/>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E75E92"/>
    <w:rPr>
      <w:rFonts w:ascii="Times New Roman" w:eastAsia="宋体" w:hAnsi="Times New Roman" w:cs="Times New Roman"/>
      <w:sz w:val="18"/>
      <w:szCs w:val="18"/>
    </w:rPr>
  </w:style>
  <w:style w:type="paragraph" w:styleId="2">
    <w:name w:val="Body Text Indent 2"/>
    <w:basedOn w:val="a"/>
    <w:link w:val="2Char"/>
    <w:rsid w:val="00E75E92"/>
    <w:pPr>
      <w:spacing w:line="600" w:lineRule="exact"/>
      <w:ind w:firstLineChars="200" w:firstLine="600"/>
    </w:pPr>
    <w:rPr>
      <w:rFonts w:ascii="仿宋_GB2312" w:eastAsia="仿宋_GB2312" w:hAnsi="宋体"/>
      <w:kern w:val="0"/>
      <w:sz w:val="30"/>
      <w:szCs w:val="30"/>
      <w:lang w:val="x-none" w:eastAsia="x-none"/>
    </w:rPr>
  </w:style>
  <w:style w:type="character" w:customStyle="1" w:styleId="2Char">
    <w:name w:val="正文文本缩进 2 Char"/>
    <w:link w:val="2"/>
    <w:rsid w:val="00E75E92"/>
    <w:rPr>
      <w:rFonts w:ascii="仿宋_GB2312" w:eastAsia="仿宋_GB2312" w:hAnsi="宋体" w:cs="Times New Roman"/>
      <w:sz w:val="30"/>
      <w:szCs w:val="30"/>
    </w:rPr>
  </w:style>
  <w:style w:type="character" w:styleId="a5">
    <w:name w:val="Hyperlink"/>
    <w:uiPriority w:val="99"/>
    <w:rsid w:val="00E75E92"/>
    <w:rPr>
      <w:color w:val="0000FF"/>
      <w:u w:val="single"/>
    </w:rPr>
  </w:style>
  <w:style w:type="table" w:styleId="a6">
    <w:name w:val="Table Grid"/>
    <w:basedOn w:val="a1"/>
    <w:rsid w:val="00E75E9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E75E92"/>
    <w:pPr>
      <w:widowControl/>
      <w:spacing w:before="100" w:beforeAutospacing="1" w:after="100" w:afterAutospacing="1"/>
      <w:jc w:val="left"/>
    </w:pPr>
    <w:rPr>
      <w:rFonts w:ascii="宋体" w:hAnsi="宋体" w:cs="宋体"/>
      <w:kern w:val="0"/>
      <w:sz w:val="24"/>
    </w:rPr>
  </w:style>
  <w:style w:type="paragraph" w:styleId="a8">
    <w:name w:val="Body Text Indent"/>
    <w:basedOn w:val="a"/>
    <w:link w:val="Char1"/>
    <w:unhideWhenUsed/>
    <w:rsid w:val="00E75E92"/>
    <w:pPr>
      <w:spacing w:after="120"/>
      <w:ind w:leftChars="200" w:left="420"/>
    </w:pPr>
    <w:rPr>
      <w:kern w:val="0"/>
      <w:sz w:val="20"/>
      <w:lang w:val="x-none" w:eastAsia="x-none"/>
    </w:rPr>
  </w:style>
  <w:style w:type="character" w:customStyle="1" w:styleId="Char1">
    <w:name w:val="正文文本缩进 Char"/>
    <w:link w:val="a8"/>
    <w:rsid w:val="00E75E92"/>
    <w:rPr>
      <w:rFonts w:ascii="Times New Roman" w:eastAsia="宋体" w:hAnsi="Times New Roman" w:cs="Times New Roman"/>
      <w:szCs w:val="24"/>
    </w:rPr>
  </w:style>
  <w:style w:type="paragraph" w:styleId="30">
    <w:name w:val="Body Text Indent 3"/>
    <w:basedOn w:val="a"/>
    <w:link w:val="3Char0"/>
    <w:unhideWhenUsed/>
    <w:rsid w:val="00E75E92"/>
    <w:pPr>
      <w:spacing w:after="120"/>
      <w:ind w:leftChars="200" w:left="420"/>
    </w:pPr>
    <w:rPr>
      <w:kern w:val="0"/>
      <w:sz w:val="16"/>
      <w:szCs w:val="16"/>
      <w:lang w:val="x-none" w:eastAsia="x-none"/>
    </w:rPr>
  </w:style>
  <w:style w:type="character" w:customStyle="1" w:styleId="3Char0">
    <w:name w:val="正文文本缩进 3 Char"/>
    <w:link w:val="30"/>
    <w:rsid w:val="00E75E92"/>
    <w:rPr>
      <w:rFonts w:ascii="Times New Roman" w:eastAsia="宋体" w:hAnsi="Times New Roman" w:cs="Times New Roman"/>
      <w:sz w:val="16"/>
      <w:szCs w:val="16"/>
    </w:rPr>
  </w:style>
  <w:style w:type="paragraph" w:styleId="a9">
    <w:name w:val="header"/>
    <w:basedOn w:val="a"/>
    <w:link w:val="Char2"/>
    <w:uiPriority w:val="99"/>
    <w:unhideWhenUsed/>
    <w:rsid w:val="00E75E9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2">
    <w:name w:val="页眉 Char"/>
    <w:link w:val="a9"/>
    <w:uiPriority w:val="99"/>
    <w:rsid w:val="00E75E92"/>
    <w:rPr>
      <w:rFonts w:ascii="Times New Roman" w:eastAsia="宋体" w:hAnsi="Times New Roman" w:cs="Times New Roman"/>
      <w:sz w:val="18"/>
      <w:szCs w:val="18"/>
    </w:rPr>
  </w:style>
  <w:style w:type="paragraph" w:styleId="aa">
    <w:name w:val="List Paragraph"/>
    <w:basedOn w:val="a"/>
    <w:uiPriority w:val="34"/>
    <w:qFormat/>
    <w:rsid w:val="00E75E92"/>
    <w:pPr>
      <w:ind w:firstLineChars="200" w:firstLine="420"/>
    </w:pPr>
  </w:style>
  <w:style w:type="paragraph" w:styleId="HTML">
    <w:name w:val="HTML Preformatted"/>
    <w:basedOn w:val="a"/>
    <w:link w:val="HTMLChar"/>
    <w:rsid w:val="00E7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rsid w:val="00E75E92"/>
    <w:rPr>
      <w:rFonts w:ascii="宋体" w:eastAsia="宋体" w:hAnsi="宋体" w:cs="宋体"/>
      <w:kern w:val="0"/>
      <w:sz w:val="24"/>
      <w:szCs w:val="24"/>
    </w:rPr>
  </w:style>
  <w:style w:type="paragraph" w:styleId="TOC">
    <w:name w:val="TOC Heading"/>
    <w:basedOn w:val="1"/>
    <w:next w:val="a"/>
    <w:uiPriority w:val="39"/>
    <w:qFormat/>
    <w:rsid w:val="00E75E92"/>
    <w:pPr>
      <w:widowControl/>
      <w:spacing w:before="480" w:after="0" w:line="276" w:lineRule="auto"/>
      <w:jc w:val="left"/>
      <w:outlineLvl w:val="9"/>
    </w:pPr>
    <w:rPr>
      <w:rFonts w:ascii="Cambria" w:hAnsi="Cambria"/>
      <w:color w:val="365F91"/>
      <w:kern w:val="0"/>
      <w:sz w:val="28"/>
      <w:szCs w:val="28"/>
      <w:lang w:eastAsia="en-US"/>
    </w:rPr>
  </w:style>
  <w:style w:type="paragraph" w:styleId="10">
    <w:name w:val="toc 1"/>
    <w:basedOn w:val="a"/>
    <w:next w:val="a"/>
    <w:autoRedefine/>
    <w:uiPriority w:val="39"/>
    <w:unhideWhenUsed/>
    <w:rsid w:val="00E75E92"/>
    <w:pPr>
      <w:tabs>
        <w:tab w:val="right" w:leader="dot" w:pos="8302"/>
      </w:tabs>
      <w:spacing w:line="360" w:lineRule="auto"/>
    </w:pPr>
  </w:style>
  <w:style w:type="paragraph" w:styleId="31">
    <w:name w:val="toc 3"/>
    <w:basedOn w:val="a"/>
    <w:next w:val="a"/>
    <w:autoRedefine/>
    <w:uiPriority w:val="39"/>
    <w:unhideWhenUsed/>
    <w:rsid w:val="00E75E92"/>
    <w:pPr>
      <w:ind w:leftChars="400" w:left="840"/>
    </w:pPr>
  </w:style>
  <w:style w:type="paragraph" w:styleId="ab">
    <w:name w:val="Balloon Text"/>
    <w:basedOn w:val="a"/>
    <w:link w:val="Char3"/>
    <w:semiHidden/>
    <w:rsid w:val="00E75E92"/>
    <w:rPr>
      <w:kern w:val="0"/>
      <w:sz w:val="18"/>
      <w:szCs w:val="18"/>
      <w:lang w:val="x-none" w:eastAsia="x-none"/>
    </w:rPr>
  </w:style>
  <w:style w:type="character" w:customStyle="1" w:styleId="Char3">
    <w:name w:val="批注框文本 Char"/>
    <w:link w:val="ab"/>
    <w:semiHidden/>
    <w:rsid w:val="00E75E92"/>
    <w:rPr>
      <w:rFonts w:ascii="Times New Roman" w:eastAsia="宋体" w:hAnsi="Times New Roman" w:cs="Times New Roman"/>
      <w:sz w:val="18"/>
      <w:szCs w:val="18"/>
    </w:rPr>
  </w:style>
  <w:style w:type="character" w:styleId="ac">
    <w:name w:val="Strong"/>
    <w:uiPriority w:val="22"/>
    <w:qFormat/>
    <w:rsid w:val="001C41C0"/>
    <w:rPr>
      <w:b/>
      <w:bCs/>
    </w:rPr>
  </w:style>
  <w:style w:type="character" w:customStyle="1" w:styleId="apple-style-span">
    <w:name w:val="apple-style-span"/>
    <w:basedOn w:val="a0"/>
    <w:rsid w:val="001C41C0"/>
  </w:style>
  <w:style w:type="character" w:styleId="ad">
    <w:name w:val="annotation reference"/>
    <w:semiHidden/>
    <w:rsid w:val="00F35FD4"/>
    <w:rPr>
      <w:sz w:val="21"/>
      <w:szCs w:val="21"/>
    </w:rPr>
  </w:style>
  <w:style w:type="paragraph" w:styleId="ae">
    <w:name w:val="annotation text"/>
    <w:basedOn w:val="a"/>
    <w:semiHidden/>
    <w:rsid w:val="00F35FD4"/>
    <w:pPr>
      <w:jc w:val="left"/>
    </w:pPr>
  </w:style>
  <w:style w:type="paragraph" w:styleId="af">
    <w:name w:val="annotation subject"/>
    <w:basedOn w:val="ae"/>
    <w:next w:val="ae"/>
    <w:semiHidden/>
    <w:rsid w:val="00F35FD4"/>
    <w:rPr>
      <w:b/>
      <w:bCs/>
    </w:rPr>
  </w:style>
  <w:style w:type="character" w:styleId="af0">
    <w:name w:val="FollowedHyperlink"/>
    <w:aliases w:val="已访问的超链接"/>
    <w:rsid w:val="0056108E"/>
    <w:rPr>
      <w:color w:val="800080"/>
      <w:u w:val="single"/>
    </w:rPr>
  </w:style>
  <w:style w:type="paragraph" w:styleId="af1">
    <w:name w:val="Body Text"/>
    <w:basedOn w:val="a"/>
    <w:rsid w:val="00E2502A"/>
    <w:pPr>
      <w:spacing w:after="120"/>
    </w:pPr>
  </w:style>
  <w:style w:type="character" w:styleId="af2">
    <w:name w:val="page number"/>
    <w:basedOn w:val="a0"/>
    <w:rsid w:val="00EB0181"/>
  </w:style>
  <w:style w:type="paragraph" w:styleId="af3">
    <w:name w:val="Revision"/>
    <w:hidden/>
    <w:uiPriority w:val="99"/>
    <w:semiHidden/>
    <w:rsid w:val="00783479"/>
    <w:rPr>
      <w:rFonts w:ascii="Times New Roman" w:hAnsi="Times New Roman"/>
      <w:kern w:val="2"/>
      <w:sz w:val="21"/>
      <w:szCs w:val="24"/>
    </w:rPr>
  </w:style>
  <w:style w:type="paragraph" w:styleId="af4">
    <w:name w:val="Document Map"/>
    <w:basedOn w:val="a"/>
    <w:link w:val="Char4"/>
    <w:uiPriority w:val="99"/>
    <w:semiHidden/>
    <w:unhideWhenUsed/>
    <w:rsid w:val="00E40C11"/>
    <w:rPr>
      <w:rFonts w:ascii="宋体"/>
      <w:sz w:val="18"/>
      <w:szCs w:val="18"/>
      <w:lang w:val="x-none" w:eastAsia="x-none"/>
    </w:rPr>
  </w:style>
  <w:style w:type="character" w:customStyle="1" w:styleId="Char4">
    <w:name w:val="文档结构图 Char"/>
    <w:link w:val="af4"/>
    <w:uiPriority w:val="99"/>
    <w:semiHidden/>
    <w:rsid w:val="00E40C11"/>
    <w:rPr>
      <w:rFonts w:ascii="宋体" w:hAnsi="Times New Roman"/>
      <w:kern w:val="2"/>
      <w:sz w:val="18"/>
      <w:szCs w:val="18"/>
    </w:rPr>
  </w:style>
  <w:style w:type="paragraph" w:customStyle="1" w:styleId="Default">
    <w:name w:val="Default"/>
    <w:rsid w:val="00FA51B3"/>
    <w:pPr>
      <w:widowControl w:val="0"/>
      <w:autoSpaceDE w:val="0"/>
      <w:autoSpaceDN w:val="0"/>
      <w:adjustRightInd w:val="0"/>
    </w:pPr>
    <w:rPr>
      <w:rFonts w:ascii="宋体" w:cs="宋体"/>
      <w:color w:val="000000"/>
      <w:sz w:val="24"/>
      <w:szCs w:val="24"/>
    </w:rPr>
  </w:style>
  <w:style w:type="character" w:customStyle="1" w:styleId="005Char">
    <w:name w:val="005正文 Char"/>
    <w:link w:val="005"/>
    <w:qFormat/>
    <w:rsid w:val="003C4302"/>
    <w:rPr>
      <w:kern w:val="2"/>
      <w:sz w:val="24"/>
      <w:szCs w:val="22"/>
    </w:rPr>
  </w:style>
  <w:style w:type="paragraph" w:customStyle="1" w:styleId="005">
    <w:name w:val="005正文"/>
    <w:basedOn w:val="a"/>
    <w:link w:val="005Char"/>
    <w:rsid w:val="003C4302"/>
    <w:pPr>
      <w:spacing w:beforeLines="50" w:line="360" w:lineRule="auto"/>
      <w:ind w:firstLineChars="200" w:firstLine="200"/>
    </w:pPr>
    <w:rPr>
      <w:rFonts w:ascii="Calibri" w:hAnsi="Calibri"/>
      <w:sz w:val="24"/>
      <w:szCs w:val="22"/>
    </w:rPr>
  </w:style>
  <w:style w:type="character" w:customStyle="1" w:styleId="apple-converted-space">
    <w:name w:val="apple-converted-space"/>
    <w:rsid w:val="0007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277">
      <w:bodyDiv w:val="1"/>
      <w:marLeft w:val="0"/>
      <w:marRight w:val="0"/>
      <w:marTop w:val="0"/>
      <w:marBottom w:val="0"/>
      <w:divBdr>
        <w:top w:val="none" w:sz="0" w:space="0" w:color="auto"/>
        <w:left w:val="none" w:sz="0" w:space="0" w:color="auto"/>
        <w:bottom w:val="none" w:sz="0" w:space="0" w:color="auto"/>
        <w:right w:val="none" w:sz="0" w:space="0" w:color="auto"/>
      </w:divBdr>
      <w:divsChild>
        <w:div w:id="561327783">
          <w:marLeft w:val="0"/>
          <w:marRight w:val="0"/>
          <w:marTop w:val="0"/>
          <w:marBottom w:val="0"/>
          <w:divBdr>
            <w:top w:val="none" w:sz="0" w:space="0" w:color="auto"/>
            <w:left w:val="none" w:sz="0" w:space="0" w:color="auto"/>
            <w:bottom w:val="none" w:sz="0" w:space="0" w:color="auto"/>
            <w:right w:val="none" w:sz="0" w:space="0" w:color="auto"/>
          </w:divBdr>
          <w:divsChild>
            <w:div w:id="1857303443">
              <w:marLeft w:val="0"/>
              <w:marRight w:val="0"/>
              <w:marTop w:val="0"/>
              <w:marBottom w:val="0"/>
              <w:divBdr>
                <w:top w:val="none" w:sz="0" w:space="0" w:color="auto"/>
                <w:left w:val="none" w:sz="0" w:space="0" w:color="auto"/>
                <w:bottom w:val="none" w:sz="0" w:space="0" w:color="auto"/>
                <w:right w:val="none" w:sz="0" w:space="0" w:color="auto"/>
              </w:divBdr>
              <w:divsChild>
                <w:div w:id="2596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8">
      <w:bodyDiv w:val="1"/>
      <w:marLeft w:val="0"/>
      <w:marRight w:val="0"/>
      <w:marTop w:val="0"/>
      <w:marBottom w:val="0"/>
      <w:divBdr>
        <w:top w:val="none" w:sz="0" w:space="0" w:color="auto"/>
        <w:left w:val="none" w:sz="0" w:space="0" w:color="auto"/>
        <w:bottom w:val="none" w:sz="0" w:space="0" w:color="auto"/>
        <w:right w:val="none" w:sz="0" w:space="0" w:color="auto"/>
      </w:divBdr>
      <w:divsChild>
        <w:div w:id="847521578">
          <w:marLeft w:val="0"/>
          <w:marRight w:val="0"/>
          <w:marTop w:val="0"/>
          <w:marBottom w:val="0"/>
          <w:divBdr>
            <w:top w:val="none" w:sz="0" w:space="0" w:color="auto"/>
            <w:left w:val="none" w:sz="0" w:space="0" w:color="auto"/>
            <w:bottom w:val="none" w:sz="0" w:space="0" w:color="auto"/>
            <w:right w:val="none" w:sz="0" w:space="0" w:color="auto"/>
          </w:divBdr>
          <w:divsChild>
            <w:div w:id="2023779050">
              <w:marLeft w:val="0"/>
              <w:marRight w:val="0"/>
              <w:marTop w:val="0"/>
              <w:marBottom w:val="0"/>
              <w:divBdr>
                <w:top w:val="none" w:sz="0" w:space="0" w:color="auto"/>
                <w:left w:val="none" w:sz="0" w:space="0" w:color="auto"/>
                <w:bottom w:val="none" w:sz="0" w:space="0" w:color="auto"/>
                <w:right w:val="none" w:sz="0" w:space="0" w:color="auto"/>
              </w:divBdr>
              <w:divsChild>
                <w:div w:id="1446845008">
                  <w:marLeft w:val="0"/>
                  <w:marRight w:val="0"/>
                  <w:marTop w:val="0"/>
                  <w:marBottom w:val="0"/>
                  <w:divBdr>
                    <w:top w:val="none" w:sz="0" w:space="0" w:color="auto"/>
                    <w:left w:val="none" w:sz="0" w:space="0" w:color="auto"/>
                    <w:bottom w:val="none" w:sz="0" w:space="0" w:color="auto"/>
                    <w:right w:val="none" w:sz="0" w:space="0" w:color="auto"/>
                  </w:divBdr>
                  <w:divsChild>
                    <w:div w:id="1153763517">
                      <w:marLeft w:val="0"/>
                      <w:marRight w:val="0"/>
                      <w:marTop w:val="0"/>
                      <w:marBottom w:val="0"/>
                      <w:divBdr>
                        <w:top w:val="none" w:sz="0" w:space="0" w:color="auto"/>
                        <w:left w:val="none" w:sz="0" w:space="0" w:color="auto"/>
                        <w:bottom w:val="none" w:sz="0" w:space="0" w:color="auto"/>
                        <w:right w:val="none" w:sz="0" w:space="0" w:color="auto"/>
                      </w:divBdr>
                      <w:divsChild>
                        <w:div w:id="11443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2506">
      <w:bodyDiv w:val="1"/>
      <w:marLeft w:val="0"/>
      <w:marRight w:val="0"/>
      <w:marTop w:val="0"/>
      <w:marBottom w:val="0"/>
      <w:divBdr>
        <w:top w:val="none" w:sz="0" w:space="0" w:color="auto"/>
        <w:left w:val="none" w:sz="0" w:space="0" w:color="auto"/>
        <w:bottom w:val="none" w:sz="0" w:space="0" w:color="auto"/>
        <w:right w:val="none" w:sz="0" w:space="0" w:color="auto"/>
      </w:divBdr>
    </w:div>
    <w:div w:id="71315666">
      <w:bodyDiv w:val="1"/>
      <w:marLeft w:val="0"/>
      <w:marRight w:val="0"/>
      <w:marTop w:val="0"/>
      <w:marBottom w:val="0"/>
      <w:divBdr>
        <w:top w:val="none" w:sz="0" w:space="0" w:color="auto"/>
        <w:left w:val="none" w:sz="0" w:space="0" w:color="auto"/>
        <w:bottom w:val="none" w:sz="0" w:space="0" w:color="auto"/>
        <w:right w:val="none" w:sz="0" w:space="0" w:color="auto"/>
      </w:divBdr>
    </w:div>
    <w:div w:id="100804690">
      <w:bodyDiv w:val="1"/>
      <w:marLeft w:val="0"/>
      <w:marRight w:val="0"/>
      <w:marTop w:val="0"/>
      <w:marBottom w:val="0"/>
      <w:divBdr>
        <w:top w:val="none" w:sz="0" w:space="0" w:color="auto"/>
        <w:left w:val="none" w:sz="0" w:space="0" w:color="auto"/>
        <w:bottom w:val="none" w:sz="0" w:space="0" w:color="auto"/>
        <w:right w:val="none" w:sz="0" w:space="0" w:color="auto"/>
      </w:divBdr>
      <w:divsChild>
        <w:div w:id="1310746688">
          <w:marLeft w:val="274"/>
          <w:marRight w:val="0"/>
          <w:marTop w:val="0"/>
          <w:marBottom w:val="0"/>
          <w:divBdr>
            <w:top w:val="none" w:sz="0" w:space="0" w:color="auto"/>
            <w:left w:val="none" w:sz="0" w:space="0" w:color="auto"/>
            <w:bottom w:val="none" w:sz="0" w:space="0" w:color="auto"/>
            <w:right w:val="none" w:sz="0" w:space="0" w:color="auto"/>
          </w:divBdr>
        </w:div>
      </w:divsChild>
    </w:div>
    <w:div w:id="101657900">
      <w:bodyDiv w:val="1"/>
      <w:marLeft w:val="0"/>
      <w:marRight w:val="0"/>
      <w:marTop w:val="0"/>
      <w:marBottom w:val="0"/>
      <w:divBdr>
        <w:top w:val="none" w:sz="0" w:space="0" w:color="auto"/>
        <w:left w:val="none" w:sz="0" w:space="0" w:color="auto"/>
        <w:bottom w:val="none" w:sz="0" w:space="0" w:color="auto"/>
        <w:right w:val="none" w:sz="0" w:space="0" w:color="auto"/>
      </w:divBdr>
    </w:div>
    <w:div w:id="145169747">
      <w:bodyDiv w:val="1"/>
      <w:marLeft w:val="0"/>
      <w:marRight w:val="0"/>
      <w:marTop w:val="0"/>
      <w:marBottom w:val="0"/>
      <w:divBdr>
        <w:top w:val="none" w:sz="0" w:space="0" w:color="auto"/>
        <w:left w:val="none" w:sz="0" w:space="0" w:color="auto"/>
        <w:bottom w:val="none" w:sz="0" w:space="0" w:color="auto"/>
        <w:right w:val="none" w:sz="0" w:space="0" w:color="auto"/>
      </w:divBdr>
    </w:div>
    <w:div w:id="208617164">
      <w:bodyDiv w:val="1"/>
      <w:marLeft w:val="0"/>
      <w:marRight w:val="0"/>
      <w:marTop w:val="0"/>
      <w:marBottom w:val="0"/>
      <w:divBdr>
        <w:top w:val="none" w:sz="0" w:space="0" w:color="auto"/>
        <w:left w:val="none" w:sz="0" w:space="0" w:color="auto"/>
        <w:bottom w:val="none" w:sz="0" w:space="0" w:color="auto"/>
        <w:right w:val="none" w:sz="0" w:space="0" w:color="auto"/>
      </w:divBdr>
    </w:div>
    <w:div w:id="217055716">
      <w:bodyDiv w:val="1"/>
      <w:marLeft w:val="0"/>
      <w:marRight w:val="0"/>
      <w:marTop w:val="0"/>
      <w:marBottom w:val="0"/>
      <w:divBdr>
        <w:top w:val="none" w:sz="0" w:space="0" w:color="auto"/>
        <w:left w:val="none" w:sz="0" w:space="0" w:color="auto"/>
        <w:bottom w:val="none" w:sz="0" w:space="0" w:color="auto"/>
        <w:right w:val="none" w:sz="0" w:space="0" w:color="auto"/>
      </w:divBdr>
      <w:divsChild>
        <w:div w:id="482427632">
          <w:marLeft w:val="446"/>
          <w:marRight w:val="0"/>
          <w:marTop w:val="0"/>
          <w:marBottom w:val="0"/>
          <w:divBdr>
            <w:top w:val="none" w:sz="0" w:space="0" w:color="auto"/>
            <w:left w:val="none" w:sz="0" w:space="0" w:color="auto"/>
            <w:bottom w:val="none" w:sz="0" w:space="0" w:color="auto"/>
            <w:right w:val="none" w:sz="0" w:space="0" w:color="auto"/>
          </w:divBdr>
        </w:div>
      </w:divsChild>
    </w:div>
    <w:div w:id="243420644">
      <w:bodyDiv w:val="1"/>
      <w:marLeft w:val="0"/>
      <w:marRight w:val="0"/>
      <w:marTop w:val="0"/>
      <w:marBottom w:val="0"/>
      <w:divBdr>
        <w:top w:val="none" w:sz="0" w:space="0" w:color="auto"/>
        <w:left w:val="none" w:sz="0" w:space="0" w:color="auto"/>
        <w:bottom w:val="none" w:sz="0" w:space="0" w:color="auto"/>
        <w:right w:val="none" w:sz="0" w:space="0" w:color="auto"/>
      </w:divBdr>
    </w:div>
    <w:div w:id="262155473">
      <w:bodyDiv w:val="1"/>
      <w:marLeft w:val="0"/>
      <w:marRight w:val="0"/>
      <w:marTop w:val="0"/>
      <w:marBottom w:val="0"/>
      <w:divBdr>
        <w:top w:val="none" w:sz="0" w:space="0" w:color="auto"/>
        <w:left w:val="none" w:sz="0" w:space="0" w:color="auto"/>
        <w:bottom w:val="none" w:sz="0" w:space="0" w:color="auto"/>
        <w:right w:val="none" w:sz="0" w:space="0" w:color="auto"/>
      </w:divBdr>
    </w:div>
    <w:div w:id="304353479">
      <w:bodyDiv w:val="1"/>
      <w:marLeft w:val="0"/>
      <w:marRight w:val="0"/>
      <w:marTop w:val="0"/>
      <w:marBottom w:val="0"/>
      <w:divBdr>
        <w:top w:val="none" w:sz="0" w:space="0" w:color="auto"/>
        <w:left w:val="none" w:sz="0" w:space="0" w:color="auto"/>
        <w:bottom w:val="none" w:sz="0" w:space="0" w:color="auto"/>
        <w:right w:val="none" w:sz="0" w:space="0" w:color="auto"/>
      </w:divBdr>
    </w:div>
    <w:div w:id="395474860">
      <w:bodyDiv w:val="1"/>
      <w:marLeft w:val="0"/>
      <w:marRight w:val="0"/>
      <w:marTop w:val="0"/>
      <w:marBottom w:val="0"/>
      <w:divBdr>
        <w:top w:val="none" w:sz="0" w:space="0" w:color="auto"/>
        <w:left w:val="none" w:sz="0" w:space="0" w:color="auto"/>
        <w:bottom w:val="none" w:sz="0" w:space="0" w:color="auto"/>
        <w:right w:val="none" w:sz="0" w:space="0" w:color="auto"/>
      </w:divBdr>
    </w:div>
    <w:div w:id="472255264">
      <w:bodyDiv w:val="1"/>
      <w:marLeft w:val="0"/>
      <w:marRight w:val="0"/>
      <w:marTop w:val="0"/>
      <w:marBottom w:val="0"/>
      <w:divBdr>
        <w:top w:val="none" w:sz="0" w:space="0" w:color="auto"/>
        <w:left w:val="none" w:sz="0" w:space="0" w:color="auto"/>
        <w:bottom w:val="none" w:sz="0" w:space="0" w:color="auto"/>
        <w:right w:val="none" w:sz="0" w:space="0" w:color="auto"/>
      </w:divBdr>
    </w:div>
    <w:div w:id="495804993">
      <w:bodyDiv w:val="1"/>
      <w:marLeft w:val="0"/>
      <w:marRight w:val="0"/>
      <w:marTop w:val="0"/>
      <w:marBottom w:val="0"/>
      <w:divBdr>
        <w:top w:val="none" w:sz="0" w:space="0" w:color="auto"/>
        <w:left w:val="none" w:sz="0" w:space="0" w:color="auto"/>
        <w:bottom w:val="none" w:sz="0" w:space="0" w:color="auto"/>
        <w:right w:val="none" w:sz="0" w:space="0" w:color="auto"/>
      </w:divBdr>
      <w:divsChild>
        <w:div w:id="909193760">
          <w:marLeft w:val="446"/>
          <w:marRight w:val="0"/>
          <w:marTop w:val="0"/>
          <w:marBottom w:val="0"/>
          <w:divBdr>
            <w:top w:val="none" w:sz="0" w:space="0" w:color="auto"/>
            <w:left w:val="none" w:sz="0" w:space="0" w:color="auto"/>
            <w:bottom w:val="none" w:sz="0" w:space="0" w:color="auto"/>
            <w:right w:val="none" w:sz="0" w:space="0" w:color="auto"/>
          </w:divBdr>
        </w:div>
      </w:divsChild>
    </w:div>
    <w:div w:id="505092264">
      <w:bodyDiv w:val="1"/>
      <w:marLeft w:val="0"/>
      <w:marRight w:val="0"/>
      <w:marTop w:val="0"/>
      <w:marBottom w:val="0"/>
      <w:divBdr>
        <w:top w:val="none" w:sz="0" w:space="0" w:color="auto"/>
        <w:left w:val="none" w:sz="0" w:space="0" w:color="auto"/>
        <w:bottom w:val="none" w:sz="0" w:space="0" w:color="auto"/>
        <w:right w:val="none" w:sz="0" w:space="0" w:color="auto"/>
      </w:divBdr>
    </w:div>
    <w:div w:id="525021356">
      <w:bodyDiv w:val="1"/>
      <w:marLeft w:val="0"/>
      <w:marRight w:val="0"/>
      <w:marTop w:val="0"/>
      <w:marBottom w:val="0"/>
      <w:divBdr>
        <w:top w:val="none" w:sz="0" w:space="0" w:color="auto"/>
        <w:left w:val="none" w:sz="0" w:space="0" w:color="auto"/>
        <w:bottom w:val="none" w:sz="0" w:space="0" w:color="auto"/>
        <w:right w:val="none" w:sz="0" w:space="0" w:color="auto"/>
      </w:divBdr>
      <w:divsChild>
        <w:div w:id="634722316">
          <w:marLeft w:val="274"/>
          <w:marRight w:val="0"/>
          <w:marTop w:val="120"/>
          <w:marBottom w:val="120"/>
          <w:divBdr>
            <w:top w:val="none" w:sz="0" w:space="0" w:color="auto"/>
            <w:left w:val="none" w:sz="0" w:space="0" w:color="auto"/>
            <w:bottom w:val="none" w:sz="0" w:space="0" w:color="auto"/>
            <w:right w:val="none" w:sz="0" w:space="0" w:color="auto"/>
          </w:divBdr>
        </w:div>
      </w:divsChild>
    </w:div>
    <w:div w:id="548881386">
      <w:bodyDiv w:val="1"/>
      <w:marLeft w:val="0"/>
      <w:marRight w:val="0"/>
      <w:marTop w:val="0"/>
      <w:marBottom w:val="0"/>
      <w:divBdr>
        <w:top w:val="none" w:sz="0" w:space="0" w:color="auto"/>
        <w:left w:val="none" w:sz="0" w:space="0" w:color="auto"/>
        <w:bottom w:val="none" w:sz="0" w:space="0" w:color="auto"/>
        <w:right w:val="none" w:sz="0" w:space="0" w:color="auto"/>
      </w:divBdr>
    </w:div>
    <w:div w:id="567038061">
      <w:bodyDiv w:val="1"/>
      <w:marLeft w:val="0"/>
      <w:marRight w:val="0"/>
      <w:marTop w:val="0"/>
      <w:marBottom w:val="0"/>
      <w:divBdr>
        <w:top w:val="none" w:sz="0" w:space="0" w:color="auto"/>
        <w:left w:val="none" w:sz="0" w:space="0" w:color="auto"/>
        <w:bottom w:val="none" w:sz="0" w:space="0" w:color="auto"/>
        <w:right w:val="none" w:sz="0" w:space="0" w:color="auto"/>
      </w:divBdr>
    </w:div>
    <w:div w:id="644043874">
      <w:bodyDiv w:val="1"/>
      <w:marLeft w:val="0"/>
      <w:marRight w:val="0"/>
      <w:marTop w:val="0"/>
      <w:marBottom w:val="0"/>
      <w:divBdr>
        <w:top w:val="none" w:sz="0" w:space="0" w:color="auto"/>
        <w:left w:val="none" w:sz="0" w:space="0" w:color="auto"/>
        <w:bottom w:val="none" w:sz="0" w:space="0" w:color="auto"/>
        <w:right w:val="none" w:sz="0" w:space="0" w:color="auto"/>
      </w:divBdr>
    </w:div>
    <w:div w:id="674189840">
      <w:bodyDiv w:val="1"/>
      <w:marLeft w:val="0"/>
      <w:marRight w:val="0"/>
      <w:marTop w:val="0"/>
      <w:marBottom w:val="0"/>
      <w:divBdr>
        <w:top w:val="none" w:sz="0" w:space="0" w:color="auto"/>
        <w:left w:val="none" w:sz="0" w:space="0" w:color="auto"/>
        <w:bottom w:val="none" w:sz="0" w:space="0" w:color="auto"/>
        <w:right w:val="none" w:sz="0" w:space="0" w:color="auto"/>
      </w:divBdr>
      <w:divsChild>
        <w:div w:id="289435406">
          <w:marLeft w:val="274"/>
          <w:marRight w:val="0"/>
          <w:marTop w:val="0"/>
          <w:marBottom w:val="0"/>
          <w:divBdr>
            <w:top w:val="none" w:sz="0" w:space="0" w:color="auto"/>
            <w:left w:val="none" w:sz="0" w:space="0" w:color="auto"/>
            <w:bottom w:val="none" w:sz="0" w:space="0" w:color="auto"/>
            <w:right w:val="none" w:sz="0" w:space="0" w:color="auto"/>
          </w:divBdr>
        </w:div>
      </w:divsChild>
    </w:div>
    <w:div w:id="677661168">
      <w:bodyDiv w:val="1"/>
      <w:marLeft w:val="0"/>
      <w:marRight w:val="0"/>
      <w:marTop w:val="0"/>
      <w:marBottom w:val="0"/>
      <w:divBdr>
        <w:top w:val="none" w:sz="0" w:space="0" w:color="auto"/>
        <w:left w:val="none" w:sz="0" w:space="0" w:color="auto"/>
        <w:bottom w:val="none" w:sz="0" w:space="0" w:color="auto"/>
        <w:right w:val="none" w:sz="0" w:space="0" w:color="auto"/>
      </w:divBdr>
    </w:div>
    <w:div w:id="698050806">
      <w:bodyDiv w:val="1"/>
      <w:marLeft w:val="0"/>
      <w:marRight w:val="0"/>
      <w:marTop w:val="0"/>
      <w:marBottom w:val="0"/>
      <w:divBdr>
        <w:top w:val="none" w:sz="0" w:space="0" w:color="auto"/>
        <w:left w:val="none" w:sz="0" w:space="0" w:color="auto"/>
        <w:bottom w:val="none" w:sz="0" w:space="0" w:color="auto"/>
        <w:right w:val="none" w:sz="0" w:space="0" w:color="auto"/>
      </w:divBdr>
      <w:divsChild>
        <w:div w:id="1903373191">
          <w:marLeft w:val="0"/>
          <w:marRight w:val="0"/>
          <w:marTop w:val="0"/>
          <w:marBottom w:val="0"/>
          <w:divBdr>
            <w:top w:val="none" w:sz="0" w:space="0" w:color="auto"/>
            <w:left w:val="none" w:sz="0" w:space="0" w:color="auto"/>
            <w:bottom w:val="none" w:sz="0" w:space="0" w:color="auto"/>
            <w:right w:val="none" w:sz="0" w:space="0" w:color="auto"/>
          </w:divBdr>
          <w:divsChild>
            <w:div w:id="616059202">
              <w:marLeft w:val="0"/>
              <w:marRight w:val="0"/>
              <w:marTop w:val="0"/>
              <w:marBottom w:val="0"/>
              <w:divBdr>
                <w:top w:val="none" w:sz="0" w:space="0" w:color="auto"/>
                <w:left w:val="none" w:sz="0" w:space="0" w:color="auto"/>
                <w:bottom w:val="none" w:sz="0" w:space="0" w:color="auto"/>
                <w:right w:val="none" w:sz="0" w:space="0" w:color="auto"/>
              </w:divBdr>
              <w:divsChild>
                <w:div w:id="10330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3358">
      <w:bodyDiv w:val="1"/>
      <w:marLeft w:val="0"/>
      <w:marRight w:val="0"/>
      <w:marTop w:val="0"/>
      <w:marBottom w:val="0"/>
      <w:divBdr>
        <w:top w:val="none" w:sz="0" w:space="0" w:color="auto"/>
        <w:left w:val="none" w:sz="0" w:space="0" w:color="auto"/>
        <w:bottom w:val="none" w:sz="0" w:space="0" w:color="auto"/>
        <w:right w:val="none" w:sz="0" w:space="0" w:color="auto"/>
      </w:divBdr>
      <w:divsChild>
        <w:div w:id="2072388251">
          <w:marLeft w:val="446"/>
          <w:marRight w:val="0"/>
          <w:marTop w:val="0"/>
          <w:marBottom w:val="0"/>
          <w:divBdr>
            <w:top w:val="none" w:sz="0" w:space="0" w:color="auto"/>
            <w:left w:val="none" w:sz="0" w:space="0" w:color="auto"/>
            <w:bottom w:val="none" w:sz="0" w:space="0" w:color="auto"/>
            <w:right w:val="none" w:sz="0" w:space="0" w:color="auto"/>
          </w:divBdr>
        </w:div>
      </w:divsChild>
    </w:div>
    <w:div w:id="993677764">
      <w:bodyDiv w:val="1"/>
      <w:marLeft w:val="0"/>
      <w:marRight w:val="0"/>
      <w:marTop w:val="0"/>
      <w:marBottom w:val="0"/>
      <w:divBdr>
        <w:top w:val="none" w:sz="0" w:space="0" w:color="auto"/>
        <w:left w:val="none" w:sz="0" w:space="0" w:color="auto"/>
        <w:bottom w:val="none" w:sz="0" w:space="0" w:color="auto"/>
        <w:right w:val="none" w:sz="0" w:space="0" w:color="auto"/>
      </w:divBdr>
    </w:div>
    <w:div w:id="999230703">
      <w:bodyDiv w:val="1"/>
      <w:marLeft w:val="0"/>
      <w:marRight w:val="0"/>
      <w:marTop w:val="0"/>
      <w:marBottom w:val="0"/>
      <w:divBdr>
        <w:top w:val="none" w:sz="0" w:space="0" w:color="auto"/>
        <w:left w:val="none" w:sz="0" w:space="0" w:color="auto"/>
        <w:bottom w:val="none" w:sz="0" w:space="0" w:color="auto"/>
        <w:right w:val="none" w:sz="0" w:space="0" w:color="auto"/>
      </w:divBdr>
      <w:divsChild>
        <w:div w:id="1252472440">
          <w:marLeft w:val="0"/>
          <w:marRight w:val="0"/>
          <w:marTop w:val="0"/>
          <w:marBottom w:val="0"/>
          <w:divBdr>
            <w:top w:val="none" w:sz="0" w:space="0" w:color="auto"/>
            <w:left w:val="none" w:sz="0" w:space="0" w:color="auto"/>
            <w:bottom w:val="none" w:sz="0" w:space="0" w:color="auto"/>
            <w:right w:val="none" w:sz="0" w:space="0" w:color="auto"/>
          </w:divBdr>
          <w:divsChild>
            <w:div w:id="1630090652">
              <w:marLeft w:val="0"/>
              <w:marRight w:val="0"/>
              <w:marTop w:val="0"/>
              <w:marBottom w:val="0"/>
              <w:divBdr>
                <w:top w:val="none" w:sz="0" w:space="0" w:color="auto"/>
                <w:left w:val="none" w:sz="0" w:space="0" w:color="auto"/>
                <w:bottom w:val="none" w:sz="0" w:space="0" w:color="auto"/>
                <w:right w:val="none" w:sz="0" w:space="0" w:color="auto"/>
              </w:divBdr>
              <w:divsChild>
                <w:div w:id="2142458044">
                  <w:marLeft w:val="0"/>
                  <w:marRight w:val="0"/>
                  <w:marTop w:val="0"/>
                  <w:marBottom w:val="600"/>
                  <w:divBdr>
                    <w:top w:val="none" w:sz="0" w:space="0" w:color="auto"/>
                    <w:left w:val="none" w:sz="0" w:space="0" w:color="auto"/>
                    <w:bottom w:val="none" w:sz="0" w:space="0" w:color="auto"/>
                    <w:right w:val="none" w:sz="0" w:space="0" w:color="auto"/>
                  </w:divBdr>
                  <w:divsChild>
                    <w:div w:id="1429278257">
                      <w:marLeft w:val="0"/>
                      <w:marRight w:val="0"/>
                      <w:marTop w:val="0"/>
                      <w:marBottom w:val="0"/>
                      <w:divBdr>
                        <w:top w:val="none" w:sz="0" w:space="0" w:color="auto"/>
                        <w:left w:val="none" w:sz="0" w:space="0" w:color="auto"/>
                        <w:bottom w:val="none" w:sz="0" w:space="0" w:color="auto"/>
                        <w:right w:val="none" w:sz="0" w:space="0" w:color="auto"/>
                      </w:divBdr>
                      <w:divsChild>
                        <w:div w:id="1830555291">
                          <w:marLeft w:val="0"/>
                          <w:marRight w:val="0"/>
                          <w:marTop w:val="0"/>
                          <w:marBottom w:val="0"/>
                          <w:divBdr>
                            <w:top w:val="none" w:sz="0" w:space="0" w:color="auto"/>
                            <w:left w:val="none" w:sz="0" w:space="0" w:color="auto"/>
                            <w:bottom w:val="none" w:sz="0" w:space="0" w:color="auto"/>
                            <w:right w:val="none" w:sz="0" w:space="0" w:color="auto"/>
                          </w:divBdr>
                          <w:divsChild>
                            <w:div w:id="829172071">
                              <w:marLeft w:val="0"/>
                              <w:marRight w:val="0"/>
                              <w:marTop w:val="0"/>
                              <w:marBottom w:val="0"/>
                              <w:divBdr>
                                <w:top w:val="none" w:sz="0" w:space="0" w:color="auto"/>
                                <w:left w:val="none" w:sz="0" w:space="0" w:color="auto"/>
                                <w:bottom w:val="none" w:sz="0" w:space="0" w:color="auto"/>
                                <w:right w:val="none" w:sz="0" w:space="0" w:color="auto"/>
                              </w:divBdr>
                              <w:divsChild>
                                <w:div w:id="1380283548">
                                  <w:marLeft w:val="0"/>
                                  <w:marRight w:val="0"/>
                                  <w:marTop w:val="0"/>
                                  <w:marBottom w:val="0"/>
                                  <w:divBdr>
                                    <w:top w:val="none" w:sz="0" w:space="0" w:color="auto"/>
                                    <w:left w:val="none" w:sz="0" w:space="0" w:color="auto"/>
                                    <w:bottom w:val="none" w:sz="0" w:space="0" w:color="auto"/>
                                    <w:right w:val="none" w:sz="0" w:space="0" w:color="auto"/>
                                  </w:divBdr>
                                  <w:divsChild>
                                    <w:div w:id="1863350860">
                                      <w:marLeft w:val="0"/>
                                      <w:marRight w:val="0"/>
                                      <w:marTop w:val="0"/>
                                      <w:marBottom w:val="0"/>
                                      <w:divBdr>
                                        <w:top w:val="none" w:sz="0" w:space="0" w:color="auto"/>
                                        <w:left w:val="none" w:sz="0" w:space="0" w:color="auto"/>
                                        <w:bottom w:val="single" w:sz="6" w:space="0" w:color="EEEEEE"/>
                                        <w:right w:val="none" w:sz="0" w:space="0" w:color="auto"/>
                                      </w:divBdr>
                                      <w:divsChild>
                                        <w:div w:id="649750868">
                                          <w:marLeft w:val="0"/>
                                          <w:marRight w:val="0"/>
                                          <w:marTop w:val="0"/>
                                          <w:marBottom w:val="0"/>
                                          <w:divBdr>
                                            <w:top w:val="none" w:sz="0" w:space="0" w:color="auto"/>
                                            <w:left w:val="none" w:sz="0" w:space="0" w:color="auto"/>
                                            <w:bottom w:val="none" w:sz="0" w:space="0" w:color="auto"/>
                                            <w:right w:val="none" w:sz="0" w:space="0" w:color="auto"/>
                                          </w:divBdr>
                                          <w:divsChild>
                                            <w:div w:id="13245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685855">
      <w:bodyDiv w:val="1"/>
      <w:marLeft w:val="0"/>
      <w:marRight w:val="0"/>
      <w:marTop w:val="0"/>
      <w:marBottom w:val="0"/>
      <w:divBdr>
        <w:top w:val="none" w:sz="0" w:space="0" w:color="auto"/>
        <w:left w:val="none" w:sz="0" w:space="0" w:color="auto"/>
        <w:bottom w:val="none" w:sz="0" w:space="0" w:color="auto"/>
        <w:right w:val="none" w:sz="0" w:space="0" w:color="auto"/>
      </w:divBdr>
    </w:div>
    <w:div w:id="1011907833">
      <w:bodyDiv w:val="1"/>
      <w:marLeft w:val="0"/>
      <w:marRight w:val="0"/>
      <w:marTop w:val="0"/>
      <w:marBottom w:val="0"/>
      <w:divBdr>
        <w:top w:val="none" w:sz="0" w:space="0" w:color="auto"/>
        <w:left w:val="none" w:sz="0" w:space="0" w:color="auto"/>
        <w:bottom w:val="none" w:sz="0" w:space="0" w:color="auto"/>
        <w:right w:val="none" w:sz="0" w:space="0" w:color="auto"/>
      </w:divBdr>
    </w:div>
    <w:div w:id="1045564662">
      <w:bodyDiv w:val="1"/>
      <w:marLeft w:val="0"/>
      <w:marRight w:val="0"/>
      <w:marTop w:val="0"/>
      <w:marBottom w:val="0"/>
      <w:divBdr>
        <w:top w:val="none" w:sz="0" w:space="0" w:color="auto"/>
        <w:left w:val="none" w:sz="0" w:space="0" w:color="auto"/>
        <w:bottom w:val="none" w:sz="0" w:space="0" w:color="auto"/>
        <w:right w:val="none" w:sz="0" w:space="0" w:color="auto"/>
      </w:divBdr>
    </w:div>
    <w:div w:id="1150248124">
      <w:bodyDiv w:val="1"/>
      <w:marLeft w:val="0"/>
      <w:marRight w:val="0"/>
      <w:marTop w:val="0"/>
      <w:marBottom w:val="0"/>
      <w:divBdr>
        <w:top w:val="none" w:sz="0" w:space="0" w:color="auto"/>
        <w:left w:val="none" w:sz="0" w:space="0" w:color="auto"/>
        <w:bottom w:val="none" w:sz="0" w:space="0" w:color="auto"/>
        <w:right w:val="none" w:sz="0" w:space="0" w:color="auto"/>
      </w:divBdr>
      <w:divsChild>
        <w:div w:id="111747510">
          <w:marLeft w:val="0"/>
          <w:marRight w:val="0"/>
          <w:marTop w:val="0"/>
          <w:marBottom w:val="0"/>
          <w:divBdr>
            <w:top w:val="none" w:sz="0" w:space="0" w:color="auto"/>
            <w:left w:val="none" w:sz="0" w:space="0" w:color="auto"/>
            <w:bottom w:val="none" w:sz="0" w:space="0" w:color="auto"/>
            <w:right w:val="none" w:sz="0" w:space="0" w:color="auto"/>
          </w:divBdr>
        </w:div>
        <w:div w:id="133060529">
          <w:marLeft w:val="0"/>
          <w:marRight w:val="0"/>
          <w:marTop w:val="0"/>
          <w:marBottom w:val="0"/>
          <w:divBdr>
            <w:top w:val="none" w:sz="0" w:space="0" w:color="auto"/>
            <w:left w:val="none" w:sz="0" w:space="0" w:color="auto"/>
            <w:bottom w:val="none" w:sz="0" w:space="0" w:color="auto"/>
            <w:right w:val="none" w:sz="0" w:space="0" w:color="auto"/>
          </w:divBdr>
        </w:div>
        <w:div w:id="1150438509">
          <w:marLeft w:val="0"/>
          <w:marRight w:val="0"/>
          <w:marTop w:val="0"/>
          <w:marBottom w:val="0"/>
          <w:divBdr>
            <w:top w:val="none" w:sz="0" w:space="0" w:color="auto"/>
            <w:left w:val="none" w:sz="0" w:space="0" w:color="auto"/>
            <w:bottom w:val="none" w:sz="0" w:space="0" w:color="auto"/>
            <w:right w:val="none" w:sz="0" w:space="0" w:color="auto"/>
          </w:divBdr>
        </w:div>
        <w:div w:id="1253586092">
          <w:marLeft w:val="0"/>
          <w:marRight w:val="0"/>
          <w:marTop w:val="0"/>
          <w:marBottom w:val="0"/>
          <w:divBdr>
            <w:top w:val="none" w:sz="0" w:space="0" w:color="auto"/>
            <w:left w:val="none" w:sz="0" w:space="0" w:color="auto"/>
            <w:bottom w:val="none" w:sz="0" w:space="0" w:color="auto"/>
            <w:right w:val="none" w:sz="0" w:space="0" w:color="auto"/>
          </w:divBdr>
        </w:div>
        <w:div w:id="1379479201">
          <w:marLeft w:val="0"/>
          <w:marRight w:val="0"/>
          <w:marTop w:val="0"/>
          <w:marBottom w:val="0"/>
          <w:divBdr>
            <w:top w:val="none" w:sz="0" w:space="0" w:color="auto"/>
            <w:left w:val="none" w:sz="0" w:space="0" w:color="auto"/>
            <w:bottom w:val="none" w:sz="0" w:space="0" w:color="auto"/>
            <w:right w:val="none" w:sz="0" w:space="0" w:color="auto"/>
          </w:divBdr>
        </w:div>
        <w:div w:id="1629239496">
          <w:marLeft w:val="0"/>
          <w:marRight w:val="0"/>
          <w:marTop w:val="0"/>
          <w:marBottom w:val="0"/>
          <w:divBdr>
            <w:top w:val="none" w:sz="0" w:space="0" w:color="auto"/>
            <w:left w:val="none" w:sz="0" w:space="0" w:color="auto"/>
            <w:bottom w:val="none" w:sz="0" w:space="0" w:color="auto"/>
            <w:right w:val="none" w:sz="0" w:space="0" w:color="auto"/>
          </w:divBdr>
        </w:div>
        <w:div w:id="1772358450">
          <w:marLeft w:val="0"/>
          <w:marRight w:val="0"/>
          <w:marTop w:val="0"/>
          <w:marBottom w:val="0"/>
          <w:divBdr>
            <w:top w:val="none" w:sz="0" w:space="0" w:color="auto"/>
            <w:left w:val="none" w:sz="0" w:space="0" w:color="auto"/>
            <w:bottom w:val="none" w:sz="0" w:space="0" w:color="auto"/>
            <w:right w:val="none" w:sz="0" w:space="0" w:color="auto"/>
          </w:divBdr>
        </w:div>
        <w:div w:id="2028166689">
          <w:marLeft w:val="0"/>
          <w:marRight w:val="0"/>
          <w:marTop w:val="0"/>
          <w:marBottom w:val="0"/>
          <w:divBdr>
            <w:top w:val="none" w:sz="0" w:space="0" w:color="auto"/>
            <w:left w:val="none" w:sz="0" w:space="0" w:color="auto"/>
            <w:bottom w:val="none" w:sz="0" w:space="0" w:color="auto"/>
            <w:right w:val="none" w:sz="0" w:space="0" w:color="auto"/>
          </w:divBdr>
        </w:div>
      </w:divsChild>
    </w:div>
    <w:div w:id="1167401373">
      <w:bodyDiv w:val="1"/>
      <w:marLeft w:val="0"/>
      <w:marRight w:val="0"/>
      <w:marTop w:val="0"/>
      <w:marBottom w:val="0"/>
      <w:divBdr>
        <w:top w:val="none" w:sz="0" w:space="0" w:color="auto"/>
        <w:left w:val="none" w:sz="0" w:space="0" w:color="auto"/>
        <w:bottom w:val="none" w:sz="0" w:space="0" w:color="auto"/>
        <w:right w:val="none" w:sz="0" w:space="0" w:color="auto"/>
      </w:divBdr>
    </w:div>
    <w:div w:id="1199200128">
      <w:bodyDiv w:val="1"/>
      <w:marLeft w:val="0"/>
      <w:marRight w:val="0"/>
      <w:marTop w:val="0"/>
      <w:marBottom w:val="0"/>
      <w:divBdr>
        <w:top w:val="none" w:sz="0" w:space="0" w:color="auto"/>
        <w:left w:val="none" w:sz="0" w:space="0" w:color="auto"/>
        <w:bottom w:val="none" w:sz="0" w:space="0" w:color="auto"/>
        <w:right w:val="none" w:sz="0" w:space="0" w:color="auto"/>
      </w:divBdr>
    </w:div>
    <w:div w:id="1220286895">
      <w:bodyDiv w:val="1"/>
      <w:marLeft w:val="0"/>
      <w:marRight w:val="0"/>
      <w:marTop w:val="0"/>
      <w:marBottom w:val="0"/>
      <w:divBdr>
        <w:top w:val="none" w:sz="0" w:space="0" w:color="auto"/>
        <w:left w:val="none" w:sz="0" w:space="0" w:color="auto"/>
        <w:bottom w:val="none" w:sz="0" w:space="0" w:color="auto"/>
        <w:right w:val="none" w:sz="0" w:space="0" w:color="auto"/>
      </w:divBdr>
    </w:div>
    <w:div w:id="1229729580">
      <w:bodyDiv w:val="1"/>
      <w:marLeft w:val="0"/>
      <w:marRight w:val="0"/>
      <w:marTop w:val="0"/>
      <w:marBottom w:val="0"/>
      <w:divBdr>
        <w:top w:val="none" w:sz="0" w:space="0" w:color="auto"/>
        <w:left w:val="none" w:sz="0" w:space="0" w:color="auto"/>
        <w:bottom w:val="none" w:sz="0" w:space="0" w:color="auto"/>
        <w:right w:val="none" w:sz="0" w:space="0" w:color="auto"/>
      </w:divBdr>
    </w:div>
    <w:div w:id="1230843467">
      <w:bodyDiv w:val="1"/>
      <w:marLeft w:val="0"/>
      <w:marRight w:val="0"/>
      <w:marTop w:val="0"/>
      <w:marBottom w:val="0"/>
      <w:divBdr>
        <w:top w:val="none" w:sz="0" w:space="0" w:color="auto"/>
        <w:left w:val="none" w:sz="0" w:space="0" w:color="auto"/>
        <w:bottom w:val="none" w:sz="0" w:space="0" w:color="auto"/>
        <w:right w:val="none" w:sz="0" w:space="0" w:color="auto"/>
      </w:divBdr>
    </w:div>
    <w:div w:id="1294287427">
      <w:bodyDiv w:val="1"/>
      <w:marLeft w:val="0"/>
      <w:marRight w:val="0"/>
      <w:marTop w:val="0"/>
      <w:marBottom w:val="0"/>
      <w:divBdr>
        <w:top w:val="none" w:sz="0" w:space="0" w:color="auto"/>
        <w:left w:val="none" w:sz="0" w:space="0" w:color="auto"/>
        <w:bottom w:val="none" w:sz="0" w:space="0" w:color="auto"/>
        <w:right w:val="none" w:sz="0" w:space="0" w:color="auto"/>
      </w:divBdr>
    </w:div>
    <w:div w:id="1304700398">
      <w:bodyDiv w:val="1"/>
      <w:marLeft w:val="0"/>
      <w:marRight w:val="0"/>
      <w:marTop w:val="0"/>
      <w:marBottom w:val="0"/>
      <w:divBdr>
        <w:top w:val="none" w:sz="0" w:space="0" w:color="auto"/>
        <w:left w:val="none" w:sz="0" w:space="0" w:color="auto"/>
        <w:bottom w:val="none" w:sz="0" w:space="0" w:color="auto"/>
        <w:right w:val="none" w:sz="0" w:space="0" w:color="auto"/>
      </w:divBdr>
    </w:div>
    <w:div w:id="1338733538">
      <w:bodyDiv w:val="1"/>
      <w:marLeft w:val="0"/>
      <w:marRight w:val="0"/>
      <w:marTop w:val="0"/>
      <w:marBottom w:val="0"/>
      <w:divBdr>
        <w:top w:val="none" w:sz="0" w:space="0" w:color="auto"/>
        <w:left w:val="none" w:sz="0" w:space="0" w:color="auto"/>
        <w:bottom w:val="none" w:sz="0" w:space="0" w:color="auto"/>
        <w:right w:val="none" w:sz="0" w:space="0" w:color="auto"/>
      </w:divBdr>
    </w:div>
    <w:div w:id="1414857429">
      <w:bodyDiv w:val="1"/>
      <w:marLeft w:val="0"/>
      <w:marRight w:val="0"/>
      <w:marTop w:val="0"/>
      <w:marBottom w:val="0"/>
      <w:divBdr>
        <w:top w:val="none" w:sz="0" w:space="0" w:color="auto"/>
        <w:left w:val="none" w:sz="0" w:space="0" w:color="auto"/>
        <w:bottom w:val="none" w:sz="0" w:space="0" w:color="auto"/>
        <w:right w:val="none" w:sz="0" w:space="0" w:color="auto"/>
      </w:divBdr>
    </w:div>
    <w:div w:id="1452281369">
      <w:bodyDiv w:val="1"/>
      <w:marLeft w:val="0"/>
      <w:marRight w:val="0"/>
      <w:marTop w:val="0"/>
      <w:marBottom w:val="0"/>
      <w:divBdr>
        <w:top w:val="none" w:sz="0" w:space="0" w:color="auto"/>
        <w:left w:val="none" w:sz="0" w:space="0" w:color="auto"/>
        <w:bottom w:val="none" w:sz="0" w:space="0" w:color="auto"/>
        <w:right w:val="none" w:sz="0" w:space="0" w:color="auto"/>
      </w:divBdr>
    </w:div>
    <w:div w:id="1525245903">
      <w:bodyDiv w:val="1"/>
      <w:marLeft w:val="0"/>
      <w:marRight w:val="0"/>
      <w:marTop w:val="0"/>
      <w:marBottom w:val="0"/>
      <w:divBdr>
        <w:top w:val="none" w:sz="0" w:space="0" w:color="auto"/>
        <w:left w:val="none" w:sz="0" w:space="0" w:color="auto"/>
        <w:bottom w:val="none" w:sz="0" w:space="0" w:color="auto"/>
        <w:right w:val="none" w:sz="0" w:space="0" w:color="auto"/>
      </w:divBdr>
      <w:divsChild>
        <w:div w:id="1450124633">
          <w:marLeft w:val="0"/>
          <w:marRight w:val="0"/>
          <w:marTop w:val="0"/>
          <w:marBottom w:val="0"/>
          <w:divBdr>
            <w:top w:val="none" w:sz="0" w:space="0" w:color="auto"/>
            <w:left w:val="none" w:sz="0" w:space="0" w:color="auto"/>
            <w:bottom w:val="none" w:sz="0" w:space="0" w:color="auto"/>
            <w:right w:val="none" w:sz="0" w:space="0" w:color="auto"/>
          </w:divBdr>
          <w:divsChild>
            <w:div w:id="643197108">
              <w:marLeft w:val="0"/>
              <w:marRight w:val="0"/>
              <w:marTop w:val="0"/>
              <w:marBottom w:val="0"/>
              <w:divBdr>
                <w:top w:val="none" w:sz="0" w:space="0" w:color="auto"/>
                <w:left w:val="none" w:sz="0" w:space="0" w:color="auto"/>
                <w:bottom w:val="none" w:sz="0" w:space="0" w:color="auto"/>
                <w:right w:val="none" w:sz="0" w:space="0" w:color="auto"/>
              </w:divBdr>
              <w:divsChild>
                <w:div w:id="958799181">
                  <w:marLeft w:val="0"/>
                  <w:marRight w:val="0"/>
                  <w:marTop w:val="0"/>
                  <w:marBottom w:val="600"/>
                  <w:divBdr>
                    <w:top w:val="none" w:sz="0" w:space="0" w:color="auto"/>
                    <w:left w:val="none" w:sz="0" w:space="0" w:color="auto"/>
                    <w:bottom w:val="none" w:sz="0" w:space="0" w:color="auto"/>
                    <w:right w:val="none" w:sz="0" w:space="0" w:color="auto"/>
                  </w:divBdr>
                  <w:divsChild>
                    <w:div w:id="93719924">
                      <w:marLeft w:val="0"/>
                      <w:marRight w:val="0"/>
                      <w:marTop w:val="0"/>
                      <w:marBottom w:val="0"/>
                      <w:divBdr>
                        <w:top w:val="none" w:sz="0" w:space="0" w:color="auto"/>
                        <w:left w:val="none" w:sz="0" w:space="0" w:color="auto"/>
                        <w:bottom w:val="none" w:sz="0" w:space="0" w:color="auto"/>
                        <w:right w:val="none" w:sz="0" w:space="0" w:color="auto"/>
                      </w:divBdr>
                      <w:divsChild>
                        <w:div w:id="2047487426">
                          <w:marLeft w:val="0"/>
                          <w:marRight w:val="0"/>
                          <w:marTop w:val="0"/>
                          <w:marBottom w:val="0"/>
                          <w:divBdr>
                            <w:top w:val="none" w:sz="0" w:space="0" w:color="auto"/>
                            <w:left w:val="none" w:sz="0" w:space="0" w:color="auto"/>
                            <w:bottom w:val="none" w:sz="0" w:space="0" w:color="auto"/>
                            <w:right w:val="none" w:sz="0" w:space="0" w:color="auto"/>
                          </w:divBdr>
                          <w:divsChild>
                            <w:div w:id="1065222901">
                              <w:marLeft w:val="0"/>
                              <w:marRight w:val="0"/>
                              <w:marTop w:val="0"/>
                              <w:marBottom w:val="0"/>
                              <w:divBdr>
                                <w:top w:val="none" w:sz="0" w:space="0" w:color="auto"/>
                                <w:left w:val="none" w:sz="0" w:space="0" w:color="auto"/>
                                <w:bottom w:val="none" w:sz="0" w:space="0" w:color="auto"/>
                                <w:right w:val="none" w:sz="0" w:space="0" w:color="auto"/>
                              </w:divBdr>
                              <w:divsChild>
                                <w:div w:id="935094291">
                                  <w:marLeft w:val="0"/>
                                  <w:marRight w:val="0"/>
                                  <w:marTop w:val="0"/>
                                  <w:marBottom w:val="0"/>
                                  <w:divBdr>
                                    <w:top w:val="none" w:sz="0" w:space="0" w:color="auto"/>
                                    <w:left w:val="none" w:sz="0" w:space="0" w:color="auto"/>
                                    <w:bottom w:val="none" w:sz="0" w:space="0" w:color="auto"/>
                                    <w:right w:val="none" w:sz="0" w:space="0" w:color="auto"/>
                                  </w:divBdr>
                                  <w:divsChild>
                                    <w:div w:id="1947615288">
                                      <w:marLeft w:val="0"/>
                                      <w:marRight w:val="0"/>
                                      <w:marTop w:val="0"/>
                                      <w:marBottom w:val="0"/>
                                      <w:divBdr>
                                        <w:top w:val="none" w:sz="0" w:space="0" w:color="auto"/>
                                        <w:left w:val="none" w:sz="0" w:space="0" w:color="auto"/>
                                        <w:bottom w:val="single" w:sz="6" w:space="0" w:color="EEEEEE"/>
                                        <w:right w:val="none" w:sz="0" w:space="0" w:color="auto"/>
                                      </w:divBdr>
                                      <w:divsChild>
                                        <w:div w:id="2006351393">
                                          <w:marLeft w:val="0"/>
                                          <w:marRight w:val="0"/>
                                          <w:marTop w:val="0"/>
                                          <w:marBottom w:val="0"/>
                                          <w:divBdr>
                                            <w:top w:val="none" w:sz="0" w:space="0" w:color="auto"/>
                                            <w:left w:val="none" w:sz="0" w:space="0" w:color="auto"/>
                                            <w:bottom w:val="none" w:sz="0" w:space="0" w:color="auto"/>
                                            <w:right w:val="none" w:sz="0" w:space="0" w:color="auto"/>
                                          </w:divBdr>
                                          <w:divsChild>
                                            <w:div w:id="52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285448">
      <w:bodyDiv w:val="1"/>
      <w:marLeft w:val="0"/>
      <w:marRight w:val="0"/>
      <w:marTop w:val="0"/>
      <w:marBottom w:val="0"/>
      <w:divBdr>
        <w:top w:val="none" w:sz="0" w:space="0" w:color="auto"/>
        <w:left w:val="none" w:sz="0" w:space="0" w:color="auto"/>
        <w:bottom w:val="none" w:sz="0" w:space="0" w:color="auto"/>
        <w:right w:val="none" w:sz="0" w:space="0" w:color="auto"/>
      </w:divBdr>
    </w:div>
    <w:div w:id="1753426555">
      <w:bodyDiv w:val="1"/>
      <w:marLeft w:val="0"/>
      <w:marRight w:val="0"/>
      <w:marTop w:val="0"/>
      <w:marBottom w:val="0"/>
      <w:divBdr>
        <w:top w:val="none" w:sz="0" w:space="0" w:color="auto"/>
        <w:left w:val="none" w:sz="0" w:space="0" w:color="auto"/>
        <w:bottom w:val="none" w:sz="0" w:space="0" w:color="auto"/>
        <w:right w:val="none" w:sz="0" w:space="0" w:color="auto"/>
      </w:divBdr>
    </w:div>
    <w:div w:id="1777167382">
      <w:bodyDiv w:val="1"/>
      <w:marLeft w:val="0"/>
      <w:marRight w:val="0"/>
      <w:marTop w:val="0"/>
      <w:marBottom w:val="0"/>
      <w:divBdr>
        <w:top w:val="none" w:sz="0" w:space="0" w:color="auto"/>
        <w:left w:val="none" w:sz="0" w:space="0" w:color="auto"/>
        <w:bottom w:val="none" w:sz="0" w:space="0" w:color="auto"/>
        <w:right w:val="none" w:sz="0" w:space="0" w:color="auto"/>
      </w:divBdr>
    </w:div>
    <w:div w:id="1829396914">
      <w:bodyDiv w:val="1"/>
      <w:marLeft w:val="0"/>
      <w:marRight w:val="0"/>
      <w:marTop w:val="0"/>
      <w:marBottom w:val="0"/>
      <w:divBdr>
        <w:top w:val="none" w:sz="0" w:space="0" w:color="auto"/>
        <w:left w:val="none" w:sz="0" w:space="0" w:color="auto"/>
        <w:bottom w:val="none" w:sz="0" w:space="0" w:color="auto"/>
        <w:right w:val="none" w:sz="0" w:space="0" w:color="auto"/>
      </w:divBdr>
      <w:divsChild>
        <w:div w:id="338704097">
          <w:marLeft w:val="274"/>
          <w:marRight w:val="0"/>
          <w:marTop w:val="120"/>
          <w:marBottom w:val="120"/>
          <w:divBdr>
            <w:top w:val="none" w:sz="0" w:space="0" w:color="auto"/>
            <w:left w:val="none" w:sz="0" w:space="0" w:color="auto"/>
            <w:bottom w:val="none" w:sz="0" w:space="0" w:color="auto"/>
            <w:right w:val="none" w:sz="0" w:space="0" w:color="auto"/>
          </w:divBdr>
        </w:div>
      </w:divsChild>
    </w:div>
    <w:div w:id="1902910390">
      <w:bodyDiv w:val="1"/>
      <w:marLeft w:val="0"/>
      <w:marRight w:val="0"/>
      <w:marTop w:val="0"/>
      <w:marBottom w:val="0"/>
      <w:divBdr>
        <w:top w:val="none" w:sz="0" w:space="0" w:color="auto"/>
        <w:left w:val="none" w:sz="0" w:space="0" w:color="auto"/>
        <w:bottom w:val="none" w:sz="0" w:space="0" w:color="auto"/>
        <w:right w:val="none" w:sz="0" w:space="0" w:color="auto"/>
      </w:divBdr>
    </w:div>
    <w:div w:id="1980961196">
      <w:bodyDiv w:val="1"/>
      <w:marLeft w:val="0"/>
      <w:marRight w:val="0"/>
      <w:marTop w:val="0"/>
      <w:marBottom w:val="0"/>
      <w:divBdr>
        <w:top w:val="none" w:sz="0" w:space="0" w:color="auto"/>
        <w:left w:val="none" w:sz="0" w:space="0" w:color="auto"/>
        <w:bottom w:val="none" w:sz="0" w:space="0" w:color="auto"/>
        <w:right w:val="none" w:sz="0" w:space="0" w:color="auto"/>
      </w:divBdr>
    </w:div>
    <w:div w:id="2005352565">
      <w:bodyDiv w:val="1"/>
      <w:marLeft w:val="0"/>
      <w:marRight w:val="0"/>
      <w:marTop w:val="0"/>
      <w:marBottom w:val="0"/>
      <w:divBdr>
        <w:top w:val="none" w:sz="0" w:space="0" w:color="auto"/>
        <w:left w:val="none" w:sz="0" w:space="0" w:color="auto"/>
        <w:bottom w:val="none" w:sz="0" w:space="0" w:color="auto"/>
        <w:right w:val="none" w:sz="0" w:space="0" w:color="auto"/>
      </w:divBdr>
    </w:div>
    <w:div w:id="207908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756A6-4A3B-4625-B70D-C1B0FE00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5</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上海证券交易所</vt:lpstr>
    </vt:vector>
  </TitlesOfParts>
  <Company>Hewlett-Packard Company</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cp:lastModifiedBy>马伟豪</cp:lastModifiedBy>
  <cp:revision>73</cp:revision>
  <cp:lastPrinted>2012-11-19T01:56:00Z</cp:lastPrinted>
  <dcterms:created xsi:type="dcterms:W3CDTF">2025-04-25T09:07:00Z</dcterms:created>
  <dcterms:modified xsi:type="dcterms:W3CDTF">2025-08-29T07:01:00Z</dcterms:modified>
</cp:coreProperties>
</file>