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F915A" w14:textId="77777777" w:rsidR="00033298" w:rsidRPr="00134CA7" w:rsidRDefault="009D1DD9">
      <w:pPr>
        <w:spacing w:beforeLines="100" w:before="240" w:afterLines="100" w:after="240" w:line="360" w:lineRule="auto"/>
        <w:rPr>
          <w:rFonts w:ascii="宋体" w:eastAsia="宋体" w:hAnsi="宋体" w:cs="宋体" w:hint="eastAsia"/>
          <w:sz w:val="24"/>
          <w:szCs w:val="24"/>
        </w:rPr>
      </w:pPr>
      <w:r w:rsidRPr="00134CA7">
        <w:rPr>
          <w:rFonts w:ascii="宋体" w:eastAsia="宋体" w:hAnsi="宋体" w:cs="宋体" w:hint="eastAsia"/>
          <w:sz w:val="24"/>
          <w:szCs w:val="24"/>
        </w:rPr>
        <w:t>证券代码：</w:t>
      </w:r>
      <w:r w:rsidRPr="00134CA7">
        <w:rPr>
          <w:rFonts w:ascii="Times New Roman" w:eastAsia="宋体" w:hAnsi="Times New Roman" w:cs="Times New Roman"/>
          <w:sz w:val="24"/>
          <w:szCs w:val="24"/>
        </w:rPr>
        <w:t>688349</w:t>
      </w:r>
      <w:r w:rsidRPr="00134CA7">
        <w:rPr>
          <w:rFonts w:ascii="宋体" w:eastAsia="宋体" w:hAnsi="宋体" w:cs="宋体" w:hint="eastAsia"/>
          <w:sz w:val="24"/>
          <w:szCs w:val="24"/>
        </w:rPr>
        <w:t xml:space="preserve">                                   证券简称：三一重能</w:t>
      </w:r>
    </w:p>
    <w:p w14:paraId="0197F8C0" w14:textId="77777777" w:rsidR="00033298" w:rsidRPr="00134CA7" w:rsidRDefault="009D1DD9">
      <w:pPr>
        <w:spacing w:beforeLines="50" w:before="120" w:afterLines="50" w:after="120" w:line="240" w:lineRule="auto"/>
        <w:ind w:firstLine="562"/>
        <w:jc w:val="center"/>
        <w:rPr>
          <w:rFonts w:ascii="宋体" w:eastAsia="宋体" w:hAnsi="宋体" w:cs="宋体" w:hint="eastAsia"/>
          <w:b/>
          <w:bCs/>
          <w:sz w:val="28"/>
          <w:szCs w:val="28"/>
        </w:rPr>
      </w:pPr>
      <w:r w:rsidRPr="00134CA7">
        <w:rPr>
          <w:rFonts w:ascii="宋体" w:eastAsia="宋体" w:hAnsi="宋体" w:cs="宋体" w:hint="eastAsia"/>
          <w:b/>
          <w:bCs/>
          <w:sz w:val="28"/>
          <w:szCs w:val="28"/>
        </w:rPr>
        <w:t>三一重能股份有限公司</w:t>
      </w:r>
    </w:p>
    <w:p w14:paraId="3E2E8311" w14:textId="77777777" w:rsidR="00033298" w:rsidRPr="00134CA7" w:rsidRDefault="009D1DD9">
      <w:pPr>
        <w:spacing w:beforeLines="50" w:before="120" w:afterLines="50" w:after="120" w:line="240" w:lineRule="auto"/>
        <w:ind w:firstLine="562"/>
        <w:jc w:val="center"/>
        <w:rPr>
          <w:rFonts w:ascii="宋体" w:eastAsia="宋体" w:hAnsi="宋体" w:cs="宋体" w:hint="eastAsia"/>
          <w:b/>
          <w:bCs/>
          <w:sz w:val="28"/>
          <w:szCs w:val="28"/>
        </w:rPr>
      </w:pPr>
      <w:r w:rsidRPr="00134CA7">
        <w:rPr>
          <w:rFonts w:ascii="宋体" w:eastAsia="宋体" w:hAnsi="宋体" w:cs="宋体" w:hint="eastAsia"/>
          <w:b/>
          <w:bCs/>
          <w:sz w:val="28"/>
          <w:szCs w:val="28"/>
        </w:rPr>
        <w:t>投资者关系活动记录表</w:t>
      </w:r>
    </w:p>
    <w:p w14:paraId="1966E830" w14:textId="0D0D218E" w:rsidR="00033298" w:rsidRDefault="009D1DD9">
      <w:pPr>
        <w:spacing w:after="0"/>
        <w:ind w:left="1179"/>
        <w:jc w:val="right"/>
        <w:rPr>
          <w:rFonts w:ascii="Times New Roman" w:eastAsia="宋体" w:hAnsi="Times New Roman" w:cs="Times New Roman"/>
          <w:sz w:val="24"/>
          <w:szCs w:val="24"/>
        </w:rPr>
      </w:pPr>
      <w:r w:rsidRPr="00134CA7">
        <w:rPr>
          <w:rFonts w:ascii="宋体" w:eastAsia="宋体" w:hAnsi="宋体" w:cs="宋体" w:hint="eastAsia"/>
          <w:sz w:val="24"/>
          <w:szCs w:val="24"/>
        </w:rPr>
        <w:t>编号：</w:t>
      </w:r>
      <w:r w:rsidRPr="00134CA7">
        <w:rPr>
          <w:rFonts w:ascii="Times New Roman" w:eastAsia="宋体" w:hAnsi="Times New Roman" w:cs="Times New Roman"/>
          <w:sz w:val="24"/>
          <w:szCs w:val="24"/>
        </w:rPr>
        <w:t>202</w:t>
      </w:r>
      <w:r w:rsidRPr="00134CA7">
        <w:rPr>
          <w:rFonts w:ascii="Times New Roman" w:eastAsia="宋体" w:hAnsi="Times New Roman" w:cs="Times New Roman" w:hint="eastAsia"/>
          <w:sz w:val="24"/>
          <w:szCs w:val="24"/>
        </w:rPr>
        <w:t>5</w:t>
      </w:r>
      <w:r w:rsidRPr="00134CA7">
        <w:rPr>
          <w:rFonts w:ascii="Times New Roman" w:eastAsia="宋体" w:hAnsi="Times New Roman" w:cs="Times New Roman"/>
          <w:sz w:val="24"/>
          <w:szCs w:val="24"/>
        </w:rPr>
        <w:t>-00</w:t>
      </w:r>
      <w:r w:rsidR="00D047F2">
        <w:rPr>
          <w:rFonts w:ascii="Times New Roman" w:eastAsia="宋体" w:hAnsi="Times New Roman" w:cs="Times New Roman" w:hint="eastAsia"/>
          <w:sz w:val="24"/>
          <w:szCs w:val="24"/>
        </w:rPr>
        <w:t>2</w:t>
      </w:r>
    </w:p>
    <w:tbl>
      <w:tblPr>
        <w:tblStyle w:val="TableGrid"/>
        <w:tblW w:w="5206" w:type="pct"/>
        <w:jc w:val="center"/>
        <w:tblInd w:w="0" w:type="dxa"/>
        <w:tblCellMar>
          <w:left w:w="108" w:type="dxa"/>
          <w:bottom w:w="41" w:type="dxa"/>
        </w:tblCellMar>
        <w:tblLook w:val="04A0" w:firstRow="1" w:lastRow="0" w:firstColumn="1" w:lastColumn="0" w:noHBand="0" w:noVBand="1"/>
      </w:tblPr>
      <w:tblGrid>
        <w:gridCol w:w="1749"/>
        <w:gridCol w:w="6893"/>
      </w:tblGrid>
      <w:tr w:rsidR="00033298" w:rsidRPr="00134CA7" w14:paraId="585D7D94" w14:textId="77777777" w:rsidTr="00B35DBB">
        <w:trPr>
          <w:trHeight w:val="1562"/>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1BE6438B" w14:textId="77777777" w:rsidR="00033298" w:rsidRPr="00134CA7" w:rsidRDefault="009D1DD9">
            <w:pPr>
              <w:snapToGrid w:val="0"/>
              <w:spacing w:after="0" w:line="360" w:lineRule="auto"/>
              <w:jc w:val="center"/>
              <w:rPr>
                <w:rFonts w:ascii="宋体" w:eastAsia="宋体" w:hAnsi="宋体" w:cs="宋体" w:hint="eastAsia"/>
                <w:sz w:val="24"/>
                <w:szCs w:val="24"/>
              </w:rPr>
            </w:pPr>
            <w:r w:rsidRPr="00134CA7">
              <w:rPr>
                <w:rFonts w:ascii="宋体" w:eastAsia="宋体" w:hAnsi="宋体" w:cs="宋体" w:hint="eastAsia"/>
                <w:sz w:val="24"/>
                <w:szCs w:val="24"/>
              </w:rPr>
              <w:t>投资者关系活动类别</w:t>
            </w:r>
          </w:p>
        </w:tc>
        <w:tc>
          <w:tcPr>
            <w:tcW w:w="3988" w:type="pct"/>
            <w:tcBorders>
              <w:top w:val="single" w:sz="4" w:space="0" w:color="000000"/>
              <w:left w:val="single" w:sz="4" w:space="0" w:color="000000"/>
              <w:bottom w:val="single" w:sz="4" w:space="0" w:color="000000"/>
              <w:right w:val="single" w:sz="4" w:space="0" w:color="000000"/>
            </w:tcBorders>
            <w:vAlign w:val="bottom"/>
          </w:tcPr>
          <w:p w14:paraId="6BB9F79F" w14:textId="77777777" w:rsidR="00033298" w:rsidRPr="00134CA7" w:rsidRDefault="009D1DD9">
            <w:pPr>
              <w:snapToGrid w:val="0"/>
              <w:spacing w:after="0" w:line="360" w:lineRule="auto"/>
              <w:rPr>
                <w:rFonts w:ascii="宋体" w:eastAsia="宋体" w:hAnsi="宋体" w:cs="宋体" w:hint="eastAsia"/>
                <w:sz w:val="24"/>
                <w:szCs w:val="24"/>
              </w:rPr>
            </w:pP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 xml:space="preserve">特定对象调研    </w:t>
            </w: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 xml:space="preserve">分析师会议    </w:t>
            </w: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 xml:space="preserve">媒体采访             </w:t>
            </w: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 xml:space="preserve">现场参观        </w:t>
            </w: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 xml:space="preserve">业绩说明     </w:t>
            </w:r>
            <w:r w:rsidRPr="00134CA7">
              <w:rPr>
                <w:rFonts w:ascii="宋体" w:eastAsia="宋体" w:hAnsi="宋体" w:cs="宋体"/>
                <w:sz w:val="24"/>
                <w:szCs w:val="24"/>
              </w:rPr>
              <w:t xml:space="preserve"> </w:t>
            </w:r>
            <w:r w:rsidRPr="00134CA7">
              <w:rPr>
                <w:rFonts w:ascii="宋体" w:eastAsia="宋体" w:hAnsi="宋体" w:cs="宋体" w:hint="eastAsia"/>
                <w:sz w:val="24"/>
                <w:szCs w:val="24"/>
              </w:rPr>
              <w:sym w:font="Wingdings 2" w:char="0052"/>
            </w:r>
            <w:r w:rsidRPr="00134CA7">
              <w:rPr>
                <w:rFonts w:ascii="宋体" w:eastAsia="宋体" w:hAnsi="宋体" w:cs="宋体" w:hint="eastAsia"/>
                <w:sz w:val="24"/>
                <w:szCs w:val="24"/>
              </w:rPr>
              <w:t xml:space="preserve">路演活动             </w:t>
            </w: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 xml:space="preserve">一对一沟通      </w:t>
            </w: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 xml:space="preserve">新闻发布      </w:t>
            </w:r>
            <w:r w:rsidRPr="00134CA7">
              <w:rPr>
                <w:rFonts w:ascii="宋体" w:eastAsia="宋体" w:hAnsi="宋体" w:cs="宋体" w:hint="eastAsia"/>
                <w:sz w:val="24"/>
                <w:szCs w:val="24"/>
              </w:rPr>
              <w:sym w:font="Wingdings 2" w:char="00A3"/>
            </w:r>
            <w:r w:rsidRPr="00134CA7">
              <w:rPr>
                <w:rFonts w:ascii="宋体" w:eastAsia="宋体" w:hAnsi="宋体" w:cs="宋体" w:hint="eastAsia"/>
                <w:sz w:val="24"/>
                <w:szCs w:val="24"/>
              </w:rPr>
              <w:t>其他（券商策略会）</w:t>
            </w:r>
          </w:p>
        </w:tc>
      </w:tr>
      <w:tr w:rsidR="00033298" w:rsidRPr="00134CA7" w14:paraId="0264B947" w14:textId="77777777" w:rsidTr="00B35DBB">
        <w:trPr>
          <w:trHeight w:val="805"/>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15A7897C" w14:textId="77777777" w:rsidR="00033298" w:rsidRPr="00134CA7" w:rsidRDefault="009D1DD9">
            <w:pPr>
              <w:snapToGrid w:val="0"/>
              <w:spacing w:after="0" w:line="240" w:lineRule="auto"/>
              <w:ind w:right="110"/>
              <w:jc w:val="center"/>
              <w:rPr>
                <w:rFonts w:ascii="宋体" w:eastAsia="宋体" w:hAnsi="宋体" w:cs="宋体" w:hint="eastAsia"/>
                <w:sz w:val="24"/>
                <w:szCs w:val="24"/>
              </w:rPr>
            </w:pPr>
            <w:r w:rsidRPr="00134CA7">
              <w:rPr>
                <w:rFonts w:ascii="宋体" w:eastAsia="宋体" w:hAnsi="宋体" w:cs="宋体" w:hint="eastAsia"/>
                <w:color w:val="auto"/>
                <w:sz w:val="24"/>
                <w:szCs w:val="24"/>
              </w:rPr>
              <w:t>参与单位及人员</w:t>
            </w:r>
          </w:p>
        </w:tc>
        <w:tc>
          <w:tcPr>
            <w:tcW w:w="3988" w:type="pct"/>
            <w:tcBorders>
              <w:top w:val="single" w:sz="4" w:space="0" w:color="000000"/>
              <w:left w:val="single" w:sz="4" w:space="0" w:color="000000"/>
              <w:bottom w:val="single" w:sz="4" w:space="0" w:color="000000"/>
              <w:right w:val="single" w:sz="4" w:space="0" w:color="000000"/>
            </w:tcBorders>
            <w:vAlign w:val="center"/>
          </w:tcPr>
          <w:p w14:paraId="5752110B" w14:textId="77777777" w:rsidR="00033298" w:rsidRPr="00134CA7" w:rsidRDefault="009D1DD9">
            <w:pPr>
              <w:snapToGrid w:val="0"/>
              <w:spacing w:after="0" w:line="240" w:lineRule="auto"/>
              <w:rPr>
                <w:rFonts w:ascii="宋体" w:eastAsia="宋体" w:hAnsi="宋体" w:cs="宋体" w:hint="eastAsia"/>
                <w:sz w:val="24"/>
                <w:szCs w:val="24"/>
              </w:rPr>
            </w:pPr>
            <w:r w:rsidRPr="00134CA7">
              <w:rPr>
                <w:rFonts w:ascii="宋体" w:eastAsia="宋体" w:hAnsi="宋体" w:cs="宋体" w:hint="eastAsia"/>
                <w:sz w:val="24"/>
                <w:szCs w:val="24"/>
              </w:rPr>
              <w:t>投资者在线提问</w:t>
            </w:r>
          </w:p>
        </w:tc>
      </w:tr>
      <w:tr w:rsidR="00033298" w:rsidRPr="00134CA7" w14:paraId="2909E472" w14:textId="77777777" w:rsidTr="00B35DBB">
        <w:trPr>
          <w:trHeight w:val="527"/>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6D2489F2" w14:textId="77777777" w:rsidR="00033298" w:rsidRPr="00134CA7" w:rsidRDefault="009D1DD9">
            <w:pPr>
              <w:snapToGrid w:val="0"/>
              <w:spacing w:after="0" w:line="240" w:lineRule="auto"/>
              <w:ind w:firstLineChars="200" w:firstLine="480"/>
              <w:rPr>
                <w:rFonts w:ascii="宋体" w:eastAsia="宋体" w:hAnsi="宋体" w:cs="宋体" w:hint="eastAsia"/>
                <w:bCs/>
                <w:sz w:val="24"/>
                <w:szCs w:val="24"/>
              </w:rPr>
            </w:pPr>
            <w:r w:rsidRPr="00134CA7">
              <w:rPr>
                <w:rFonts w:ascii="宋体" w:eastAsia="宋体" w:hAnsi="宋体" w:cs="宋体" w:hint="eastAsia"/>
                <w:bCs/>
                <w:sz w:val="24"/>
                <w:szCs w:val="24"/>
              </w:rPr>
              <w:t>时间</w:t>
            </w:r>
          </w:p>
        </w:tc>
        <w:tc>
          <w:tcPr>
            <w:tcW w:w="3988" w:type="pct"/>
            <w:tcBorders>
              <w:top w:val="single" w:sz="4" w:space="0" w:color="000000"/>
              <w:left w:val="single" w:sz="4" w:space="0" w:color="000000"/>
              <w:bottom w:val="single" w:sz="4" w:space="0" w:color="000000"/>
              <w:right w:val="single" w:sz="4" w:space="0" w:color="000000"/>
            </w:tcBorders>
            <w:vAlign w:val="center"/>
          </w:tcPr>
          <w:p w14:paraId="2DCCE8C0" w14:textId="059890BF" w:rsidR="00033298" w:rsidRPr="00134CA7" w:rsidRDefault="009D1DD9">
            <w:pPr>
              <w:snapToGrid w:val="0"/>
              <w:spacing w:after="0" w:line="240" w:lineRule="auto"/>
              <w:rPr>
                <w:rFonts w:ascii="Times New Roman" w:eastAsia="宋体" w:hAnsi="Times New Roman" w:cs="Times New Roman"/>
                <w:sz w:val="24"/>
                <w:szCs w:val="24"/>
              </w:rPr>
            </w:pPr>
            <w:r w:rsidRPr="00134CA7">
              <w:rPr>
                <w:rFonts w:ascii="Times New Roman" w:eastAsia="宋体" w:hAnsi="Times New Roman" w:cs="Times New Roman"/>
                <w:sz w:val="24"/>
                <w:szCs w:val="24"/>
              </w:rPr>
              <w:t>202</w:t>
            </w:r>
            <w:r w:rsidRPr="00134CA7">
              <w:rPr>
                <w:rFonts w:ascii="Times New Roman" w:eastAsia="宋体" w:hAnsi="Times New Roman" w:cs="Times New Roman" w:hint="eastAsia"/>
                <w:sz w:val="24"/>
                <w:szCs w:val="24"/>
              </w:rPr>
              <w:t>5</w:t>
            </w:r>
            <w:r w:rsidRPr="00134CA7">
              <w:rPr>
                <w:rFonts w:ascii="Times New Roman" w:eastAsia="宋体" w:hAnsi="Times New Roman" w:cs="Times New Roman"/>
                <w:sz w:val="24"/>
                <w:szCs w:val="24"/>
              </w:rPr>
              <w:t>年</w:t>
            </w:r>
            <w:r w:rsidR="00D047F2">
              <w:rPr>
                <w:rFonts w:ascii="Times New Roman" w:eastAsia="宋体" w:hAnsi="Times New Roman" w:cs="Times New Roman" w:hint="eastAsia"/>
                <w:sz w:val="24"/>
                <w:szCs w:val="24"/>
              </w:rPr>
              <w:t>8</w:t>
            </w:r>
            <w:r w:rsidRPr="00134CA7">
              <w:rPr>
                <w:rFonts w:ascii="Times New Roman" w:eastAsia="宋体" w:hAnsi="Times New Roman" w:cs="Times New Roman"/>
                <w:sz w:val="24"/>
                <w:szCs w:val="24"/>
              </w:rPr>
              <w:t>月</w:t>
            </w:r>
            <w:r w:rsidRPr="00134CA7">
              <w:rPr>
                <w:rFonts w:ascii="Times New Roman" w:eastAsia="宋体" w:hAnsi="Times New Roman" w:cs="Times New Roman" w:hint="eastAsia"/>
                <w:sz w:val="24"/>
                <w:szCs w:val="24"/>
              </w:rPr>
              <w:t>29</w:t>
            </w:r>
            <w:r w:rsidRPr="00134CA7">
              <w:rPr>
                <w:rFonts w:ascii="Times New Roman" w:eastAsia="宋体" w:hAnsi="Times New Roman" w:cs="Times New Roman"/>
                <w:sz w:val="24"/>
                <w:szCs w:val="24"/>
              </w:rPr>
              <w:t>日</w:t>
            </w:r>
            <w:r w:rsidRPr="00134CA7">
              <w:rPr>
                <w:rFonts w:ascii="Times New Roman" w:eastAsia="宋体" w:hAnsi="Times New Roman" w:cs="Times New Roman"/>
                <w:sz w:val="24"/>
                <w:szCs w:val="24"/>
              </w:rPr>
              <w:t xml:space="preserve"> 1</w:t>
            </w:r>
            <w:r w:rsidRPr="00134CA7">
              <w:rPr>
                <w:rFonts w:ascii="Times New Roman" w:eastAsia="宋体" w:hAnsi="Times New Roman" w:cs="Times New Roman" w:hint="eastAsia"/>
                <w:sz w:val="24"/>
                <w:szCs w:val="24"/>
              </w:rPr>
              <w:t>0</w:t>
            </w:r>
            <w:r w:rsidRPr="00134CA7">
              <w:rPr>
                <w:rFonts w:ascii="Times New Roman" w:eastAsia="宋体" w:hAnsi="Times New Roman" w:cs="Times New Roman"/>
                <w:sz w:val="24"/>
                <w:szCs w:val="24"/>
              </w:rPr>
              <w:t>：</w:t>
            </w:r>
            <w:r w:rsidRPr="00134CA7">
              <w:rPr>
                <w:rFonts w:ascii="Times New Roman" w:eastAsia="宋体" w:hAnsi="Times New Roman" w:cs="Times New Roman"/>
                <w:sz w:val="24"/>
                <w:szCs w:val="24"/>
              </w:rPr>
              <w:t>00—1</w:t>
            </w:r>
            <w:r w:rsidRPr="00134CA7">
              <w:rPr>
                <w:rFonts w:ascii="Times New Roman" w:eastAsia="宋体" w:hAnsi="Times New Roman" w:cs="Times New Roman" w:hint="eastAsia"/>
                <w:sz w:val="24"/>
                <w:szCs w:val="24"/>
              </w:rPr>
              <w:t>1</w:t>
            </w:r>
            <w:r w:rsidRPr="00134CA7">
              <w:rPr>
                <w:rFonts w:ascii="Times New Roman" w:eastAsia="宋体" w:hAnsi="Times New Roman" w:cs="Times New Roman"/>
                <w:sz w:val="24"/>
                <w:szCs w:val="24"/>
              </w:rPr>
              <w:t>：</w:t>
            </w:r>
            <w:r w:rsidRPr="00134CA7">
              <w:rPr>
                <w:rFonts w:ascii="Times New Roman" w:eastAsia="宋体" w:hAnsi="Times New Roman" w:cs="Times New Roman"/>
                <w:sz w:val="24"/>
                <w:szCs w:val="24"/>
              </w:rPr>
              <w:t>30</w:t>
            </w:r>
          </w:p>
        </w:tc>
      </w:tr>
      <w:tr w:rsidR="00033298" w:rsidRPr="00134CA7" w14:paraId="4B3C911C" w14:textId="77777777" w:rsidTr="00B35DBB">
        <w:trPr>
          <w:trHeight w:val="490"/>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7B8DA2F5" w14:textId="77777777" w:rsidR="00033298" w:rsidRPr="00134CA7" w:rsidRDefault="009D1DD9">
            <w:pPr>
              <w:snapToGrid w:val="0"/>
              <w:spacing w:after="0" w:line="240" w:lineRule="auto"/>
              <w:ind w:right="110"/>
              <w:jc w:val="center"/>
              <w:rPr>
                <w:rFonts w:ascii="宋体" w:eastAsia="宋体" w:hAnsi="宋体" w:cs="宋体" w:hint="eastAsia"/>
                <w:sz w:val="24"/>
                <w:szCs w:val="24"/>
              </w:rPr>
            </w:pPr>
            <w:r w:rsidRPr="00134CA7">
              <w:rPr>
                <w:rFonts w:ascii="宋体" w:eastAsia="宋体" w:hAnsi="宋体" w:cs="宋体" w:hint="eastAsia"/>
                <w:sz w:val="24"/>
                <w:szCs w:val="24"/>
              </w:rPr>
              <w:t>方式</w:t>
            </w:r>
          </w:p>
        </w:tc>
        <w:tc>
          <w:tcPr>
            <w:tcW w:w="3988" w:type="pct"/>
            <w:tcBorders>
              <w:top w:val="single" w:sz="4" w:space="0" w:color="000000"/>
              <w:left w:val="single" w:sz="4" w:space="0" w:color="000000"/>
              <w:bottom w:val="single" w:sz="4" w:space="0" w:color="000000"/>
              <w:right w:val="single" w:sz="4" w:space="0" w:color="000000"/>
            </w:tcBorders>
            <w:vAlign w:val="center"/>
          </w:tcPr>
          <w:p w14:paraId="03B17E07" w14:textId="77777777" w:rsidR="00033298" w:rsidRPr="00134CA7" w:rsidRDefault="009D1DD9">
            <w:pPr>
              <w:snapToGrid w:val="0"/>
              <w:spacing w:after="0" w:line="240" w:lineRule="auto"/>
              <w:jc w:val="both"/>
              <w:rPr>
                <w:rFonts w:ascii="宋体" w:eastAsia="宋体" w:hAnsi="宋体" w:cs="宋体" w:hint="eastAsia"/>
                <w:sz w:val="24"/>
                <w:szCs w:val="24"/>
              </w:rPr>
            </w:pPr>
            <w:r w:rsidRPr="00134CA7">
              <w:rPr>
                <w:rFonts w:ascii="宋体" w:eastAsia="宋体" w:hAnsi="宋体" w:cs="宋体" w:hint="eastAsia"/>
                <w:sz w:val="24"/>
                <w:szCs w:val="24"/>
              </w:rPr>
              <w:t>线上会议</w:t>
            </w:r>
          </w:p>
        </w:tc>
      </w:tr>
      <w:tr w:rsidR="00033298" w:rsidRPr="00134CA7" w14:paraId="67CAFFAF" w14:textId="77777777" w:rsidTr="00B35DBB">
        <w:trPr>
          <w:trHeight w:val="1270"/>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6D97AC58" w14:textId="77777777" w:rsidR="00033298" w:rsidRPr="00134CA7" w:rsidRDefault="009D1DD9">
            <w:pPr>
              <w:snapToGrid w:val="0"/>
              <w:spacing w:after="0" w:line="240" w:lineRule="auto"/>
              <w:ind w:right="110"/>
              <w:jc w:val="center"/>
              <w:rPr>
                <w:rFonts w:ascii="宋体" w:eastAsia="宋体" w:hAnsi="宋体" w:cs="宋体" w:hint="eastAsia"/>
                <w:sz w:val="24"/>
                <w:szCs w:val="24"/>
              </w:rPr>
            </w:pPr>
            <w:r w:rsidRPr="00134CA7">
              <w:rPr>
                <w:rFonts w:ascii="宋体" w:eastAsia="宋体" w:hAnsi="宋体" w:cs="宋体" w:hint="eastAsia"/>
                <w:sz w:val="24"/>
                <w:szCs w:val="24"/>
              </w:rPr>
              <w:t>接待人员</w:t>
            </w:r>
          </w:p>
        </w:tc>
        <w:tc>
          <w:tcPr>
            <w:tcW w:w="3988" w:type="pct"/>
            <w:tcBorders>
              <w:top w:val="single" w:sz="4" w:space="0" w:color="000000"/>
              <w:left w:val="single" w:sz="4" w:space="0" w:color="000000"/>
              <w:bottom w:val="single" w:sz="4" w:space="0" w:color="000000"/>
              <w:right w:val="single" w:sz="4" w:space="0" w:color="000000"/>
            </w:tcBorders>
            <w:vAlign w:val="center"/>
          </w:tcPr>
          <w:p w14:paraId="314D1FC9" w14:textId="09C928D9" w:rsidR="00033298" w:rsidRPr="00134CA7" w:rsidRDefault="009D1DD9">
            <w:pPr>
              <w:adjustRightInd w:val="0"/>
              <w:snapToGrid w:val="0"/>
              <w:spacing w:after="0" w:line="276" w:lineRule="auto"/>
              <w:jc w:val="both"/>
              <w:rPr>
                <w:rFonts w:ascii="宋体" w:eastAsia="宋体" w:hAnsi="宋体" w:cs="宋体" w:hint="eastAsia"/>
                <w:sz w:val="24"/>
                <w:szCs w:val="24"/>
              </w:rPr>
            </w:pPr>
            <w:r w:rsidRPr="00134CA7">
              <w:rPr>
                <w:rFonts w:ascii="宋体" w:eastAsia="宋体" w:hAnsi="宋体" w:cs="宋体" w:hint="eastAsia"/>
                <w:sz w:val="24"/>
                <w:szCs w:val="24"/>
              </w:rPr>
              <w:t>三一重能董事、</w:t>
            </w:r>
            <w:r w:rsidR="00D047F2">
              <w:rPr>
                <w:rFonts w:ascii="宋体" w:eastAsia="宋体" w:hAnsi="宋体" w:cs="宋体" w:hint="eastAsia"/>
                <w:sz w:val="24"/>
                <w:szCs w:val="24"/>
              </w:rPr>
              <w:t>副总经理、营销公司总经理</w:t>
            </w:r>
            <w:r w:rsidRPr="00134CA7">
              <w:rPr>
                <w:rFonts w:ascii="宋体" w:eastAsia="宋体" w:hAnsi="宋体" w:cs="宋体" w:hint="eastAsia"/>
                <w:sz w:val="24"/>
                <w:szCs w:val="24"/>
              </w:rPr>
              <w:t>：</w:t>
            </w:r>
            <w:r w:rsidR="00D047F2">
              <w:rPr>
                <w:rFonts w:ascii="宋体" w:eastAsia="宋体" w:hAnsi="宋体" w:cs="宋体" w:hint="eastAsia"/>
                <w:sz w:val="24"/>
                <w:szCs w:val="24"/>
              </w:rPr>
              <w:t>余梁为</w:t>
            </w:r>
          </w:p>
          <w:p w14:paraId="76C91E55" w14:textId="03DF81F9" w:rsidR="00033298" w:rsidRDefault="009D1DD9">
            <w:pPr>
              <w:adjustRightInd w:val="0"/>
              <w:snapToGrid w:val="0"/>
              <w:spacing w:after="0" w:line="276" w:lineRule="auto"/>
              <w:jc w:val="both"/>
              <w:rPr>
                <w:rFonts w:ascii="宋体" w:eastAsia="宋体" w:hAnsi="宋体" w:cs="宋体" w:hint="eastAsia"/>
                <w:sz w:val="24"/>
                <w:szCs w:val="24"/>
              </w:rPr>
            </w:pPr>
            <w:r w:rsidRPr="00134CA7">
              <w:rPr>
                <w:rFonts w:ascii="宋体" w:eastAsia="宋体" w:hAnsi="宋体" w:cs="宋体" w:hint="eastAsia"/>
                <w:sz w:val="24"/>
                <w:szCs w:val="24"/>
              </w:rPr>
              <w:t>三一重能</w:t>
            </w:r>
            <w:r w:rsidR="006A78C4" w:rsidRPr="00134CA7">
              <w:rPr>
                <w:rFonts w:ascii="宋体" w:eastAsia="宋体" w:hAnsi="宋体" w:cs="宋体" w:hint="eastAsia"/>
                <w:sz w:val="24"/>
                <w:szCs w:val="24"/>
              </w:rPr>
              <w:t>董事</w:t>
            </w:r>
            <w:r w:rsidRPr="00134CA7">
              <w:rPr>
                <w:rFonts w:ascii="宋体" w:eastAsia="宋体" w:hAnsi="宋体" w:cs="宋体" w:hint="eastAsia"/>
                <w:sz w:val="24"/>
                <w:szCs w:val="24"/>
              </w:rPr>
              <w:t>、财务总监：张营</w:t>
            </w:r>
          </w:p>
          <w:p w14:paraId="3A376968" w14:textId="4E3AFEB9" w:rsidR="00D047F2" w:rsidRPr="00134CA7" w:rsidRDefault="00D047F2">
            <w:pPr>
              <w:adjustRightInd w:val="0"/>
              <w:snapToGrid w:val="0"/>
              <w:spacing w:after="0" w:line="276" w:lineRule="auto"/>
              <w:jc w:val="both"/>
              <w:rPr>
                <w:rFonts w:ascii="宋体" w:eastAsia="宋体" w:hAnsi="宋体" w:cs="宋体" w:hint="eastAsia"/>
                <w:sz w:val="24"/>
                <w:szCs w:val="24"/>
              </w:rPr>
            </w:pPr>
            <w:r>
              <w:rPr>
                <w:rFonts w:ascii="宋体" w:eastAsia="宋体" w:hAnsi="宋体" w:cs="宋体" w:hint="eastAsia"/>
                <w:sz w:val="24"/>
                <w:szCs w:val="24"/>
              </w:rPr>
              <w:t>三一重能海外营销公司总经理：许岳剑</w:t>
            </w:r>
          </w:p>
          <w:p w14:paraId="1C9DAB8D" w14:textId="77777777" w:rsidR="00033298" w:rsidRPr="00134CA7" w:rsidRDefault="009D1DD9">
            <w:pPr>
              <w:adjustRightInd w:val="0"/>
              <w:snapToGrid w:val="0"/>
              <w:spacing w:after="0" w:line="276" w:lineRule="auto"/>
              <w:jc w:val="both"/>
              <w:rPr>
                <w:rFonts w:ascii="宋体" w:eastAsia="宋体" w:hAnsi="宋体" w:cs="宋体" w:hint="eastAsia"/>
                <w:sz w:val="24"/>
                <w:szCs w:val="24"/>
              </w:rPr>
            </w:pPr>
            <w:r w:rsidRPr="00134CA7">
              <w:rPr>
                <w:rFonts w:ascii="宋体" w:eastAsia="宋体" w:hAnsi="宋体" w:cs="宋体" w:hint="eastAsia"/>
                <w:sz w:val="24"/>
                <w:szCs w:val="24"/>
              </w:rPr>
              <w:t>三一重能董事会秘书：周利凯</w:t>
            </w:r>
          </w:p>
        </w:tc>
      </w:tr>
      <w:tr w:rsidR="00033298" w:rsidRPr="00134CA7" w14:paraId="61C0DD7A" w14:textId="77777777" w:rsidTr="00B35DBB">
        <w:trPr>
          <w:trHeight w:val="490"/>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71BFD701" w14:textId="77777777" w:rsidR="00033298" w:rsidRPr="00134CA7" w:rsidRDefault="009D1DD9">
            <w:pPr>
              <w:snapToGrid w:val="0"/>
              <w:spacing w:after="0" w:line="360" w:lineRule="auto"/>
              <w:ind w:right="110"/>
              <w:jc w:val="center"/>
              <w:rPr>
                <w:rFonts w:ascii="宋体" w:eastAsia="宋体" w:hAnsi="宋体" w:cs="宋体" w:hint="eastAsia"/>
                <w:sz w:val="24"/>
                <w:szCs w:val="24"/>
              </w:rPr>
            </w:pPr>
            <w:r w:rsidRPr="00134CA7">
              <w:rPr>
                <w:rFonts w:ascii="宋体" w:eastAsia="宋体" w:hAnsi="宋体" w:cs="宋体" w:hint="eastAsia"/>
                <w:sz w:val="24"/>
                <w:szCs w:val="24"/>
              </w:rPr>
              <w:t>投资者交流</w:t>
            </w:r>
          </w:p>
          <w:p w14:paraId="67A839EC" w14:textId="77777777" w:rsidR="00033298" w:rsidRPr="00134CA7" w:rsidRDefault="009D1DD9">
            <w:pPr>
              <w:snapToGrid w:val="0"/>
              <w:spacing w:after="0" w:line="360" w:lineRule="auto"/>
              <w:ind w:right="110"/>
              <w:jc w:val="center"/>
              <w:rPr>
                <w:rFonts w:ascii="宋体" w:eastAsia="宋体" w:hAnsi="宋体" w:cs="宋体" w:hint="eastAsia"/>
                <w:sz w:val="24"/>
                <w:szCs w:val="24"/>
              </w:rPr>
            </w:pPr>
            <w:r w:rsidRPr="00134CA7">
              <w:rPr>
                <w:rFonts w:ascii="宋体" w:eastAsia="宋体" w:hAnsi="宋体" w:cs="宋体" w:hint="eastAsia"/>
                <w:sz w:val="24"/>
                <w:szCs w:val="24"/>
              </w:rPr>
              <w:t>主要内容介绍</w:t>
            </w:r>
          </w:p>
        </w:tc>
        <w:tc>
          <w:tcPr>
            <w:tcW w:w="3988" w:type="pct"/>
            <w:tcBorders>
              <w:top w:val="single" w:sz="4" w:space="0" w:color="000000"/>
              <w:left w:val="single" w:sz="4" w:space="0" w:color="000000"/>
              <w:bottom w:val="single" w:sz="4" w:space="0" w:color="000000"/>
              <w:right w:val="single" w:sz="4" w:space="0" w:color="000000"/>
            </w:tcBorders>
            <w:vAlign w:val="bottom"/>
          </w:tcPr>
          <w:p w14:paraId="5AF1BA84" w14:textId="27225F92" w:rsidR="00602C47" w:rsidRPr="004D2BEF" w:rsidRDefault="009D1DD9"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b/>
                <w:bCs/>
                <w:color w:val="000000"/>
                <w:kern w:val="0"/>
                <w:szCs w:val="24"/>
              </w:rPr>
              <w:t>问题</w:t>
            </w:r>
            <w:r w:rsidRPr="004D2BEF">
              <w:rPr>
                <w:rFonts w:ascii="Times New Roman" w:hAnsi="Times New Roman"/>
                <w:b/>
                <w:bCs/>
                <w:color w:val="000000"/>
                <w:kern w:val="0"/>
                <w:szCs w:val="24"/>
              </w:rPr>
              <w:t>1</w:t>
            </w:r>
            <w:r w:rsidRPr="004D2BEF">
              <w:rPr>
                <w:rFonts w:ascii="Times New Roman" w:hAnsi="Times New Roman"/>
                <w:b/>
                <w:bCs/>
                <w:color w:val="000000"/>
                <w:kern w:val="0"/>
                <w:szCs w:val="24"/>
              </w:rPr>
              <w:t>：</w:t>
            </w:r>
            <w:r w:rsidR="00602C47" w:rsidRPr="004D2BEF">
              <w:rPr>
                <w:rFonts w:ascii="Times New Roman" w:hAnsi="Times New Roman" w:hint="eastAsia"/>
                <w:b/>
                <w:bCs/>
                <w:color w:val="000000"/>
                <w:kern w:val="0"/>
                <w:szCs w:val="24"/>
              </w:rPr>
              <w:t>请问公司预计</w:t>
            </w:r>
            <w:r w:rsidR="00D06CA3" w:rsidRPr="004D2BEF">
              <w:rPr>
                <w:rFonts w:ascii="Times New Roman" w:hAnsi="Times New Roman" w:hint="eastAsia"/>
                <w:b/>
                <w:bCs/>
                <w:color w:val="000000"/>
                <w:kern w:val="0"/>
                <w:szCs w:val="24"/>
              </w:rPr>
              <w:t>2025</w:t>
            </w:r>
            <w:r w:rsidR="00D06CA3" w:rsidRPr="004D2BEF">
              <w:rPr>
                <w:rFonts w:ascii="Times New Roman" w:hAnsi="Times New Roman" w:hint="eastAsia"/>
                <w:b/>
                <w:bCs/>
                <w:color w:val="000000"/>
                <w:kern w:val="0"/>
                <w:szCs w:val="24"/>
              </w:rPr>
              <w:t>年</w:t>
            </w:r>
            <w:r w:rsidR="001627B0" w:rsidRPr="004D2BEF">
              <w:rPr>
                <w:rFonts w:ascii="Times New Roman" w:hAnsi="Times New Roman" w:hint="eastAsia"/>
                <w:b/>
                <w:bCs/>
                <w:color w:val="000000"/>
                <w:kern w:val="0"/>
                <w:szCs w:val="24"/>
              </w:rPr>
              <w:t>装机容量</w:t>
            </w:r>
            <w:r w:rsidR="00602C47" w:rsidRPr="004D2BEF">
              <w:rPr>
                <w:rFonts w:ascii="Times New Roman" w:hAnsi="Times New Roman" w:hint="eastAsia"/>
                <w:b/>
                <w:bCs/>
                <w:color w:val="000000"/>
                <w:kern w:val="0"/>
                <w:szCs w:val="24"/>
              </w:rPr>
              <w:t>是多少？</w:t>
            </w:r>
            <w:r w:rsidR="0022108B" w:rsidRPr="004D2BEF">
              <w:rPr>
                <w:rFonts w:ascii="Times New Roman" w:hAnsi="Times New Roman" w:hint="eastAsia"/>
                <w:b/>
                <w:bCs/>
                <w:color w:val="000000"/>
                <w:kern w:val="0"/>
                <w:szCs w:val="24"/>
              </w:rPr>
              <w:t>以及第三季度、第四季度的占比是怎样的？</w:t>
            </w:r>
          </w:p>
          <w:p w14:paraId="34180A55" w14:textId="79CF1BFE" w:rsidR="00C374D6" w:rsidRPr="004D2BEF" w:rsidRDefault="006D0569" w:rsidP="00C374D6">
            <w:pPr>
              <w:pStyle w:val="005"/>
              <w:spacing w:before="120" w:line="276" w:lineRule="auto"/>
              <w:ind w:firstLine="480"/>
              <w:rPr>
                <w:rFonts w:ascii="Times New Roman" w:hAnsi="Times New Roman"/>
                <w:kern w:val="0"/>
                <w:szCs w:val="24"/>
              </w:rPr>
            </w:pPr>
            <w:r w:rsidRPr="004D2BEF">
              <w:rPr>
                <w:rFonts w:ascii="Times New Roman" w:hAnsi="Times New Roman"/>
                <w:kern w:val="0"/>
                <w:szCs w:val="24"/>
              </w:rPr>
              <w:t>公司上半年装机容量为</w:t>
            </w:r>
            <w:r w:rsidRPr="004D2BEF">
              <w:rPr>
                <w:rFonts w:ascii="Times New Roman" w:hAnsi="Times New Roman"/>
                <w:kern w:val="0"/>
                <w:szCs w:val="24"/>
              </w:rPr>
              <w:t>4.72GW</w:t>
            </w:r>
            <w:r w:rsidRPr="004D2BEF">
              <w:rPr>
                <w:rFonts w:ascii="Times New Roman" w:hAnsi="Times New Roman"/>
                <w:kern w:val="0"/>
                <w:szCs w:val="24"/>
              </w:rPr>
              <w:t>，</w:t>
            </w:r>
            <w:r w:rsidRPr="004D2BEF">
              <w:rPr>
                <w:rFonts w:ascii="Times New Roman" w:hAnsi="Times New Roman" w:hint="eastAsia"/>
                <w:kern w:val="0"/>
                <w:szCs w:val="24"/>
              </w:rPr>
              <w:t>较去年增长约</w:t>
            </w:r>
            <w:r w:rsidRPr="004D2BEF">
              <w:rPr>
                <w:rFonts w:ascii="Times New Roman" w:hAnsi="Times New Roman" w:hint="eastAsia"/>
                <w:kern w:val="0"/>
                <w:szCs w:val="24"/>
              </w:rPr>
              <w:t>44%</w:t>
            </w:r>
            <w:r w:rsidRPr="004D2BEF">
              <w:rPr>
                <w:rFonts w:ascii="Times New Roman" w:hAnsi="Times New Roman" w:hint="eastAsia"/>
                <w:kern w:val="0"/>
                <w:szCs w:val="24"/>
              </w:rPr>
              <w:t>。</w:t>
            </w:r>
            <w:r w:rsidR="00C374D6" w:rsidRPr="004D2BEF">
              <w:rPr>
                <w:rFonts w:ascii="Times New Roman" w:hAnsi="Times New Roman"/>
                <w:kern w:val="0"/>
                <w:szCs w:val="24"/>
              </w:rPr>
              <w:t>通常情况下，行业风电装机集中于下半年，下半年装机容量远大于上半年</w:t>
            </w:r>
            <w:r w:rsidR="006D2F57" w:rsidRPr="004D2BEF">
              <w:rPr>
                <w:rFonts w:ascii="Times New Roman" w:hAnsi="Times New Roman" w:hint="eastAsia"/>
                <w:kern w:val="0"/>
                <w:szCs w:val="24"/>
              </w:rPr>
              <w:t>。</w:t>
            </w:r>
            <w:r w:rsidR="00C374D6" w:rsidRPr="004D2BEF">
              <w:rPr>
                <w:rFonts w:ascii="Times New Roman" w:hAnsi="Times New Roman"/>
                <w:kern w:val="0"/>
                <w:szCs w:val="24"/>
              </w:rPr>
              <w:t>公司上半年和下半年的</w:t>
            </w:r>
            <w:r w:rsidR="006D2F57" w:rsidRPr="004D2BEF">
              <w:rPr>
                <w:rFonts w:ascii="Times New Roman" w:hAnsi="Times New Roman" w:hint="eastAsia"/>
                <w:kern w:val="0"/>
                <w:szCs w:val="24"/>
              </w:rPr>
              <w:t>装机</w:t>
            </w:r>
            <w:r w:rsidR="00C374D6" w:rsidRPr="004D2BEF">
              <w:rPr>
                <w:rFonts w:ascii="Times New Roman" w:hAnsi="Times New Roman"/>
                <w:kern w:val="0"/>
                <w:szCs w:val="24"/>
              </w:rPr>
              <w:t>比例约为</w:t>
            </w:r>
            <w:r w:rsidR="00C374D6" w:rsidRPr="004D2BEF">
              <w:rPr>
                <w:rFonts w:ascii="Times New Roman" w:hAnsi="Times New Roman"/>
                <w:kern w:val="0"/>
                <w:szCs w:val="24"/>
              </w:rPr>
              <w:t>3:7</w:t>
            </w:r>
            <w:r w:rsidR="00C374D6" w:rsidRPr="004D2BEF">
              <w:rPr>
                <w:rFonts w:ascii="Times New Roman" w:hAnsi="Times New Roman"/>
                <w:kern w:val="0"/>
                <w:szCs w:val="24"/>
              </w:rPr>
              <w:t>，呈现前低后高的趋势。</w:t>
            </w:r>
          </w:p>
          <w:p w14:paraId="5BFC246D" w14:textId="77777777" w:rsidR="00602C47" w:rsidRPr="004D2BEF" w:rsidRDefault="00602C47" w:rsidP="0088510E">
            <w:pPr>
              <w:pStyle w:val="005"/>
              <w:spacing w:before="120" w:line="276" w:lineRule="auto"/>
              <w:ind w:firstLine="482"/>
              <w:rPr>
                <w:rFonts w:ascii="Times New Roman" w:hAnsi="Times New Roman"/>
                <w:b/>
                <w:bCs/>
                <w:color w:val="000000"/>
                <w:kern w:val="0"/>
                <w:szCs w:val="24"/>
              </w:rPr>
            </w:pPr>
          </w:p>
          <w:p w14:paraId="39631438" w14:textId="47EDD76A" w:rsidR="0022108B" w:rsidRPr="004D2BEF" w:rsidRDefault="0022108B"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Pr="004D2BEF">
              <w:rPr>
                <w:rFonts w:ascii="Times New Roman" w:hAnsi="Times New Roman" w:hint="eastAsia"/>
                <w:b/>
                <w:bCs/>
                <w:color w:val="000000"/>
                <w:kern w:val="0"/>
                <w:szCs w:val="24"/>
              </w:rPr>
              <w:t>2</w:t>
            </w:r>
            <w:r w:rsidRPr="004D2BEF">
              <w:rPr>
                <w:rFonts w:ascii="Times New Roman" w:hAnsi="Times New Roman" w:hint="eastAsia"/>
                <w:b/>
                <w:bCs/>
                <w:color w:val="000000"/>
                <w:kern w:val="0"/>
                <w:szCs w:val="24"/>
              </w:rPr>
              <w:t>：公司上半年风机毛利率同比下降，请问如何展望今年下半年及明年的毛利率趋势？</w:t>
            </w:r>
          </w:p>
          <w:p w14:paraId="0037FF06" w14:textId="6B4A36D7" w:rsidR="00C374D6" w:rsidRPr="004D2BEF" w:rsidRDefault="00C374D6" w:rsidP="00C374D6">
            <w:pPr>
              <w:pStyle w:val="005"/>
              <w:spacing w:before="120" w:line="276" w:lineRule="auto"/>
              <w:ind w:firstLine="480"/>
              <w:rPr>
                <w:rFonts w:ascii="Times New Roman" w:hAnsi="Times New Roman"/>
                <w:kern w:val="0"/>
                <w:szCs w:val="24"/>
              </w:rPr>
            </w:pPr>
            <w:r w:rsidRPr="004D2BEF">
              <w:rPr>
                <w:rFonts w:ascii="Times New Roman" w:hAnsi="Times New Roman"/>
                <w:kern w:val="0"/>
                <w:szCs w:val="24"/>
              </w:rPr>
              <w:t>公司上半年风机毛利率下降主要原因是</w:t>
            </w:r>
            <w:r w:rsidRPr="004D2BEF">
              <w:rPr>
                <w:rFonts w:ascii="Times New Roman" w:hAnsi="Times New Roman"/>
                <w:kern w:val="0"/>
                <w:szCs w:val="24"/>
              </w:rPr>
              <w:t>2024</w:t>
            </w:r>
            <w:r w:rsidRPr="004D2BEF">
              <w:rPr>
                <w:rFonts w:ascii="Times New Roman" w:hAnsi="Times New Roman"/>
                <w:kern w:val="0"/>
                <w:szCs w:val="24"/>
              </w:rPr>
              <w:t>年风机中标价格显著下行，这些订单在今年上半年逐步交付，从而导致今年上半年毛利率下降。下半年上述低价订单影响</w:t>
            </w:r>
            <w:r w:rsidR="00F420B7" w:rsidRPr="004D2BEF">
              <w:rPr>
                <w:rFonts w:ascii="Times New Roman" w:hAnsi="Times New Roman" w:hint="eastAsia"/>
                <w:kern w:val="0"/>
                <w:szCs w:val="24"/>
              </w:rPr>
              <w:t>逐步</w:t>
            </w:r>
            <w:r w:rsidRPr="004D2BEF">
              <w:rPr>
                <w:rFonts w:ascii="Times New Roman" w:hAnsi="Times New Roman"/>
                <w:kern w:val="0"/>
                <w:szCs w:val="24"/>
              </w:rPr>
              <w:t>减弱，公司</w:t>
            </w:r>
            <w:r w:rsidR="00246057" w:rsidRPr="004D2BEF">
              <w:rPr>
                <w:rFonts w:ascii="Times New Roman" w:hAnsi="Times New Roman" w:hint="eastAsia"/>
                <w:kern w:val="0"/>
                <w:szCs w:val="24"/>
              </w:rPr>
              <w:t>将继续推进降本控费，</w:t>
            </w:r>
            <w:r w:rsidRPr="004D2BEF">
              <w:rPr>
                <w:rFonts w:ascii="Times New Roman" w:hAnsi="Times New Roman"/>
                <w:kern w:val="0"/>
                <w:szCs w:val="24"/>
              </w:rPr>
              <w:t>预计今年下半年</w:t>
            </w:r>
            <w:r w:rsidR="00246057" w:rsidRPr="004D2BEF">
              <w:rPr>
                <w:rFonts w:ascii="Times New Roman" w:hAnsi="Times New Roman" w:hint="eastAsia"/>
                <w:kern w:val="0"/>
                <w:szCs w:val="24"/>
              </w:rPr>
              <w:t>风机</w:t>
            </w:r>
            <w:r w:rsidRPr="004D2BEF">
              <w:rPr>
                <w:rFonts w:ascii="Times New Roman" w:hAnsi="Times New Roman"/>
                <w:kern w:val="0"/>
                <w:szCs w:val="24"/>
              </w:rPr>
              <w:t>毛利率将逐步</w:t>
            </w:r>
            <w:r w:rsidR="00CE5522" w:rsidRPr="004D2BEF">
              <w:rPr>
                <w:rFonts w:ascii="Times New Roman" w:hAnsi="Times New Roman" w:hint="eastAsia"/>
                <w:kern w:val="0"/>
                <w:szCs w:val="24"/>
              </w:rPr>
              <w:t>上升</w:t>
            </w:r>
            <w:r w:rsidRPr="004D2BEF">
              <w:rPr>
                <w:rFonts w:ascii="Times New Roman" w:hAnsi="Times New Roman"/>
                <w:kern w:val="0"/>
                <w:szCs w:val="24"/>
              </w:rPr>
              <w:t>。从截至目前的中标价格看，公司</w:t>
            </w:r>
            <w:r w:rsidR="00DD7567" w:rsidRPr="004D2BEF">
              <w:rPr>
                <w:rFonts w:ascii="Times New Roman" w:hAnsi="Times New Roman" w:hint="eastAsia"/>
                <w:kern w:val="0"/>
                <w:szCs w:val="24"/>
              </w:rPr>
              <w:t>风机</w:t>
            </w:r>
            <w:r w:rsidRPr="004D2BEF">
              <w:rPr>
                <w:rFonts w:ascii="Times New Roman" w:hAnsi="Times New Roman"/>
                <w:kern w:val="0"/>
                <w:szCs w:val="24"/>
              </w:rPr>
              <w:t>中标均价已较</w:t>
            </w:r>
            <w:r w:rsidRPr="004D2BEF">
              <w:rPr>
                <w:rFonts w:ascii="Times New Roman" w:hAnsi="Times New Roman"/>
                <w:kern w:val="0"/>
                <w:szCs w:val="24"/>
              </w:rPr>
              <w:t>2024</w:t>
            </w:r>
            <w:r w:rsidRPr="004D2BEF">
              <w:rPr>
                <w:rFonts w:ascii="Times New Roman" w:hAnsi="Times New Roman"/>
                <w:kern w:val="0"/>
                <w:szCs w:val="24"/>
              </w:rPr>
              <w:t>年提升了</w:t>
            </w:r>
            <w:r w:rsidRPr="004D2BEF">
              <w:rPr>
                <w:rFonts w:ascii="Times New Roman" w:hAnsi="Times New Roman"/>
                <w:kern w:val="0"/>
                <w:szCs w:val="24"/>
              </w:rPr>
              <w:t>5</w:t>
            </w:r>
            <w:r w:rsidRPr="004D2BEF">
              <w:rPr>
                <w:rFonts w:ascii="Times New Roman" w:hAnsi="Times New Roman"/>
                <w:kern w:val="0"/>
                <w:szCs w:val="24"/>
              </w:rPr>
              <w:t>个百分点以上，且海上和海外风机产品毛利率较高，叠加公司</w:t>
            </w:r>
            <w:r w:rsidRPr="004D2BEF">
              <w:rPr>
                <w:rFonts w:ascii="Times New Roman" w:hAnsi="Times New Roman"/>
                <w:kern w:val="0"/>
                <w:szCs w:val="24"/>
              </w:rPr>
              <w:t>2026</w:t>
            </w:r>
            <w:r w:rsidRPr="004D2BEF">
              <w:rPr>
                <w:rFonts w:ascii="Times New Roman" w:hAnsi="Times New Roman"/>
                <w:kern w:val="0"/>
                <w:szCs w:val="24"/>
              </w:rPr>
              <w:t>年在降本方面仍有一定空间，</w:t>
            </w:r>
            <w:r w:rsidR="00DD7567" w:rsidRPr="004D2BEF">
              <w:rPr>
                <w:rFonts w:ascii="Times New Roman" w:hAnsi="Times New Roman" w:hint="eastAsia"/>
                <w:kern w:val="0"/>
                <w:szCs w:val="24"/>
              </w:rPr>
              <w:t>公司</w:t>
            </w:r>
            <w:r w:rsidRPr="004D2BEF">
              <w:rPr>
                <w:rFonts w:ascii="Times New Roman" w:hAnsi="Times New Roman"/>
                <w:kern w:val="0"/>
                <w:szCs w:val="24"/>
              </w:rPr>
              <w:t>预计</w:t>
            </w:r>
            <w:r w:rsidRPr="004D2BEF">
              <w:rPr>
                <w:rFonts w:ascii="Times New Roman" w:hAnsi="Times New Roman"/>
                <w:kern w:val="0"/>
                <w:szCs w:val="24"/>
              </w:rPr>
              <w:t>2026</w:t>
            </w:r>
            <w:r w:rsidRPr="004D2BEF">
              <w:rPr>
                <w:rFonts w:ascii="Times New Roman" w:hAnsi="Times New Roman"/>
                <w:kern w:val="0"/>
                <w:szCs w:val="24"/>
              </w:rPr>
              <w:t>年风机毛利率水平将会</w:t>
            </w:r>
            <w:r w:rsidRPr="004D2BEF">
              <w:rPr>
                <w:rFonts w:ascii="Times New Roman" w:hAnsi="Times New Roman"/>
                <w:kern w:val="0"/>
                <w:szCs w:val="24"/>
              </w:rPr>
              <w:lastRenderedPageBreak/>
              <w:t>有较为明显的提升。</w:t>
            </w:r>
          </w:p>
          <w:p w14:paraId="31F6F976" w14:textId="77777777" w:rsidR="0022108B" w:rsidRPr="004D2BEF" w:rsidRDefault="0022108B" w:rsidP="0088510E">
            <w:pPr>
              <w:pStyle w:val="005"/>
              <w:spacing w:before="120" w:line="276" w:lineRule="auto"/>
              <w:ind w:firstLine="482"/>
              <w:rPr>
                <w:rFonts w:ascii="Times New Roman" w:hAnsi="Times New Roman"/>
                <w:b/>
                <w:bCs/>
                <w:color w:val="000000"/>
                <w:kern w:val="0"/>
                <w:szCs w:val="24"/>
              </w:rPr>
            </w:pPr>
          </w:p>
          <w:p w14:paraId="21BE5299" w14:textId="1E81F662" w:rsidR="0046230E" w:rsidRPr="004D2BEF" w:rsidRDefault="0046230E"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009510FF" w:rsidRPr="004D2BEF">
              <w:rPr>
                <w:rFonts w:ascii="Times New Roman" w:hAnsi="Times New Roman" w:hint="eastAsia"/>
                <w:b/>
                <w:bCs/>
                <w:color w:val="000000"/>
                <w:kern w:val="0"/>
                <w:szCs w:val="24"/>
              </w:rPr>
              <w:t>3</w:t>
            </w:r>
            <w:r w:rsidRPr="004D2BEF">
              <w:rPr>
                <w:rFonts w:ascii="Times New Roman" w:hAnsi="Times New Roman" w:hint="eastAsia"/>
                <w:b/>
                <w:bCs/>
                <w:color w:val="000000"/>
                <w:kern w:val="0"/>
                <w:szCs w:val="24"/>
              </w:rPr>
              <w:t>：公司预计今年国内行业的招标量是多少？上半年行业的招标量超过了</w:t>
            </w:r>
            <w:r w:rsidRPr="004D2BEF">
              <w:rPr>
                <w:rFonts w:ascii="Times New Roman" w:hAnsi="Times New Roman" w:hint="eastAsia"/>
                <w:b/>
                <w:bCs/>
                <w:color w:val="000000"/>
                <w:kern w:val="0"/>
                <w:szCs w:val="24"/>
              </w:rPr>
              <w:t>70GW</w:t>
            </w:r>
            <w:r w:rsidRPr="004D2BEF">
              <w:rPr>
                <w:rFonts w:ascii="Times New Roman" w:hAnsi="Times New Roman" w:hint="eastAsia"/>
                <w:b/>
                <w:bCs/>
                <w:color w:val="000000"/>
                <w:kern w:val="0"/>
                <w:szCs w:val="24"/>
              </w:rPr>
              <w:t>，下半年是否会萎缩？还是会保持乐观预期？</w:t>
            </w:r>
          </w:p>
          <w:p w14:paraId="473266BE" w14:textId="77FE7F70" w:rsidR="007F225C" w:rsidRPr="004D2BEF" w:rsidRDefault="007F225C" w:rsidP="0088510E">
            <w:pPr>
              <w:pStyle w:val="005"/>
              <w:spacing w:before="120" w:line="276" w:lineRule="auto"/>
              <w:ind w:firstLine="480"/>
              <w:rPr>
                <w:rFonts w:ascii="Times New Roman" w:hAnsi="Times New Roman"/>
                <w:color w:val="000000"/>
                <w:kern w:val="0"/>
                <w:szCs w:val="24"/>
              </w:rPr>
            </w:pPr>
            <w:r w:rsidRPr="004D2BEF">
              <w:rPr>
                <w:rFonts w:ascii="Times New Roman" w:hAnsi="Times New Roman" w:hint="eastAsia"/>
                <w:color w:val="000000"/>
                <w:kern w:val="0"/>
                <w:szCs w:val="24"/>
              </w:rPr>
              <w:t>国内风电</w:t>
            </w:r>
            <w:r w:rsidR="0040159F" w:rsidRPr="004D2BEF">
              <w:rPr>
                <w:rFonts w:ascii="Times New Roman" w:hAnsi="Times New Roman" w:hint="eastAsia"/>
                <w:color w:val="000000"/>
                <w:kern w:val="0"/>
                <w:szCs w:val="24"/>
              </w:rPr>
              <w:t>今年</w:t>
            </w:r>
            <w:r w:rsidR="00060A2B" w:rsidRPr="004D2BEF">
              <w:rPr>
                <w:rFonts w:ascii="Times New Roman" w:hAnsi="Times New Roman" w:hint="eastAsia"/>
                <w:color w:val="000000"/>
                <w:kern w:val="0"/>
                <w:szCs w:val="24"/>
              </w:rPr>
              <w:t>上半年招标量已达</w:t>
            </w:r>
            <w:r w:rsidR="00060A2B" w:rsidRPr="004D2BEF">
              <w:rPr>
                <w:rFonts w:ascii="Times New Roman" w:hAnsi="Times New Roman" w:hint="eastAsia"/>
                <w:color w:val="000000"/>
                <w:kern w:val="0"/>
                <w:szCs w:val="24"/>
              </w:rPr>
              <w:t>70GW</w:t>
            </w:r>
            <w:r w:rsidR="00060A2B" w:rsidRPr="004D2BEF">
              <w:rPr>
                <w:rFonts w:ascii="Times New Roman" w:hAnsi="Times New Roman" w:hint="eastAsia"/>
                <w:color w:val="000000"/>
                <w:kern w:val="0"/>
                <w:szCs w:val="24"/>
              </w:rPr>
              <w:t>，</w:t>
            </w:r>
            <w:r w:rsidR="0046230E" w:rsidRPr="004D2BEF">
              <w:rPr>
                <w:rFonts w:ascii="Times New Roman" w:hAnsi="Times New Roman" w:hint="eastAsia"/>
                <w:color w:val="000000"/>
                <w:kern w:val="0"/>
                <w:szCs w:val="24"/>
              </w:rPr>
              <w:t>预计</w:t>
            </w:r>
            <w:r w:rsidR="00C20DAA" w:rsidRPr="004D2BEF">
              <w:rPr>
                <w:rFonts w:ascii="Times New Roman" w:hAnsi="Times New Roman" w:hint="eastAsia"/>
                <w:color w:val="000000"/>
                <w:kern w:val="0"/>
                <w:szCs w:val="24"/>
              </w:rPr>
              <w:t>全年</w:t>
            </w:r>
            <w:r w:rsidRPr="004D2BEF">
              <w:rPr>
                <w:rFonts w:ascii="Times New Roman" w:hAnsi="Times New Roman" w:hint="eastAsia"/>
                <w:color w:val="000000"/>
                <w:kern w:val="0"/>
                <w:szCs w:val="24"/>
              </w:rPr>
              <w:t>的</w:t>
            </w:r>
            <w:r w:rsidR="0046230E" w:rsidRPr="004D2BEF">
              <w:rPr>
                <w:rFonts w:ascii="Times New Roman" w:hAnsi="Times New Roman" w:hint="eastAsia"/>
                <w:color w:val="000000"/>
                <w:kern w:val="0"/>
                <w:szCs w:val="24"/>
              </w:rPr>
              <w:t>招标量</w:t>
            </w:r>
            <w:r w:rsidR="00060A2B" w:rsidRPr="004D2BEF">
              <w:rPr>
                <w:rFonts w:ascii="Times New Roman" w:hAnsi="Times New Roman" w:hint="eastAsia"/>
                <w:color w:val="000000"/>
                <w:kern w:val="0"/>
                <w:szCs w:val="24"/>
              </w:rPr>
              <w:t>较</w:t>
            </w:r>
            <w:r w:rsidR="00060A2B" w:rsidRPr="004D2BEF">
              <w:rPr>
                <w:rFonts w:ascii="Times New Roman" w:hAnsi="Times New Roman" w:hint="eastAsia"/>
                <w:color w:val="000000"/>
                <w:kern w:val="0"/>
                <w:szCs w:val="24"/>
              </w:rPr>
              <w:t>2024</w:t>
            </w:r>
            <w:r w:rsidR="00060A2B" w:rsidRPr="004D2BEF">
              <w:rPr>
                <w:rFonts w:ascii="Times New Roman" w:hAnsi="Times New Roman" w:hint="eastAsia"/>
                <w:color w:val="000000"/>
                <w:kern w:val="0"/>
                <w:szCs w:val="24"/>
              </w:rPr>
              <w:t>年</w:t>
            </w:r>
            <w:r w:rsidR="0046230E" w:rsidRPr="004D2BEF">
              <w:rPr>
                <w:rFonts w:ascii="Times New Roman" w:hAnsi="Times New Roman" w:hint="eastAsia"/>
                <w:color w:val="000000"/>
                <w:kern w:val="0"/>
                <w:szCs w:val="24"/>
              </w:rPr>
              <w:t>将</w:t>
            </w:r>
            <w:r w:rsidR="00A040E2" w:rsidRPr="004D2BEF">
              <w:rPr>
                <w:rFonts w:ascii="Times New Roman" w:hAnsi="Times New Roman" w:hint="eastAsia"/>
                <w:color w:val="000000"/>
                <w:kern w:val="0"/>
                <w:szCs w:val="24"/>
              </w:rPr>
              <w:t>有所</w:t>
            </w:r>
            <w:r w:rsidR="0046230E" w:rsidRPr="004D2BEF">
              <w:rPr>
                <w:rFonts w:ascii="Times New Roman" w:hAnsi="Times New Roman" w:hint="eastAsia"/>
                <w:color w:val="000000"/>
                <w:kern w:val="0"/>
                <w:szCs w:val="24"/>
              </w:rPr>
              <w:t>下滑，</w:t>
            </w:r>
            <w:r w:rsidRPr="004D2BEF">
              <w:rPr>
                <w:rFonts w:ascii="Times New Roman" w:hAnsi="Times New Roman" w:hint="eastAsia"/>
                <w:color w:val="000000"/>
                <w:kern w:val="0"/>
                <w:szCs w:val="24"/>
              </w:rPr>
              <w:t>在</w:t>
            </w:r>
            <w:r w:rsidRPr="004D2BEF">
              <w:rPr>
                <w:rFonts w:ascii="Times New Roman" w:hAnsi="Times New Roman" w:hint="eastAsia"/>
                <w:color w:val="000000"/>
                <w:kern w:val="0"/>
                <w:szCs w:val="24"/>
              </w:rPr>
              <w:t>120GW-130GW</w:t>
            </w:r>
            <w:r w:rsidRPr="004D2BEF">
              <w:rPr>
                <w:rFonts w:ascii="Times New Roman" w:hAnsi="Times New Roman" w:hint="eastAsia"/>
                <w:color w:val="000000"/>
                <w:kern w:val="0"/>
                <w:szCs w:val="24"/>
              </w:rPr>
              <w:t>左右，依然保持在较高水平。受到风电上网电价竞标进度的影响，预计部分项目的招标量有所顺延，将顺延至下一年初进行。</w:t>
            </w:r>
          </w:p>
          <w:p w14:paraId="4F1D1F56" w14:textId="77777777" w:rsidR="0046230E" w:rsidRPr="004D2BEF" w:rsidRDefault="0046230E" w:rsidP="00BC3DF0">
            <w:pPr>
              <w:pStyle w:val="005"/>
              <w:spacing w:before="120" w:line="276" w:lineRule="auto"/>
              <w:ind w:firstLineChars="82" w:firstLine="198"/>
              <w:rPr>
                <w:rFonts w:ascii="Times New Roman" w:hAnsi="Times New Roman"/>
                <w:b/>
                <w:bCs/>
                <w:color w:val="000000"/>
                <w:kern w:val="0"/>
                <w:szCs w:val="24"/>
              </w:rPr>
            </w:pPr>
          </w:p>
          <w:p w14:paraId="61A092DD" w14:textId="10C7A888" w:rsidR="0046230E" w:rsidRPr="004D2BEF" w:rsidRDefault="00EE34F6"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00C20DAA" w:rsidRPr="004D2BEF">
              <w:rPr>
                <w:rFonts w:ascii="Times New Roman" w:hAnsi="Times New Roman" w:hint="eastAsia"/>
                <w:b/>
                <w:bCs/>
                <w:color w:val="000000"/>
                <w:kern w:val="0"/>
                <w:szCs w:val="24"/>
              </w:rPr>
              <w:t>4</w:t>
            </w:r>
            <w:r w:rsidRPr="004D2BEF">
              <w:rPr>
                <w:rFonts w:ascii="Times New Roman" w:hAnsi="Times New Roman" w:hint="eastAsia"/>
                <w:b/>
                <w:bCs/>
                <w:color w:val="000000"/>
                <w:kern w:val="0"/>
                <w:szCs w:val="24"/>
              </w:rPr>
              <w:t>：公司基于目前的在手订单情况，对明年行业</w:t>
            </w:r>
            <w:r w:rsidR="009D016E" w:rsidRPr="004D2BEF">
              <w:rPr>
                <w:rFonts w:ascii="Times New Roman" w:hAnsi="Times New Roman" w:hint="eastAsia"/>
                <w:b/>
                <w:bCs/>
                <w:color w:val="000000"/>
                <w:kern w:val="0"/>
                <w:szCs w:val="24"/>
              </w:rPr>
              <w:t>及公司</w:t>
            </w:r>
            <w:r w:rsidRPr="004D2BEF">
              <w:rPr>
                <w:rFonts w:ascii="Times New Roman" w:hAnsi="Times New Roman" w:hint="eastAsia"/>
                <w:b/>
                <w:bCs/>
                <w:color w:val="000000"/>
                <w:kern w:val="0"/>
                <w:szCs w:val="24"/>
              </w:rPr>
              <w:t>的风机</w:t>
            </w:r>
            <w:r w:rsidR="001627B0" w:rsidRPr="004D2BEF">
              <w:rPr>
                <w:rFonts w:ascii="Times New Roman" w:hAnsi="Times New Roman" w:hint="eastAsia"/>
                <w:b/>
                <w:bCs/>
                <w:color w:val="000000"/>
                <w:kern w:val="0"/>
                <w:szCs w:val="24"/>
              </w:rPr>
              <w:t>装机容量</w:t>
            </w:r>
            <w:r w:rsidRPr="004D2BEF">
              <w:rPr>
                <w:rFonts w:ascii="Times New Roman" w:hAnsi="Times New Roman" w:hint="eastAsia"/>
                <w:b/>
                <w:bCs/>
                <w:color w:val="000000"/>
                <w:kern w:val="0"/>
                <w:szCs w:val="24"/>
              </w:rPr>
              <w:t>的预期是多少？</w:t>
            </w:r>
          </w:p>
          <w:p w14:paraId="68AABB52" w14:textId="227C82A5" w:rsidR="00EE34F6" w:rsidRPr="004D2BEF" w:rsidRDefault="00EE34F6" w:rsidP="0088510E">
            <w:pPr>
              <w:pStyle w:val="005"/>
              <w:spacing w:before="120" w:line="276" w:lineRule="auto"/>
              <w:ind w:firstLine="480"/>
              <w:rPr>
                <w:rFonts w:ascii="Times New Roman" w:hAnsi="Times New Roman"/>
                <w:color w:val="000000"/>
                <w:kern w:val="0"/>
                <w:szCs w:val="24"/>
              </w:rPr>
            </w:pPr>
            <w:r w:rsidRPr="004D2BEF">
              <w:rPr>
                <w:rFonts w:ascii="Times New Roman" w:hAnsi="Times New Roman" w:hint="eastAsia"/>
                <w:color w:val="000000"/>
                <w:kern w:val="0"/>
                <w:szCs w:val="24"/>
              </w:rPr>
              <w:t>公司目前在手订单较为充足，截至</w:t>
            </w:r>
            <w:r w:rsidRPr="004D2BEF">
              <w:rPr>
                <w:rFonts w:ascii="Times New Roman" w:hAnsi="Times New Roman" w:hint="eastAsia"/>
                <w:color w:val="000000"/>
                <w:kern w:val="0"/>
                <w:szCs w:val="24"/>
              </w:rPr>
              <w:t>2025</w:t>
            </w:r>
            <w:r w:rsidRPr="004D2BEF">
              <w:rPr>
                <w:rFonts w:ascii="Times New Roman" w:hAnsi="Times New Roman" w:hint="eastAsia"/>
                <w:color w:val="000000"/>
                <w:kern w:val="0"/>
                <w:szCs w:val="24"/>
              </w:rPr>
              <w:t>年</w:t>
            </w:r>
            <w:r w:rsidRPr="004D2BEF">
              <w:rPr>
                <w:rFonts w:ascii="Times New Roman" w:hAnsi="Times New Roman" w:hint="eastAsia"/>
                <w:color w:val="000000"/>
                <w:kern w:val="0"/>
                <w:szCs w:val="24"/>
              </w:rPr>
              <w:t>6</w:t>
            </w:r>
            <w:r w:rsidRPr="004D2BEF">
              <w:rPr>
                <w:rFonts w:ascii="Times New Roman" w:hAnsi="Times New Roman" w:hint="eastAsia"/>
                <w:color w:val="000000"/>
                <w:kern w:val="0"/>
                <w:szCs w:val="24"/>
              </w:rPr>
              <w:t>月底，公司在手订单超过</w:t>
            </w:r>
            <w:r w:rsidRPr="004D2BEF">
              <w:rPr>
                <w:rFonts w:ascii="Times New Roman" w:hAnsi="Times New Roman" w:hint="eastAsia"/>
                <w:color w:val="000000"/>
                <w:kern w:val="0"/>
                <w:szCs w:val="24"/>
              </w:rPr>
              <w:t>28GW</w:t>
            </w:r>
            <w:r w:rsidRPr="004D2BEF">
              <w:rPr>
                <w:rFonts w:ascii="Times New Roman" w:hAnsi="Times New Roman" w:hint="eastAsia"/>
                <w:color w:val="000000"/>
                <w:kern w:val="0"/>
                <w:szCs w:val="24"/>
              </w:rPr>
              <w:t>，创历史新高。</w:t>
            </w:r>
            <w:r w:rsidR="00E03E70" w:rsidRPr="004D2BEF">
              <w:rPr>
                <w:rFonts w:ascii="Times New Roman" w:hAnsi="Times New Roman" w:hint="eastAsia"/>
                <w:color w:val="000000"/>
                <w:kern w:val="0"/>
                <w:szCs w:val="24"/>
              </w:rPr>
              <w:t>在“双碳”目标引领下，中国风电行业将保持增长态势。结合</w:t>
            </w:r>
            <w:r w:rsidR="001627B0" w:rsidRPr="004D2BEF">
              <w:rPr>
                <w:rFonts w:ascii="Times New Roman" w:hAnsi="Times New Roman" w:hint="eastAsia"/>
                <w:color w:val="000000"/>
                <w:kern w:val="0"/>
                <w:szCs w:val="24"/>
              </w:rPr>
              <w:t>今年</w:t>
            </w:r>
            <w:r w:rsidR="00E03E70" w:rsidRPr="004D2BEF">
              <w:rPr>
                <w:rFonts w:ascii="Times New Roman" w:hAnsi="Times New Roman" w:hint="eastAsia"/>
                <w:color w:val="000000"/>
                <w:kern w:val="0"/>
                <w:szCs w:val="24"/>
              </w:rPr>
              <w:t>国内</w:t>
            </w:r>
            <w:r w:rsidR="001627B0" w:rsidRPr="004D2BEF">
              <w:rPr>
                <w:rFonts w:ascii="Times New Roman" w:hAnsi="Times New Roman" w:hint="eastAsia"/>
                <w:color w:val="000000"/>
                <w:kern w:val="0"/>
                <w:szCs w:val="24"/>
              </w:rPr>
              <w:t>行业</w:t>
            </w:r>
            <w:r w:rsidRPr="004D2BEF">
              <w:rPr>
                <w:rFonts w:ascii="Times New Roman" w:hAnsi="Times New Roman" w:hint="eastAsia"/>
                <w:color w:val="000000"/>
                <w:kern w:val="0"/>
                <w:szCs w:val="24"/>
              </w:rPr>
              <w:t>的招标量和交付趋势，</w:t>
            </w:r>
            <w:r w:rsidR="00E03E70" w:rsidRPr="004D2BEF" w:rsidDel="00C20DAA">
              <w:rPr>
                <w:rFonts w:ascii="Times New Roman" w:hAnsi="Times New Roman" w:hint="eastAsia"/>
                <w:color w:val="000000"/>
                <w:kern w:val="0"/>
                <w:szCs w:val="24"/>
              </w:rPr>
              <w:t xml:space="preserve"> </w:t>
            </w:r>
            <w:r w:rsidRPr="004D2BEF">
              <w:rPr>
                <w:rFonts w:ascii="Times New Roman" w:hAnsi="Times New Roman" w:hint="eastAsia"/>
                <w:color w:val="000000"/>
                <w:kern w:val="0"/>
                <w:szCs w:val="24"/>
              </w:rPr>
              <w:t>预计</w:t>
            </w:r>
            <w:r w:rsidR="001627B0" w:rsidRPr="004D2BEF">
              <w:rPr>
                <w:rFonts w:ascii="Times New Roman" w:hAnsi="Times New Roman" w:hint="eastAsia"/>
                <w:color w:val="000000"/>
                <w:kern w:val="0"/>
                <w:szCs w:val="24"/>
              </w:rPr>
              <w:t>2026</w:t>
            </w:r>
            <w:r w:rsidR="001627B0" w:rsidRPr="004D2BEF">
              <w:rPr>
                <w:rFonts w:ascii="Times New Roman" w:hAnsi="Times New Roman" w:hint="eastAsia"/>
                <w:color w:val="000000"/>
                <w:kern w:val="0"/>
                <w:szCs w:val="24"/>
              </w:rPr>
              <w:t>年</w:t>
            </w:r>
            <w:r w:rsidR="00785A01">
              <w:rPr>
                <w:rFonts w:ascii="Times New Roman" w:hAnsi="Times New Roman" w:hint="eastAsia"/>
                <w:color w:val="000000"/>
                <w:kern w:val="0"/>
                <w:szCs w:val="24"/>
              </w:rPr>
              <w:t>国内</w:t>
            </w:r>
            <w:r w:rsidR="001627B0" w:rsidRPr="004D2BEF">
              <w:rPr>
                <w:rFonts w:ascii="Times New Roman" w:hAnsi="Times New Roman" w:hint="eastAsia"/>
                <w:color w:val="000000"/>
                <w:kern w:val="0"/>
                <w:szCs w:val="24"/>
              </w:rPr>
              <w:t>行业的</w:t>
            </w:r>
            <w:r w:rsidRPr="004D2BEF">
              <w:rPr>
                <w:rFonts w:ascii="Times New Roman" w:hAnsi="Times New Roman" w:hint="eastAsia"/>
                <w:color w:val="000000"/>
                <w:kern w:val="0"/>
                <w:szCs w:val="24"/>
              </w:rPr>
              <w:t>装机量</w:t>
            </w:r>
            <w:r w:rsidR="001627B0" w:rsidRPr="004D2BEF">
              <w:rPr>
                <w:rFonts w:ascii="Times New Roman" w:hAnsi="Times New Roman" w:hint="eastAsia"/>
                <w:color w:val="000000"/>
                <w:kern w:val="0"/>
                <w:szCs w:val="24"/>
              </w:rPr>
              <w:t>将</w:t>
            </w:r>
            <w:r w:rsidRPr="004D2BEF">
              <w:rPr>
                <w:rFonts w:ascii="Times New Roman" w:hAnsi="Times New Roman" w:hint="eastAsia"/>
                <w:color w:val="000000"/>
                <w:kern w:val="0"/>
                <w:szCs w:val="24"/>
              </w:rPr>
              <w:t>在</w:t>
            </w:r>
            <w:r w:rsidRPr="004D2BEF">
              <w:rPr>
                <w:rFonts w:ascii="Times New Roman" w:hAnsi="Times New Roman" w:hint="eastAsia"/>
                <w:color w:val="000000"/>
                <w:kern w:val="0"/>
                <w:szCs w:val="24"/>
              </w:rPr>
              <w:t>100GW</w:t>
            </w:r>
            <w:r w:rsidRPr="004D2BEF">
              <w:rPr>
                <w:rFonts w:ascii="Times New Roman" w:hAnsi="Times New Roman" w:hint="eastAsia"/>
                <w:color w:val="000000"/>
                <w:kern w:val="0"/>
                <w:szCs w:val="24"/>
              </w:rPr>
              <w:t>左右，</w:t>
            </w:r>
            <w:r w:rsidR="001627B0" w:rsidRPr="004D2BEF">
              <w:rPr>
                <w:rFonts w:ascii="Times New Roman" w:hAnsi="Times New Roman" w:hint="eastAsia"/>
                <w:color w:val="000000"/>
                <w:kern w:val="0"/>
                <w:szCs w:val="24"/>
              </w:rPr>
              <w:t>公司的装机容量</w:t>
            </w:r>
            <w:r w:rsidRPr="004D2BEF">
              <w:rPr>
                <w:rFonts w:ascii="Times New Roman" w:hAnsi="Times New Roman" w:hint="eastAsia"/>
                <w:color w:val="000000"/>
                <w:kern w:val="0"/>
                <w:szCs w:val="24"/>
              </w:rPr>
              <w:t>仍</w:t>
            </w:r>
            <w:r w:rsidR="001627B0" w:rsidRPr="004D2BEF">
              <w:rPr>
                <w:rFonts w:ascii="Times New Roman" w:hAnsi="Times New Roman" w:hint="eastAsia"/>
                <w:color w:val="000000"/>
                <w:kern w:val="0"/>
                <w:szCs w:val="24"/>
              </w:rPr>
              <w:t>将</w:t>
            </w:r>
            <w:r w:rsidRPr="004D2BEF">
              <w:rPr>
                <w:rFonts w:ascii="Times New Roman" w:hAnsi="Times New Roman" w:hint="eastAsia"/>
                <w:color w:val="000000"/>
                <w:kern w:val="0"/>
                <w:szCs w:val="24"/>
              </w:rPr>
              <w:t>保持在较高水平</w:t>
            </w:r>
            <w:r w:rsidR="001627B0" w:rsidRPr="004D2BEF">
              <w:rPr>
                <w:rFonts w:ascii="Times New Roman" w:hAnsi="Times New Roman" w:hint="eastAsia"/>
                <w:color w:val="000000"/>
                <w:kern w:val="0"/>
                <w:szCs w:val="24"/>
              </w:rPr>
              <w:t>。</w:t>
            </w:r>
          </w:p>
          <w:p w14:paraId="6C8C3867" w14:textId="77777777" w:rsidR="006878DD" w:rsidRPr="004D2BEF" w:rsidRDefault="006878DD" w:rsidP="0088510E">
            <w:pPr>
              <w:pStyle w:val="005"/>
              <w:spacing w:before="120" w:line="276" w:lineRule="auto"/>
              <w:ind w:firstLine="482"/>
              <w:rPr>
                <w:rFonts w:ascii="Times New Roman" w:hAnsi="Times New Roman"/>
                <w:b/>
                <w:bCs/>
                <w:color w:val="000000"/>
                <w:kern w:val="0"/>
                <w:szCs w:val="24"/>
              </w:rPr>
            </w:pPr>
          </w:p>
          <w:p w14:paraId="1760B9E9" w14:textId="348AE97C" w:rsidR="00255CBD" w:rsidRPr="004D2BEF" w:rsidRDefault="00255CBD"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00C20DAA" w:rsidRPr="004D2BEF">
              <w:rPr>
                <w:rFonts w:ascii="Times New Roman" w:hAnsi="Times New Roman" w:hint="eastAsia"/>
                <w:b/>
                <w:bCs/>
                <w:color w:val="000000"/>
                <w:kern w:val="0"/>
                <w:szCs w:val="24"/>
              </w:rPr>
              <w:t>5</w:t>
            </w:r>
            <w:r w:rsidRPr="004D2BEF">
              <w:rPr>
                <w:rFonts w:ascii="Times New Roman" w:hAnsi="Times New Roman" w:hint="eastAsia"/>
                <w:b/>
                <w:bCs/>
                <w:color w:val="000000"/>
                <w:kern w:val="0"/>
                <w:szCs w:val="24"/>
              </w:rPr>
              <w:t>：公司</w:t>
            </w:r>
            <w:r w:rsidR="001627B0" w:rsidRPr="004D2BEF">
              <w:rPr>
                <w:rFonts w:ascii="Times New Roman" w:hAnsi="Times New Roman" w:hint="eastAsia"/>
                <w:b/>
                <w:bCs/>
                <w:color w:val="000000"/>
                <w:kern w:val="0"/>
                <w:szCs w:val="24"/>
              </w:rPr>
              <w:t>预计</w:t>
            </w:r>
            <w:r w:rsidRPr="004D2BEF">
              <w:rPr>
                <w:rFonts w:ascii="Times New Roman" w:hAnsi="Times New Roman" w:hint="eastAsia"/>
                <w:b/>
                <w:bCs/>
                <w:color w:val="000000"/>
                <w:kern w:val="0"/>
                <w:szCs w:val="24"/>
              </w:rPr>
              <w:t>2025</w:t>
            </w:r>
            <w:r w:rsidRPr="004D2BEF">
              <w:rPr>
                <w:rFonts w:ascii="Times New Roman" w:hAnsi="Times New Roman" w:hint="eastAsia"/>
                <w:b/>
                <w:bCs/>
                <w:color w:val="000000"/>
                <w:kern w:val="0"/>
                <w:szCs w:val="24"/>
              </w:rPr>
              <w:t>年下半年风机招标价格的趋势如何？</w:t>
            </w:r>
          </w:p>
          <w:p w14:paraId="00D02FA1" w14:textId="1433B52E" w:rsidR="00895D6E" w:rsidRPr="004D2BEF" w:rsidRDefault="004C39B2" w:rsidP="0088510E">
            <w:pPr>
              <w:pStyle w:val="005"/>
              <w:spacing w:before="120" w:line="276" w:lineRule="auto"/>
              <w:ind w:firstLine="480"/>
              <w:rPr>
                <w:rFonts w:ascii="Times New Roman" w:hAnsi="Times New Roman"/>
                <w:color w:val="000000"/>
                <w:kern w:val="0"/>
                <w:szCs w:val="24"/>
              </w:rPr>
            </w:pPr>
            <w:r w:rsidRPr="004D2BEF">
              <w:rPr>
                <w:rFonts w:ascii="Times New Roman" w:hAnsi="Times New Roman"/>
                <w:color w:val="000000"/>
                <w:kern w:val="0"/>
                <w:szCs w:val="24"/>
              </w:rPr>
              <w:t>2025</w:t>
            </w:r>
            <w:r w:rsidRPr="004D2BEF">
              <w:rPr>
                <w:rFonts w:ascii="Times New Roman" w:hAnsi="Times New Roman" w:hint="eastAsia"/>
                <w:color w:val="000000"/>
                <w:kern w:val="0"/>
                <w:szCs w:val="24"/>
              </w:rPr>
              <w:t>年上半年，风机订单中标均价较</w:t>
            </w:r>
            <w:r w:rsidRPr="004D2BEF">
              <w:rPr>
                <w:rFonts w:ascii="Times New Roman" w:hAnsi="Times New Roman"/>
                <w:color w:val="000000"/>
                <w:kern w:val="0"/>
                <w:szCs w:val="24"/>
              </w:rPr>
              <w:t>2024</w:t>
            </w:r>
            <w:r w:rsidRPr="004D2BEF">
              <w:rPr>
                <w:rFonts w:ascii="Times New Roman" w:hAnsi="Times New Roman" w:hint="eastAsia"/>
                <w:color w:val="000000"/>
                <w:kern w:val="0"/>
                <w:szCs w:val="24"/>
              </w:rPr>
              <w:t>年提升了</w:t>
            </w:r>
            <w:r w:rsidRPr="004D2BEF">
              <w:rPr>
                <w:rFonts w:ascii="Times New Roman" w:hAnsi="Times New Roman"/>
                <w:color w:val="000000"/>
                <w:kern w:val="0"/>
                <w:szCs w:val="24"/>
              </w:rPr>
              <w:t>5</w:t>
            </w:r>
            <w:r w:rsidRPr="004D2BEF">
              <w:rPr>
                <w:rFonts w:ascii="Times New Roman" w:hAnsi="Times New Roman" w:hint="eastAsia"/>
                <w:color w:val="000000"/>
                <w:kern w:val="0"/>
                <w:szCs w:val="24"/>
              </w:rPr>
              <w:t>个百分点</w:t>
            </w:r>
            <w:r w:rsidR="00585E2B" w:rsidRPr="004D2BEF">
              <w:rPr>
                <w:rFonts w:ascii="Times New Roman" w:hAnsi="Times New Roman" w:hint="eastAsia"/>
                <w:color w:val="000000"/>
                <w:kern w:val="0"/>
                <w:szCs w:val="24"/>
              </w:rPr>
              <w:t>以上</w:t>
            </w:r>
            <w:r w:rsidR="009337FB">
              <w:rPr>
                <w:rFonts w:ascii="Times New Roman" w:hAnsi="Times New Roman" w:hint="eastAsia"/>
                <w:color w:val="000000"/>
                <w:kern w:val="0"/>
                <w:szCs w:val="24"/>
              </w:rPr>
              <w:t>。</w:t>
            </w:r>
            <w:r w:rsidR="009337FB" w:rsidRPr="009337FB">
              <w:rPr>
                <w:rFonts w:ascii="Times New Roman" w:hAnsi="Times New Roman" w:hint="eastAsia"/>
                <w:color w:val="000000"/>
                <w:kern w:val="0"/>
                <w:szCs w:val="24"/>
              </w:rPr>
              <w:t>风电行业整体已认识到内卷式竞争的危害</w:t>
            </w:r>
            <w:r w:rsidR="009337FB">
              <w:rPr>
                <w:rFonts w:ascii="Times New Roman" w:hAnsi="Times New Roman" w:hint="eastAsia"/>
                <w:color w:val="000000"/>
                <w:kern w:val="0"/>
                <w:szCs w:val="24"/>
              </w:rPr>
              <w:t>，</w:t>
            </w:r>
            <w:r w:rsidRPr="004D2BEF">
              <w:rPr>
                <w:rFonts w:ascii="Times New Roman" w:hAnsi="Times New Roman" w:hint="eastAsia"/>
                <w:color w:val="000000"/>
                <w:kern w:val="0"/>
                <w:szCs w:val="24"/>
              </w:rPr>
              <w:t>多项因素综合推动了风机价格明显回升：国内主机厂商于</w:t>
            </w:r>
            <w:r w:rsidRPr="004D2BEF">
              <w:rPr>
                <w:rFonts w:ascii="Times New Roman" w:hAnsi="Times New Roman"/>
                <w:color w:val="000000"/>
                <w:kern w:val="0"/>
                <w:szCs w:val="24"/>
              </w:rPr>
              <w:t>2024</w:t>
            </w:r>
            <w:r w:rsidRPr="004D2BEF">
              <w:rPr>
                <w:rFonts w:ascii="Times New Roman" w:hAnsi="Times New Roman" w:hint="eastAsia"/>
                <w:color w:val="000000"/>
                <w:kern w:val="0"/>
                <w:szCs w:val="24"/>
              </w:rPr>
              <w:t>年</w:t>
            </w:r>
            <w:r w:rsidRPr="004D2BEF">
              <w:rPr>
                <w:rFonts w:ascii="Times New Roman" w:hAnsi="Times New Roman"/>
                <w:color w:val="000000"/>
                <w:kern w:val="0"/>
                <w:szCs w:val="24"/>
              </w:rPr>
              <w:t>10</w:t>
            </w:r>
            <w:r w:rsidRPr="004D2BEF">
              <w:rPr>
                <w:rFonts w:ascii="Times New Roman" w:hAnsi="Times New Roman" w:hint="eastAsia"/>
                <w:color w:val="000000"/>
                <w:kern w:val="0"/>
                <w:szCs w:val="24"/>
              </w:rPr>
              <w:t>月达成共识签署了《自律公约》，旨在推动风电行业高质量发展并避免恶性低价竞争；部分业主调整了最低价中标的招标规则；国家级重要会议多次强调防止、综合整治“内卷式”竞争；以及市场招标需求的回升。预计</w:t>
            </w:r>
            <w:r w:rsidRPr="004D2BEF">
              <w:rPr>
                <w:rFonts w:ascii="Times New Roman" w:hAnsi="Times New Roman"/>
                <w:color w:val="000000"/>
                <w:kern w:val="0"/>
                <w:szCs w:val="24"/>
              </w:rPr>
              <w:t>2025</w:t>
            </w:r>
            <w:r w:rsidRPr="004D2BEF">
              <w:rPr>
                <w:rFonts w:ascii="Times New Roman" w:hAnsi="Times New Roman" w:hint="eastAsia"/>
                <w:color w:val="000000"/>
                <w:kern w:val="0"/>
                <w:szCs w:val="24"/>
              </w:rPr>
              <w:t>年下半年，风机的招投标价格趋于稳定。</w:t>
            </w:r>
          </w:p>
          <w:p w14:paraId="173E2098" w14:textId="77777777" w:rsidR="004C39B2" w:rsidRPr="004D2BEF" w:rsidRDefault="004C39B2" w:rsidP="0088510E">
            <w:pPr>
              <w:pStyle w:val="005"/>
              <w:spacing w:before="120" w:line="276" w:lineRule="auto"/>
              <w:ind w:firstLine="480"/>
              <w:rPr>
                <w:rFonts w:ascii="Times New Roman" w:hAnsi="Times New Roman"/>
                <w:color w:val="000000"/>
                <w:kern w:val="0"/>
                <w:szCs w:val="24"/>
              </w:rPr>
            </w:pPr>
          </w:p>
          <w:p w14:paraId="03046525" w14:textId="502C0D84" w:rsidR="0046230E" w:rsidRPr="004D2BEF" w:rsidRDefault="00255CBD"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00C20DAA" w:rsidRPr="004D2BEF">
              <w:rPr>
                <w:rFonts w:ascii="Times New Roman" w:hAnsi="Times New Roman" w:hint="eastAsia"/>
                <w:b/>
                <w:bCs/>
                <w:color w:val="000000"/>
                <w:kern w:val="0"/>
                <w:szCs w:val="24"/>
              </w:rPr>
              <w:t>6</w:t>
            </w:r>
            <w:r w:rsidRPr="004D2BEF">
              <w:rPr>
                <w:rFonts w:ascii="Times New Roman" w:hAnsi="Times New Roman" w:hint="eastAsia"/>
                <w:b/>
                <w:bCs/>
                <w:color w:val="000000"/>
                <w:kern w:val="0"/>
                <w:szCs w:val="24"/>
              </w:rPr>
              <w:t>：公司上半年新增多少海外订单？区域结构如何？</w:t>
            </w:r>
            <w:r w:rsidR="00597567" w:rsidRPr="004D2BEF">
              <w:rPr>
                <w:rFonts w:ascii="Times New Roman" w:hAnsi="Times New Roman" w:hint="eastAsia"/>
                <w:b/>
                <w:bCs/>
                <w:color w:val="000000"/>
                <w:kern w:val="0"/>
                <w:szCs w:val="24"/>
              </w:rPr>
              <w:t>公司上年交付的海外订单主要集中在哪些地区？对于今年和明年海外业务收入的预期是多少？毛利率如何？</w:t>
            </w:r>
          </w:p>
          <w:p w14:paraId="4C6C0436" w14:textId="450F6821" w:rsidR="00321197" w:rsidRPr="004D2BEF" w:rsidRDefault="00255CBD" w:rsidP="008F427B">
            <w:pPr>
              <w:pStyle w:val="005"/>
              <w:spacing w:before="120" w:line="276" w:lineRule="auto"/>
              <w:ind w:firstLineChars="170" w:firstLine="408"/>
              <w:rPr>
                <w:rFonts w:ascii="Times New Roman" w:hAnsi="Times New Roman"/>
                <w:kern w:val="0"/>
                <w:szCs w:val="24"/>
              </w:rPr>
            </w:pPr>
            <w:r w:rsidRPr="004D2BEF">
              <w:rPr>
                <w:rFonts w:ascii="Times New Roman" w:hAnsi="Times New Roman" w:hint="eastAsia"/>
                <w:kern w:val="0"/>
                <w:szCs w:val="24"/>
              </w:rPr>
              <w:t>公司</w:t>
            </w:r>
            <w:r w:rsidRPr="004D2BEF">
              <w:rPr>
                <w:rFonts w:ascii="Times New Roman" w:hAnsi="Times New Roman" w:hint="eastAsia"/>
                <w:kern w:val="0"/>
                <w:szCs w:val="24"/>
              </w:rPr>
              <w:t>2025</w:t>
            </w:r>
            <w:r w:rsidRPr="004D2BEF">
              <w:rPr>
                <w:rFonts w:ascii="Times New Roman" w:hAnsi="Times New Roman" w:hint="eastAsia"/>
                <w:kern w:val="0"/>
                <w:szCs w:val="24"/>
              </w:rPr>
              <w:t>年上半年新增约</w:t>
            </w:r>
            <w:r w:rsidRPr="004D2BEF">
              <w:rPr>
                <w:rFonts w:ascii="Times New Roman" w:hAnsi="Times New Roman" w:hint="eastAsia"/>
                <w:kern w:val="0"/>
                <w:szCs w:val="24"/>
              </w:rPr>
              <w:t>1GW</w:t>
            </w:r>
            <w:r w:rsidRPr="004D2BEF">
              <w:rPr>
                <w:rFonts w:ascii="Times New Roman" w:hAnsi="Times New Roman" w:hint="eastAsia"/>
                <w:kern w:val="0"/>
                <w:szCs w:val="24"/>
              </w:rPr>
              <w:t>的海外订单，主要来自印度和中亚市场，同时也在西班牙和智利实现了订单突破。截至</w:t>
            </w:r>
            <w:r w:rsidR="00321197" w:rsidRPr="004D2BEF">
              <w:rPr>
                <w:rFonts w:ascii="Times New Roman" w:hAnsi="Times New Roman" w:hint="eastAsia"/>
                <w:kern w:val="0"/>
                <w:szCs w:val="24"/>
              </w:rPr>
              <w:t>8</w:t>
            </w:r>
            <w:r w:rsidR="00321197" w:rsidRPr="004D2BEF">
              <w:rPr>
                <w:rFonts w:ascii="Times New Roman" w:hAnsi="Times New Roman" w:hint="eastAsia"/>
                <w:kern w:val="0"/>
                <w:szCs w:val="24"/>
              </w:rPr>
              <w:t>月</w:t>
            </w:r>
            <w:r w:rsidR="00A47603" w:rsidRPr="004D2BEF">
              <w:rPr>
                <w:rFonts w:ascii="Times New Roman" w:hAnsi="Times New Roman" w:hint="eastAsia"/>
                <w:kern w:val="0"/>
                <w:szCs w:val="24"/>
              </w:rPr>
              <w:t>底</w:t>
            </w:r>
            <w:r w:rsidRPr="004D2BEF">
              <w:rPr>
                <w:rFonts w:ascii="Times New Roman" w:hAnsi="Times New Roman" w:hint="eastAsia"/>
                <w:kern w:val="0"/>
                <w:szCs w:val="24"/>
              </w:rPr>
              <w:t>，公司</w:t>
            </w:r>
            <w:r w:rsidRPr="004D2BEF">
              <w:rPr>
                <w:rFonts w:ascii="Times New Roman" w:hAnsi="Times New Roman" w:hint="eastAsia"/>
                <w:kern w:val="0"/>
                <w:szCs w:val="24"/>
              </w:rPr>
              <w:t>2025</w:t>
            </w:r>
            <w:r w:rsidRPr="004D2BEF">
              <w:rPr>
                <w:rFonts w:ascii="Times New Roman" w:hAnsi="Times New Roman" w:hint="eastAsia"/>
                <w:kern w:val="0"/>
                <w:szCs w:val="24"/>
              </w:rPr>
              <w:t>年新增的海外订单突破</w:t>
            </w:r>
            <w:r w:rsidRPr="004D2BEF">
              <w:rPr>
                <w:rFonts w:ascii="Times New Roman" w:hAnsi="Times New Roman" w:hint="eastAsia"/>
                <w:kern w:val="0"/>
                <w:szCs w:val="24"/>
              </w:rPr>
              <w:t>2GW</w:t>
            </w:r>
            <w:r w:rsidRPr="004D2BEF">
              <w:rPr>
                <w:rFonts w:ascii="Times New Roman" w:hAnsi="Times New Roman" w:hint="eastAsia"/>
                <w:kern w:val="0"/>
                <w:szCs w:val="24"/>
              </w:rPr>
              <w:t>，</w:t>
            </w:r>
            <w:r w:rsidR="00412377" w:rsidRPr="004D2BEF">
              <w:rPr>
                <w:rFonts w:ascii="Times New Roman" w:hAnsi="Times New Roman" w:hint="eastAsia"/>
                <w:kern w:val="0"/>
                <w:szCs w:val="24"/>
              </w:rPr>
              <w:t>较去年同期大幅增</w:t>
            </w:r>
            <w:r w:rsidR="00412377" w:rsidRPr="004D2BEF">
              <w:rPr>
                <w:rFonts w:ascii="Times New Roman" w:hAnsi="Times New Roman" w:hint="eastAsia"/>
                <w:kern w:val="0"/>
                <w:szCs w:val="24"/>
              </w:rPr>
              <w:lastRenderedPageBreak/>
              <w:t>长。目前</w:t>
            </w:r>
            <w:r w:rsidR="00AA3B98" w:rsidRPr="004D2BEF">
              <w:rPr>
                <w:rFonts w:ascii="Times New Roman" w:hAnsi="Times New Roman" w:hint="eastAsia"/>
                <w:kern w:val="0"/>
                <w:szCs w:val="24"/>
              </w:rPr>
              <w:t>，公司</w:t>
            </w:r>
            <w:r w:rsidR="00412377" w:rsidRPr="004D2BEF">
              <w:rPr>
                <w:rFonts w:ascii="Times New Roman" w:hAnsi="Times New Roman" w:hint="eastAsia"/>
                <w:kern w:val="0"/>
                <w:szCs w:val="24"/>
              </w:rPr>
              <w:t>累计在手的海外订单价值已突破</w:t>
            </w:r>
            <w:r w:rsidR="00412377" w:rsidRPr="004D2BEF">
              <w:rPr>
                <w:rFonts w:ascii="Times New Roman" w:hAnsi="Times New Roman" w:hint="eastAsia"/>
                <w:kern w:val="0"/>
                <w:szCs w:val="24"/>
              </w:rPr>
              <w:t>100</w:t>
            </w:r>
            <w:r w:rsidR="00412377" w:rsidRPr="004D2BEF">
              <w:rPr>
                <w:rFonts w:ascii="Times New Roman" w:hAnsi="Times New Roman" w:hint="eastAsia"/>
                <w:kern w:val="0"/>
                <w:szCs w:val="24"/>
              </w:rPr>
              <w:t>亿元。</w:t>
            </w:r>
          </w:p>
          <w:p w14:paraId="7BAF52F7" w14:textId="7D9A1935" w:rsidR="00412377" w:rsidRPr="004D2BEF" w:rsidRDefault="00597567" w:rsidP="00AA3B98">
            <w:pPr>
              <w:pStyle w:val="005"/>
              <w:spacing w:before="120" w:line="276" w:lineRule="auto"/>
              <w:ind w:firstLine="480"/>
              <w:rPr>
                <w:rFonts w:ascii="Times New Roman" w:hAnsi="Times New Roman"/>
                <w:kern w:val="0"/>
                <w:szCs w:val="24"/>
              </w:rPr>
            </w:pPr>
            <w:r w:rsidRPr="004D2BEF">
              <w:rPr>
                <w:rFonts w:ascii="Times New Roman" w:hAnsi="Times New Roman" w:hint="eastAsia"/>
                <w:kern w:val="0"/>
                <w:szCs w:val="24"/>
              </w:rPr>
              <w:t>公司上半年</w:t>
            </w:r>
            <w:r w:rsidR="0098442D" w:rsidRPr="004D2BEF">
              <w:rPr>
                <w:rFonts w:ascii="Times New Roman" w:hAnsi="Times New Roman" w:hint="eastAsia"/>
                <w:kern w:val="0"/>
                <w:szCs w:val="24"/>
              </w:rPr>
              <w:t>交付的</w:t>
            </w:r>
            <w:r w:rsidR="00321197" w:rsidRPr="004D2BEF">
              <w:rPr>
                <w:rFonts w:ascii="Times New Roman" w:hAnsi="Times New Roman" w:hint="eastAsia"/>
                <w:kern w:val="0"/>
                <w:szCs w:val="24"/>
              </w:rPr>
              <w:t>订单主要分布在</w:t>
            </w:r>
            <w:r w:rsidR="0098442D" w:rsidRPr="004D2BEF">
              <w:rPr>
                <w:rFonts w:ascii="Times New Roman" w:hAnsi="Times New Roman" w:hint="eastAsia"/>
                <w:kern w:val="0"/>
                <w:szCs w:val="24"/>
              </w:rPr>
              <w:t>印度、</w:t>
            </w:r>
            <w:r w:rsidR="00321197" w:rsidRPr="004D2BEF">
              <w:rPr>
                <w:rFonts w:ascii="Times New Roman" w:hAnsi="Times New Roman" w:hint="eastAsia"/>
                <w:kern w:val="0"/>
                <w:szCs w:val="24"/>
              </w:rPr>
              <w:t>中亚地区</w:t>
            </w:r>
            <w:r w:rsidR="0098442D" w:rsidRPr="004D2BEF">
              <w:rPr>
                <w:rFonts w:ascii="Times New Roman" w:hAnsi="Times New Roman" w:hint="eastAsia"/>
                <w:kern w:val="0"/>
                <w:szCs w:val="24"/>
              </w:rPr>
              <w:t>，</w:t>
            </w:r>
            <w:r w:rsidR="00321197" w:rsidRPr="004D2BEF">
              <w:rPr>
                <w:rFonts w:ascii="Times New Roman" w:hAnsi="Times New Roman" w:hint="eastAsia"/>
                <w:kern w:val="0"/>
                <w:szCs w:val="24"/>
              </w:rPr>
              <w:t>机型</w:t>
            </w:r>
            <w:r w:rsidR="0098442D" w:rsidRPr="004D2BEF">
              <w:rPr>
                <w:rFonts w:ascii="Times New Roman" w:hAnsi="Times New Roman" w:hint="eastAsia"/>
                <w:kern w:val="0"/>
                <w:szCs w:val="24"/>
              </w:rPr>
              <w:t>主要集中在</w:t>
            </w:r>
            <w:r w:rsidR="0098442D" w:rsidRPr="004D2BEF">
              <w:rPr>
                <w:rFonts w:ascii="Times New Roman" w:hAnsi="Times New Roman" w:hint="eastAsia"/>
                <w:kern w:val="0"/>
                <w:szCs w:val="24"/>
              </w:rPr>
              <w:t>4-6MW</w:t>
            </w:r>
            <w:r w:rsidR="0098442D" w:rsidRPr="004D2BEF">
              <w:rPr>
                <w:rFonts w:ascii="Times New Roman" w:hAnsi="Times New Roman" w:hint="eastAsia"/>
                <w:kern w:val="0"/>
                <w:szCs w:val="24"/>
              </w:rPr>
              <w:t>和</w:t>
            </w:r>
            <w:r w:rsidR="0098442D" w:rsidRPr="004D2BEF">
              <w:rPr>
                <w:rFonts w:ascii="Times New Roman" w:hAnsi="Times New Roman" w:hint="eastAsia"/>
                <w:kern w:val="0"/>
                <w:szCs w:val="24"/>
              </w:rPr>
              <w:t>8MW</w:t>
            </w:r>
            <w:r w:rsidR="0098442D" w:rsidRPr="004D2BEF">
              <w:rPr>
                <w:rFonts w:ascii="Times New Roman" w:hAnsi="Times New Roman" w:hint="eastAsia"/>
                <w:kern w:val="0"/>
                <w:szCs w:val="24"/>
              </w:rPr>
              <w:t>，</w:t>
            </w:r>
            <w:r w:rsidRPr="004D2BEF">
              <w:rPr>
                <w:rFonts w:ascii="Times New Roman" w:hAnsi="Times New Roman" w:hint="eastAsia"/>
                <w:kern w:val="0"/>
                <w:szCs w:val="24"/>
              </w:rPr>
              <w:t>实现海外收入</w:t>
            </w:r>
            <w:r w:rsidRPr="004D2BEF">
              <w:rPr>
                <w:rFonts w:ascii="Times New Roman" w:hAnsi="Times New Roman" w:hint="eastAsia"/>
                <w:kern w:val="0"/>
                <w:szCs w:val="24"/>
              </w:rPr>
              <w:t>2.33</w:t>
            </w:r>
            <w:r w:rsidRPr="004D2BEF">
              <w:rPr>
                <w:rFonts w:ascii="Times New Roman" w:hAnsi="Times New Roman" w:hint="eastAsia"/>
                <w:kern w:val="0"/>
                <w:szCs w:val="24"/>
              </w:rPr>
              <w:t>亿元，</w:t>
            </w:r>
            <w:r w:rsidR="00412377" w:rsidRPr="004D2BEF">
              <w:rPr>
                <w:rFonts w:ascii="Times New Roman" w:hAnsi="Times New Roman" w:hint="eastAsia"/>
                <w:kern w:val="0"/>
                <w:szCs w:val="24"/>
              </w:rPr>
              <w:t>毛利率超过</w:t>
            </w:r>
            <w:r w:rsidR="00412377" w:rsidRPr="004D2BEF">
              <w:rPr>
                <w:rFonts w:ascii="Times New Roman" w:hAnsi="Times New Roman" w:hint="eastAsia"/>
                <w:kern w:val="0"/>
                <w:szCs w:val="24"/>
              </w:rPr>
              <w:t>20%</w:t>
            </w:r>
            <w:r w:rsidR="00412377" w:rsidRPr="004D2BEF">
              <w:rPr>
                <w:rFonts w:ascii="Times New Roman" w:hAnsi="Times New Roman" w:hint="eastAsia"/>
                <w:kern w:val="0"/>
                <w:szCs w:val="24"/>
              </w:rPr>
              <w:t>。</w:t>
            </w:r>
            <w:r w:rsidR="00A47603" w:rsidRPr="004D2BEF">
              <w:rPr>
                <w:rFonts w:ascii="Times New Roman" w:hAnsi="Times New Roman" w:hint="eastAsia"/>
                <w:kern w:val="0"/>
                <w:szCs w:val="24"/>
              </w:rPr>
              <w:t>预计公司</w:t>
            </w:r>
            <w:r w:rsidR="00A47603" w:rsidRPr="004D2BEF">
              <w:rPr>
                <w:rFonts w:ascii="Times New Roman" w:hAnsi="Times New Roman" w:hint="eastAsia"/>
                <w:kern w:val="0"/>
                <w:szCs w:val="24"/>
              </w:rPr>
              <w:t>2025</w:t>
            </w:r>
            <w:r w:rsidR="00A47603" w:rsidRPr="004D2BEF">
              <w:rPr>
                <w:rFonts w:ascii="Times New Roman" w:hAnsi="Times New Roman" w:hint="eastAsia"/>
                <w:kern w:val="0"/>
                <w:szCs w:val="24"/>
              </w:rPr>
              <w:t>年海外订单交付量较</w:t>
            </w:r>
            <w:r w:rsidR="00A47603" w:rsidRPr="004D2BEF">
              <w:rPr>
                <w:rFonts w:ascii="Times New Roman" w:hAnsi="Times New Roman" w:hint="eastAsia"/>
                <w:kern w:val="0"/>
                <w:szCs w:val="24"/>
              </w:rPr>
              <w:t>2024</w:t>
            </w:r>
            <w:r w:rsidR="00A47603" w:rsidRPr="004D2BEF">
              <w:rPr>
                <w:rFonts w:ascii="Times New Roman" w:hAnsi="Times New Roman" w:hint="eastAsia"/>
                <w:kern w:val="0"/>
                <w:szCs w:val="24"/>
              </w:rPr>
              <w:t>年将会有</w:t>
            </w:r>
            <w:r w:rsidR="00585E2B" w:rsidRPr="004D2BEF">
              <w:rPr>
                <w:rFonts w:ascii="Times New Roman" w:hAnsi="Times New Roman" w:hint="eastAsia"/>
                <w:kern w:val="0"/>
                <w:szCs w:val="24"/>
              </w:rPr>
              <w:t>大幅</w:t>
            </w:r>
            <w:r w:rsidR="00A47603" w:rsidRPr="004D2BEF">
              <w:rPr>
                <w:rFonts w:ascii="Times New Roman" w:hAnsi="Times New Roman" w:hint="eastAsia"/>
                <w:kern w:val="0"/>
                <w:szCs w:val="24"/>
              </w:rPr>
              <w:t>增长；从</w:t>
            </w:r>
            <w:r w:rsidR="00A47603" w:rsidRPr="004D2BEF">
              <w:rPr>
                <w:rFonts w:ascii="Times New Roman" w:hAnsi="Times New Roman" w:hint="eastAsia"/>
                <w:kern w:val="0"/>
                <w:szCs w:val="24"/>
              </w:rPr>
              <w:t>2026</w:t>
            </w:r>
            <w:r w:rsidR="00A47603" w:rsidRPr="004D2BEF">
              <w:rPr>
                <w:rFonts w:ascii="Times New Roman" w:hAnsi="Times New Roman" w:hint="eastAsia"/>
                <w:kern w:val="0"/>
                <w:szCs w:val="24"/>
              </w:rPr>
              <w:t>年开始，公司海外的新增装机量预计将会有显著</w:t>
            </w:r>
            <w:r w:rsidR="00AA3B98" w:rsidRPr="004D2BEF">
              <w:rPr>
                <w:rFonts w:ascii="Times New Roman" w:hAnsi="Times New Roman" w:hint="eastAsia"/>
                <w:kern w:val="0"/>
                <w:szCs w:val="24"/>
              </w:rPr>
              <w:t>提升</w:t>
            </w:r>
            <w:r w:rsidR="00A47603" w:rsidRPr="004D2BEF">
              <w:rPr>
                <w:rFonts w:ascii="Times New Roman" w:hAnsi="Times New Roman" w:hint="eastAsia"/>
                <w:kern w:val="0"/>
                <w:szCs w:val="24"/>
              </w:rPr>
              <w:t>。</w:t>
            </w:r>
          </w:p>
          <w:p w14:paraId="152CCA62" w14:textId="77777777" w:rsidR="00597567" w:rsidRPr="004D2BEF" w:rsidRDefault="00597567" w:rsidP="00412377">
            <w:pPr>
              <w:pStyle w:val="005"/>
              <w:spacing w:before="120" w:line="276" w:lineRule="auto"/>
              <w:ind w:firstLineChars="83" w:firstLine="199"/>
              <w:rPr>
                <w:rFonts w:ascii="Times New Roman" w:hAnsi="Times New Roman"/>
                <w:kern w:val="0"/>
                <w:szCs w:val="24"/>
              </w:rPr>
            </w:pPr>
          </w:p>
          <w:p w14:paraId="6CD6185D" w14:textId="43B03301" w:rsidR="00597567" w:rsidRPr="004D2BEF" w:rsidRDefault="00597567" w:rsidP="0088510E">
            <w:pPr>
              <w:pStyle w:val="005"/>
              <w:spacing w:before="120" w:line="276" w:lineRule="auto"/>
              <w:ind w:firstLine="482"/>
              <w:rPr>
                <w:rFonts w:ascii="Times New Roman" w:hAnsi="Times New Roman"/>
                <w:b/>
                <w:bCs/>
                <w:kern w:val="0"/>
                <w:szCs w:val="24"/>
              </w:rPr>
            </w:pPr>
            <w:r w:rsidRPr="004D2BEF">
              <w:rPr>
                <w:rFonts w:ascii="Times New Roman" w:hAnsi="Times New Roman" w:hint="eastAsia"/>
                <w:b/>
                <w:bCs/>
                <w:kern w:val="0"/>
                <w:szCs w:val="24"/>
              </w:rPr>
              <w:t>问题</w:t>
            </w:r>
            <w:r w:rsidR="00C20DAA" w:rsidRPr="004D2BEF">
              <w:rPr>
                <w:rFonts w:ascii="Times New Roman" w:hAnsi="Times New Roman" w:hint="eastAsia"/>
                <w:b/>
                <w:bCs/>
                <w:kern w:val="0"/>
                <w:szCs w:val="24"/>
              </w:rPr>
              <w:t>7</w:t>
            </w:r>
            <w:r w:rsidRPr="004D2BEF">
              <w:rPr>
                <w:rFonts w:ascii="Times New Roman" w:hAnsi="Times New Roman" w:hint="eastAsia"/>
                <w:b/>
                <w:bCs/>
                <w:kern w:val="0"/>
                <w:szCs w:val="24"/>
              </w:rPr>
              <w:t>：公司在海外投资电站的策略是什么？与风机业务的协同关系如何？</w:t>
            </w:r>
          </w:p>
          <w:p w14:paraId="0FF8CCBA" w14:textId="6263B2B1" w:rsidR="00597567" w:rsidRPr="004D2BEF" w:rsidRDefault="00597567" w:rsidP="0088510E">
            <w:pPr>
              <w:pStyle w:val="005"/>
              <w:spacing w:before="120" w:line="276" w:lineRule="auto"/>
              <w:ind w:firstLine="480"/>
              <w:rPr>
                <w:rFonts w:ascii="Times New Roman" w:hAnsi="Times New Roman"/>
                <w:kern w:val="0"/>
                <w:szCs w:val="24"/>
              </w:rPr>
            </w:pPr>
            <w:r w:rsidRPr="004D2BEF">
              <w:rPr>
                <w:rFonts w:ascii="Times New Roman" w:hAnsi="Times New Roman" w:hint="eastAsia"/>
                <w:kern w:val="0"/>
                <w:szCs w:val="24"/>
              </w:rPr>
              <w:t>公司在海外投资开发电站，包括开发后转售</w:t>
            </w:r>
            <w:r w:rsidR="00321197" w:rsidRPr="004D2BEF">
              <w:rPr>
                <w:rFonts w:ascii="Times New Roman" w:hAnsi="Times New Roman" w:hint="eastAsia"/>
                <w:kern w:val="0"/>
                <w:szCs w:val="24"/>
              </w:rPr>
              <w:t>、</w:t>
            </w:r>
            <w:r w:rsidRPr="004D2BEF">
              <w:rPr>
                <w:rFonts w:ascii="Times New Roman" w:hAnsi="Times New Roman" w:hint="eastAsia"/>
                <w:kern w:val="0"/>
                <w:szCs w:val="24"/>
              </w:rPr>
              <w:t>在海外持有优质电站资产长期运营的模式。这两种模式均属于公司海外业务规划的重要组成部分，且与国内的</w:t>
            </w:r>
            <w:r w:rsidR="00FF6795" w:rsidRPr="004D2BEF">
              <w:rPr>
                <w:rFonts w:ascii="Times New Roman" w:hAnsi="Times New Roman" w:hint="eastAsia"/>
                <w:kern w:val="0"/>
                <w:szCs w:val="24"/>
              </w:rPr>
              <w:t>电站</w:t>
            </w:r>
            <w:r w:rsidRPr="004D2BEF">
              <w:rPr>
                <w:rFonts w:ascii="Times New Roman" w:hAnsi="Times New Roman" w:hint="eastAsia"/>
                <w:kern w:val="0"/>
                <w:szCs w:val="24"/>
              </w:rPr>
              <w:t>业务模式具有一定的相似性。同时，海外电站业务与公司风机业务之间存在产业链协同效应，有助于提升公司整体业务布局的完整性和竞争力。</w:t>
            </w:r>
          </w:p>
          <w:p w14:paraId="6A811D51" w14:textId="77777777" w:rsidR="00597567" w:rsidRPr="004D2BEF" w:rsidRDefault="00597567" w:rsidP="0088510E">
            <w:pPr>
              <w:pStyle w:val="005"/>
              <w:spacing w:before="120" w:line="276" w:lineRule="auto"/>
              <w:ind w:firstLine="480"/>
              <w:rPr>
                <w:rFonts w:ascii="Times New Roman" w:hAnsi="Times New Roman"/>
                <w:kern w:val="0"/>
                <w:szCs w:val="24"/>
              </w:rPr>
            </w:pPr>
          </w:p>
          <w:p w14:paraId="5D7F128D" w14:textId="7DA386F5" w:rsidR="00255CBD" w:rsidRPr="004D2BEF" w:rsidRDefault="0098442D"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00C20DAA" w:rsidRPr="004D2BEF">
              <w:rPr>
                <w:rFonts w:ascii="Times New Roman" w:hAnsi="Times New Roman" w:hint="eastAsia"/>
                <w:b/>
                <w:bCs/>
                <w:color w:val="000000"/>
                <w:kern w:val="0"/>
                <w:szCs w:val="24"/>
              </w:rPr>
              <w:t>8</w:t>
            </w:r>
            <w:r w:rsidRPr="004D2BEF">
              <w:rPr>
                <w:rFonts w:ascii="Times New Roman" w:hAnsi="Times New Roman" w:hint="eastAsia"/>
                <w:b/>
                <w:bCs/>
                <w:color w:val="000000"/>
                <w:kern w:val="0"/>
                <w:szCs w:val="24"/>
              </w:rPr>
              <w:t>：请问公司今年、明年海上风电订单的交付</w:t>
            </w:r>
            <w:r w:rsidR="00FF6795" w:rsidRPr="004D2BEF">
              <w:rPr>
                <w:rFonts w:ascii="Times New Roman" w:hAnsi="Times New Roman" w:hint="eastAsia"/>
                <w:b/>
                <w:bCs/>
                <w:color w:val="000000"/>
                <w:kern w:val="0"/>
                <w:szCs w:val="24"/>
              </w:rPr>
              <w:t>计划是什么</w:t>
            </w:r>
            <w:r w:rsidRPr="004D2BEF">
              <w:rPr>
                <w:rFonts w:ascii="Times New Roman" w:hAnsi="Times New Roman" w:hint="eastAsia"/>
                <w:b/>
                <w:bCs/>
                <w:color w:val="000000"/>
                <w:kern w:val="0"/>
                <w:szCs w:val="24"/>
              </w:rPr>
              <w:t>？公司对于海风业务长期市占率目标是什么？</w:t>
            </w:r>
            <w:r w:rsidR="009D016E" w:rsidRPr="004D2BEF">
              <w:rPr>
                <w:rFonts w:ascii="Times New Roman" w:hAnsi="Times New Roman" w:hint="eastAsia"/>
                <w:b/>
                <w:bCs/>
                <w:color w:val="000000"/>
                <w:kern w:val="0"/>
                <w:szCs w:val="24"/>
              </w:rPr>
              <w:t>预计海风业务的毛利率是多少？</w:t>
            </w:r>
          </w:p>
          <w:p w14:paraId="249B9F75" w14:textId="3C963B18" w:rsidR="00FF6795" w:rsidRPr="004D2BEF" w:rsidRDefault="0098442D" w:rsidP="0098442D">
            <w:pPr>
              <w:pStyle w:val="005"/>
              <w:spacing w:before="120" w:line="276" w:lineRule="auto"/>
              <w:ind w:firstLine="480"/>
              <w:rPr>
                <w:rFonts w:ascii="Times New Roman" w:hAnsi="Times New Roman"/>
                <w:color w:val="000000"/>
                <w:kern w:val="0"/>
                <w:szCs w:val="24"/>
              </w:rPr>
            </w:pPr>
            <w:r w:rsidRPr="004D2BEF">
              <w:rPr>
                <w:rFonts w:ascii="Times New Roman" w:hAnsi="Times New Roman" w:hint="eastAsia"/>
                <w:color w:val="000000"/>
                <w:kern w:val="0"/>
                <w:szCs w:val="24"/>
              </w:rPr>
              <w:t>公司在海风领域采取稳步推进策略，今年上半年</w:t>
            </w:r>
            <w:r w:rsidR="00321197" w:rsidRPr="004D2BEF">
              <w:rPr>
                <w:rFonts w:ascii="Times New Roman" w:hAnsi="Times New Roman" w:hint="eastAsia"/>
                <w:color w:val="000000"/>
                <w:kern w:val="0"/>
                <w:szCs w:val="24"/>
              </w:rPr>
              <w:t>已</w:t>
            </w:r>
            <w:r w:rsidRPr="004D2BEF">
              <w:rPr>
                <w:rFonts w:ascii="Times New Roman" w:hAnsi="Times New Roman" w:hint="eastAsia"/>
                <w:color w:val="000000"/>
                <w:kern w:val="0"/>
                <w:szCs w:val="24"/>
              </w:rPr>
              <w:t>获取两个海风项目订单，分别为粤电石碑山</w:t>
            </w:r>
            <w:r w:rsidRPr="004D2BEF">
              <w:rPr>
                <w:rFonts w:ascii="Times New Roman" w:hAnsi="Times New Roman"/>
                <w:color w:val="000000"/>
                <w:kern w:val="0"/>
                <w:szCs w:val="24"/>
              </w:rPr>
              <w:t>200MW</w:t>
            </w:r>
            <w:r w:rsidRPr="004D2BEF">
              <w:rPr>
                <w:rFonts w:ascii="Times New Roman" w:hAnsi="Times New Roman" w:hint="eastAsia"/>
                <w:color w:val="000000"/>
                <w:kern w:val="0"/>
                <w:szCs w:val="24"/>
              </w:rPr>
              <w:t>海风机型项目和河北建投祥云岛</w:t>
            </w:r>
            <w:r w:rsidRPr="004D2BEF">
              <w:rPr>
                <w:rFonts w:ascii="Times New Roman" w:hAnsi="Times New Roman"/>
                <w:color w:val="000000"/>
                <w:kern w:val="0"/>
                <w:szCs w:val="24"/>
              </w:rPr>
              <w:t>250MW</w:t>
            </w:r>
            <w:r w:rsidRPr="004D2BEF">
              <w:rPr>
                <w:rFonts w:ascii="Times New Roman" w:hAnsi="Times New Roman" w:hint="eastAsia"/>
                <w:color w:val="000000"/>
                <w:kern w:val="0"/>
                <w:szCs w:val="24"/>
              </w:rPr>
              <w:t>海风项目。石碑山项目从今年四季度开始交付，预计明年完成，祥云岛项目目前已经开始交付，预计明年</w:t>
            </w:r>
            <w:r w:rsidR="00FF6795" w:rsidRPr="004D2BEF">
              <w:rPr>
                <w:rFonts w:ascii="Times New Roman" w:hAnsi="Times New Roman" w:hint="eastAsia"/>
                <w:color w:val="000000"/>
                <w:kern w:val="0"/>
                <w:szCs w:val="24"/>
              </w:rPr>
              <w:t>上半年完成</w:t>
            </w:r>
            <w:r w:rsidRPr="004D2BEF">
              <w:rPr>
                <w:rFonts w:ascii="Times New Roman" w:hAnsi="Times New Roman" w:hint="eastAsia"/>
                <w:color w:val="000000"/>
                <w:kern w:val="0"/>
                <w:szCs w:val="24"/>
              </w:rPr>
              <w:t>。</w:t>
            </w:r>
          </w:p>
          <w:p w14:paraId="6EB81BEF" w14:textId="70EC2E41" w:rsidR="0098442D" w:rsidRPr="004D2BEF" w:rsidRDefault="0098442D" w:rsidP="0098442D">
            <w:pPr>
              <w:pStyle w:val="005"/>
              <w:spacing w:before="120" w:line="276" w:lineRule="auto"/>
              <w:ind w:firstLine="480"/>
              <w:rPr>
                <w:rFonts w:ascii="Times New Roman" w:hAnsi="Times New Roman"/>
                <w:color w:val="000000"/>
                <w:kern w:val="0"/>
                <w:szCs w:val="24"/>
              </w:rPr>
            </w:pPr>
            <w:r w:rsidRPr="004D2BEF">
              <w:rPr>
                <w:rFonts w:ascii="Times New Roman" w:hAnsi="Times New Roman" w:hint="eastAsia"/>
                <w:color w:val="000000"/>
                <w:kern w:val="0"/>
                <w:szCs w:val="24"/>
              </w:rPr>
              <w:t>公司</w:t>
            </w:r>
            <w:r w:rsidR="00FF6795" w:rsidRPr="004D2BEF">
              <w:rPr>
                <w:rFonts w:ascii="Times New Roman" w:hAnsi="Times New Roman" w:hint="eastAsia"/>
                <w:color w:val="000000"/>
                <w:kern w:val="0"/>
                <w:szCs w:val="24"/>
              </w:rPr>
              <w:t>稳步推进海风业务</w:t>
            </w:r>
            <w:r w:rsidRPr="004D2BEF">
              <w:rPr>
                <w:rFonts w:ascii="Times New Roman" w:hAnsi="Times New Roman" w:hint="eastAsia"/>
                <w:color w:val="000000"/>
                <w:kern w:val="0"/>
                <w:szCs w:val="24"/>
              </w:rPr>
              <w:t>，今年力争实现</w:t>
            </w:r>
            <w:r w:rsidRPr="004D2BEF">
              <w:rPr>
                <w:rFonts w:ascii="Times New Roman" w:hAnsi="Times New Roman" w:hint="eastAsia"/>
                <w:color w:val="000000"/>
                <w:kern w:val="0"/>
                <w:szCs w:val="24"/>
              </w:rPr>
              <w:t>1GW</w:t>
            </w:r>
            <w:r w:rsidRPr="004D2BEF">
              <w:rPr>
                <w:rFonts w:ascii="Times New Roman" w:hAnsi="Times New Roman" w:hint="eastAsia"/>
                <w:color w:val="000000"/>
                <w:kern w:val="0"/>
                <w:szCs w:val="24"/>
              </w:rPr>
              <w:t>海风订单目标</w:t>
            </w:r>
            <w:r w:rsidR="00B42C9A" w:rsidRPr="004D2BEF">
              <w:rPr>
                <w:rFonts w:ascii="Times New Roman" w:hAnsi="Times New Roman" w:hint="eastAsia"/>
                <w:color w:val="000000"/>
                <w:kern w:val="0"/>
                <w:szCs w:val="24"/>
              </w:rPr>
              <w:t>，同时力争明年海风订单较今年</w:t>
            </w:r>
            <w:r w:rsidR="00F54FA1" w:rsidRPr="004D2BEF">
              <w:rPr>
                <w:rFonts w:ascii="Times New Roman" w:hAnsi="Times New Roman" w:hint="eastAsia"/>
                <w:color w:val="000000"/>
                <w:kern w:val="0"/>
                <w:szCs w:val="24"/>
              </w:rPr>
              <w:t>实现</w:t>
            </w:r>
            <w:r w:rsidR="00B42C9A" w:rsidRPr="004D2BEF">
              <w:rPr>
                <w:rFonts w:ascii="Times New Roman" w:hAnsi="Times New Roman" w:hint="eastAsia"/>
                <w:color w:val="000000"/>
                <w:kern w:val="0"/>
                <w:szCs w:val="24"/>
              </w:rPr>
              <w:t>较大幅度增长</w:t>
            </w:r>
            <w:r w:rsidR="009D016E" w:rsidRPr="004D2BEF">
              <w:rPr>
                <w:rFonts w:ascii="Times New Roman" w:hAnsi="Times New Roman" w:hint="eastAsia"/>
                <w:color w:val="000000"/>
                <w:kern w:val="0"/>
                <w:szCs w:val="24"/>
              </w:rPr>
              <w:t>。目前海风业务的毛利率较高，预计未来价格可能下降，但毛利率仍将显著高于陆上风电</w:t>
            </w:r>
            <w:r w:rsidR="00FF6795" w:rsidRPr="004D2BEF">
              <w:rPr>
                <w:rFonts w:ascii="Times New Roman" w:hAnsi="Times New Roman" w:hint="eastAsia"/>
                <w:color w:val="000000"/>
                <w:kern w:val="0"/>
                <w:szCs w:val="24"/>
              </w:rPr>
              <w:t>，</w:t>
            </w:r>
            <w:r w:rsidR="009D016E" w:rsidRPr="004D2BEF">
              <w:rPr>
                <w:rFonts w:ascii="Times New Roman" w:hAnsi="Times New Roman" w:hint="eastAsia"/>
                <w:color w:val="000000"/>
                <w:kern w:val="0"/>
                <w:szCs w:val="24"/>
              </w:rPr>
              <w:t>公司对于海风业务的长期发展保持信心。</w:t>
            </w:r>
          </w:p>
          <w:p w14:paraId="36EAC54B" w14:textId="77777777" w:rsidR="0098442D" w:rsidRPr="004D2BEF" w:rsidRDefault="0098442D" w:rsidP="0088510E">
            <w:pPr>
              <w:pStyle w:val="005"/>
              <w:spacing w:before="120" w:line="276" w:lineRule="auto"/>
              <w:ind w:firstLine="482"/>
              <w:rPr>
                <w:rFonts w:ascii="Times New Roman" w:hAnsi="Times New Roman"/>
                <w:b/>
                <w:bCs/>
                <w:color w:val="000000"/>
                <w:kern w:val="0"/>
                <w:szCs w:val="24"/>
              </w:rPr>
            </w:pPr>
          </w:p>
          <w:p w14:paraId="0E350DC2" w14:textId="3B1D25C5" w:rsidR="009D016E" w:rsidRPr="004D2BEF" w:rsidRDefault="009D016E"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00D82D76" w:rsidRPr="004D2BEF">
              <w:rPr>
                <w:rFonts w:ascii="Times New Roman" w:hAnsi="Times New Roman" w:hint="eastAsia"/>
                <w:b/>
                <w:bCs/>
                <w:color w:val="000000"/>
                <w:kern w:val="0"/>
                <w:szCs w:val="24"/>
              </w:rPr>
              <w:t>9</w:t>
            </w:r>
            <w:r w:rsidRPr="004D2BEF">
              <w:rPr>
                <w:rFonts w:ascii="Times New Roman" w:hAnsi="Times New Roman" w:hint="eastAsia"/>
                <w:b/>
                <w:bCs/>
                <w:color w:val="000000"/>
                <w:kern w:val="0"/>
                <w:szCs w:val="24"/>
              </w:rPr>
              <w:t>：</w:t>
            </w:r>
            <w:r w:rsidRPr="004D2BEF">
              <w:rPr>
                <w:rFonts w:ascii="Times New Roman" w:hAnsi="Times New Roman" w:hint="eastAsia"/>
                <w:b/>
                <w:bCs/>
                <w:color w:val="000000"/>
                <w:kern w:val="0"/>
                <w:szCs w:val="24"/>
              </w:rPr>
              <w:t>136</w:t>
            </w:r>
            <w:r w:rsidRPr="004D2BEF">
              <w:rPr>
                <w:rFonts w:ascii="Times New Roman" w:hAnsi="Times New Roman" w:hint="eastAsia"/>
                <w:b/>
                <w:bCs/>
                <w:color w:val="000000"/>
                <w:kern w:val="0"/>
                <w:szCs w:val="24"/>
              </w:rPr>
              <w:t>号文发布后，风电电站的收益出现波动，公司预计未来风电电站的收益如何？公司对于今年风电电站转让目标是多少？</w:t>
            </w:r>
          </w:p>
          <w:p w14:paraId="750C2A56" w14:textId="77777777" w:rsidR="00585E2B" w:rsidRPr="004D2BEF" w:rsidRDefault="00FF6795" w:rsidP="0088510E">
            <w:pPr>
              <w:pStyle w:val="005"/>
              <w:spacing w:before="120" w:line="276" w:lineRule="auto"/>
              <w:ind w:firstLine="480"/>
              <w:rPr>
                <w:rFonts w:ascii="Times New Roman" w:hAnsi="Times New Roman"/>
                <w:color w:val="000000"/>
                <w:kern w:val="0"/>
                <w:szCs w:val="24"/>
              </w:rPr>
            </w:pPr>
            <w:r w:rsidRPr="004D2BEF">
              <w:rPr>
                <w:rFonts w:ascii="Times New Roman" w:hAnsi="Times New Roman" w:hint="eastAsia"/>
                <w:color w:val="000000"/>
                <w:kern w:val="0"/>
                <w:szCs w:val="24"/>
              </w:rPr>
              <w:t>《国家发展改革委</w:t>
            </w:r>
            <w:r w:rsidRPr="004D2BEF">
              <w:rPr>
                <w:rFonts w:ascii="Times New Roman" w:hAnsi="Times New Roman"/>
                <w:color w:val="000000"/>
                <w:kern w:val="0"/>
                <w:szCs w:val="24"/>
              </w:rPr>
              <w:t xml:space="preserve"> </w:t>
            </w:r>
            <w:r w:rsidRPr="004D2BEF">
              <w:rPr>
                <w:rFonts w:ascii="Times New Roman" w:hAnsi="Times New Roman" w:hint="eastAsia"/>
                <w:color w:val="000000"/>
                <w:kern w:val="0"/>
                <w:szCs w:val="24"/>
              </w:rPr>
              <w:t>国家能源局关于深化新能源上网电价市场化改革</w:t>
            </w:r>
            <w:r w:rsidRPr="004D2BEF">
              <w:rPr>
                <w:rFonts w:ascii="Times New Roman" w:hAnsi="Times New Roman"/>
                <w:color w:val="000000"/>
                <w:kern w:val="0"/>
                <w:szCs w:val="24"/>
              </w:rPr>
              <w:t xml:space="preserve"> </w:t>
            </w:r>
            <w:r w:rsidRPr="004D2BEF">
              <w:rPr>
                <w:rFonts w:ascii="Times New Roman" w:hAnsi="Times New Roman" w:hint="eastAsia"/>
                <w:color w:val="000000"/>
                <w:kern w:val="0"/>
                <w:szCs w:val="24"/>
              </w:rPr>
              <w:t>促进新能源高质量发展的通知》（即“</w:t>
            </w:r>
            <w:r w:rsidRPr="004D2BEF">
              <w:rPr>
                <w:rFonts w:ascii="Times New Roman" w:hAnsi="Times New Roman"/>
                <w:color w:val="000000"/>
                <w:kern w:val="0"/>
                <w:szCs w:val="24"/>
              </w:rPr>
              <w:t>136</w:t>
            </w:r>
            <w:r w:rsidRPr="004D2BEF">
              <w:rPr>
                <w:rFonts w:ascii="Times New Roman" w:hAnsi="Times New Roman" w:hint="eastAsia"/>
                <w:color w:val="000000"/>
                <w:kern w:val="0"/>
                <w:szCs w:val="24"/>
              </w:rPr>
              <w:t>号文”）</w:t>
            </w:r>
            <w:r w:rsidR="00EE0516" w:rsidRPr="004D2BEF">
              <w:rPr>
                <w:rFonts w:ascii="Times New Roman" w:hAnsi="Times New Roman" w:hint="eastAsia"/>
                <w:color w:val="000000"/>
                <w:kern w:val="0"/>
                <w:szCs w:val="24"/>
              </w:rPr>
              <w:t>的发布有利于推动新能源上网电价的市场化与新能源行业的可持续发展，</w:t>
            </w:r>
            <w:r w:rsidR="009D016E" w:rsidRPr="004D2BEF">
              <w:rPr>
                <w:rFonts w:ascii="Times New Roman" w:hAnsi="Times New Roman" w:hint="eastAsia"/>
                <w:color w:val="000000"/>
                <w:kern w:val="0"/>
                <w:szCs w:val="24"/>
              </w:rPr>
              <w:t>短期内对</w:t>
            </w:r>
            <w:r w:rsidR="00EE0516" w:rsidRPr="004D2BEF">
              <w:rPr>
                <w:rFonts w:ascii="Times New Roman" w:hAnsi="Times New Roman" w:hint="eastAsia"/>
                <w:color w:val="000000"/>
                <w:kern w:val="0"/>
                <w:szCs w:val="24"/>
              </w:rPr>
              <w:t>风电电站的收益有一定的影响</w:t>
            </w:r>
            <w:r w:rsidR="00585E2B" w:rsidRPr="004D2BEF">
              <w:rPr>
                <w:rFonts w:ascii="Times New Roman" w:hAnsi="Times New Roman" w:hint="eastAsia"/>
                <w:color w:val="000000"/>
                <w:kern w:val="0"/>
                <w:szCs w:val="24"/>
              </w:rPr>
              <w:t>。</w:t>
            </w:r>
          </w:p>
          <w:p w14:paraId="1CE07017" w14:textId="6F17C2FA" w:rsidR="00502A2D" w:rsidRPr="004D2BEF" w:rsidRDefault="00FF6795" w:rsidP="0088510E">
            <w:pPr>
              <w:pStyle w:val="005"/>
              <w:spacing w:before="120" w:line="276" w:lineRule="auto"/>
              <w:ind w:firstLine="480"/>
              <w:rPr>
                <w:rFonts w:ascii="Times New Roman" w:hAnsi="Times New Roman"/>
                <w:color w:val="000000"/>
                <w:kern w:val="0"/>
                <w:szCs w:val="24"/>
              </w:rPr>
            </w:pPr>
            <w:r w:rsidRPr="004D2BEF">
              <w:rPr>
                <w:rFonts w:ascii="Times New Roman" w:hAnsi="Times New Roman" w:hint="eastAsia"/>
                <w:color w:val="000000"/>
                <w:kern w:val="0"/>
                <w:szCs w:val="24"/>
              </w:rPr>
              <w:lastRenderedPageBreak/>
              <w:t>今年</w:t>
            </w:r>
            <w:r w:rsidR="009D016E" w:rsidRPr="004D2BEF">
              <w:rPr>
                <w:rFonts w:ascii="Times New Roman" w:hAnsi="Times New Roman"/>
                <w:color w:val="000000"/>
                <w:kern w:val="0"/>
                <w:szCs w:val="24"/>
              </w:rPr>
              <w:t>5</w:t>
            </w:r>
            <w:r w:rsidR="009D016E" w:rsidRPr="004D2BEF">
              <w:rPr>
                <w:rFonts w:ascii="Times New Roman" w:hAnsi="Times New Roman" w:hint="eastAsia"/>
                <w:color w:val="000000"/>
                <w:kern w:val="0"/>
                <w:szCs w:val="24"/>
              </w:rPr>
              <w:t>月</w:t>
            </w:r>
            <w:r w:rsidR="009D016E" w:rsidRPr="004D2BEF">
              <w:rPr>
                <w:rFonts w:ascii="Times New Roman" w:hAnsi="Times New Roman"/>
                <w:color w:val="000000"/>
                <w:kern w:val="0"/>
                <w:szCs w:val="24"/>
              </w:rPr>
              <w:t>31</w:t>
            </w:r>
            <w:r w:rsidR="009D016E" w:rsidRPr="004D2BEF">
              <w:rPr>
                <w:rFonts w:ascii="Times New Roman" w:hAnsi="Times New Roman" w:hint="eastAsia"/>
                <w:color w:val="000000"/>
                <w:kern w:val="0"/>
                <w:szCs w:val="24"/>
              </w:rPr>
              <w:t>日</w:t>
            </w:r>
            <w:r w:rsidR="00405119" w:rsidRPr="004D2BEF">
              <w:rPr>
                <w:rFonts w:ascii="Times New Roman" w:hAnsi="Times New Roman" w:hint="eastAsia"/>
                <w:color w:val="000000"/>
                <w:kern w:val="0"/>
                <w:szCs w:val="24"/>
              </w:rPr>
              <w:t>前并网的</w:t>
            </w:r>
            <w:r w:rsidR="009D016E" w:rsidRPr="004D2BEF">
              <w:rPr>
                <w:rFonts w:ascii="Times New Roman" w:hAnsi="Times New Roman" w:hint="eastAsia"/>
                <w:color w:val="000000"/>
                <w:kern w:val="0"/>
                <w:szCs w:val="24"/>
              </w:rPr>
              <w:t>存量</w:t>
            </w:r>
            <w:r w:rsidR="00405119" w:rsidRPr="004D2BEF">
              <w:rPr>
                <w:rFonts w:ascii="Times New Roman" w:hAnsi="Times New Roman" w:hint="eastAsia"/>
                <w:color w:val="000000"/>
                <w:kern w:val="0"/>
                <w:szCs w:val="24"/>
              </w:rPr>
              <w:t>电站</w:t>
            </w:r>
            <w:r w:rsidR="009D016E" w:rsidRPr="004D2BEF">
              <w:rPr>
                <w:rFonts w:ascii="Times New Roman" w:hAnsi="Times New Roman" w:hint="eastAsia"/>
                <w:color w:val="000000"/>
                <w:kern w:val="0"/>
                <w:szCs w:val="24"/>
              </w:rPr>
              <w:t>项目</w:t>
            </w:r>
            <w:r w:rsidR="001A5B05" w:rsidRPr="004D2BEF">
              <w:rPr>
                <w:rFonts w:ascii="Times New Roman" w:hAnsi="Times New Roman" w:hint="eastAsia"/>
                <w:color w:val="000000"/>
                <w:kern w:val="0"/>
                <w:szCs w:val="24"/>
              </w:rPr>
              <w:t>的收益</w:t>
            </w:r>
            <w:r w:rsidR="00EE0516" w:rsidRPr="004D2BEF">
              <w:rPr>
                <w:rFonts w:ascii="Times New Roman" w:hAnsi="Times New Roman" w:hint="eastAsia"/>
                <w:color w:val="000000"/>
                <w:kern w:val="0"/>
                <w:szCs w:val="24"/>
              </w:rPr>
              <w:t>受市场电价政策影响较小；</w:t>
            </w:r>
            <w:r w:rsidR="009D016E" w:rsidRPr="004D2BEF">
              <w:rPr>
                <w:rFonts w:ascii="Times New Roman" w:hAnsi="Times New Roman" w:hint="eastAsia"/>
                <w:color w:val="000000"/>
                <w:kern w:val="0"/>
                <w:szCs w:val="24"/>
              </w:rPr>
              <w:t>对于</w:t>
            </w:r>
            <w:r w:rsidR="009D016E" w:rsidRPr="004D2BEF">
              <w:rPr>
                <w:rFonts w:ascii="Times New Roman" w:hAnsi="Times New Roman"/>
                <w:color w:val="000000"/>
                <w:kern w:val="0"/>
                <w:szCs w:val="24"/>
              </w:rPr>
              <w:t>5</w:t>
            </w:r>
            <w:r w:rsidR="00405119" w:rsidRPr="004D2BEF">
              <w:rPr>
                <w:rFonts w:ascii="Times New Roman" w:hAnsi="Times New Roman" w:hint="eastAsia"/>
                <w:color w:val="000000"/>
                <w:kern w:val="0"/>
                <w:szCs w:val="24"/>
              </w:rPr>
              <w:t>月</w:t>
            </w:r>
            <w:r w:rsidR="009D016E" w:rsidRPr="004D2BEF">
              <w:rPr>
                <w:rFonts w:ascii="Times New Roman" w:hAnsi="Times New Roman"/>
                <w:color w:val="000000"/>
                <w:kern w:val="0"/>
                <w:szCs w:val="24"/>
              </w:rPr>
              <w:t>31</w:t>
            </w:r>
            <w:r w:rsidR="00405119" w:rsidRPr="004D2BEF">
              <w:rPr>
                <w:rFonts w:ascii="Times New Roman" w:hAnsi="Times New Roman" w:hint="eastAsia"/>
                <w:color w:val="000000"/>
                <w:kern w:val="0"/>
                <w:szCs w:val="24"/>
              </w:rPr>
              <w:t>日后并网</w:t>
            </w:r>
            <w:r w:rsidR="009D016E" w:rsidRPr="004D2BEF">
              <w:rPr>
                <w:rFonts w:ascii="Times New Roman" w:hAnsi="Times New Roman" w:hint="eastAsia"/>
                <w:color w:val="000000"/>
                <w:kern w:val="0"/>
                <w:szCs w:val="24"/>
              </w:rPr>
              <w:t>的增量</w:t>
            </w:r>
            <w:r w:rsidR="00405119" w:rsidRPr="004D2BEF">
              <w:rPr>
                <w:rFonts w:ascii="Times New Roman" w:hAnsi="Times New Roman" w:hint="eastAsia"/>
                <w:color w:val="000000"/>
                <w:kern w:val="0"/>
                <w:szCs w:val="24"/>
              </w:rPr>
              <w:t>电站</w:t>
            </w:r>
            <w:r w:rsidR="009D016E" w:rsidRPr="004D2BEF">
              <w:rPr>
                <w:rFonts w:ascii="Times New Roman" w:hAnsi="Times New Roman" w:hint="eastAsia"/>
                <w:color w:val="000000"/>
                <w:kern w:val="0"/>
                <w:szCs w:val="24"/>
              </w:rPr>
              <w:t>项目，</w:t>
            </w:r>
            <w:r w:rsidR="00405119" w:rsidRPr="004D2BEF">
              <w:rPr>
                <w:rFonts w:ascii="Times New Roman" w:hAnsi="Times New Roman" w:hint="eastAsia"/>
                <w:color w:val="000000"/>
                <w:kern w:val="0"/>
                <w:szCs w:val="24"/>
              </w:rPr>
              <w:t>各</w:t>
            </w:r>
            <w:r w:rsidR="00502A2D" w:rsidRPr="004D2BEF">
              <w:rPr>
                <w:rFonts w:ascii="Times New Roman" w:hAnsi="Times New Roman" w:hint="eastAsia"/>
                <w:color w:val="000000"/>
                <w:kern w:val="0"/>
                <w:szCs w:val="24"/>
              </w:rPr>
              <w:t>地区电站项目的收益</w:t>
            </w:r>
            <w:r w:rsidR="00191128">
              <w:rPr>
                <w:rFonts w:ascii="Times New Roman" w:hAnsi="Times New Roman" w:hint="eastAsia"/>
                <w:color w:val="000000"/>
                <w:kern w:val="0"/>
                <w:szCs w:val="24"/>
              </w:rPr>
              <w:t>受到</w:t>
            </w:r>
            <w:r w:rsidR="001F6490" w:rsidRPr="004D2BEF">
              <w:rPr>
                <w:rFonts w:ascii="Times New Roman" w:hAnsi="Times New Roman" w:hint="eastAsia"/>
                <w:color w:val="000000"/>
                <w:kern w:val="0"/>
                <w:szCs w:val="24"/>
              </w:rPr>
              <w:t>市场化电价政策</w:t>
            </w:r>
            <w:r w:rsidR="00502A2D" w:rsidRPr="004D2BEF">
              <w:rPr>
                <w:rFonts w:ascii="Times New Roman" w:hAnsi="Times New Roman" w:hint="eastAsia"/>
                <w:color w:val="000000"/>
                <w:kern w:val="0"/>
                <w:szCs w:val="24"/>
              </w:rPr>
              <w:t>影响</w:t>
            </w:r>
            <w:r w:rsidR="001F6490" w:rsidRPr="004D2BEF">
              <w:rPr>
                <w:rFonts w:ascii="Times New Roman" w:hAnsi="Times New Roman" w:hint="eastAsia"/>
                <w:color w:val="000000"/>
                <w:kern w:val="0"/>
                <w:szCs w:val="24"/>
              </w:rPr>
              <w:t>的</w:t>
            </w:r>
            <w:r w:rsidR="00502A2D" w:rsidRPr="004D2BEF">
              <w:rPr>
                <w:rFonts w:ascii="Times New Roman" w:hAnsi="Times New Roman" w:hint="eastAsia"/>
                <w:color w:val="000000"/>
                <w:kern w:val="0"/>
                <w:szCs w:val="24"/>
              </w:rPr>
              <w:t>差异较大</w:t>
            </w:r>
            <w:r w:rsidR="006C7852" w:rsidRPr="004D2BEF">
              <w:rPr>
                <w:rFonts w:ascii="Times New Roman" w:hAnsi="Times New Roman" w:hint="eastAsia"/>
                <w:color w:val="000000"/>
                <w:kern w:val="0"/>
                <w:szCs w:val="24"/>
              </w:rPr>
              <w:t>。</w:t>
            </w:r>
            <w:r w:rsidR="00B365CA" w:rsidRPr="004D2BEF">
              <w:rPr>
                <w:rFonts w:ascii="Times New Roman" w:hAnsi="Times New Roman" w:hint="eastAsia"/>
                <w:color w:val="000000"/>
                <w:kern w:val="0"/>
                <w:szCs w:val="24"/>
              </w:rPr>
              <w:t>在</w:t>
            </w:r>
            <w:r w:rsidR="009D016E" w:rsidRPr="004D2BEF">
              <w:rPr>
                <w:rFonts w:ascii="Times New Roman" w:hAnsi="Times New Roman" w:hint="eastAsia"/>
                <w:color w:val="000000"/>
                <w:kern w:val="0"/>
                <w:szCs w:val="24"/>
              </w:rPr>
              <w:t>山东、江苏、浙江等电力消纳较好的地区</w:t>
            </w:r>
            <w:r w:rsidR="00B365CA" w:rsidRPr="004D2BEF">
              <w:rPr>
                <w:rFonts w:ascii="Times New Roman" w:hAnsi="Times New Roman" w:hint="eastAsia"/>
                <w:color w:val="000000"/>
                <w:kern w:val="0"/>
                <w:szCs w:val="24"/>
              </w:rPr>
              <w:t>，</w:t>
            </w:r>
            <w:r w:rsidR="009D016E" w:rsidRPr="004D2BEF">
              <w:rPr>
                <w:rFonts w:ascii="Times New Roman" w:hAnsi="Times New Roman" w:hint="eastAsia"/>
                <w:color w:val="000000"/>
                <w:kern w:val="0"/>
                <w:szCs w:val="24"/>
              </w:rPr>
              <w:t>电价政策</w:t>
            </w:r>
            <w:r w:rsidR="00B365CA" w:rsidRPr="004D2BEF">
              <w:rPr>
                <w:rFonts w:ascii="Times New Roman" w:hAnsi="Times New Roman" w:hint="eastAsia"/>
                <w:color w:val="000000"/>
                <w:kern w:val="0"/>
                <w:szCs w:val="24"/>
              </w:rPr>
              <w:t>对当地</w:t>
            </w:r>
            <w:r w:rsidR="00EE0516" w:rsidRPr="004D2BEF">
              <w:rPr>
                <w:rFonts w:ascii="Times New Roman" w:hAnsi="Times New Roman" w:hint="eastAsia"/>
                <w:color w:val="000000"/>
                <w:kern w:val="0"/>
                <w:szCs w:val="24"/>
              </w:rPr>
              <w:t>电站项目的</w:t>
            </w:r>
            <w:r w:rsidR="00B365CA" w:rsidRPr="004D2BEF">
              <w:rPr>
                <w:rFonts w:ascii="Times New Roman" w:hAnsi="Times New Roman" w:hint="eastAsia"/>
                <w:color w:val="000000"/>
                <w:kern w:val="0"/>
                <w:szCs w:val="24"/>
              </w:rPr>
              <w:t>收益影响较小</w:t>
            </w:r>
            <w:r w:rsidR="001A5B05" w:rsidRPr="004D2BEF">
              <w:rPr>
                <w:rFonts w:ascii="Times New Roman" w:hAnsi="Times New Roman" w:hint="eastAsia"/>
                <w:color w:val="000000"/>
                <w:kern w:val="0"/>
                <w:szCs w:val="24"/>
              </w:rPr>
              <w:t>；</w:t>
            </w:r>
            <w:r w:rsidR="009D016E" w:rsidRPr="004D2BEF">
              <w:rPr>
                <w:rFonts w:ascii="Times New Roman" w:hAnsi="Times New Roman" w:hint="eastAsia"/>
                <w:color w:val="000000"/>
                <w:kern w:val="0"/>
                <w:szCs w:val="24"/>
              </w:rPr>
              <w:t>在甘肃、山西等市场化程度较高的地区，</w:t>
            </w:r>
            <w:r w:rsidR="00405119" w:rsidRPr="004D2BEF">
              <w:rPr>
                <w:rFonts w:ascii="Times New Roman" w:hAnsi="Times New Roman" w:hint="eastAsia"/>
                <w:color w:val="000000"/>
                <w:kern w:val="0"/>
                <w:szCs w:val="24"/>
              </w:rPr>
              <w:t>136</w:t>
            </w:r>
            <w:r w:rsidR="00405119" w:rsidRPr="004D2BEF">
              <w:rPr>
                <w:rFonts w:ascii="Times New Roman" w:hAnsi="Times New Roman" w:hint="eastAsia"/>
                <w:color w:val="000000"/>
                <w:kern w:val="0"/>
                <w:szCs w:val="24"/>
              </w:rPr>
              <w:t>号文发布前</w:t>
            </w:r>
            <w:r w:rsidR="00191128">
              <w:rPr>
                <w:rFonts w:ascii="Times New Roman" w:hAnsi="Times New Roman" w:hint="eastAsia"/>
                <w:color w:val="000000"/>
                <w:kern w:val="0"/>
                <w:szCs w:val="24"/>
              </w:rPr>
              <w:t>风电</w:t>
            </w:r>
            <w:r w:rsidR="009D016E" w:rsidRPr="004D2BEF">
              <w:rPr>
                <w:rFonts w:ascii="Times New Roman" w:hAnsi="Times New Roman" w:hint="eastAsia"/>
                <w:color w:val="000000"/>
                <w:kern w:val="0"/>
                <w:szCs w:val="24"/>
              </w:rPr>
              <w:t>市场化交易比例已较高，政策影响也相对有限。</w:t>
            </w:r>
          </w:p>
          <w:p w14:paraId="481A191A" w14:textId="2B11FBD6" w:rsidR="009C1185" w:rsidRPr="004D2BEF" w:rsidRDefault="009D016E" w:rsidP="00EE0516">
            <w:pPr>
              <w:pStyle w:val="005"/>
              <w:spacing w:before="120" w:line="276" w:lineRule="auto"/>
              <w:ind w:firstLine="480"/>
              <w:rPr>
                <w:rFonts w:ascii="Times New Roman" w:hAnsi="Times New Roman"/>
                <w:color w:val="000000"/>
                <w:kern w:val="0"/>
                <w:szCs w:val="24"/>
              </w:rPr>
            </w:pPr>
            <w:r w:rsidRPr="004D2BEF">
              <w:rPr>
                <w:rFonts w:ascii="Times New Roman" w:hAnsi="Times New Roman"/>
                <w:color w:val="000000"/>
                <w:kern w:val="0"/>
                <w:szCs w:val="24"/>
              </w:rPr>
              <w:t>136</w:t>
            </w:r>
            <w:r w:rsidRPr="004D2BEF">
              <w:rPr>
                <w:rFonts w:ascii="Times New Roman" w:hAnsi="Times New Roman" w:hint="eastAsia"/>
                <w:color w:val="000000"/>
                <w:kern w:val="0"/>
                <w:szCs w:val="24"/>
              </w:rPr>
              <w:t>号文</w:t>
            </w:r>
            <w:r w:rsidR="00405119" w:rsidRPr="004D2BEF">
              <w:rPr>
                <w:rFonts w:ascii="Times New Roman" w:hAnsi="Times New Roman" w:hint="eastAsia"/>
                <w:color w:val="000000"/>
                <w:kern w:val="0"/>
                <w:szCs w:val="24"/>
              </w:rPr>
              <w:t>的</w:t>
            </w:r>
            <w:r w:rsidRPr="004D2BEF">
              <w:rPr>
                <w:rFonts w:ascii="Times New Roman" w:hAnsi="Times New Roman" w:hint="eastAsia"/>
                <w:color w:val="000000"/>
                <w:kern w:val="0"/>
                <w:szCs w:val="24"/>
              </w:rPr>
              <w:t>核心</w:t>
            </w:r>
            <w:r w:rsidR="00502A2D" w:rsidRPr="004D2BEF">
              <w:rPr>
                <w:rFonts w:ascii="Times New Roman" w:hAnsi="Times New Roman" w:hint="eastAsia"/>
                <w:color w:val="000000"/>
                <w:kern w:val="0"/>
                <w:szCs w:val="24"/>
              </w:rPr>
              <w:t>在于</w:t>
            </w:r>
            <w:r w:rsidRPr="004D2BEF">
              <w:rPr>
                <w:rFonts w:ascii="Times New Roman" w:hAnsi="Times New Roman" w:hint="eastAsia"/>
                <w:color w:val="000000"/>
                <w:kern w:val="0"/>
                <w:szCs w:val="24"/>
              </w:rPr>
              <w:t>推动风电</w:t>
            </w:r>
            <w:r w:rsidR="00502A2D" w:rsidRPr="004D2BEF">
              <w:rPr>
                <w:rFonts w:ascii="Times New Roman" w:hAnsi="Times New Roman" w:hint="eastAsia"/>
                <w:color w:val="000000"/>
                <w:kern w:val="0"/>
                <w:szCs w:val="24"/>
              </w:rPr>
              <w:t>行业</w:t>
            </w:r>
            <w:r w:rsidRPr="004D2BEF">
              <w:rPr>
                <w:rFonts w:ascii="Times New Roman" w:hAnsi="Times New Roman" w:hint="eastAsia"/>
                <w:color w:val="000000"/>
                <w:kern w:val="0"/>
                <w:szCs w:val="24"/>
              </w:rPr>
              <w:t>价值回归。此外，</w:t>
            </w:r>
            <w:r w:rsidR="00405119" w:rsidRPr="004D2BEF">
              <w:rPr>
                <w:rFonts w:ascii="Times New Roman" w:hAnsi="Times New Roman" w:hint="eastAsia"/>
                <w:color w:val="000000"/>
                <w:kern w:val="0"/>
                <w:szCs w:val="24"/>
              </w:rPr>
              <w:t>目前已有</w:t>
            </w:r>
            <w:r w:rsidRPr="004D2BEF">
              <w:rPr>
                <w:rFonts w:ascii="Times New Roman" w:hAnsi="Times New Roman" w:hint="eastAsia"/>
                <w:color w:val="000000"/>
                <w:kern w:val="0"/>
                <w:szCs w:val="24"/>
              </w:rPr>
              <w:t>政策明确将绿色权益</w:t>
            </w:r>
            <w:r w:rsidR="00EE0516" w:rsidRPr="004D2BEF">
              <w:rPr>
                <w:rFonts w:ascii="Times New Roman" w:hAnsi="Times New Roman" w:hint="eastAsia"/>
                <w:color w:val="000000"/>
                <w:kern w:val="0"/>
                <w:szCs w:val="24"/>
              </w:rPr>
              <w:t>（如绿证）</w:t>
            </w:r>
            <w:r w:rsidRPr="004D2BEF">
              <w:rPr>
                <w:rFonts w:ascii="Times New Roman" w:hAnsi="Times New Roman" w:hint="eastAsia"/>
                <w:color w:val="000000"/>
                <w:kern w:val="0"/>
                <w:szCs w:val="24"/>
              </w:rPr>
              <w:t>与电能权益分离，当前风电</w:t>
            </w:r>
            <w:r w:rsidR="00405119" w:rsidRPr="004D2BEF">
              <w:rPr>
                <w:rFonts w:ascii="Times New Roman" w:hAnsi="Times New Roman" w:hint="eastAsia"/>
                <w:color w:val="000000"/>
                <w:kern w:val="0"/>
                <w:szCs w:val="24"/>
              </w:rPr>
              <w:t>电站</w:t>
            </w:r>
            <w:r w:rsidRPr="004D2BEF">
              <w:rPr>
                <w:rFonts w:ascii="Times New Roman" w:hAnsi="Times New Roman" w:hint="eastAsia"/>
                <w:color w:val="000000"/>
                <w:kern w:val="0"/>
                <w:szCs w:val="24"/>
              </w:rPr>
              <w:t>估值主要基于电力收入，尚未体现绿色</w:t>
            </w:r>
            <w:r w:rsidR="00EE0516" w:rsidRPr="004D2BEF">
              <w:rPr>
                <w:rFonts w:ascii="Times New Roman" w:hAnsi="Times New Roman" w:hint="eastAsia"/>
                <w:color w:val="000000"/>
                <w:kern w:val="0"/>
                <w:szCs w:val="24"/>
              </w:rPr>
              <w:t>权益收益</w:t>
            </w:r>
            <w:r w:rsidRPr="004D2BEF">
              <w:rPr>
                <w:rFonts w:ascii="Times New Roman" w:hAnsi="Times New Roman" w:hint="eastAsia"/>
                <w:color w:val="000000"/>
                <w:kern w:val="0"/>
                <w:szCs w:val="24"/>
              </w:rPr>
              <w:t>。随着绿色</w:t>
            </w:r>
            <w:r w:rsidR="00EE0516" w:rsidRPr="004D2BEF">
              <w:rPr>
                <w:rFonts w:ascii="Times New Roman" w:hAnsi="Times New Roman" w:hint="eastAsia"/>
                <w:color w:val="000000"/>
                <w:kern w:val="0"/>
                <w:szCs w:val="24"/>
              </w:rPr>
              <w:t>权益</w:t>
            </w:r>
            <w:r w:rsidRPr="004D2BEF">
              <w:rPr>
                <w:rFonts w:ascii="Times New Roman" w:hAnsi="Times New Roman" w:hint="eastAsia"/>
                <w:color w:val="000000"/>
                <w:kern w:val="0"/>
                <w:szCs w:val="24"/>
              </w:rPr>
              <w:t>价值的提升，未来绿色权益</w:t>
            </w:r>
            <w:r w:rsidR="00EE0516" w:rsidRPr="004D2BEF">
              <w:rPr>
                <w:rFonts w:ascii="Times New Roman" w:hAnsi="Times New Roman" w:hint="eastAsia"/>
                <w:color w:val="000000"/>
                <w:kern w:val="0"/>
                <w:szCs w:val="24"/>
              </w:rPr>
              <w:t>收益</w:t>
            </w:r>
            <w:r w:rsidRPr="004D2BEF">
              <w:rPr>
                <w:rFonts w:ascii="Times New Roman" w:hAnsi="Times New Roman" w:hint="eastAsia"/>
                <w:color w:val="000000"/>
                <w:kern w:val="0"/>
                <w:szCs w:val="24"/>
              </w:rPr>
              <w:t>将逐步纳入风电</w:t>
            </w:r>
            <w:r w:rsidR="00405119" w:rsidRPr="004D2BEF">
              <w:rPr>
                <w:rFonts w:ascii="Times New Roman" w:hAnsi="Times New Roman" w:hint="eastAsia"/>
                <w:color w:val="000000"/>
                <w:kern w:val="0"/>
                <w:szCs w:val="24"/>
              </w:rPr>
              <w:t>电站</w:t>
            </w:r>
            <w:r w:rsidRPr="004D2BEF">
              <w:rPr>
                <w:rFonts w:ascii="Times New Roman" w:hAnsi="Times New Roman" w:hint="eastAsia"/>
                <w:color w:val="000000"/>
                <w:kern w:val="0"/>
                <w:szCs w:val="24"/>
              </w:rPr>
              <w:t>估值体系。</w:t>
            </w:r>
            <w:r w:rsidR="009C1185" w:rsidRPr="004D2BEF">
              <w:rPr>
                <w:rFonts w:ascii="Times New Roman" w:hAnsi="Times New Roman" w:hint="eastAsia"/>
                <w:color w:val="000000"/>
                <w:kern w:val="0"/>
                <w:szCs w:val="24"/>
              </w:rPr>
              <w:t>公司认为电站产品仍然值得长期投入，不论是自持还是出售，回报率都是相对较优的。</w:t>
            </w:r>
          </w:p>
          <w:p w14:paraId="2C163477" w14:textId="4E51EA14" w:rsidR="007F3DA5" w:rsidRPr="004D2BEF" w:rsidRDefault="009D016E" w:rsidP="0088510E">
            <w:pPr>
              <w:pStyle w:val="005"/>
              <w:spacing w:before="120" w:line="276" w:lineRule="auto"/>
              <w:ind w:firstLine="480"/>
              <w:rPr>
                <w:rFonts w:ascii="Times New Roman" w:hAnsi="Times New Roman"/>
                <w:color w:val="000000"/>
                <w:kern w:val="0"/>
                <w:szCs w:val="24"/>
              </w:rPr>
            </w:pPr>
            <w:r w:rsidRPr="004D2BEF">
              <w:rPr>
                <w:rFonts w:ascii="Times New Roman" w:hAnsi="Times New Roman" w:hint="eastAsia"/>
                <w:color w:val="000000"/>
                <w:kern w:val="0"/>
                <w:szCs w:val="24"/>
              </w:rPr>
              <w:t>公司</w:t>
            </w:r>
            <w:r w:rsidR="001A5B05" w:rsidRPr="004D2BEF">
              <w:rPr>
                <w:rFonts w:ascii="Times New Roman" w:hAnsi="Times New Roman" w:hint="eastAsia"/>
                <w:color w:val="000000"/>
                <w:kern w:val="0"/>
                <w:szCs w:val="24"/>
              </w:rPr>
              <w:t>已</w:t>
            </w:r>
            <w:r w:rsidR="00EE0516" w:rsidRPr="004D2BEF">
              <w:rPr>
                <w:rFonts w:ascii="Times New Roman" w:hAnsi="Times New Roman" w:hint="eastAsia"/>
                <w:color w:val="000000"/>
                <w:kern w:val="0"/>
                <w:szCs w:val="24"/>
              </w:rPr>
              <w:t>于上半年完成</w:t>
            </w:r>
            <w:r w:rsidR="00EE0516" w:rsidRPr="004D2BEF">
              <w:rPr>
                <w:rFonts w:ascii="Times New Roman" w:hAnsi="Times New Roman" w:hint="eastAsia"/>
                <w:color w:val="000000"/>
                <w:kern w:val="0"/>
                <w:szCs w:val="24"/>
              </w:rPr>
              <w:t>460MW</w:t>
            </w:r>
            <w:r w:rsidR="00EE0516" w:rsidRPr="004D2BEF">
              <w:rPr>
                <w:rFonts w:ascii="Times New Roman" w:hAnsi="Times New Roman" w:hint="eastAsia"/>
                <w:color w:val="000000"/>
                <w:kern w:val="0"/>
                <w:szCs w:val="24"/>
              </w:rPr>
              <w:t>自建风场成功并网，并实现电站</w:t>
            </w:r>
            <w:r w:rsidR="00191128">
              <w:rPr>
                <w:rFonts w:ascii="Times New Roman" w:hAnsi="Times New Roman" w:hint="eastAsia"/>
                <w:color w:val="000000"/>
                <w:kern w:val="0"/>
                <w:szCs w:val="24"/>
              </w:rPr>
              <w:t>产品</w:t>
            </w:r>
            <w:r w:rsidR="00EE0516" w:rsidRPr="004D2BEF">
              <w:rPr>
                <w:rFonts w:ascii="Times New Roman" w:hAnsi="Times New Roman" w:hint="eastAsia"/>
                <w:color w:val="000000"/>
                <w:kern w:val="0"/>
                <w:szCs w:val="24"/>
              </w:rPr>
              <w:t>出售超</w:t>
            </w:r>
            <w:r w:rsidR="00EE0516" w:rsidRPr="004D2BEF">
              <w:rPr>
                <w:rFonts w:ascii="Times New Roman" w:hAnsi="Times New Roman" w:hint="eastAsia"/>
                <w:color w:val="000000"/>
                <w:kern w:val="0"/>
                <w:szCs w:val="24"/>
              </w:rPr>
              <w:t>300MW</w:t>
            </w:r>
            <w:r w:rsidR="001A5B05" w:rsidRPr="004D2BEF">
              <w:rPr>
                <w:rFonts w:ascii="Times New Roman" w:hAnsi="Times New Roman" w:hint="eastAsia"/>
                <w:color w:val="000000"/>
                <w:kern w:val="0"/>
                <w:szCs w:val="24"/>
              </w:rPr>
              <w:t>。</w:t>
            </w:r>
            <w:r w:rsidRPr="004D2BEF">
              <w:rPr>
                <w:rFonts w:ascii="Times New Roman" w:hAnsi="Times New Roman" w:hint="eastAsia"/>
                <w:color w:val="000000"/>
                <w:kern w:val="0"/>
                <w:szCs w:val="24"/>
              </w:rPr>
              <w:t>下半年是电站</w:t>
            </w:r>
            <w:r w:rsidR="00191128">
              <w:rPr>
                <w:rFonts w:ascii="Times New Roman" w:hAnsi="Times New Roman" w:hint="eastAsia"/>
                <w:color w:val="000000"/>
                <w:kern w:val="0"/>
                <w:szCs w:val="24"/>
              </w:rPr>
              <w:t>产品</w:t>
            </w:r>
            <w:r w:rsidR="00EE0516" w:rsidRPr="004D2BEF">
              <w:rPr>
                <w:rFonts w:ascii="Times New Roman" w:hAnsi="Times New Roman" w:hint="eastAsia"/>
                <w:color w:val="000000"/>
                <w:kern w:val="0"/>
                <w:szCs w:val="24"/>
              </w:rPr>
              <w:t>出售</w:t>
            </w:r>
            <w:r w:rsidRPr="004D2BEF">
              <w:rPr>
                <w:rFonts w:ascii="Times New Roman" w:hAnsi="Times New Roman" w:hint="eastAsia"/>
                <w:color w:val="000000"/>
                <w:kern w:val="0"/>
                <w:szCs w:val="24"/>
              </w:rPr>
              <w:t>的主要</w:t>
            </w:r>
            <w:r w:rsidR="008A4D81" w:rsidRPr="004D2BEF">
              <w:rPr>
                <w:rFonts w:ascii="Times New Roman" w:hAnsi="Times New Roman" w:hint="eastAsia"/>
                <w:color w:val="000000"/>
                <w:kern w:val="0"/>
                <w:szCs w:val="24"/>
              </w:rPr>
              <w:t>时</w:t>
            </w:r>
            <w:r w:rsidRPr="004D2BEF">
              <w:rPr>
                <w:rFonts w:ascii="Times New Roman" w:hAnsi="Times New Roman" w:hint="eastAsia"/>
                <w:color w:val="000000"/>
                <w:kern w:val="0"/>
                <w:szCs w:val="24"/>
              </w:rPr>
              <w:t>段，公司将</w:t>
            </w:r>
            <w:r w:rsidR="00502A2D" w:rsidRPr="004D2BEF">
              <w:rPr>
                <w:rFonts w:ascii="Times New Roman" w:hAnsi="Times New Roman" w:hint="eastAsia"/>
                <w:color w:val="000000"/>
                <w:kern w:val="0"/>
                <w:szCs w:val="24"/>
              </w:rPr>
              <w:t>积极推进电站</w:t>
            </w:r>
            <w:r w:rsidR="00191128">
              <w:rPr>
                <w:rFonts w:ascii="Times New Roman" w:hAnsi="Times New Roman" w:hint="eastAsia"/>
                <w:color w:val="000000"/>
                <w:kern w:val="0"/>
                <w:szCs w:val="24"/>
              </w:rPr>
              <w:t>产品</w:t>
            </w:r>
            <w:r w:rsidR="00EE0516" w:rsidRPr="004D2BEF">
              <w:rPr>
                <w:rFonts w:ascii="Times New Roman" w:hAnsi="Times New Roman" w:hint="eastAsia"/>
                <w:color w:val="000000"/>
                <w:kern w:val="0"/>
                <w:szCs w:val="24"/>
              </w:rPr>
              <w:t>出售</w:t>
            </w:r>
            <w:r w:rsidR="00502A2D" w:rsidRPr="004D2BEF">
              <w:rPr>
                <w:rFonts w:ascii="Times New Roman" w:hAnsi="Times New Roman" w:hint="eastAsia"/>
                <w:color w:val="000000"/>
                <w:kern w:val="0"/>
                <w:szCs w:val="24"/>
              </w:rPr>
              <w:t>工作。</w:t>
            </w:r>
          </w:p>
          <w:p w14:paraId="71AA70B8" w14:textId="77777777" w:rsidR="0098442D" w:rsidRPr="004D2BEF" w:rsidRDefault="0098442D" w:rsidP="0088510E">
            <w:pPr>
              <w:pStyle w:val="005"/>
              <w:spacing w:before="120" w:line="276" w:lineRule="auto"/>
              <w:ind w:firstLine="482"/>
              <w:rPr>
                <w:rFonts w:ascii="Times New Roman" w:hAnsi="Times New Roman"/>
                <w:b/>
                <w:bCs/>
                <w:color w:val="000000"/>
                <w:kern w:val="0"/>
                <w:szCs w:val="24"/>
              </w:rPr>
            </w:pPr>
          </w:p>
          <w:p w14:paraId="45D5A717" w14:textId="63A720A3" w:rsidR="009510FF" w:rsidRPr="004D2BEF" w:rsidRDefault="009510FF" w:rsidP="009510FF">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Pr="004D2BEF">
              <w:rPr>
                <w:rFonts w:ascii="Times New Roman" w:hAnsi="Times New Roman" w:hint="eastAsia"/>
                <w:b/>
                <w:bCs/>
                <w:color w:val="000000"/>
                <w:kern w:val="0"/>
                <w:szCs w:val="24"/>
              </w:rPr>
              <w:t>1</w:t>
            </w:r>
            <w:r w:rsidR="00DB5A18" w:rsidRPr="004D2BEF">
              <w:rPr>
                <w:rFonts w:ascii="Times New Roman" w:hAnsi="Times New Roman" w:hint="eastAsia"/>
                <w:b/>
                <w:bCs/>
                <w:color w:val="000000"/>
                <w:kern w:val="0"/>
                <w:szCs w:val="24"/>
              </w:rPr>
              <w:t>0</w:t>
            </w:r>
            <w:r w:rsidRPr="004D2BEF">
              <w:rPr>
                <w:rFonts w:ascii="Times New Roman" w:hAnsi="Times New Roman" w:hint="eastAsia"/>
                <w:b/>
                <w:bCs/>
                <w:color w:val="000000"/>
                <w:kern w:val="0"/>
                <w:szCs w:val="24"/>
              </w:rPr>
              <w:t>：公司预计</w:t>
            </w:r>
            <w:r w:rsidRPr="004D2BEF">
              <w:rPr>
                <w:rFonts w:ascii="Times New Roman" w:hAnsi="Times New Roman" w:hint="eastAsia"/>
                <w:b/>
                <w:bCs/>
                <w:color w:val="000000"/>
                <w:kern w:val="0"/>
                <w:szCs w:val="24"/>
              </w:rPr>
              <w:t>2025</w:t>
            </w:r>
            <w:r w:rsidRPr="004D2BEF">
              <w:rPr>
                <w:rFonts w:ascii="Times New Roman" w:hAnsi="Times New Roman" w:hint="eastAsia"/>
                <w:b/>
                <w:bCs/>
                <w:color w:val="000000"/>
                <w:kern w:val="0"/>
                <w:szCs w:val="24"/>
              </w:rPr>
              <w:t>年期间费用率是多少？</w:t>
            </w:r>
          </w:p>
          <w:p w14:paraId="3077F745" w14:textId="752A53DB" w:rsidR="009510FF" w:rsidRPr="004D2BEF" w:rsidRDefault="009510FF" w:rsidP="009510FF">
            <w:pPr>
              <w:pStyle w:val="005"/>
              <w:spacing w:before="120" w:line="276" w:lineRule="auto"/>
              <w:ind w:firstLine="480"/>
              <w:rPr>
                <w:rFonts w:ascii="Times New Roman" w:hAnsi="Times New Roman"/>
                <w:color w:val="000000"/>
                <w:kern w:val="0"/>
                <w:szCs w:val="24"/>
              </w:rPr>
            </w:pPr>
            <w:r w:rsidRPr="004D2BEF">
              <w:rPr>
                <w:rFonts w:ascii="Times New Roman" w:hAnsi="Times New Roman" w:hint="eastAsia"/>
                <w:color w:val="000000"/>
                <w:kern w:val="0"/>
                <w:szCs w:val="24"/>
              </w:rPr>
              <w:t>公司上半年期间费用率</w:t>
            </w:r>
            <w:r w:rsidR="00EE3856" w:rsidRPr="004D2BEF">
              <w:rPr>
                <w:rFonts w:ascii="Times New Roman" w:hAnsi="Times New Roman"/>
                <w:color w:val="000000"/>
                <w:kern w:val="0"/>
                <w:szCs w:val="24"/>
              </w:rPr>
              <w:t>（管理费用、研发费用、销售费用及财务费用）</w:t>
            </w:r>
            <w:r w:rsidRPr="004D2BEF">
              <w:rPr>
                <w:rFonts w:ascii="Times New Roman" w:hAnsi="Times New Roman" w:hint="eastAsia"/>
                <w:color w:val="000000"/>
                <w:kern w:val="0"/>
                <w:szCs w:val="24"/>
              </w:rPr>
              <w:t>为</w:t>
            </w:r>
            <w:r w:rsidRPr="004D2BEF">
              <w:rPr>
                <w:rFonts w:ascii="Times New Roman" w:hAnsi="Times New Roman" w:hint="eastAsia"/>
                <w:color w:val="000000"/>
                <w:kern w:val="0"/>
                <w:szCs w:val="24"/>
              </w:rPr>
              <w:t>11.11%</w:t>
            </w:r>
            <w:r w:rsidRPr="004D2BEF">
              <w:rPr>
                <w:rFonts w:ascii="Times New Roman" w:hAnsi="Times New Roman" w:hint="eastAsia"/>
                <w:color w:val="000000"/>
                <w:kern w:val="0"/>
                <w:szCs w:val="24"/>
              </w:rPr>
              <w:t>，比去年同期下降了</w:t>
            </w:r>
            <w:r w:rsidRPr="004D2BEF">
              <w:rPr>
                <w:rFonts w:ascii="Times New Roman" w:hAnsi="Times New Roman" w:hint="eastAsia"/>
                <w:color w:val="000000"/>
                <w:kern w:val="0"/>
                <w:szCs w:val="24"/>
              </w:rPr>
              <w:t>4.22</w:t>
            </w:r>
            <w:r w:rsidRPr="004D2BEF">
              <w:rPr>
                <w:rFonts w:ascii="Times New Roman" w:hAnsi="Times New Roman" w:hint="eastAsia"/>
                <w:color w:val="000000"/>
                <w:kern w:val="0"/>
                <w:szCs w:val="24"/>
              </w:rPr>
              <w:t>个百分点，费用控制效果显著。</w:t>
            </w:r>
            <w:r w:rsidR="00EE3856" w:rsidRPr="004D2BEF">
              <w:rPr>
                <w:rFonts w:ascii="Times New Roman" w:hAnsi="Times New Roman" w:hint="eastAsia"/>
                <w:color w:val="000000"/>
                <w:kern w:val="0"/>
                <w:szCs w:val="24"/>
              </w:rPr>
              <w:t>公司在营业收入规模增长的同时，继续加强降本控费。</w:t>
            </w:r>
            <w:r w:rsidRPr="004D2BEF">
              <w:rPr>
                <w:rFonts w:ascii="Times New Roman" w:hAnsi="Times New Roman" w:hint="eastAsia"/>
                <w:color w:val="000000"/>
                <w:kern w:val="0"/>
                <w:szCs w:val="24"/>
              </w:rPr>
              <w:t>预计</w:t>
            </w:r>
            <w:r w:rsidR="00EE3856" w:rsidRPr="004D2BEF">
              <w:rPr>
                <w:rFonts w:ascii="Times New Roman" w:hAnsi="Times New Roman" w:hint="eastAsia"/>
                <w:color w:val="000000"/>
                <w:kern w:val="0"/>
                <w:szCs w:val="24"/>
              </w:rPr>
              <w:t>公司</w:t>
            </w:r>
            <w:r w:rsidRPr="004D2BEF">
              <w:rPr>
                <w:rFonts w:ascii="Times New Roman" w:hAnsi="Times New Roman" w:hint="eastAsia"/>
                <w:color w:val="000000"/>
                <w:kern w:val="0"/>
                <w:szCs w:val="24"/>
              </w:rPr>
              <w:t>2025</w:t>
            </w:r>
            <w:r w:rsidRPr="004D2BEF">
              <w:rPr>
                <w:rFonts w:ascii="Times New Roman" w:hAnsi="Times New Roman" w:hint="eastAsia"/>
                <w:color w:val="000000"/>
                <w:kern w:val="0"/>
                <w:szCs w:val="24"/>
              </w:rPr>
              <w:t>年全年的期间费用率相比</w:t>
            </w:r>
            <w:r w:rsidRPr="004D2BEF">
              <w:rPr>
                <w:rFonts w:ascii="Times New Roman" w:hAnsi="Times New Roman" w:hint="eastAsia"/>
                <w:color w:val="000000"/>
                <w:kern w:val="0"/>
                <w:szCs w:val="24"/>
              </w:rPr>
              <w:t>2024</w:t>
            </w:r>
            <w:r w:rsidRPr="004D2BEF">
              <w:rPr>
                <w:rFonts w:ascii="Times New Roman" w:hAnsi="Times New Roman" w:hint="eastAsia"/>
                <w:color w:val="000000"/>
                <w:kern w:val="0"/>
                <w:szCs w:val="24"/>
              </w:rPr>
              <w:t>年会有进一步下降</w:t>
            </w:r>
            <w:r w:rsidR="00EE3856" w:rsidRPr="004D2BEF">
              <w:rPr>
                <w:rFonts w:ascii="Times New Roman" w:hAnsi="Times New Roman" w:hint="eastAsia"/>
                <w:color w:val="000000"/>
                <w:kern w:val="0"/>
                <w:szCs w:val="24"/>
              </w:rPr>
              <w:t>，降</w:t>
            </w:r>
            <w:r w:rsidRPr="004D2BEF">
              <w:rPr>
                <w:rFonts w:ascii="Times New Roman" w:hAnsi="Times New Roman" w:hint="eastAsia"/>
                <w:color w:val="000000"/>
                <w:kern w:val="0"/>
                <w:szCs w:val="24"/>
              </w:rPr>
              <w:t>至</w:t>
            </w:r>
            <w:r w:rsidRPr="004D2BEF">
              <w:rPr>
                <w:rFonts w:ascii="Times New Roman" w:hAnsi="Times New Roman" w:hint="eastAsia"/>
                <w:color w:val="000000"/>
                <w:kern w:val="0"/>
                <w:szCs w:val="24"/>
              </w:rPr>
              <w:t>10%</w:t>
            </w:r>
            <w:r w:rsidRPr="004D2BEF">
              <w:rPr>
                <w:rFonts w:ascii="Times New Roman" w:hAnsi="Times New Roman" w:hint="eastAsia"/>
                <w:color w:val="000000"/>
                <w:kern w:val="0"/>
                <w:szCs w:val="24"/>
              </w:rPr>
              <w:t>以内。</w:t>
            </w:r>
          </w:p>
          <w:p w14:paraId="29A2AA20" w14:textId="77777777" w:rsidR="008A4D81" w:rsidRPr="004D2BEF" w:rsidRDefault="008A4D81" w:rsidP="0088510E">
            <w:pPr>
              <w:pStyle w:val="005"/>
              <w:spacing w:before="120" w:line="276" w:lineRule="auto"/>
              <w:ind w:firstLine="482"/>
              <w:rPr>
                <w:rFonts w:ascii="Times New Roman" w:hAnsi="Times New Roman"/>
                <w:b/>
                <w:bCs/>
                <w:color w:val="000000"/>
                <w:kern w:val="0"/>
                <w:szCs w:val="24"/>
              </w:rPr>
            </w:pPr>
          </w:p>
          <w:p w14:paraId="2AC89A82" w14:textId="1D9C0B06" w:rsidR="008A4D81" w:rsidRPr="004D2BEF" w:rsidRDefault="008A4D81" w:rsidP="0088510E">
            <w:pPr>
              <w:pStyle w:val="005"/>
              <w:spacing w:before="120" w:line="276" w:lineRule="auto"/>
              <w:ind w:firstLine="482"/>
              <w:rPr>
                <w:rFonts w:ascii="Times New Roman" w:hAnsi="Times New Roman"/>
                <w:b/>
                <w:bCs/>
                <w:color w:val="000000"/>
                <w:kern w:val="0"/>
                <w:szCs w:val="24"/>
              </w:rPr>
            </w:pPr>
            <w:r w:rsidRPr="004D2BEF">
              <w:rPr>
                <w:rFonts w:ascii="Times New Roman" w:hAnsi="Times New Roman" w:hint="eastAsia"/>
                <w:b/>
                <w:bCs/>
                <w:color w:val="000000"/>
                <w:kern w:val="0"/>
                <w:szCs w:val="24"/>
              </w:rPr>
              <w:t>问题</w:t>
            </w:r>
            <w:r w:rsidR="00DB5A18" w:rsidRPr="004D2BEF">
              <w:rPr>
                <w:rFonts w:ascii="Times New Roman" w:hAnsi="Times New Roman" w:hint="eastAsia"/>
                <w:b/>
                <w:bCs/>
                <w:color w:val="000000"/>
                <w:kern w:val="0"/>
                <w:szCs w:val="24"/>
              </w:rPr>
              <w:t>11</w:t>
            </w:r>
            <w:r w:rsidRPr="004D2BEF">
              <w:rPr>
                <w:rFonts w:ascii="Times New Roman" w:hAnsi="Times New Roman" w:hint="eastAsia"/>
                <w:b/>
                <w:bCs/>
                <w:color w:val="000000"/>
                <w:kern w:val="0"/>
                <w:szCs w:val="24"/>
              </w:rPr>
              <w:t>：公司如何展望明年与零部件供应商议价情况？在哪些环节将出现相对紧张的情形？</w:t>
            </w:r>
          </w:p>
          <w:p w14:paraId="2671406A" w14:textId="33265DDC" w:rsidR="007F3DA5" w:rsidRPr="004D2BEF" w:rsidRDefault="008A4D81" w:rsidP="007F3DA5">
            <w:pPr>
              <w:pStyle w:val="005"/>
              <w:spacing w:before="120" w:line="276" w:lineRule="auto"/>
              <w:ind w:firstLine="480"/>
              <w:rPr>
                <w:rFonts w:ascii="Times New Roman" w:hAnsi="Times New Roman"/>
                <w:color w:val="000000"/>
                <w:kern w:val="0"/>
                <w:szCs w:val="24"/>
              </w:rPr>
            </w:pPr>
            <w:r w:rsidRPr="004D2BEF">
              <w:rPr>
                <w:rFonts w:ascii="Times New Roman" w:hAnsi="Times New Roman" w:hint="eastAsia"/>
                <w:color w:val="000000"/>
                <w:kern w:val="0"/>
                <w:szCs w:val="24"/>
              </w:rPr>
              <w:t>今年是风电装机大年，对于零部件的需求较大</w:t>
            </w:r>
            <w:r w:rsidR="00E03E70" w:rsidRPr="004D2BEF">
              <w:rPr>
                <w:rFonts w:ascii="Times New Roman" w:hAnsi="Times New Roman" w:hint="eastAsia"/>
                <w:color w:val="000000"/>
                <w:kern w:val="0"/>
                <w:szCs w:val="24"/>
              </w:rPr>
              <w:t>且部分大部件出现了结构性涨价</w:t>
            </w:r>
            <w:r w:rsidR="00E158EC" w:rsidRPr="004D2BEF">
              <w:rPr>
                <w:rFonts w:ascii="Times New Roman" w:hAnsi="Times New Roman" w:hint="eastAsia"/>
                <w:color w:val="000000"/>
                <w:kern w:val="0"/>
                <w:szCs w:val="24"/>
              </w:rPr>
              <w:t>，零部件企业的业绩</w:t>
            </w:r>
            <w:r w:rsidR="00E03E70" w:rsidRPr="004D2BEF">
              <w:rPr>
                <w:rFonts w:ascii="Times New Roman" w:hAnsi="Times New Roman" w:hint="eastAsia"/>
                <w:color w:val="000000"/>
                <w:kern w:val="0"/>
                <w:szCs w:val="24"/>
              </w:rPr>
              <w:t>较去年普遍有所</w:t>
            </w:r>
            <w:r w:rsidR="00E158EC" w:rsidRPr="004D2BEF">
              <w:rPr>
                <w:rFonts w:ascii="Times New Roman" w:hAnsi="Times New Roman" w:hint="eastAsia"/>
                <w:color w:val="000000"/>
                <w:kern w:val="0"/>
                <w:szCs w:val="24"/>
              </w:rPr>
              <w:t>提升</w:t>
            </w:r>
            <w:r w:rsidR="00E03E70" w:rsidRPr="004D2BEF">
              <w:rPr>
                <w:rFonts w:ascii="Times New Roman" w:hAnsi="Times New Roman" w:hint="eastAsia"/>
                <w:color w:val="000000"/>
                <w:kern w:val="0"/>
                <w:szCs w:val="24"/>
              </w:rPr>
              <w:t>。</w:t>
            </w:r>
            <w:r w:rsidRPr="004D2BEF">
              <w:rPr>
                <w:rFonts w:ascii="Times New Roman" w:hAnsi="Times New Roman" w:hint="eastAsia"/>
                <w:color w:val="000000"/>
                <w:kern w:val="0"/>
                <w:szCs w:val="24"/>
              </w:rPr>
              <w:t>但</w:t>
            </w:r>
            <w:r w:rsidR="00E03E70" w:rsidRPr="004D2BEF">
              <w:rPr>
                <w:rFonts w:ascii="Times New Roman" w:hAnsi="Times New Roman" w:hint="eastAsia"/>
                <w:color w:val="000000"/>
                <w:kern w:val="0"/>
                <w:szCs w:val="24"/>
              </w:rPr>
              <w:t>今年风电的</w:t>
            </w:r>
            <w:r w:rsidRPr="004D2BEF">
              <w:rPr>
                <w:rFonts w:ascii="Times New Roman" w:hAnsi="Times New Roman" w:hint="eastAsia"/>
                <w:color w:val="000000"/>
                <w:kern w:val="0"/>
                <w:szCs w:val="24"/>
              </w:rPr>
              <w:t>零部件</w:t>
            </w:r>
            <w:r w:rsidR="00E03E70" w:rsidRPr="004D2BEF">
              <w:rPr>
                <w:rFonts w:ascii="Times New Roman" w:hAnsi="Times New Roman" w:hint="eastAsia"/>
                <w:color w:val="000000"/>
                <w:kern w:val="0"/>
                <w:szCs w:val="24"/>
              </w:rPr>
              <w:t>整体</w:t>
            </w:r>
            <w:r w:rsidRPr="004D2BEF">
              <w:rPr>
                <w:rFonts w:ascii="Times New Roman" w:hAnsi="Times New Roman" w:hint="eastAsia"/>
                <w:color w:val="000000"/>
                <w:kern w:val="0"/>
                <w:szCs w:val="24"/>
              </w:rPr>
              <w:t>价格较去年</w:t>
            </w:r>
            <w:r w:rsidR="007F3DA5" w:rsidRPr="004D2BEF">
              <w:rPr>
                <w:rFonts w:ascii="Times New Roman" w:hAnsi="Times New Roman" w:hint="eastAsia"/>
                <w:color w:val="000000"/>
                <w:kern w:val="0"/>
                <w:szCs w:val="24"/>
              </w:rPr>
              <w:t>并未上升</w:t>
            </w:r>
            <w:r w:rsidRPr="004D2BEF">
              <w:rPr>
                <w:rFonts w:ascii="Times New Roman" w:hAnsi="Times New Roman" w:hint="eastAsia"/>
                <w:color w:val="000000"/>
                <w:kern w:val="0"/>
                <w:szCs w:val="24"/>
              </w:rPr>
              <w:t>，整机厂商也实现了一定程度上的降本。预计明年的风机装机量较</w:t>
            </w:r>
            <w:r w:rsidR="00DB5A18" w:rsidRPr="004D2BEF">
              <w:rPr>
                <w:rFonts w:ascii="Times New Roman" w:hAnsi="Times New Roman" w:hint="eastAsia"/>
                <w:color w:val="000000"/>
                <w:kern w:val="0"/>
                <w:szCs w:val="24"/>
              </w:rPr>
              <w:t>今年</w:t>
            </w:r>
            <w:r w:rsidRPr="004D2BEF">
              <w:rPr>
                <w:rFonts w:ascii="Times New Roman" w:hAnsi="Times New Roman" w:hint="eastAsia"/>
                <w:color w:val="000000"/>
                <w:kern w:val="0"/>
                <w:szCs w:val="24"/>
              </w:rPr>
              <w:t>将</w:t>
            </w:r>
            <w:r w:rsidR="00DB5A18" w:rsidRPr="004D2BEF">
              <w:rPr>
                <w:rFonts w:ascii="Times New Roman" w:hAnsi="Times New Roman" w:hint="eastAsia"/>
                <w:color w:val="000000"/>
                <w:kern w:val="0"/>
                <w:szCs w:val="24"/>
              </w:rPr>
              <w:t>略有</w:t>
            </w:r>
            <w:r w:rsidRPr="004D2BEF">
              <w:rPr>
                <w:rFonts w:ascii="Times New Roman" w:hAnsi="Times New Roman" w:hint="eastAsia"/>
                <w:color w:val="000000"/>
                <w:kern w:val="0"/>
                <w:szCs w:val="24"/>
              </w:rPr>
              <w:t>下滑</w:t>
            </w:r>
            <w:r w:rsidR="00E03E70" w:rsidRPr="004D2BEF">
              <w:rPr>
                <w:rFonts w:ascii="Times New Roman" w:hAnsi="Times New Roman" w:hint="eastAsia"/>
                <w:color w:val="000000"/>
                <w:kern w:val="0"/>
                <w:szCs w:val="24"/>
              </w:rPr>
              <w:t>，整机行业也将继续</w:t>
            </w:r>
            <w:r w:rsidR="00DD621C" w:rsidRPr="004D2BEF">
              <w:rPr>
                <w:rFonts w:ascii="Times New Roman" w:hAnsi="Times New Roman" w:hint="eastAsia"/>
                <w:color w:val="000000"/>
                <w:kern w:val="0"/>
                <w:szCs w:val="24"/>
              </w:rPr>
              <w:t>推动</w:t>
            </w:r>
            <w:r w:rsidR="00E03E70" w:rsidRPr="004D2BEF">
              <w:rPr>
                <w:rFonts w:ascii="Times New Roman" w:hAnsi="Times New Roman" w:hint="eastAsia"/>
                <w:color w:val="000000"/>
                <w:kern w:val="0"/>
                <w:szCs w:val="24"/>
              </w:rPr>
              <w:t>降本</w:t>
            </w:r>
            <w:r w:rsidR="005B74A5" w:rsidRPr="004D2BEF">
              <w:rPr>
                <w:rFonts w:ascii="Times New Roman" w:hAnsi="Times New Roman" w:hint="eastAsia"/>
                <w:color w:val="000000"/>
                <w:kern w:val="0"/>
                <w:szCs w:val="24"/>
              </w:rPr>
              <w:t>工作</w:t>
            </w:r>
            <w:r w:rsidR="00FB30B5" w:rsidRPr="004D2BEF">
              <w:rPr>
                <w:rFonts w:ascii="Times New Roman" w:hAnsi="Times New Roman" w:hint="eastAsia"/>
                <w:color w:val="000000"/>
                <w:kern w:val="0"/>
                <w:szCs w:val="24"/>
              </w:rPr>
              <w:t>，风机行业仍</w:t>
            </w:r>
            <w:r w:rsidR="00E03E70" w:rsidRPr="004D2BEF">
              <w:rPr>
                <w:rFonts w:ascii="Times New Roman" w:hAnsi="Times New Roman" w:hint="eastAsia"/>
                <w:color w:val="000000"/>
                <w:kern w:val="0"/>
                <w:szCs w:val="24"/>
              </w:rPr>
              <w:t>有一定的降本空间。</w:t>
            </w:r>
          </w:p>
        </w:tc>
      </w:tr>
      <w:tr w:rsidR="00033298" w:rsidRPr="00134CA7" w14:paraId="5E1881B5" w14:textId="77777777" w:rsidTr="00B35DBB">
        <w:trPr>
          <w:trHeight w:val="490"/>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3EFD6949" w14:textId="77777777" w:rsidR="00033298" w:rsidRPr="00134CA7" w:rsidRDefault="009D1DD9">
            <w:pPr>
              <w:snapToGrid w:val="0"/>
              <w:spacing w:after="0" w:line="360" w:lineRule="auto"/>
              <w:jc w:val="center"/>
              <w:rPr>
                <w:rFonts w:ascii="宋体" w:eastAsia="宋体" w:hAnsi="宋体" w:cs="宋体" w:hint="eastAsia"/>
                <w:sz w:val="24"/>
                <w:szCs w:val="24"/>
              </w:rPr>
            </w:pPr>
            <w:r w:rsidRPr="00134CA7">
              <w:rPr>
                <w:rFonts w:ascii="宋体" w:eastAsia="宋体" w:hAnsi="宋体" w:cs="宋体" w:hint="eastAsia"/>
                <w:sz w:val="24"/>
                <w:szCs w:val="24"/>
              </w:rPr>
              <w:lastRenderedPageBreak/>
              <w:t>附件清单</w:t>
            </w:r>
          </w:p>
        </w:tc>
        <w:tc>
          <w:tcPr>
            <w:tcW w:w="3988" w:type="pct"/>
            <w:tcBorders>
              <w:top w:val="single" w:sz="4" w:space="0" w:color="000000"/>
              <w:left w:val="single" w:sz="4" w:space="0" w:color="000000"/>
              <w:bottom w:val="single" w:sz="4" w:space="0" w:color="000000"/>
              <w:right w:val="single" w:sz="4" w:space="0" w:color="000000"/>
            </w:tcBorders>
            <w:vAlign w:val="center"/>
          </w:tcPr>
          <w:p w14:paraId="1ABCF8CD" w14:textId="4D2B118E"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中信</w:t>
            </w:r>
            <w:r w:rsidR="00B4350F" w:rsidRPr="004D2BEF">
              <w:rPr>
                <w:rFonts w:ascii="宋体" w:eastAsia="宋体" w:hAnsi="宋体" w:cs="宋体" w:hint="eastAsia"/>
                <w:sz w:val="24"/>
                <w:szCs w:val="24"/>
              </w:rPr>
              <w:t>建投</w:t>
            </w:r>
            <w:r w:rsidRPr="004D2BEF">
              <w:rPr>
                <w:rFonts w:ascii="宋体" w:eastAsia="宋体" w:hAnsi="宋体" w:cs="宋体" w:hint="eastAsia"/>
                <w:sz w:val="24"/>
                <w:szCs w:val="24"/>
              </w:rPr>
              <w:t>证券 陈思同</w:t>
            </w:r>
          </w:p>
          <w:p w14:paraId="5EA19DCC" w14:textId="77777777"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财通证券 李晨</w:t>
            </w:r>
          </w:p>
          <w:p w14:paraId="792F8654" w14:textId="77777777"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中国国际金融 车昀佶</w:t>
            </w:r>
          </w:p>
          <w:p w14:paraId="2F4141F2" w14:textId="77777777"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长江证券 周圣钧</w:t>
            </w:r>
          </w:p>
          <w:p w14:paraId="72059EB7" w14:textId="77777777"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中信证券 林劼</w:t>
            </w:r>
          </w:p>
          <w:p w14:paraId="5CA6C964" w14:textId="77777777"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lastRenderedPageBreak/>
              <w:t>国信证券 王晓声</w:t>
            </w:r>
          </w:p>
          <w:p w14:paraId="04BF82F4" w14:textId="77777777" w:rsidR="00602C47" w:rsidRPr="004D2BEF" w:rsidRDefault="00602C47" w:rsidP="00602C47">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华泰证券 苗雨菲</w:t>
            </w:r>
          </w:p>
          <w:p w14:paraId="0588E55C" w14:textId="05B12B72"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天风证券 杨志芳</w:t>
            </w:r>
          </w:p>
          <w:p w14:paraId="3D53476D" w14:textId="7D38669C" w:rsidR="001911FC" w:rsidRPr="004D2BEF" w:rsidRDefault="001911FC">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东吴证券 胡隽颖</w:t>
            </w:r>
          </w:p>
          <w:p w14:paraId="13F86FC4" w14:textId="251948C4" w:rsidR="00602C47" w:rsidRPr="004D2BEF" w:rsidRDefault="00AD516E">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汇丰银行</w:t>
            </w:r>
            <w:r w:rsidR="00602C47" w:rsidRPr="004D2BEF">
              <w:rPr>
                <w:rFonts w:ascii="宋体" w:eastAsia="宋体" w:hAnsi="宋体" w:cs="宋体" w:hint="eastAsia"/>
                <w:sz w:val="24"/>
                <w:szCs w:val="24"/>
              </w:rPr>
              <w:t xml:space="preserve"> </w:t>
            </w:r>
            <w:r w:rsidRPr="004D2BEF">
              <w:rPr>
                <w:rFonts w:ascii="宋体" w:eastAsia="宋体" w:hAnsi="宋体" w:cs="宋体" w:hint="eastAsia"/>
                <w:sz w:val="24"/>
                <w:szCs w:val="24"/>
              </w:rPr>
              <w:t>许冰莹</w:t>
            </w:r>
          </w:p>
          <w:p w14:paraId="322E9D4D" w14:textId="04BDBEEE" w:rsidR="0030463C" w:rsidRPr="004D2BEF" w:rsidRDefault="0030463C">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中国银河证券 黄林</w:t>
            </w:r>
          </w:p>
          <w:p w14:paraId="10E632A4" w14:textId="15DA6F0D" w:rsidR="00602C47" w:rsidRPr="004D2BEF" w:rsidRDefault="00602C47">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国海证券 邱迪</w:t>
            </w:r>
          </w:p>
          <w:p w14:paraId="6FD3C0B4" w14:textId="783E80F5" w:rsidR="00033298" w:rsidRPr="004D2BEF" w:rsidRDefault="00602C47">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兴业</w:t>
            </w:r>
            <w:r w:rsidR="009D1DD9" w:rsidRPr="004D2BEF">
              <w:rPr>
                <w:rFonts w:ascii="宋体" w:eastAsia="宋体" w:hAnsi="宋体" w:cs="宋体" w:hint="eastAsia"/>
                <w:sz w:val="24"/>
                <w:szCs w:val="24"/>
              </w:rPr>
              <w:t xml:space="preserve">证券 </w:t>
            </w:r>
            <w:r w:rsidRPr="004D2BEF">
              <w:rPr>
                <w:rFonts w:ascii="宋体" w:eastAsia="宋体" w:hAnsi="宋体" w:cs="宋体" w:hint="eastAsia"/>
                <w:sz w:val="24"/>
                <w:szCs w:val="24"/>
              </w:rPr>
              <w:t>高元甲</w:t>
            </w:r>
          </w:p>
          <w:p w14:paraId="09E56FE4" w14:textId="1B3FCFB9" w:rsidR="00602C47" w:rsidRPr="004D2BEF" w:rsidRDefault="00602C47">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华西证券 耿梓瑜</w:t>
            </w:r>
          </w:p>
          <w:p w14:paraId="460EB717" w14:textId="1387FE9A" w:rsidR="00033298" w:rsidRPr="004D2BEF" w:rsidRDefault="00602C47">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海通证券 马菁菁</w:t>
            </w:r>
          </w:p>
          <w:p w14:paraId="266D4AFD" w14:textId="77777777" w:rsidR="00602C47" w:rsidRPr="004D2BEF" w:rsidRDefault="00602C47" w:rsidP="00602C47">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华福证券 万伟</w:t>
            </w:r>
          </w:p>
          <w:p w14:paraId="44D664FB" w14:textId="152E87F7" w:rsidR="00033298" w:rsidRPr="004D2BEF" w:rsidRDefault="00602C47">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申银万国证券 王艺儒</w:t>
            </w:r>
          </w:p>
          <w:p w14:paraId="35808BDF" w14:textId="1F82C234" w:rsidR="001911FC" w:rsidRPr="004D2BEF" w:rsidRDefault="00602C47">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摩根大通 焦大齐</w:t>
            </w:r>
          </w:p>
          <w:p w14:paraId="74F4601F" w14:textId="77777777" w:rsidR="00033298" w:rsidRPr="004D2BEF" w:rsidRDefault="009D1DD9">
            <w:pPr>
              <w:snapToGrid w:val="0"/>
              <w:spacing w:after="0" w:line="240" w:lineRule="auto"/>
              <w:rPr>
                <w:rFonts w:ascii="宋体" w:eastAsia="宋体" w:hAnsi="宋体" w:cs="宋体" w:hint="eastAsia"/>
                <w:sz w:val="24"/>
                <w:szCs w:val="24"/>
              </w:rPr>
            </w:pPr>
            <w:r w:rsidRPr="004D2BEF">
              <w:rPr>
                <w:rFonts w:ascii="宋体" w:eastAsia="宋体" w:hAnsi="宋体" w:cs="宋体" w:hint="eastAsia"/>
                <w:sz w:val="24"/>
                <w:szCs w:val="24"/>
              </w:rPr>
              <w:t>以及其他参会人员</w:t>
            </w:r>
          </w:p>
        </w:tc>
      </w:tr>
      <w:tr w:rsidR="00033298" w14:paraId="399C9CF1" w14:textId="77777777" w:rsidTr="00B35DBB">
        <w:trPr>
          <w:trHeight w:val="642"/>
          <w:jc w:val="center"/>
        </w:trPr>
        <w:tc>
          <w:tcPr>
            <w:tcW w:w="1012" w:type="pct"/>
            <w:tcBorders>
              <w:top w:val="single" w:sz="4" w:space="0" w:color="000000"/>
              <w:left w:val="single" w:sz="4" w:space="0" w:color="000000"/>
              <w:bottom w:val="single" w:sz="4" w:space="0" w:color="000000"/>
              <w:right w:val="single" w:sz="4" w:space="0" w:color="000000"/>
            </w:tcBorders>
            <w:vAlign w:val="center"/>
          </w:tcPr>
          <w:p w14:paraId="6D34E26E" w14:textId="77777777" w:rsidR="00033298" w:rsidRPr="00134CA7" w:rsidRDefault="009D1DD9">
            <w:pPr>
              <w:snapToGrid w:val="0"/>
              <w:spacing w:after="0" w:line="240" w:lineRule="auto"/>
              <w:jc w:val="center"/>
              <w:rPr>
                <w:rFonts w:ascii="宋体" w:eastAsia="宋体" w:hAnsi="宋体" w:cs="宋体" w:hint="eastAsia"/>
                <w:sz w:val="24"/>
                <w:szCs w:val="24"/>
              </w:rPr>
            </w:pPr>
            <w:r w:rsidRPr="00134CA7">
              <w:rPr>
                <w:rFonts w:ascii="宋体" w:eastAsia="宋体" w:hAnsi="宋体" w:cs="宋体" w:hint="eastAsia"/>
                <w:sz w:val="24"/>
                <w:szCs w:val="24"/>
              </w:rPr>
              <w:lastRenderedPageBreak/>
              <w:t>日期</w:t>
            </w:r>
          </w:p>
        </w:tc>
        <w:tc>
          <w:tcPr>
            <w:tcW w:w="3988" w:type="pct"/>
            <w:tcBorders>
              <w:top w:val="single" w:sz="4" w:space="0" w:color="000000"/>
              <w:left w:val="single" w:sz="4" w:space="0" w:color="000000"/>
              <w:bottom w:val="single" w:sz="4" w:space="0" w:color="000000"/>
              <w:right w:val="single" w:sz="4" w:space="0" w:color="000000"/>
            </w:tcBorders>
            <w:vAlign w:val="center"/>
          </w:tcPr>
          <w:p w14:paraId="20DF8276" w14:textId="21657C4D" w:rsidR="00033298" w:rsidRDefault="009D1DD9">
            <w:pPr>
              <w:snapToGrid w:val="0"/>
              <w:spacing w:after="0" w:line="240" w:lineRule="auto"/>
              <w:jc w:val="both"/>
              <w:rPr>
                <w:rFonts w:ascii="宋体" w:eastAsia="宋体" w:hAnsi="宋体" w:cs="宋体" w:hint="eastAsia"/>
                <w:sz w:val="24"/>
                <w:szCs w:val="24"/>
              </w:rPr>
            </w:pPr>
            <w:r w:rsidRPr="00134CA7">
              <w:rPr>
                <w:rFonts w:ascii="Times New Roman" w:eastAsia="宋体" w:hAnsi="Times New Roman" w:cs="Times New Roman"/>
                <w:sz w:val="24"/>
                <w:szCs w:val="24"/>
              </w:rPr>
              <w:t>202</w:t>
            </w:r>
            <w:r w:rsidRPr="00134CA7">
              <w:rPr>
                <w:rFonts w:ascii="Times New Roman" w:eastAsia="宋体" w:hAnsi="Times New Roman" w:cs="Times New Roman" w:hint="eastAsia"/>
                <w:sz w:val="24"/>
                <w:szCs w:val="24"/>
              </w:rPr>
              <w:t>5</w:t>
            </w:r>
            <w:r w:rsidRPr="00134CA7">
              <w:rPr>
                <w:rFonts w:ascii="宋体" w:eastAsia="宋体" w:hAnsi="宋体" w:cs="宋体" w:hint="eastAsia"/>
                <w:sz w:val="24"/>
                <w:szCs w:val="24"/>
              </w:rPr>
              <w:t>年</w:t>
            </w:r>
            <w:r w:rsidR="00C07F23">
              <w:rPr>
                <w:rFonts w:ascii="Times New Roman" w:eastAsia="宋体" w:hAnsi="Times New Roman" w:cs="Times New Roman" w:hint="eastAsia"/>
                <w:sz w:val="24"/>
                <w:szCs w:val="24"/>
              </w:rPr>
              <w:t>8</w:t>
            </w:r>
            <w:r w:rsidRPr="00134CA7">
              <w:rPr>
                <w:rFonts w:ascii="宋体" w:eastAsia="宋体" w:hAnsi="宋体" w:cs="宋体" w:hint="eastAsia"/>
                <w:sz w:val="24"/>
                <w:szCs w:val="24"/>
              </w:rPr>
              <w:t>月</w:t>
            </w:r>
            <w:r w:rsidRPr="00134CA7">
              <w:rPr>
                <w:rFonts w:ascii="Times New Roman" w:eastAsia="宋体" w:hAnsi="Times New Roman" w:cs="Times New Roman" w:hint="eastAsia"/>
                <w:sz w:val="24"/>
                <w:szCs w:val="24"/>
              </w:rPr>
              <w:t>29</w:t>
            </w:r>
            <w:r w:rsidRPr="00134CA7">
              <w:rPr>
                <w:rFonts w:ascii="宋体" w:eastAsia="宋体" w:hAnsi="宋体" w:cs="宋体" w:hint="eastAsia"/>
                <w:sz w:val="24"/>
                <w:szCs w:val="24"/>
              </w:rPr>
              <w:t>日</w:t>
            </w:r>
          </w:p>
        </w:tc>
      </w:tr>
    </w:tbl>
    <w:p w14:paraId="483DAC9B" w14:textId="77777777" w:rsidR="00033298" w:rsidRDefault="00033298">
      <w:pPr>
        <w:spacing w:after="0"/>
        <w:jc w:val="both"/>
        <w:rPr>
          <w:rFonts w:ascii="微软雅黑" w:eastAsia="微软雅黑" w:hAnsi="微软雅黑" w:hint="eastAsia"/>
          <w:sz w:val="24"/>
          <w:szCs w:val="24"/>
        </w:rPr>
      </w:pPr>
    </w:p>
    <w:sectPr w:rsidR="00033298">
      <w:footerReference w:type="default" r:id="rId7"/>
      <w:pgSz w:w="11906" w:h="16838"/>
      <w:pgMar w:top="1445" w:right="1796" w:bottom="1560" w:left="18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2E87" w14:textId="77777777" w:rsidR="005271A5" w:rsidRDefault="005271A5">
      <w:pPr>
        <w:spacing w:line="240" w:lineRule="auto"/>
      </w:pPr>
      <w:r>
        <w:separator/>
      </w:r>
    </w:p>
  </w:endnote>
  <w:endnote w:type="continuationSeparator" w:id="0">
    <w:p w14:paraId="3A1DF4CE" w14:textId="77777777" w:rsidR="005271A5" w:rsidRDefault="00527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115523"/>
      <w:docPartObj>
        <w:docPartGallery w:val="AutoText"/>
      </w:docPartObj>
    </w:sdtPr>
    <w:sdtEndPr>
      <w:rPr>
        <w:rFonts w:ascii="Times New Roman" w:hAnsi="Times New Roman" w:cs="Times New Roman"/>
      </w:rPr>
    </w:sdtEndPr>
    <w:sdtContent>
      <w:p w14:paraId="2723786F" w14:textId="77777777" w:rsidR="00033298" w:rsidRDefault="009D1DD9">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7B15835A" w14:textId="77777777" w:rsidR="00033298" w:rsidRDefault="000332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11F0" w14:textId="77777777" w:rsidR="005271A5" w:rsidRDefault="005271A5">
      <w:pPr>
        <w:spacing w:after="0"/>
      </w:pPr>
      <w:r>
        <w:separator/>
      </w:r>
    </w:p>
  </w:footnote>
  <w:footnote w:type="continuationSeparator" w:id="0">
    <w:p w14:paraId="1842C9FB" w14:textId="77777777" w:rsidR="005271A5" w:rsidRDefault="005271A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NjMmYzYTg4MjhmZDgzZTcwYTkyOTBjMmY3ZTRjZjgifQ=="/>
  </w:docVars>
  <w:rsids>
    <w:rsidRoot w:val="00A54DA5"/>
    <w:rsid w:val="000000FE"/>
    <w:rsid w:val="00006F0B"/>
    <w:rsid w:val="000154E3"/>
    <w:rsid w:val="00024491"/>
    <w:rsid w:val="00024CEE"/>
    <w:rsid w:val="00030199"/>
    <w:rsid w:val="00030BC8"/>
    <w:rsid w:val="00033298"/>
    <w:rsid w:val="00033972"/>
    <w:rsid w:val="000342DA"/>
    <w:rsid w:val="00037ADD"/>
    <w:rsid w:val="000453C6"/>
    <w:rsid w:val="00052B3F"/>
    <w:rsid w:val="00053248"/>
    <w:rsid w:val="00060A2B"/>
    <w:rsid w:val="000665C8"/>
    <w:rsid w:val="000668A8"/>
    <w:rsid w:val="00075B3D"/>
    <w:rsid w:val="0007788D"/>
    <w:rsid w:val="000831DE"/>
    <w:rsid w:val="00083FE5"/>
    <w:rsid w:val="000876CF"/>
    <w:rsid w:val="00090F10"/>
    <w:rsid w:val="000938E6"/>
    <w:rsid w:val="000A3622"/>
    <w:rsid w:val="000A5AA7"/>
    <w:rsid w:val="000A73B0"/>
    <w:rsid w:val="000C06D7"/>
    <w:rsid w:val="000D19F5"/>
    <w:rsid w:val="000D49E6"/>
    <w:rsid w:val="000D4F49"/>
    <w:rsid w:val="000D5522"/>
    <w:rsid w:val="000E249D"/>
    <w:rsid w:val="000F199F"/>
    <w:rsid w:val="000F29CB"/>
    <w:rsid w:val="00101886"/>
    <w:rsid w:val="0010203E"/>
    <w:rsid w:val="00103CDE"/>
    <w:rsid w:val="00107ACE"/>
    <w:rsid w:val="001150FA"/>
    <w:rsid w:val="0012281C"/>
    <w:rsid w:val="00134CA7"/>
    <w:rsid w:val="00136D21"/>
    <w:rsid w:val="0014145B"/>
    <w:rsid w:val="0014750D"/>
    <w:rsid w:val="0015017B"/>
    <w:rsid w:val="00152B51"/>
    <w:rsid w:val="0015405C"/>
    <w:rsid w:val="00157EE6"/>
    <w:rsid w:val="00161709"/>
    <w:rsid w:val="001627B0"/>
    <w:rsid w:val="00162E0C"/>
    <w:rsid w:val="001704CD"/>
    <w:rsid w:val="00172015"/>
    <w:rsid w:val="00173C70"/>
    <w:rsid w:val="001817E4"/>
    <w:rsid w:val="00182E25"/>
    <w:rsid w:val="00185052"/>
    <w:rsid w:val="00190ECB"/>
    <w:rsid w:val="00191128"/>
    <w:rsid w:val="001911FC"/>
    <w:rsid w:val="001953DC"/>
    <w:rsid w:val="00195AD1"/>
    <w:rsid w:val="0019616F"/>
    <w:rsid w:val="001A0C5D"/>
    <w:rsid w:val="001A2564"/>
    <w:rsid w:val="001A5B05"/>
    <w:rsid w:val="001B15D8"/>
    <w:rsid w:val="001B23D8"/>
    <w:rsid w:val="001B36B3"/>
    <w:rsid w:val="001C2D81"/>
    <w:rsid w:val="001C37A6"/>
    <w:rsid w:val="001C6C21"/>
    <w:rsid w:val="001D2920"/>
    <w:rsid w:val="001D55BD"/>
    <w:rsid w:val="001D77FF"/>
    <w:rsid w:val="001E25AB"/>
    <w:rsid w:val="001E4956"/>
    <w:rsid w:val="001E5AB5"/>
    <w:rsid w:val="001E5FA3"/>
    <w:rsid w:val="001E625A"/>
    <w:rsid w:val="001E7630"/>
    <w:rsid w:val="001E7C13"/>
    <w:rsid w:val="001F384E"/>
    <w:rsid w:val="001F6490"/>
    <w:rsid w:val="00212AD0"/>
    <w:rsid w:val="0022108B"/>
    <w:rsid w:val="0023201F"/>
    <w:rsid w:val="002328DC"/>
    <w:rsid w:val="002350F8"/>
    <w:rsid w:val="0023543B"/>
    <w:rsid w:val="0023740A"/>
    <w:rsid w:val="00237DEB"/>
    <w:rsid w:val="0024228E"/>
    <w:rsid w:val="00243684"/>
    <w:rsid w:val="00246057"/>
    <w:rsid w:val="00246D1F"/>
    <w:rsid w:val="00255CBD"/>
    <w:rsid w:val="0025743F"/>
    <w:rsid w:val="002610F7"/>
    <w:rsid w:val="0026517A"/>
    <w:rsid w:val="002704C2"/>
    <w:rsid w:val="00272056"/>
    <w:rsid w:val="00291C1E"/>
    <w:rsid w:val="002A3115"/>
    <w:rsid w:val="002B1F6C"/>
    <w:rsid w:val="002C3946"/>
    <w:rsid w:val="002D0456"/>
    <w:rsid w:val="002D393D"/>
    <w:rsid w:val="002D3B99"/>
    <w:rsid w:val="002E4FB5"/>
    <w:rsid w:val="002F5D2E"/>
    <w:rsid w:val="00300CE3"/>
    <w:rsid w:val="00301946"/>
    <w:rsid w:val="00301D5F"/>
    <w:rsid w:val="0030463C"/>
    <w:rsid w:val="00306127"/>
    <w:rsid w:val="00310A39"/>
    <w:rsid w:val="00312BFB"/>
    <w:rsid w:val="00312FA8"/>
    <w:rsid w:val="00321197"/>
    <w:rsid w:val="0032262B"/>
    <w:rsid w:val="003228E0"/>
    <w:rsid w:val="003230CC"/>
    <w:rsid w:val="00325820"/>
    <w:rsid w:val="003458B1"/>
    <w:rsid w:val="003528CE"/>
    <w:rsid w:val="00360A83"/>
    <w:rsid w:val="00361D26"/>
    <w:rsid w:val="00361DA7"/>
    <w:rsid w:val="00362A26"/>
    <w:rsid w:val="00364017"/>
    <w:rsid w:val="00365953"/>
    <w:rsid w:val="003715F9"/>
    <w:rsid w:val="0038677B"/>
    <w:rsid w:val="00387971"/>
    <w:rsid w:val="00390DD0"/>
    <w:rsid w:val="00391C1E"/>
    <w:rsid w:val="0039253C"/>
    <w:rsid w:val="003978FB"/>
    <w:rsid w:val="003A1A21"/>
    <w:rsid w:val="003A4C08"/>
    <w:rsid w:val="003B3CBA"/>
    <w:rsid w:val="003C0D66"/>
    <w:rsid w:val="003D1C6B"/>
    <w:rsid w:val="003E180D"/>
    <w:rsid w:val="003E27E1"/>
    <w:rsid w:val="003F2334"/>
    <w:rsid w:val="003F3ED9"/>
    <w:rsid w:val="0040159F"/>
    <w:rsid w:val="00405119"/>
    <w:rsid w:val="00405D3B"/>
    <w:rsid w:val="00407DD8"/>
    <w:rsid w:val="0041065C"/>
    <w:rsid w:val="00410E01"/>
    <w:rsid w:val="00412377"/>
    <w:rsid w:val="00425FE0"/>
    <w:rsid w:val="004270A1"/>
    <w:rsid w:val="004343B1"/>
    <w:rsid w:val="00437CCB"/>
    <w:rsid w:val="00437E2B"/>
    <w:rsid w:val="00441E04"/>
    <w:rsid w:val="004504BB"/>
    <w:rsid w:val="00451658"/>
    <w:rsid w:val="00452CD3"/>
    <w:rsid w:val="00454688"/>
    <w:rsid w:val="00456C1D"/>
    <w:rsid w:val="00460655"/>
    <w:rsid w:val="0046230E"/>
    <w:rsid w:val="00463B01"/>
    <w:rsid w:val="004640D0"/>
    <w:rsid w:val="00466AB2"/>
    <w:rsid w:val="00466F47"/>
    <w:rsid w:val="004736D2"/>
    <w:rsid w:val="00481724"/>
    <w:rsid w:val="00484D92"/>
    <w:rsid w:val="004872D7"/>
    <w:rsid w:val="004906C9"/>
    <w:rsid w:val="0049465C"/>
    <w:rsid w:val="004949CA"/>
    <w:rsid w:val="004A5C1F"/>
    <w:rsid w:val="004A6E09"/>
    <w:rsid w:val="004A7042"/>
    <w:rsid w:val="004B066B"/>
    <w:rsid w:val="004B5184"/>
    <w:rsid w:val="004B56BC"/>
    <w:rsid w:val="004C1FD6"/>
    <w:rsid w:val="004C39B2"/>
    <w:rsid w:val="004D224A"/>
    <w:rsid w:val="004D284E"/>
    <w:rsid w:val="004D2BEF"/>
    <w:rsid w:val="004D3E5B"/>
    <w:rsid w:val="004E0B55"/>
    <w:rsid w:val="004E0CEA"/>
    <w:rsid w:val="004E36DF"/>
    <w:rsid w:val="004E4519"/>
    <w:rsid w:val="004F059B"/>
    <w:rsid w:val="004F1E2A"/>
    <w:rsid w:val="004F3CB7"/>
    <w:rsid w:val="004F7FB6"/>
    <w:rsid w:val="005005BF"/>
    <w:rsid w:val="00502A2D"/>
    <w:rsid w:val="00523C0A"/>
    <w:rsid w:val="005264A6"/>
    <w:rsid w:val="00526FD8"/>
    <w:rsid w:val="005271A5"/>
    <w:rsid w:val="00527FD1"/>
    <w:rsid w:val="00530E37"/>
    <w:rsid w:val="005344C3"/>
    <w:rsid w:val="005403DC"/>
    <w:rsid w:val="005406BE"/>
    <w:rsid w:val="005410D4"/>
    <w:rsid w:val="0054627B"/>
    <w:rsid w:val="00546484"/>
    <w:rsid w:val="00551C7A"/>
    <w:rsid w:val="005557FB"/>
    <w:rsid w:val="00566B73"/>
    <w:rsid w:val="00571BC3"/>
    <w:rsid w:val="0057518B"/>
    <w:rsid w:val="005754A3"/>
    <w:rsid w:val="00576E60"/>
    <w:rsid w:val="00581500"/>
    <w:rsid w:val="00582743"/>
    <w:rsid w:val="00583853"/>
    <w:rsid w:val="005859AA"/>
    <w:rsid w:val="00585E2B"/>
    <w:rsid w:val="0059299D"/>
    <w:rsid w:val="00595828"/>
    <w:rsid w:val="00595AA3"/>
    <w:rsid w:val="00597567"/>
    <w:rsid w:val="005A2882"/>
    <w:rsid w:val="005A2966"/>
    <w:rsid w:val="005A6435"/>
    <w:rsid w:val="005A7196"/>
    <w:rsid w:val="005A757E"/>
    <w:rsid w:val="005B3247"/>
    <w:rsid w:val="005B74A5"/>
    <w:rsid w:val="005C7492"/>
    <w:rsid w:val="005D3FE5"/>
    <w:rsid w:val="005D506B"/>
    <w:rsid w:val="005D5774"/>
    <w:rsid w:val="005D57AE"/>
    <w:rsid w:val="005D7A33"/>
    <w:rsid w:val="005E1331"/>
    <w:rsid w:val="005E205D"/>
    <w:rsid w:val="005E72D0"/>
    <w:rsid w:val="005F0CDE"/>
    <w:rsid w:val="005F2171"/>
    <w:rsid w:val="005F2484"/>
    <w:rsid w:val="00600E3F"/>
    <w:rsid w:val="006014DF"/>
    <w:rsid w:val="00602C47"/>
    <w:rsid w:val="00604397"/>
    <w:rsid w:val="00606A00"/>
    <w:rsid w:val="006106ED"/>
    <w:rsid w:val="0061174C"/>
    <w:rsid w:val="006172E4"/>
    <w:rsid w:val="00620196"/>
    <w:rsid w:val="00620EA6"/>
    <w:rsid w:val="00623236"/>
    <w:rsid w:val="00624A13"/>
    <w:rsid w:val="00634286"/>
    <w:rsid w:val="00641DCD"/>
    <w:rsid w:val="00643387"/>
    <w:rsid w:val="00643A9F"/>
    <w:rsid w:val="0064484F"/>
    <w:rsid w:val="0064628D"/>
    <w:rsid w:val="00653271"/>
    <w:rsid w:val="00654FE2"/>
    <w:rsid w:val="00660F85"/>
    <w:rsid w:val="00670353"/>
    <w:rsid w:val="0067303F"/>
    <w:rsid w:val="00674A2B"/>
    <w:rsid w:val="00676604"/>
    <w:rsid w:val="00676F4F"/>
    <w:rsid w:val="00681515"/>
    <w:rsid w:val="00686110"/>
    <w:rsid w:val="006878DD"/>
    <w:rsid w:val="00691A11"/>
    <w:rsid w:val="00692CED"/>
    <w:rsid w:val="00693715"/>
    <w:rsid w:val="006A0985"/>
    <w:rsid w:val="006A3425"/>
    <w:rsid w:val="006A5E5A"/>
    <w:rsid w:val="006A78C4"/>
    <w:rsid w:val="006A7AAC"/>
    <w:rsid w:val="006B0CBE"/>
    <w:rsid w:val="006B2715"/>
    <w:rsid w:val="006B29DB"/>
    <w:rsid w:val="006B4960"/>
    <w:rsid w:val="006B6548"/>
    <w:rsid w:val="006B6CCA"/>
    <w:rsid w:val="006B70E7"/>
    <w:rsid w:val="006C7852"/>
    <w:rsid w:val="006C7F0F"/>
    <w:rsid w:val="006D0569"/>
    <w:rsid w:val="006D2F57"/>
    <w:rsid w:val="006D5A27"/>
    <w:rsid w:val="006E42B4"/>
    <w:rsid w:val="006E5E26"/>
    <w:rsid w:val="006F3124"/>
    <w:rsid w:val="00700D8F"/>
    <w:rsid w:val="0070143B"/>
    <w:rsid w:val="007046E7"/>
    <w:rsid w:val="007057AD"/>
    <w:rsid w:val="0070684E"/>
    <w:rsid w:val="00706E8A"/>
    <w:rsid w:val="0070723E"/>
    <w:rsid w:val="00712A06"/>
    <w:rsid w:val="00713FCD"/>
    <w:rsid w:val="0071557F"/>
    <w:rsid w:val="00727CD6"/>
    <w:rsid w:val="00734DFA"/>
    <w:rsid w:val="00736372"/>
    <w:rsid w:val="0074068D"/>
    <w:rsid w:val="007444B7"/>
    <w:rsid w:val="007477D4"/>
    <w:rsid w:val="0075016B"/>
    <w:rsid w:val="00754D72"/>
    <w:rsid w:val="00755C2A"/>
    <w:rsid w:val="00774337"/>
    <w:rsid w:val="0077521E"/>
    <w:rsid w:val="00785A01"/>
    <w:rsid w:val="00795037"/>
    <w:rsid w:val="00795D40"/>
    <w:rsid w:val="007A5E4C"/>
    <w:rsid w:val="007B1AC9"/>
    <w:rsid w:val="007B27D7"/>
    <w:rsid w:val="007B2840"/>
    <w:rsid w:val="007B5A15"/>
    <w:rsid w:val="007B6E63"/>
    <w:rsid w:val="007B73FA"/>
    <w:rsid w:val="007C0333"/>
    <w:rsid w:val="007C0DD6"/>
    <w:rsid w:val="007C3418"/>
    <w:rsid w:val="007C3603"/>
    <w:rsid w:val="007C3F2B"/>
    <w:rsid w:val="007D124A"/>
    <w:rsid w:val="007D4EE3"/>
    <w:rsid w:val="007E57AD"/>
    <w:rsid w:val="007E5ECA"/>
    <w:rsid w:val="007E6B44"/>
    <w:rsid w:val="007F225C"/>
    <w:rsid w:val="007F3DA5"/>
    <w:rsid w:val="008002D3"/>
    <w:rsid w:val="00801685"/>
    <w:rsid w:val="008032F9"/>
    <w:rsid w:val="00807269"/>
    <w:rsid w:val="00814678"/>
    <w:rsid w:val="0081563C"/>
    <w:rsid w:val="00830857"/>
    <w:rsid w:val="008318BC"/>
    <w:rsid w:val="008423E4"/>
    <w:rsid w:val="00842501"/>
    <w:rsid w:val="00843759"/>
    <w:rsid w:val="00843B78"/>
    <w:rsid w:val="00844E63"/>
    <w:rsid w:val="00855130"/>
    <w:rsid w:val="00860484"/>
    <w:rsid w:val="00864C06"/>
    <w:rsid w:val="00864D27"/>
    <w:rsid w:val="00866CDC"/>
    <w:rsid w:val="00866DE4"/>
    <w:rsid w:val="00875ADD"/>
    <w:rsid w:val="00876EEB"/>
    <w:rsid w:val="008773BE"/>
    <w:rsid w:val="0088510E"/>
    <w:rsid w:val="00892B75"/>
    <w:rsid w:val="008945BB"/>
    <w:rsid w:val="00895D6E"/>
    <w:rsid w:val="008A3216"/>
    <w:rsid w:val="008A3B2F"/>
    <w:rsid w:val="008A42A4"/>
    <w:rsid w:val="008A4D81"/>
    <w:rsid w:val="008A4F5A"/>
    <w:rsid w:val="008B298C"/>
    <w:rsid w:val="008B44C5"/>
    <w:rsid w:val="008C2D81"/>
    <w:rsid w:val="008C3455"/>
    <w:rsid w:val="008D15DA"/>
    <w:rsid w:val="008D1724"/>
    <w:rsid w:val="008E526F"/>
    <w:rsid w:val="008E6FFF"/>
    <w:rsid w:val="008F0AFF"/>
    <w:rsid w:val="008F1EAC"/>
    <w:rsid w:val="008F427B"/>
    <w:rsid w:val="008F4ACD"/>
    <w:rsid w:val="008F6D9F"/>
    <w:rsid w:val="009067C3"/>
    <w:rsid w:val="009104CA"/>
    <w:rsid w:val="00911DE7"/>
    <w:rsid w:val="00923755"/>
    <w:rsid w:val="00924238"/>
    <w:rsid w:val="00924FA0"/>
    <w:rsid w:val="0092666A"/>
    <w:rsid w:val="0093056E"/>
    <w:rsid w:val="0093207E"/>
    <w:rsid w:val="0093344F"/>
    <w:rsid w:val="009337FB"/>
    <w:rsid w:val="009347FF"/>
    <w:rsid w:val="00934945"/>
    <w:rsid w:val="00934DA1"/>
    <w:rsid w:val="009431EE"/>
    <w:rsid w:val="00950726"/>
    <w:rsid w:val="009510FF"/>
    <w:rsid w:val="00952659"/>
    <w:rsid w:val="009561A1"/>
    <w:rsid w:val="00961DBE"/>
    <w:rsid w:val="009644D0"/>
    <w:rsid w:val="00964CEC"/>
    <w:rsid w:val="00971BFB"/>
    <w:rsid w:val="00975A96"/>
    <w:rsid w:val="0098442D"/>
    <w:rsid w:val="00987614"/>
    <w:rsid w:val="00990837"/>
    <w:rsid w:val="00991BB8"/>
    <w:rsid w:val="00994865"/>
    <w:rsid w:val="009A69B6"/>
    <w:rsid w:val="009B6C5A"/>
    <w:rsid w:val="009C1185"/>
    <w:rsid w:val="009C480E"/>
    <w:rsid w:val="009D016E"/>
    <w:rsid w:val="009D1DD9"/>
    <w:rsid w:val="009D5EB1"/>
    <w:rsid w:val="009E2507"/>
    <w:rsid w:val="009E6D3B"/>
    <w:rsid w:val="009F66C5"/>
    <w:rsid w:val="009F6973"/>
    <w:rsid w:val="00A040E2"/>
    <w:rsid w:val="00A04BB9"/>
    <w:rsid w:val="00A2032F"/>
    <w:rsid w:val="00A216B8"/>
    <w:rsid w:val="00A227F3"/>
    <w:rsid w:val="00A25BBC"/>
    <w:rsid w:val="00A26078"/>
    <w:rsid w:val="00A30DD8"/>
    <w:rsid w:val="00A37748"/>
    <w:rsid w:val="00A47603"/>
    <w:rsid w:val="00A477F7"/>
    <w:rsid w:val="00A51A4E"/>
    <w:rsid w:val="00A54DA5"/>
    <w:rsid w:val="00A60E3B"/>
    <w:rsid w:val="00A677B0"/>
    <w:rsid w:val="00A743BC"/>
    <w:rsid w:val="00A74AA5"/>
    <w:rsid w:val="00A74B63"/>
    <w:rsid w:val="00A802C4"/>
    <w:rsid w:val="00A85B60"/>
    <w:rsid w:val="00A905AC"/>
    <w:rsid w:val="00A93DD2"/>
    <w:rsid w:val="00AA3B98"/>
    <w:rsid w:val="00AA7F30"/>
    <w:rsid w:val="00AB74B5"/>
    <w:rsid w:val="00AC0646"/>
    <w:rsid w:val="00AC50A2"/>
    <w:rsid w:val="00AC7145"/>
    <w:rsid w:val="00AC72C6"/>
    <w:rsid w:val="00AD2185"/>
    <w:rsid w:val="00AD371C"/>
    <w:rsid w:val="00AD516E"/>
    <w:rsid w:val="00AD5AEE"/>
    <w:rsid w:val="00AD6D31"/>
    <w:rsid w:val="00AE1450"/>
    <w:rsid w:val="00AE2C64"/>
    <w:rsid w:val="00AE3476"/>
    <w:rsid w:val="00AE73A6"/>
    <w:rsid w:val="00AF3567"/>
    <w:rsid w:val="00B12651"/>
    <w:rsid w:val="00B15269"/>
    <w:rsid w:val="00B203E3"/>
    <w:rsid w:val="00B22BF6"/>
    <w:rsid w:val="00B2308E"/>
    <w:rsid w:val="00B238CD"/>
    <w:rsid w:val="00B27476"/>
    <w:rsid w:val="00B34ADD"/>
    <w:rsid w:val="00B35DBB"/>
    <w:rsid w:val="00B365CA"/>
    <w:rsid w:val="00B4269B"/>
    <w:rsid w:val="00B42C9A"/>
    <w:rsid w:val="00B4350F"/>
    <w:rsid w:val="00B43C7D"/>
    <w:rsid w:val="00B52030"/>
    <w:rsid w:val="00B544B3"/>
    <w:rsid w:val="00B61CE8"/>
    <w:rsid w:val="00B65D83"/>
    <w:rsid w:val="00B71C85"/>
    <w:rsid w:val="00B73801"/>
    <w:rsid w:val="00B754A5"/>
    <w:rsid w:val="00B77AFC"/>
    <w:rsid w:val="00B85803"/>
    <w:rsid w:val="00B95279"/>
    <w:rsid w:val="00BB22E3"/>
    <w:rsid w:val="00BB3C08"/>
    <w:rsid w:val="00BB71E2"/>
    <w:rsid w:val="00BC0E6D"/>
    <w:rsid w:val="00BC3DF0"/>
    <w:rsid w:val="00BC62ED"/>
    <w:rsid w:val="00BD193C"/>
    <w:rsid w:val="00BD5B52"/>
    <w:rsid w:val="00BD627F"/>
    <w:rsid w:val="00BD6CB9"/>
    <w:rsid w:val="00BD7C8E"/>
    <w:rsid w:val="00BE310C"/>
    <w:rsid w:val="00BE6B44"/>
    <w:rsid w:val="00BE6EB3"/>
    <w:rsid w:val="00BF44C5"/>
    <w:rsid w:val="00C065C4"/>
    <w:rsid w:val="00C07F23"/>
    <w:rsid w:val="00C20173"/>
    <w:rsid w:val="00C20DAA"/>
    <w:rsid w:val="00C21988"/>
    <w:rsid w:val="00C3329E"/>
    <w:rsid w:val="00C374D6"/>
    <w:rsid w:val="00C4052D"/>
    <w:rsid w:val="00C40FA8"/>
    <w:rsid w:val="00C41250"/>
    <w:rsid w:val="00C42A7C"/>
    <w:rsid w:val="00C4476B"/>
    <w:rsid w:val="00C44B82"/>
    <w:rsid w:val="00C47900"/>
    <w:rsid w:val="00C47EC7"/>
    <w:rsid w:val="00C51D4A"/>
    <w:rsid w:val="00C67057"/>
    <w:rsid w:val="00C73A1C"/>
    <w:rsid w:val="00C81363"/>
    <w:rsid w:val="00C82786"/>
    <w:rsid w:val="00C82910"/>
    <w:rsid w:val="00C832E6"/>
    <w:rsid w:val="00C9374C"/>
    <w:rsid w:val="00C9677F"/>
    <w:rsid w:val="00CA660D"/>
    <w:rsid w:val="00CB221D"/>
    <w:rsid w:val="00CB33D1"/>
    <w:rsid w:val="00CB3CD3"/>
    <w:rsid w:val="00CB4DCC"/>
    <w:rsid w:val="00CC0455"/>
    <w:rsid w:val="00CC1F25"/>
    <w:rsid w:val="00CD5112"/>
    <w:rsid w:val="00CE0D61"/>
    <w:rsid w:val="00CE1C19"/>
    <w:rsid w:val="00CE20CC"/>
    <w:rsid w:val="00CE5522"/>
    <w:rsid w:val="00CE7104"/>
    <w:rsid w:val="00D00FDA"/>
    <w:rsid w:val="00D047F2"/>
    <w:rsid w:val="00D05A20"/>
    <w:rsid w:val="00D06CA3"/>
    <w:rsid w:val="00D07BAD"/>
    <w:rsid w:val="00D10707"/>
    <w:rsid w:val="00D1383F"/>
    <w:rsid w:val="00D16871"/>
    <w:rsid w:val="00D17272"/>
    <w:rsid w:val="00D229E6"/>
    <w:rsid w:val="00D24450"/>
    <w:rsid w:val="00D2517E"/>
    <w:rsid w:val="00D27625"/>
    <w:rsid w:val="00D32F75"/>
    <w:rsid w:val="00D360F9"/>
    <w:rsid w:val="00D41AD1"/>
    <w:rsid w:val="00D41E0B"/>
    <w:rsid w:val="00D47FDA"/>
    <w:rsid w:val="00D502CE"/>
    <w:rsid w:val="00D50629"/>
    <w:rsid w:val="00D52F41"/>
    <w:rsid w:val="00D630B7"/>
    <w:rsid w:val="00D63D64"/>
    <w:rsid w:val="00D70678"/>
    <w:rsid w:val="00D7568F"/>
    <w:rsid w:val="00D764C6"/>
    <w:rsid w:val="00D82D76"/>
    <w:rsid w:val="00D833B9"/>
    <w:rsid w:val="00D92061"/>
    <w:rsid w:val="00D9410E"/>
    <w:rsid w:val="00D97FFD"/>
    <w:rsid w:val="00DA0B36"/>
    <w:rsid w:val="00DA6D98"/>
    <w:rsid w:val="00DA790A"/>
    <w:rsid w:val="00DB0C8F"/>
    <w:rsid w:val="00DB5A18"/>
    <w:rsid w:val="00DC0FE2"/>
    <w:rsid w:val="00DC285E"/>
    <w:rsid w:val="00DC5D50"/>
    <w:rsid w:val="00DC712C"/>
    <w:rsid w:val="00DD1AA0"/>
    <w:rsid w:val="00DD621C"/>
    <w:rsid w:val="00DD7567"/>
    <w:rsid w:val="00DE22E2"/>
    <w:rsid w:val="00DE30E1"/>
    <w:rsid w:val="00DE4E2B"/>
    <w:rsid w:val="00DE70ED"/>
    <w:rsid w:val="00DE720F"/>
    <w:rsid w:val="00DF3F0F"/>
    <w:rsid w:val="00DF6D1D"/>
    <w:rsid w:val="00E0201F"/>
    <w:rsid w:val="00E03E70"/>
    <w:rsid w:val="00E05AF2"/>
    <w:rsid w:val="00E105E4"/>
    <w:rsid w:val="00E12E80"/>
    <w:rsid w:val="00E158EC"/>
    <w:rsid w:val="00E16B00"/>
    <w:rsid w:val="00E1726C"/>
    <w:rsid w:val="00E2038B"/>
    <w:rsid w:val="00E20C0A"/>
    <w:rsid w:val="00E229FB"/>
    <w:rsid w:val="00E234AE"/>
    <w:rsid w:val="00E370E2"/>
    <w:rsid w:val="00E37C3F"/>
    <w:rsid w:val="00E41AC5"/>
    <w:rsid w:val="00E42ADC"/>
    <w:rsid w:val="00E50D0D"/>
    <w:rsid w:val="00E57098"/>
    <w:rsid w:val="00E57130"/>
    <w:rsid w:val="00E63D98"/>
    <w:rsid w:val="00E64021"/>
    <w:rsid w:val="00E64E85"/>
    <w:rsid w:val="00E7117D"/>
    <w:rsid w:val="00E8489A"/>
    <w:rsid w:val="00E84C14"/>
    <w:rsid w:val="00E86B70"/>
    <w:rsid w:val="00E87677"/>
    <w:rsid w:val="00E87F6B"/>
    <w:rsid w:val="00E945FA"/>
    <w:rsid w:val="00E94C01"/>
    <w:rsid w:val="00E95054"/>
    <w:rsid w:val="00E9786C"/>
    <w:rsid w:val="00EA3C44"/>
    <w:rsid w:val="00EA6593"/>
    <w:rsid w:val="00EA66A6"/>
    <w:rsid w:val="00EA7EEB"/>
    <w:rsid w:val="00EB1CA1"/>
    <w:rsid w:val="00EB68B8"/>
    <w:rsid w:val="00EC5F8C"/>
    <w:rsid w:val="00ED66C3"/>
    <w:rsid w:val="00ED7EB3"/>
    <w:rsid w:val="00EE0516"/>
    <w:rsid w:val="00EE0C91"/>
    <w:rsid w:val="00EE34F6"/>
    <w:rsid w:val="00EE3856"/>
    <w:rsid w:val="00EE5150"/>
    <w:rsid w:val="00F03051"/>
    <w:rsid w:val="00F13A00"/>
    <w:rsid w:val="00F13F90"/>
    <w:rsid w:val="00F14E77"/>
    <w:rsid w:val="00F206EF"/>
    <w:rsid w:val="00F40C20"/>
    <w:rsid w:val="00F4180A"/>
    <w:rsid w:val="00F420B7"/>
    <w:rsid w:val="00F43C9E"/>
    <w:rsid w:val="00F44467"/>
    <w:rsid w:val="00F45659"/>
    <w:rsid w:val="00F50972"/>
    <w:rsid w:val="00F513A9"/>
    <w:rsid w:val="00F54246"/>
    <w:rsid w:val="00F54FA1"/>
    <w:rsid w:val="00F631AC"/>
    <w:rsid w:val="00F644E5"/>
    <w:rsid w:val="00F64E4C"/>
    <w:rsid w:val="00F65102"/>
    <w:rsid w:val="00F67BEE"/>
    <w:rsid w:val="00F73601"/>
    <w:rsid w:val="00F83A0A"/>
    <w:rsid w:val="00F85EE4"/>
    <w:rsid w:val="00FA2E84"/>
    <w:rsid w:val="00FB0F60"/>
    <w:rsid w:val="00FB1B52"/>
    <w:rsid w:val="00FB30B5"/>
    <w:rsid w:val="00FB6885"/>
    <w:rsid w:val="00FB7D05"/>
    <w:rsid w:val="00FC0A4C"/>
    <w:rsid w:val="00FC4A34"/>
    <w:rsid w:val="00FD067A"/>
    <w:rsid w:val="00FD3768"/>
    <w:rsid w:val="00FF1CC0"/>
    <w:rsid w:val="00FF4A37"/>
    <w:rsid w:val="00FF585A"/>
    <w:rsid w:val="00FF6795"/>
    <w:rsid w:val="01371FF9"/>
    <w:rsid w:val="02617081"/>
    <w:rsid w:val="036B5288"/>
    <w:rsid w:val="03FC449E"/>
    <w:rsid w:val="04741B8C"/>
    <w:rsid w:val="04B421F2"/>
    <w:rsid w:val="065A1D10"/>
    <w:rsid w:val="07121CFD"/>
    <w:rsid w:val="07994E0C"/>
    <w:rsid w:val="08844B03"/>
    <w:rsid w:val="089E4F28"/>
    <w:rsid w:val="0BF9739D"/>
    <w:rsid w:val="0D0C48FD"/>
    <w:rsid w:val="0DC46366"/>
    <w:rsid w:val="12AF5D4C"/>
    <w:rsid w:val="130B6440"/>
    <w:rsid w:val="1340524F"/>
    <w:rsid w:val="13662AE4"/>
    <w:rsid w:val="161C79B5"/>
    <w:rsid w:val="18046079"/>
    <w:rsid w:val="189F5479"/>
    <w:rsid w:val="18A12CF5"/>
    <w:rsid w:val="19C95789"/>
    <w:rsid w:val="1B414DF5"/>
    <w:rsid w:val="1BFA3E7C"/>
    <w:rsid w:val="1D215750"/>
    <w:rsid w:val="1DEC20C9"/>
    <w:rsid w:val="225E0254"/>
    <w:rsid w:val="271C1977"/>
    <w:rsid w:val="29F3411B"/>
    <w:rsid w:val="2B127D03"/>
    <w:rsid w:val="2B4B625D"/>
    <w:rsid w:val="2F86087B"/>
    <w:rsid w:val="2FE447CD"/>
    <w:rsid w:val="342A71FD"/>
    <w:rsid w:val="345F6D8C"/>
    <w:rsid w:val="372E4B49"/>
    <w:rsid w:val="38435163"/>
    <w:rsid w:val="38CE18A5"/>
    <w:rsid w:val="3AA65C90"/>
    <w:rsid w:val="3E5B6389"/>
    <w:rsid w:val="402B3515"/>
    <w:rsid w:val="406063DD"/>
    <w:rsid w:val="40D24A7A"/>
    <w:rsid w:val="41783E29"/>
    <w:rsid w:val="41B668CB"/>
    <w:rsid w:val="41CA08AC"/>
    <w:rsid w:val="420C5DE9"/>
    <w:rsid w:val="423E48AF"/>
    <w:rsid w:val="42700FCB"/>
    <w:rsid w:val="4481137E"/>
    <w:rsid w:val="4674757D"/>
    <w:rsid w:val="468D1B33"/>
    <w:rsid w:val="46B41957"/>
    <w:rsid w:val="47747B0D"/>
    <w:rsid w:val="49123AC6"/>
    <w:rsid w:val="4B9245DA"/>
    <w:rsid w:val="4C1C049B"/>
    <w:rsid w:val="4C721C8A"/>
    <w:rsid w:val="4D112B8C"/>
    <w:rsid w:val="4D82020B"/>
    <w:rsid w:val="4DD626F3"/>
    <w:rsid w:val="4E712D20"/>
    <w:rsid w:val="4F284D26"/>
    <w:rsid w:val="52AB141A"/>
    <w:rsid w:val="534F4670"/>
    <w:rsid w:val="549E5220"/>
    <w:rsid w:val="56392F5A"/>
    <w:rsid w:val="58070251"/>
    <w:rsid w:val="581B2DAE"/>
    <w:rsid w:val="58DB60E5"/>
    <w:rsid w:val="59284923"/>
    <w:rsid w:val="592E21DE"/>
    <w:rsid w:val="59883613"/>
    <w:rsid w:val="5ACD449C"/>
    <w:rsid w:val="5AD16471"/>
    <w:rsid w:val="5D355860"/>
    <w:rsid w:val="5E8A1807"/>
    <w:rsid w:val="60874174"/>
    <w:rsid w:val="642B6B39"/>
    <w:rsid w:val="64D37E39"/>
    <w:rsid w:val="66F855C5"/>
    <w:rsid w:val="67670EE5"/>
    <w:rsid w:val="68703BF0"/>
    <w:rsid w:val="69ED08AC"/>
    <w:rsid w:val="6BFA050D"/>
    <w:rsid w:val="6C327500"/>
    <w:rsid w:val="6C4C63DE"/>
    <w:rsid w:val="6E782DDD"/>
    <w:rsid w:val="73312628"/>
    <w:rsid w:val="7384064C"/>
    <w:rsid w:val="76355310"/>
    <w:rsid w:val="775C1F10"/>
    <w:rsid w:val="78BD2653"/>
    <w:rsid w:val="7B171A02"/>
    <w:rsid w:val="7BE64F04"/>
    <w:rsid w:val="7C221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66A6E"/>
  <w15:docId w15:val="{43DECEDE-3A90-419A-ACC8-FCF930B6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autoRedefine/>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table" w:customStyle="1" w:styleId="TableGrid">
    <w:name w:val="TableGrid"/>
    <w:qFormat/>
    <w:tblPr>
      <w:tblCellMar>
        <w:top w:w="0" w:type="dxa"/>
        <w:left w:w="0" w:type="dxa"/>
        <w:bottom w:w="0" w:type="dxa"/>
        <w:right w:w="0" w:type="dxa"/>
      </w:tblCellMar>
    </w:tblPr>
  </w:style>
  <w:style w:type="character" w:customStyle="1" w:styleId="aa">
    <w:name w:val="页眉 字符"/>
    <w:basedOn w:val="a0"/>
    <w:link w:val="a9"/>
    <w:uiPriority w:val="99"/>
    <w:qFormat/>
    <w:rPr>
      <w:rFonts w:ascii="Calibri" w:eastAsia="Calibri" w:hAnsi="Calibri" w:cs="Calibri"/>
      <w:color w:val="000000"/>
      <w:sz w:val="18"/>
      <w:szCs w:val="18"/>
    </w:rPr>
  </w:style>
  <w:style w:type="character" w:customStyle="1" w:styleId="a8">
    <w:name w:val="页脚 字符"/>
    <w:basedOn w:val="a0"/>
    <w:link w:val="a7"/>
    <w:uiPriority w:val="99"/>
    <w:qFormat/>
    <w:rPr>
      <w:rFonts w:ascii="Calibri" w:eastAsia="Calibri" w:hAnsi="Calibri" w:cs="Calibri"/>
      <w:color w:val="000000"/>
      <w:sz w:val="18"/>
      <w:szCs w:val="18"/>
    </w:rPr>
  </w:style>
  <w:style w:type="character" w:customStyle="1" w:styleId="30">
    <w:name w:val="标题 3 字符"/>
    <w:basedOn w:val="a0"/>
    <w:link w:val="3"/>
    <w:uiPriority w:val="9"/>
    <w:qFormat/>
    <w:rPr>
      <w:rFonts w:ascii="Calibri" w:eastAsia="宋体" w:hAnsi="Calibri" w:cs="Times New Roman"/>
      <w:b/>
      <w:bCs/>
      <w:sz w:val="32"/>
      <w:szCs w:val="32"/>
    </w:rPr>
  </w:style>
  <w:style w:type="paragraph" w:styleId="ae">
    <w:name w:val="List Paragraph"/>
    <w:basedOn w:val="a"/>
    <w:autoRedefine/>
    <w:uiPriority w:val="99"/>
    <w:qFormat/>
    <w:pPr>
      <w:ind w:firstLineChars="200" w:firstLine="420"/>
    </w:pPr>
  </w:style>
  <w:style w:type="paragraph" w:customStyle="1" w:styleId="005">
    <w:name w:val="005正文"/>
    <w:basedOn w:val="a"/>
    <w:link w:val="005Char"/>
    <w:qFormat/>
    <w:pPr>
      <w:widowControl w:val="0"/>
      <w:spacing w:beforeLines="50" w:after="0" w:line="360" w:lineRule="auto"/>
      <w:ind w:firstLineChars="200" w:firstLine="200"/>
      <w:jc w:val="both"/>
    </w:pPr>
    <w:rPr>
      <w:rFonts w:ascii="Arial" w:eastAsia="宋体" w:hAnsi="Arial" w:cs="Times New Roman"/>
      <w:color w:val="auto"/>
      <w:sz w:val="24"/>
    </w:rPr>
  </w:style>
  <w:style w:type="character" w:customStyle="1" w:styleId="005Char">
    <w:name w:val="005正文 Char"/>
    <w:link w:val="005"/>
    <w:qFormat/>
    <w:rPr>
      <w:rFonts w:ascii="Arial" w:eastAsia="宋体" w:hAnsi="Arial" w:cs="Times New Roman"/>
      <w:kern w:val="2"/>
      <w:sz w:val="24"/>
      <w:szCs w:val="22"/>
    </w:rPr>
  </w:style>
  <w:style w:type="character" w:customStyle="1" w:styleId="a6">
    <w:name w:val="批注框文本 字符"/>
    <w:basedOn w:val="a0"/>
    <w:link w:val="a5"/>
    <w:uiPriority w:val="99"/>
    <w:semiHidden/>
    <w:qFormat/>
    <w:rPr>
      <w:rFonts w:ascii="Calibri" w:eastAsia="Calibri" w:hAnsi="Calibri" w:cs="Calibri"/>
      <w:color w:val="000000"/>
      <w:kern w:val="2"/>
      <w:sz w:val="18"/>
      <w:szCs w:val="18"/>
    </w:rPr>
  </w:style>
  <w:style w:type="paragraph" w:customStyle="1" w:styleId="1">
    <w:name w:val="修订1"/>
    <w:hidden/>
    <w:uiPriority w:val="99"/>
    <w:semiHidden/>
    <w:rPr>
      <w:rFonts w:ascii="Calibri" w:eastAsia="Calibri" w:hAnsi="Calibri" w:cs="Calibri"/>
      <w:color w:val="000000"/>
      <w:kern w:val="2"/>
      <w:sz w:val="22"/>
      <w:szCs w:val="22"/>
    </w:rPr>
  </w:style>
  <w:style w:type="character" w:customStyle="1" w:styleId="a4">
    <w:name w:val="批注文字 字符"/>
    <w:basedOn w:val="a0"/>
    <w:link w:val="a3"/>
    <w:uiPriority w:val="99"/>
    <w:rPr>
      <w:rFonts w:ascii="Calibri" w:eastAsia="Calibri" w:hAnsi="Calibri" w:cs="Calibri"/>
      <w:color w:val="000000"/>
      <w:kern w:val="2"/>
      <w:sz w:val="22"/>
      <w:szCs w:val="22"/>
    </w:rPr>
  </w:style>
  <w:style w:type="character" w:customStyle="1" w:styleId="ac">
    <w:name w:val="批注主题 字符"/>
    <w:basedOn w:val="a4"/>
    <w:link w:val="ab"/>
    <w:uiPriority w:val="99"/>
    <w:semiHidden/>
    <w:rPr>
      <w:rFonts w:ascii="Calibri" w:eastAsia="Calibri" w:hAnsi="Calibri" w:cs="Calibri"/>
      <w:b/>
      <w:bCs/>
      <w:color w:val="000000"/>
      <w:kern w:val="2"/>
      <w:sz w:val="22"/>
      <w:szCs w:val="22"/>
    </w:rPr>
  </w:style>
  <w:style w:type="paragraph" w:styleId="af">
    <w:name w:val="Revision"/>
    <w:hidden/>
    <w:uiPriority w:val="99"/>
    <w:unhideWhenUsed/>
    <w:rsid w:val="006A78C4"/>
    <w:rPr>
      <w:rFonts w:ascii="Calibri" w:eastAsia="Calibri" w:hAnsi="Calibri" w:cs="Calibri"/>
      <w:color w:val="000000"/>
      <w:kern w:val="2"/>
      <w:sz w:val="22"/>
      <w:szCs w:val="22"/>
    </w:rPr>
  </w:style>
  <w:style w:type="character" w:customStyle="1" w:styleId="text-only">
    <w:name w:val="text-only"/>
    <w:basedOn w:val="a0"/>
    <w:rsid w:val="00A67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1576">
      <w:bodyDiv w:val="1"/>
      <w:marLeft w:val="0"/>
      <w:marRight w:val="0"/>
      <w:marTop w:val="0"/>
      <w:marBottom w:val="0"/>
      <w:divBdr>
        <w:top w:val="none" w:sz="0" w:space="0" w:color="auto"/>
        <w:left w:val="none" w:sz="0" w:space="0" w:color="auto"/>
        <w:bottom w:val="none" w:sz="0" w:space="0" w:color="auto"/>
        <w:right w:val="none" w:sz="0" w:space="0" w:color="auto"/>
      </w:divBdr>
      <w:divsChild>
        <w:div w:id="953561205">
          <w:marLeft w:val="0"/>
          <w:marRight w:val="0"/>
          <w:marTop w:val="0"/>
          <w:marBottom w:val="0"/>
          <w:divBdr>
            <w:top w:val="none" w:sz="0" w:space="0" w:color="auto"/>
            <w:left w:val="none" w:sz="0" w:space="0" w:color="auto"/>
            <w:bottom w:val="none" w:sz="0" w:space="0" w:color="auto"/>
            <w:right w:val="none" w:sz="0" w:space="0" w:color="auto"/>
          </w:divBdr>
        </w:div>
      </w:divsChild>
    </w:div>
    <w:div w:id="812452740">
      <w:bodyDiv w:val="1"/>
      <w:marLeft w:val="0"/>
      <w:marRight w:val="0"/>
      <w:marTop w:val="0"/>
      <w:marBottom w:val="0"/>
      <w:divBdr>
        <w:top w:val="none" w:sz="0" w:space="0" w:color="auto"/>
        <w:left w:val="none" w:sz="0" w:space="0" w:color="auto"/>
        <w:bottom w:val="none" w:sz="0" w:space="0" w:color="auto"/>
        <w:right w:val="none" w:sz="0" w:space="0" w:color="auto"/>
      </w:divBdr>
      <w:divsChild>
        <w:div w:id="1508909637">
          <w:marLeft w:val="0"/>
          <w:marRight w:val="0"/>
          <w:marTop w:val="0"/>
          <w:marBottom w:val="0"/>
          <w:divBdr>
            <w:top w:val="none" w:sz="0" w:space="0" w:color="auto"/>
            <w:left w:val="none" w:sz="0" w:space="0" w:color="auto"/>
            <w:bottom w:val="none" w:sz="0" w:space="0" w:color="auto"/>
            <w:right w:val="none" w:sz="0" w:space="0" w:color="auto"/>
          </w:divBdr>
        </w:div>
      </w:divsChild>
    </w:div>
    <w:div w:id="906840996">
      <w:bodyDiv w:val="1"/>
      <w:marLeft w:val="0"/>
      <w:marRight w:val="0"/>
      <w:marTop w:val="0"/>
      <w:marBottom w:val="0"/>
      <w:divBdr>
        <w:top w:val="none" w:sz="0" w:space="0" w:color="auto"/>
        <w:left w:val="none" w:sz="0" w:space="0" w:color="auto"/>
        <w:bottom w:val="none" w:sz="0" w:space="0" w:color="auto"/>
        <w:right w:val="none" w:sz="0" w:space="0" w:color="auto"/>
      </w:divBdr>
      <w:divsChild>
        <w:div w:id="329675488">
          <w:marLeft w:val="0"/>
          <w:marRight w:val="0"/>
          <w:marTop w:val="0"/>
          <w:marBottom w:val="0"/>
          <w:divBdr>
            <w:top w:val="none" w:sz="0" w:space="0" w:color="auto"/>
            <w:left w:val="none" w:sz="0" w:space="0" w:color="auto"/>
            <w:bottom w:val="none" w:sz="0" w:space="0" w:color="auto"/>
            <w:right w:val="none" w:sz="0" w:space="0" w:color="auto"/>
          </w:divBdr>
        </w:div>
      </w:divsChild>
    </w:div>
    <w:div w:id="1442141428">
      <w:bodyDiv w:val="1"/>
      <w:marLeft w:val="0"/>
      <w:marRight w:val="0"/>
      <w:marTop w:val="0"/>
      <w:marBottom w:val="0"/>
      <w:divBdr>
        <w:top w:val="none" w:sz="0" w:space="0" w:color="auto"/>
        <w:left w:val="none" w:sz="0" w:space="0" w:color="auto"/>
        <w:bottom w:val="none" w:sz="0" w:space="0" w:color="auto"/>
        <w:right w:val="none" w:sz="0" w:space="0" w:color="auto"/>
      </w:divBdr>
      <w:divsChild>
        <w:div w:id="839582819">
          <w:marLeft w:val="0"/>
          <w:marRight w:val="0"/>
          <w:marTop w:val="0"/>
          <w:marBottom w:val="0"/>
          <w:divBdr>
            <w:top w:val="none" w:sz="0" w:space="0" w:color="auto"/>
            <w:left w:val="none" w:sz="0" w:space="0" w:color="auto"/>
            <w:bottom w:val="none" w:sz="0" w:space="0" w:color="auto"/>
            <w:right w:val="none" w:sz="0" w:space="0" w:color="auto"/>
          </w:divBdr>
        </w:div>
      </w:divsChild>
    </w:div>
    <w:div w:id="1903715291">
      <w:bodyDiv w:val="1"/>
      <w:marLeft w:val="0"/>
      <w:marRight w:val="0"/>
      <w:marTop w:val="0"/>
      <w:marBottom w:val="0"/>
      <w:divBdr>
        <w:top w:val="none" w:sz="0" w:space="0" w:color="auto"/>
        <w:left w:val="none" w:sz="0" w:space="0" w:color="auto"/>
        <w:bottom w:val="none" w:sz="0" w:space="0" w:color="auto"/>
        <w:right w:val="none" w:sz="0" w:space="0" w:color="auto"/>
      </w:divBdr>
      <w:divsChild>
        <w:div w:id="1367481896">
          <w:marLeft w:val="0"/>
          <w:marRight w:val="0"/>
          <w:marTop w:val="0"/>
          <w:marBottom w:val="0"/>
          <w:divBdr>
            <w:top w:val="none" w:sz="0" w:space="0" w:color="auto"/>
            <w:left w:val="none" w:sz="0" w:space="0" w:color="auto"/>
            <w:bottom w:val="none" w:sz="0" w:space="0" w:color="auto"/>
            <w:right w:val="none" w:sz="0" w:space="0" w:color="auto"/>
          </w:divBdr>
        </w:div>
      </w:divsChild>
    </w:div>
    <w:div w:id="1946884641">
      <w:bodyDiv w:val="1"/>
      <w:marLeft w:val="0"/>
      <w:marRight w:val="0"/>
      <w:marTop w:val="0"/>
      <w:marBottom w:val="0"/>
      <w:divBdr>
        <w:top w:val="none" w:sz="0" w:space="0" w:color="auto"/>
        <w:left w:val="none" w:sz="0" w:space="0" w:color="auto"/>
        <w:bottom w:val="none" w:sz="0" w:space="0" w:color="auto"/>
        <w:right w:val="none" w:sz="0" w:space="0" w:color="auto"/>
      </w:divBdr>
      <w:divsChild>
        <w:div w:id="2013413430">
          <w:marLeft w:val="0"/>
          <w:marRight w:val="0"/>
          <w:marTop w:val="0"/>
          <w:marBottom w:val="0"/>
          <w:divBdr>
            <w:top w:val="none" w:sz="0" w:space="0" w:color="auto"/>
            <w:left w:val="none" w:sz="0" w:space="0" w:color="auto"/>
            <w:bottom w:val="none" w:sz="0" w:space="0" w:color="auto"/>
            <w:right w:val="none" w:sz="0" w:space="0" w:color="auto"/>
          </w:divBdr>
        </w:div>
      </w:divsChild>
    </w:div>
    <w:div w:id="1974752092">
      <w:bodyDiv w:val="1"/>
      <w:marLeft w:val="0"/>
      <w:marRight w:val="0"/>
      <w:marTop w:val="0"/>
      <w:marBottom w:val="0"/>
      <w:divBdr>
        <w:top w:val="none" w:sz="0" w:space="0" w:color="auto"/>
        <w:left w:val="none" w:sz="0" w:space="0" w:color="auto"/>
        <w:bottom w:val="none" w:sz="0" w:space="0" w:color="auto"/>
        <w:right w:val="none" w:sz="0" w:space="0" w:color="auto"/>
      </w:divBdr>
      <w:divsChild>
        <w:div w:id="759063245">
          <w:marLeft w:val="0"/>
          <w:marRight w:val="0"/>
          <w:marTop w:val="0"/>
          <w:marBottom w:val="0"/>
          <w:divBdr>
            <w:top w:val="none" w:sz="0" w:space="0" w:color="auto"/>
            <w:left w:val="none" w:sz="0" w:space="0" w:color="auto"/>
            <w:bottom w:val="none" w:sz="0" w:space="0" w:color="auto"/>
            <w:right w:val="none" w:sz="0" w:space="0" w:color="auto"/>
          </w:divBdr>
        </w:div>
      </w:divsChild>
    </w:div>
    <w:div w:id="2014910664">
      <w:bodyDiv w:val="1"/>
      <w:marLeft w:val="0"/>
      <w:marRight w:val="0"/>
      <w:marTop w:val="0"/>
      <w:marBottom w:val="0"/>
      <w:divBdr>
        <w:top w:val="none" w:sz="0" w:space="0" w:color="auto"/>
        <w:left w:val="none" w:sz="0" w:space="0" w:color="auto"/>
        <w:bottom w:val="none" w:sz="0" w:space="0" w:color="auto"/>
        <w:right w:val="none" w:sz="0" w:space="0" w:color="auto"/>
      </w:divBdr>
      <w:divsChild>
        <w:div w:id="1284115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DE0F8-4D31-4F29-BF11-2068750E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5</Pages>
  <Words>1542</Words>
  <Characters>1636</Characters>
  <Application>Microsoft Office Word</Application>
  <DocSecurity>0</DocSecurity>
  <Lines>90</Lines>
  <Paragraphs>72</Paragraphs>
  <ScaleCrop>false</ScaleCrop>
  <Company>QN</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HYC_财务部_任艺男</dc:creator>
  <cp:lastModifiedBy>王博</cp:lastModifiedBy>
  <cp:revision>149</cp:revision>
  <cp:lastPrinted>2025-04-30T09:09:00Z</cp:lastPrinted>
  <dcterms:created xsi:type="dcterms:W3CDTF">2025-04-30T06:47:00Z</dcterms:created>
  <dcterms:modified xsi:type="dcterms:W3CDTF">2025-09-01T09:09:00Z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4864E9ABF8F74916A2F7D084C9864C8B_13</vt:lpwstr>
  </property>
  <property fmtid="{D5CDD505-2E9C-101B-9397-08002B2CF9AE}" pid="4" name="KSOTemplateDocerSaveRecord">
    <vt:lpwstr>eyJoZGlkIjoiMDljYWRhZDYzNTBmYjQyOTA0NmEzYzRhMjEwMzk4NjEiLCJ1c2VySWQiOiIxNDMxMjg4MTk4In0=</vt:lpwstr>
  </property>
</Properties>
</file>