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2B75">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证券代码：</w:t>
      </w:r>
      <w:r>
        <w:rPr>
          <w:rFonts w:hint="default" w:ascii="Times New Roman" w:hAnsi="Times New Roman" w:eastAsia="宋体" w:cs="Times New Roman"/>
          <w:kern w:val="2"/>
          <w:sz w:val="24"/>
          <w:szCs w:val="24"/>
          <w:lang w:val="en-US" w:eastAsia="zh-CN" w:bidi="ar"/>
        </w:rPr>
        <w:t xml:space="preserve">688237                  </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公司简称：超卓航科</w:t>
      </w:r>
    </w:p>
    <w:p w14:paraId="16CC943F">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5DA1241D">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4A067CFB">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湖北超卓航空科技股份有限公司</w:t>
      </w:r>
    </w:p>
    <w:p w14:paraId="6112EEE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投资者关系活动记录表</w:t>
      </w:r>
    </w:p>
    <w:p w14:paraId="38126815">
      <w:pPr>
        <w:keepNext w:val="0"/>
        <w:keepLines w:val="0"/>
        <w:widowControl w:val="0"/>
        <w:suppressLineNumbers w:val="0"/>
        <w:spacing w:before="0" w:beforeAutospacing="0" w:after="0" w:afterAutospacing="0"/>
        <w:ind w:left="0" w:right="0"/>
        <w:jc w:val="center"/>
        <w:rPr>
          <w:rFonts w:hint="eastAsia" w:ascii="黑体" w:hAnsi="宋体" w:eastAsia="黑体" w:cs="黑体"/>
          <w:sz w:val="24"/>
          <w:szCs w:val="24"/>
          <w:lang w:val="en-US"/>
        </w:rPr>
      </w:pPr>
    </w:p>
    <w:p w14:paraId="391E1B8E">
      <w:pPr>
        <w:keepNext w:val="0"/>
        <w:keepLines w:val="0"/>
        <w:widowControl w:val="0"/>
        <w:suppressLineNumbers w:val="0"/>
        <w:kinsoku w:val="0"/>
        <w:overflowPunct w:val="0"/>
        <w:autoSpaceDE w:val="0"/>
        <w:autoSpaceDN w:val="0"/>
        <w:adjustRightInd w:val="0"/>
        <w:spacing w:before="0" w:beforeAutospacing="0" w:after="0" w:afterAutospacing="0" w:line="360" w:lineRule="auto"/>
        <w:ind w:left="0" w:right="0" w:firstLine="480" w:firstLineChars="200"/>
        <w:jc w:val="right"/>
        <w:rPr>
          <w:rFonts w:hint="default" w:ascii="Times New Roman" w:hAnsi="Times New Roman" w:cs="Times New Roman"/>
          <w:kern w:val="0"/>
          <w:sz w:val="24"/>
          <w:szCs w:val="24"/>
          <w:lang w:val="en-US"/>
        </w:rPr>
      </w:pP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编号：</w:t>
      </w:r>
      <w:r>
        <w:rPr>
          <w:rFonts w:hint="default" w:ascii="Times New Roman" w:hAnsi="Times New Roman" w:eastAsia="宋体" w:cs="Times New Roman"/>
          <w:kern w:val="0"/>
          <w:sz w:val="24"/>
          <w:szCs w:val="24"/>
          <w:lang w:val="en-US" w:eastAsia="zh-CN" w:bidi="ar"/>
        </w:rPr>
        <w:t>2025-00</w:t>
      </w:r>
      <w:r>
        <w:rPr>
          <w:rFonts w:hint="eastAsia" w:ascii="Times New Roman" w:hAnsi="Times New Roman" w:eastAsia="宋体" w:cs="Times New Roman"/>
          <w:kern w:val="0"/>
          <w:sz w:val="24"/>
          <w:szCs w:val="24"/>
          <w:lang w:val="en-US" w:eastAsia="zh-CN" w:bidi="ar"/>
        </w:rPr>
        <w:t>3</w:t>
      </w:r>
    </w:p>
    <w:tbl>
      <w:tblPr>
        <w:tblStyle w:val="5"/>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26"/>
        <w:gridCol w:w="7191"/>
      </w:tblGrid>
      <w:tr w14:paraId="25C4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802">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投资者关系活动类别</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52B">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业绩说明会</w:t>
            </w:r>
          </w:p>
        </w:tc>
      </w:tr>
      <w:tr w14:paraId="2B92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40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活动主题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FB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bCs/>
                <w:iCs/>
                <w:color w:val="000000"/>
                <w:kern w:val="2"/>
                <w:sz w:val="24"/>
                <w:szCs w:val="24"/>
                <w:lang w:val="en-US" w:eastAsia="zh-CN" w:bidi="ar"/>
              </w:rPr>
              <w:t>超卓航科</w:t>
            </w:r>
            <w:r>
              <w:rPr>
                <w:rFonts w:hint="default" w:ascii="Times New Roman" w:hAnsi="Times New Roman" w:eastAsia="宋体" w:cs="Times New Roman"/>
                <w:bCs/>
                <w:iCs/>
                <w:color w:val="000000"/>
                <w:kern w:val="2"/>
                <w:sz w:val="24"/>
                <w:szCs w:val="24"/>
                <w:lang w:val="en-US" w:eastAsia="zh-CN" w:bidi="ar"/>
              </w:rPr>
              <w:t>202</w:t>
            </w:r>
            <w:r>
              <w:rPr>
                <w:rFonts w:hint="eastAsia" w:ascii="Times New Roman" w:hAnsi="Times New Roman" w:eastAsia="宋体" w:cs="Times New Roman"/>
                <w:bCs/>
                <w:iCs/>
                <w:color w:val="000000"/>
                <w:kern w:val="2"/>
                <w:sz w:val="24"/>
                <w:szCs w:val="24"/>
                <w:lang w:val="en-US" w:eastAsia="zh-CN" w:bidi="ar"/>
              </w:rPr>
              <w:t>5</w:t>
            </w:r>
            <w:r>
              <w:rPr>
                <w:rFonts w:hint="eastAsia" w:ascii="Times New Roman" w:hAnsi="Times New Roman" w:eastAsia="宋体" w:cs="宋体"/>
                <w:bCs/>
                <w:iCs/>
                <w:color w:val="000000"/>
                <w:kern w:val="2"/>
                <w:sz w:val="24"/>
                <w:szCs w:val="24"/>
                <w:lang w:val="en-US" w:eastAsia="zh-CN" w:bidi="ar"/>
              </w:rPr>
              <w:t>年半年度业绩说明会</w:t>
            </w:r>
          </w:p>
        </w:tc>
      </w:tr>
      <w:tr w14:paraId="55D7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6A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时间</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2A3">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default" w:ascii="Times New Roman" w:hAnsi="Times New Roman" w:eastAsia="宋体" w:cs="Times New Roman"/>
                <w:bCs/>
                <w:iCs/>
                <w:color w:val="000000"/>
                <w:kern w:val="2"/>
                <w:sz w:val="24"/>
                <w:szCs w:val="24"/>
                <w:lang w:val="en-US" w:eastAsia="zh-CN" w:bidi="ar"/>
              </w:rPr>
              <w:t>2025-0</w:t>
            </w:r>
            <w:r>
              <w:rPr>
                <w:rFonts w:hint="eastAsia" w:ascii="Times New Roman" w:hAnsi="Times New Roman" w:eastAsia="宋体" w:cs="Times New Roman"/>
                <w:bCs/>
                <w:iCs/>
                <w:color w:val="000000"/>
                <w:kern w:val="2"/>
                <w:sz w:val="24"/>
                <w:szCs w:val="24"/>
                <w:lang w:val="en-US" w:eastAsia="zh-CN" w:bidi="ar"/>
              </w:rPr>
              <w:t>9</w:t>
            </w:r>
            <w:r>
              <w:rPr>
                <w:rFonts w:hint="default" w:ascii="Times New Roman" w:hAnsi="Times New Roman" w:eastAsia="宋体" w:cs="Times New Roman"/>
                <w:bCs/>
                <w:iCs/>
                <w:color w:val="000000"/>
                <w:kern w:val="2"/>
                <w:sz w:val="24"/>
                <w:szCs w:val="24"/>
                <w:lang w:val="en-US" w:eastAsia="zh-CN" w:bidi="ar"/>
              </w:rPr>
              <w:t>-</w:t>
            </w:r>
            <w:r>
              <w:rPr>
                <w:rFonts w:hint="eastAsia" w:ascii="Times New Roman" w:hAnsi="Times New Roman" w:eastAsia="宋体" w:cs="Times New Roman"/>
                <w:bCs/>
                <w:iCs/>
                <w:color w:val="000000"/>
                <w:kern w:val="2"/>
                <w:sz w:val="24"/>
                <w:szCs w:val="24"/>
                <w:lang w:val="en-US" w:eastAsia="zh-CN" w:bidi="ar"/>
              </w:rPr>
              <w:t>05</w:t>
            </w:r>
            <w:r>
              <w:rPr>
                <w:rFonts w:hint="default" w:ascii="Times New Roman" w:hAnsi="Times New Roman" w:eastAsia="宋体" w:cs="Times New Roman"/>
                <w:bCs/>
                <w:iCs/>
                <w:color w:val="000000"/>
                <w:kern w:val="2"/>
                <w:sz w:val="24"/>
                <w:szCs w:val="24"/>
                <w:lang w:val="en-US" w:eastAsia="zh-CN" w:bidi="ar"/>
              </w:rPr>
              <w:t xml:space="preserve">  13:00-14:00</w:t>
            </w:r>
          </w:p>
        </w:tc>
      </w:tr>
      <w:tr w14:paraId="091D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91FB">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地点</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方式</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FBEA">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Cs/>
                <w:sz w:val="24"/>
                <w:szCs w:val="24"/>
                <w:lang w:val="en-US"/>
              </w:rPr>
            </w:pPr>
            <w:r>
              <w:rPr>
                <w:rFonts w:hint="eastAsia" w:ascii="Times New Roman" w:hAnsi="Times New Roman" w:eastAsia="宋体" w:cs="宋体"/>
                <w:bCs/>
                <w:kern w:val="2"/>
                <w:sz w:val="24"/>
                <w:szCs w:val="24"/>
                <w:lang w:val="en-US" w:eastAsia="zh-CN" w:bidi="ar"/>
              </w:rPr>
              <w:t>上证路演中心</w:t>
            </w:r>
            <w:r>
              <w:rPr>
                <w:rFonts w:hint="default" w:ascii="Times New Roman" w:hAnsi="Times New Roman" w:eastAsia="宋体" w:cs="Times New Roman"/>
                <w:bCs/>
                <w:kern w:val="2"/>
                <w:sz w:val="24"/>
                <w:szCs w:val="24"/>
                <w:lang w:val="en-US" w:eastAsia="zh-CN" w:bidi="ar"/>
              </w:rPr>
              <w:t xml:space="preserve"> </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"https://roadshow.sseinfo.com" </w:instrText>
            </w:r>
            <w:r>
              <w:rPr>
                <w:rFonts w:hint="default" w:ascii="Calibri" w:hAnsi="Calibri" w:eastAsia="宋体" w:cs="Times New Roman"/>
                <w:kern w:val="2"/>
                <w:sz w:val="21"/>
                <w:szCs w:val="22"/>
                <w:lang w:val="en-US" w:eastAsia="zh-CN" w:bidi="ar"/>
              </w:rPr>
              <w:fldChar w:fldCharType="separate"/>
            </w:r>
            <w:r>
              <w:rPr>
                <w:rStyle w:val="8"/>
                <w:rFonts w:hint="default" w:ascii="Times New Roman" w:hAnsi="Times New Roman" w:cs="Times New Roman"/>
                <w:bCs/>
                <w:sz w:val="24"/>
                <w:szCs w:val="24"/>
                <w:u w:val="single"/>
                <w:lang w:val="en-US"/>
              </w:rPr>
              <w:t>https://roadshow.sseinfo.com</w:t>
            </w:r>
            <w:r>
              <w:rPr>
                <w:rFonts w:hint="default" w:ascii="Calibri" w:hAnsi="Calibri" w:eastAsia="宋体" w:cs="Times New Roman"/>
                <w:kern w:val="2"/>
                <w:sz w:val="21"/>
                <w:szCs w:val="22"/>
                <w:lang w:val="en-US" w:eastAsia="zh-CN" w:bidi="ar"/>
              </w:rPr>
              <w:fldChar w:fldCharType="end"/>
            </w:r>
          </w:p>
          <w:p w14:paraId="255B42C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bCs/>
                <w:kern w:val="2"/>
                <w:sz w:val="24"/>
                <w:szCs w:val="24"/>
                <w:lang w:val="en-US" w:eastAsia="zh-CN" w:bidi="ar"/>
              </w:rPr>
              <w:t>网络文字互动</w:t>
            </w:r>
          </w:p>
        </w:tc>
      </w:tr>
      <w:tr w14:paraId="5CED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EE5">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参会人员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72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董事长兼总经理：李光平</w:t>
            </w:r>
          </w:p>
          <w:p w14:paraId="6D3BCDE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董事会秘书：敖缓缓</w:t>
            </w:r>
          </w:p>
          <w:p w14:paraId="504E356F">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财务总监：姚志华</w:t>
            </w:r>
          </w:p>
          <w:p w14:paraId="17A719EE">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独立董事：周洁</w:t>
            </w:r>
          </w:p>
        </w:tc>
      </w:tr>
      <w:tr w14:paraId="56BD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B5A">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投资者关系活动主要内容介绍</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AF32">
            <w:pPr>
              <w:keepNext w:val="0"/>
              <w:keepLines w:val="0"/>
              <w:widowControl w:val="0"/>
              <w:numPr>
                <w:ilvl w:val="0"/>
                <w:numId w:val="1"/>
              </w:numPr>
              <w:suppressLineNumbers w:val="0"/>
              <w:spacing w:before="0" w:beforeAutospacing="0" w:after="0" w:afterAutospacing="0" w:line="360" w:lineRule="auto"/>
              <w:ind w:right="0"/>
              <w:jc w:val="both"/>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您好！作为个人投资者，我重点关注到本次半年报中利润总额大幅下降的情况，以及公司核心业务的订单动态，想就以下问题请教：首先关于利润下滑的具体影响因素，半年报提到航空航天零部件增材制造业务受飞机维修周期影响显著。已知该业务占营收比重达35.98%，而公司整体利润下滑超70%。能否具体说明：当前飞机维修周期延长是行业共性问题还是公司特定客户的维修计划调整所致？公司针对这种情况采取了哪些应对措施？其次是订单获取节奏的问题。公司作为 A、B 基地多种型号飞机起落架修复的唯一供应商，在当前市场环境下：新订单的获取速度是否有明显变化？针对维修周期延长的问题，公司是否采取了如增加备件库存或优化工艺等措施来提升订单响应速度？从业务拓展看，民用航空维修市场需求正在复苏，但公司民用业务贡献仍有限，能否介绍下在南方航空等民航客户中的订单拓展进展，以及新增民航维修资质的认证进度？</w:t>
            </w:r>
          </w:p>
          <w:p w14:paraId="284CBCBE">
            <w:pPr>
              <w:keepNext w:val="0"/>
              <w:keepLines w:val="0"/>
              <w:widowControl w:val="0"/>
              <w:numPr>
                <w:numId w:val="0"/>
              </w:numPr>
              <w:suppressLineNumbers w:val="0"/>
              <w:spacing w:before="0" w:beforeAutospacing="0" w:after="0" w:afterAutospacing="0" w:line="360" w:lineRule="auto"/>
              <w:ind w:right="0" w:rightChars="0" w:firstLine="480" w:firstLineChars="20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答复：尊敬的投资者您好，针对您的提问说明如下：1、飞机维修确实存在一定维修周期，属于行业共性问题，除此外，公司部分飞机维修业务还受某特定客户维修计划影响，公司正在积极寻求其他领域的应用场景；2、公司某特定客户的订单获取速度受其自身维修计划影响；3、公司已采取了增加备件库存等方式以提升订单响应速度；4、2025年半年度，公司在国内民用航空维修市场的订单数量较上年同期有所增长。感谢您的关注。</w:t>
            </w:r>
          </w:p>
          <w:p w14:paraId="0E0DE3E8">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sz w:val="24"/>
                <w:szCs w:val="24"/>
                <w:lang w:val="en-US"/>
              </w:rPr>
            </w:pPr>
          </w:p>
          <w:p w14:paraId="26254656">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sz w:val="24"/>
                <w:szCs w:val="24"/>
                <w:lang w:val="en-US"/>
              </w:rPr>
            </w:pPr>
            <w:r>
              <w:rPr>
                <w:rFonts w:hint="default" w:ascii="Times New Roman" w:hAnsi="Times New Roman" w:eastAsia="宋体" w:cs="Times New Roman"/>
                <w:b/>
                <w:bCs/>
                <w:kern w:val="2"/>
                <w:sz w:val="24"/>
                <w:szCs w:val="24"/>
                <w:lang w:val="en-US" w:eastAsia="zh-CN" w:bidi="ar"/>
              </w:rPr>
              <w:t>2</w:t>
            </w:r>
            <w:r>
              <w:rPr>
                <w:rFonts w:hint="eastAsia" w:ascii="Times New Roman" w:hAnsi="Times New Roman" w:eastAsia="宋体" w:cs="宋体"/>
                <w:b/>
                <w:bCs/>
                <w:kern w:val="2"/>
                <w:sz w:val="24"/>
                <w:szCs w:val="24"/>
                <w:lang w:val="en-US" w:eastAsia="zh-CN" w:bidi="ar"/>
              </w:rPr>
              <w:t>、请问管理层目前新增C基地级大修厂的验证工作进展如何？</w:t>
            </w:r>
          </w:p>
          <w:p w14:paraId="02D8A40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答复：尊敬的投资者您好，公司正在进行现场验证的筹备工作和进场手续的办理工作。感谢您的关注。</w:t>
            </w:r>
            <w:bookmarkStart w:id="0" w:name="_GoBack"/>
            <w:bookmarkEnd w:id="0"/>
          </w:p>
          <w:p w14:paraId="542ED27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p>
          <w:p w14:paraId="48390E5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sz w:val="24"/>
                <w:szCs w:val="24"/>
                <w:lang w:val="en-US"/>
              </w:rPr>
            </w:pPr>
            <w:r>
              <w:rPr>
                <w:rFonts w:hint="default" w:ascii="Times New Roman" w:hAnsi="Times New Roman" w:eastAsia="宋体" w:cs="Times New Roman"/>
                <w:b/>
                <w:bCs/>
                <w:kern w:val="2"/>
                <w:sz w:val="24"/>
                <w:szCs w:val="24"/>
                <w:lang w:val="en-US" w:eastAsia="zh-CN" w:bidi="ar"/>
              </w:rPr>
              <w:t>3</w:t>
            </w:r>
            <w:r>
              <w:rPr>
                <w:rFonts w:hint="eastAsia" w:ascii="Times New Roman" w:hAnsi="Times New Roman" w:eastAsia="宋体" w:cs="宋体"/>
                <w:b/>
                <w:bCs/>
                <w:kern w:val="2"/>
                <w:sz w:val="24"/>
                <w:szCs w:val="24"/>
                <w:lang w:val="en-US" w:eastAsia="zh-CN" w:bidi="ar"/>
              </w:rPr>
              <w:t>、新能源业务毛利率与未来发展 中报显示，新能源汽车零部件制造业务毛利率仅为0.33%，几乎无利可图。请问管理层该项业务毛利率极低的具体原因是什么？</w:t>
            </w:r>
          </w:p>
          <w:p w14:paraId="54EBA7C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答复：尊敬的投资者您好，公司目前新能源汽车零部件制造业务毛利承压，主要因行业竞争加剧及上游原材料价格波动影响。感谢您的关注。</w:t>
            </w:r>
          </w:p>
        </w:tc>
      </w:tr>
    </w:tbl>
    <w:p w14:paraId="7D0A0A10">
      <w:pPr>
        <w:rPr>
          <w:rFonts w:hint="default" w:asciiTheme="minorEastAsia" w:hAnsiTheme="minorEastAsia" w:eastAsiaTheme="minorEastAsia" w:cstheme="minorEastAsia"/>
          <w:i w:val="0"/>
          <w:iCs w:val="0"/>
          <w:caps w:val="0"/>
          <w:color w:val="00040D"/>
          <w:spacing w:val="0"/>
          <w:sz w:val="21"/>
          <w:szCs w:val="21"/>
          <w:shd w:val="clear" w:fill="FFFFFF"/>
          <w:lang w:val="en-US" w:eastAsia="zh-CN"/>
        </w:rPr>
      </w:pPr>
    </w:p>
    <w:sectPr>
      <w:head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B310">
    <w:pPr>
      <w:pStyle w:val="3"/>
      <w:pBdr>
        <w:bottom w:val="single" w:color="auto" w:sz="4" w:space="1"/>
      </w:pBdr>
      <w:jc w:val="right"/>
      <w:rPr>
        <w:rFonts w:hint="eastAsia" w:eastAsiaTheme="minorEastAsia"/>
        <w:lang w:eastAsia="zh-CN"/>
      </w:rPr>
    </w:pPr>
    <w:r>
      <w:rPr>
        <w:rFonts w:hint="eastAsia"/>
        <w:lang w:eastAsia="zh-CN"/>
      </w:rPr>
      <w:t>湖北超卓航空科技股份有限公司</w:t>
    </w:r>
    <w:r>
      <w:rPr>
        <w:rFonts w:hint="eastAsia"/>
        <w:lang w:val="en-US" w:eastAsia="zh-CN"/>
      </w:rPr>
      <w:t xml:space="preserve">                                                </w:t>
    </w:r>
    <w:r>
      <w:rPr>
        <w:rFonts w:hint="eastAsia"/>
        <w:lang w:eastAsia="zh-CN"/>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71697"/>
    <w:multiLevelType w:val="singleLevel"/>
    <w:tmpl w:val="7A6716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6045"/>
    <w:rsid w:val="002479BB"/>
    <w:rsid w:val="00333449"/>
    <w:rsid w:val="00EB2FD9"/>
    <w:rsid w:val="01533C29"/>
    <w:rsid w:val="017E1B88"/>
    <w:rsid w:val="020F1223"/>
    <w:rsid w:val="02574731"/>
    <w:rsid w:val="026D2FA4"/>
    <w:rsid w:val="02907F47"/>
    <w:rsid w:val="03113A11"/>
    <w:rsid w:val="032A01C8"/>
    <w:rsid w:val="03577339"/>
    <w:rsid w:val="0372306D"/>
    <w:rsid w:val="043F777E"/>
    <w:rsid w:val="07E65A5E"/>
    <w:rsid w:val="082D4C62"/>
    <w:rsid w:val="08381FB4"/>
    <w:rsid w:val="08894868"/>
    <w:rsid w:val="095528CE"/>
    <w:rsid w:val="0A050795"/>
    <w:rsid w:val="0A222F6B"/>
    <w:rsid w:val="0A3801CC"/>
    <w:rsid w:val="0A611FAB"/>
    <w:rsid w:val="0BD50B3E"/>
    <w:rsid w:val="0C7D6E84"/>
    <w:rsid w:val="0C860682"/>
    <w:rsid w:val="0CE3241F"/>
    <w:rsid w:val="0D1E3F5E"/>
    <w:rsid w:val="0DE7428D"/>
    <w:rsid w:val="0E4C6B4D"/>
    <w:rsid w:val="0F113E9D"/>
    <w:rsid w:val="0F3208E4"/>
    <w:rsid w:val="0F763B8D"/>
    <w:rsid w:val="0F905FFD"/>
    <w:rsid w:val="0FDC4323"/>
    <w:rsid w:val="0FF806C9"/>
    <w:rsid w:val="101A097A"/>
    <w:rsid w:val="10CF03FD"/>
    <w:rsid w:val="112106DC"/>
    <w:rsid w:val="119A40B2"/>
    <w:rsid w:val="11A36D72"/>
    <w:rsid w:val="11BF558D"/>
    <w:rsid w:val="11E8535E"/>
    <w:rsid w:val="11FC2160"/>
    <w:rsid w:val="121723D1"/>
    <w:rsid w:val="124E71AB"/>
    <w:rsid w:val="12B76AAA"/>
    <w:rsid w:val="13C03D4A"/>
    <w:rsid w:val="13CD6C91"/>
    <w:rsid w:val="14183F56"/>
    <w:rsid w:val="143F6C07"/>
    <w:rsid w:val="14416580"/>
    <w:rsid w:val="14741E7E"/>
    <w:rsid w:val="150B4540"/>
    <w:rsid w:val="152640A3"/>
    <w:rsid w:val="15413E4A"/>
    <w:rsid w:val="1609655A"/>
    <w:rsid w:val="161E48CD"/>
    <w:rsid w:val="165B75CB"/>
    <w:rsid w:val="16A54773"/>
    <w:rsid w:val="16B930A3"/>
    <w:rsid w:val="179E0DC9"/>
    <w:rsid w:val="17C01BDE"/>
    <w:rsid w:val="18270C0E"/>
    <w:rsid w:val="18C04D38"/>
    <w:rsid w:val="18C86E63"/>
    <w:rsid w:val="18FB00AD"/>
    <w:rsid w:val="19505DCE"/>
    <w:rsid w:val="195B3BF2"/>
    <w:rsid w:val="19BC0821"/>
    <w:rsid w:val="1A163BC5"/>
    <w:rsid w:val="1A770DB2"/>
    <w:rsid w:val="1AFF7153"/>
    <w:rsid w:val="1B6A52C5"/>
    <w:rsid w:val="1B743C21"/>
    <w:rsid w:val="1C182730"/>
    <w:rsid w:val="1C194AE4"/>
    <w:rsid w:val="1CB36ADB"/>
    <w:rsid w:val="1CCA6D6E"/>
    <w:rsid w:val="1CF21FA0"/>
    <w:rsid w:val="1DCF1B4D"/>
    <w:rsid w:val="1ECD35A7"/>
    <w:rsid w:val="2011006B"/>
    <w:rsid w:val="20343A39"/>
    <w:rsid w:val="21064254"/>
    <w:rsid w:val="21775440"/>
    <w:rsid w:val="219D55A5"/>
    <w:rsid w:val="21BA77C0"/>
    <w:rsid w:val="22787116"/>
    <w:rsid w:val="22F073B7"/>
    <w:rsid w:val="2308621B"/>
    <w:rsid w:val="232B69AC"/>
    <w:rsid w:val="2372294D"/>
    <w:rsid w:val="238812C9"/>
    <w:rsid w:val="23917712"/>
    <w:rsid w:val="248E18F6"/>
    <w:rsid w:val="24A6718C"/>
    <w:rsid w:val="258375BE"/>
    <w:rsid w:val="261918F2"/>
    <w:rsid w:val="26BF091D"/>
    <w:rsid w:val="26F65D01"/>
    <w:rsid w:val="27470587"/>
    <w:rsid w:val="27D74BB8"/>
    <w:rsid w:val="27EC2E3F"/>
    <w:rsid w:val="27F62C86"/>
    <w:rsid w:val="283A53B9"/>
    <w:rsid w:val="28F70039"/>
    <w:rsid w:val="296344C9"/>
    <w:rsid w:val="29B6321E"/>
    <w:rsid w:val="2A707F30"/>
    <w:rsid w:val="2B5957F1"/>
    <w:rsid w:val="2CAA7A70"/>
    <w:rsid w:val="2CFE21B6"/>
    <w:rsid w:val="2D8610E5"/>
    <w:rsid w:val="2DE77FEB"/>
    <w:rsid w:val="2DFE0962"/>
    <w:rsid w:val="2E405976"/>
    <w:rsid w:val="2E871215"/>
    <w:rsid w:val="2EAB7EEF"/>
    <w:rsid w:val="2F192DC6"/>
    <w:rsid w:val="2F9805E1"/>
    <w:rsid w:val="31011489"/>
    <w:rsid w:val="31241C20"/>
    <w:rsid w:val="312530E2"/>
    <w:rsid w:val="317D306F"/>
    <w:rsid w:val="319E09EB"/>
    <w:rsid w:val="31D40B04"/>
    <w:rsid w:val="31E80C6D"/>
    <w:rsid w:val="32C7495F"/>
    <w:rsid w:val="337048F7"/>
    <w:rsid w:val="33CC35BC"/>
    <w:rsid w:val="3473387B"/>
    <w:rsid w:val="353F2B1E"/>
    <w:rsid w:val="3552620B"/>
    <w:rsid w:val="357143A0"/>
    <w:rsid w:val="35923780"/>
    <w:rsid w:val="35B72AA4"/>
    <w:rsid w:val="35D7728D"/>
    <w:rsid w:val="36402811"/>
    <w:rsid w:val="372F1AE6"/>
    <w:rsid w:val="373A0509"/>
    <w:rsid w:val="389E125F"/>
    <w:rsid w:val="38BA55A0"/>
    <w:rsid w:val="3915544A"/>
    <w:rsid w:val="391B2CA7"/>
    <w:rsid w:val="39F86906"/>
    <w:rsid w:val="3A5D41DB"/>
    <w:rsid w:val="3A7D1D46"/>
    <w:rsid w:val="3A8957F3"/>
    <w:rsid w:val="3AAD3D06"/>
    <w:rsid w:val="3AD74E56"/>
    <w:rsid w:val="3C2A4CAF"/>
    <w:rsid w:val="3C7D733C"/>
    <w:rsid w:val="3CD327D2"/>
    <w:rsid w:val="3D035C69"/>
    <w:rsid w:val="3D466F55"/>
    <w:rsid w:val="3DC51A38"/>
    <w:rsid w:val="3EB515B8"/>
    <w:rsid w:val="3F0B7796"/>
    <w:rsid w:val="4019481D"/>
    <w:rsid w:val="407C2312"/>
    <w:rsid w:val="40A10EBC"/>
    <w:rsid w:val="411105C5"/>
    <w:rsid w:val="42195086"/>
    <w:rsid w:val="42815AB9"/>
    <w:rsid w:val="42DC5AC3"/>
    <w:rsid w:val="42DF1C6F"/>
    <w:rsid w:val="43444028"/>
    <w:rsid w:val="43752790"/>
    <w:rsid w:val="43C0256D"/>
    <w:rsid w:val="44A63298"/>
    <w:rsid w:val="455864F0"/>
    <w:rsid w:val="45B2738A"/>
    <w:rsid w:val="46716422"/>
    <w:rsid w:val="46B366DA"/>
    <w:rsid w:val="47477CE4"/>
    <w:rsid w:val="478B0498"/>
    <w:rsid w:val="47B30F6C"/>
    <w:rsid w:val="488B4498"/>
    <w:rsid w:val="48A60741"/>
    <w:rsid w:val="49716C74"/>
    <w:rsid w:val="49AF7A17"/>
    <w:rsid w:val="49B36409"/>
    <w:rsid w:val="49CB4AF9"/>
    <w:rsid w:val="4A312F5E"/>
    <w:rsid w:val="4A59058F"/>
    <w:rsid w:val="4ABD4DC5"/>
    <w:rsid w:val="4BCB67AB"/>
    <w:rsid w:val="4C0263E8"/>
    <w:rsid w:val="4C051394"/>
    <w:rsid w:val="4CA24B54"/>
    <w:rsid w:val="4CDB3722"/>
    <w:rsid w:val="4D401555"/>
    <w:rsid w:val="4D5D4C45"/>
    <w:rsid w:val="4DD86237"/>
    <w:rsid w:val="4EDF6E32"/>
    <w:rsid w:val="4EE05C29"/>
    <w:rsid w:val="4F6A54CA"/>
    <w:rsid w:val="4F6D1A74"/>
    <w:rsid w:val="4FC7788A"/>
    <w:rsid w:val="51740F9D"/>
    <w:rsid w:val="51F7047D"/>
    <w:rsid w:val="524825B9"/>
    <w:rsid w:val="5269635B"/>
    <w:rsid w:val="52D44AFA"/>
    <w:rsid w:val="52D76361"/>
    <w:rsid w:val="52D94890"/>
    <w:rsid w:val="54174110"/>
    <w:rsid w:val="549F7EBB"/>
    <w:rsid w:val="54F91D60"/>
    <w:rsid w:val="552B362F"/>
    <w:rsid w:val="553F3F9B"/>
    <w:rsid w:val="55DC7312"/>
    <w:rsid w:val="56AC7EFF"/>
    <w:rsid w:val="571A7428"/>
    <w:rsid w:val="572403CD"/>
    <w:rsid w:val="57712698"/>
    <w:rsid w:val="577B747A"/>
    <w:rsid w:val="578058CB"/>
    <w:rsid w:val="578D5138"/>
    <w:rsid w:val="579751F0"/>
    <w:rsid w:val="586346BE"/>
    <w:rsid w:val="58EA773B"/>
    <w:rsid w:val="59164FD3"/>
    <w:rsid w:val="5989485D"/>
    <w:rsid w:val="59C611F0"/>
    <w:rsid w:val="59E61D1B"/>
    <w:rsid w:val="5AAC0D92"/>
    <w:rsid w:val="5B0D2F40"/>
    <w:rsid w:val="5B253AAA"/>
    <w:rsid w:val="5B560080"/>
    <w:rsid w:val="5C53053D"/>
    <w:rsid w:val="5C5A1B96"/>
    <w:rsid w:val="5CD42E92"/>
    <w:rsid w:val="5CF9686F"/>
    <w:rsid w:val="5EBC018C"/>
    <w:rsid w:val="5F6F7F90"/>
    <w:rsid w:val="5FB8503D"/>
    <w:rsid w:val="605D3B94"/>
    <w:rsid w:val="60D85F2A"/>
    <w:rsid w:val="60E10988"/>
    <w:rsid w:val="61024320"/>
    <w:rsid w:val="61CF3F95"/>
    <w:rsid w:val="61E56CCE"/>
    <w:rsid w:val="622674E8"/>
    <w:rsid w:val="62446580"/>
    <w:rsid w:val="6293431C"/>
    <w:rsid w:val="639A194B"/>
    <w:rsid w:val="64870B94"/>
    <w:rsid w:val="64A45696"/>
    <w:rsid w:val="64C16B4F"/>
    <w:rsid w:val="64F235BA"/>
    <w:rsid w:val="65182625"/>
    <w:rsid w:val="656D1513"/>
    <w:rsid w:val="65DD3B5A"/>
    <w:rsid w:val="663C6E0F"/>
    <w:rsid w:val="667C0A29"/>
    <w:rsid w:val="66D9547D"/>
    <w:rsid w:val="673B1B8D"/>
    <w:rsid w:val="67A42533"/>
    <w:rsid w:val="67B30030"/>
    <w:rsid w:val="67E14AEE"/>
    <w:rsid w:val="689E2363"/>
    <w:rsid w:val="68E13910"/>
    <w:rsid w:val="6919061C"/>
    <w:rsid w:val="69D75E8C"/>
    <w:rsid w:val="6A6B4EE5"/>
    <w:rsid w:val="6B150F82"/>
    <w:rsid w:val="6C422D71"/>
    <w:rsid w:val="6DC42465"/>
    <w:rsid w:val="6DF90B02"/>
    <w:rsid w:val="6E6B594D"/>
    <w:rsid w:val="6EFE57B0"/>
    <w:rsid w:val="6F4422B7"/>
    <w:rsid w:val="6F537EEA"/>
    <w:rsid w:val="6F771044"/>
    <w:rsid w:val="70164A6E"/>
    <w:rsid w:val="705373AC"/>
    <w:rsid w:val="707E735B"/>
    <w:rsid w:val="708C0BD7"/>
    <w:rsid w:val="708E6218"/>
    <w:rsid w:val="70AD61EF"/>
    <w:rsid w:val="70D62FF1"/>
    <w:rsid w:val="71065156"/>
    <w:rsid w:val="713D4564"/>
    <w:rsid w:val="71672778"/>
    <w:rsid w:val="719C7CF4"/>
    <w:rsid w:val="71C323AF"/>
    <w:rsid w:val="71D12DB0"/>
    <w:rsid w:val="73370E1A"/>
    <w:rsid w:val="736A3FC5"/>
    <w:rsid w:val="73E50A01"/>
    <w:rsid w:val="74163518"/>
    <w:rsid w:val="742A65D5"/>
    <w:rsid w:val="743964FE"/>
    <w:rsid w:val="748E27D5"/>
    <w:rsid w:val="74A82263"/>
    <w:rsid w:val="74F3169A"/>
    <w:rsid w:val="75B87A9B"/>
    <w:rsid w:val="75E0004E"/>
    <w:rsid w:val="76084925"/>
    <w:rsid w:val="76844D45"/>
    <w:rsid w:val="768A2FCA"/>
    <w:rsid w:val="76E14744"/>
    <w:rsid w:val="76E6120C"/>
    <w:rsid w:val="777D360D"/>
    <w:rsid w:val="77BF39E7"/>
    <w:rsid w:val="77EE2323"/>
    <w:rsid w:val="78074F8C"/>
    <w:rsid w:val="7875173B"/>
    <w:rsid w:val="78D63390"/>
    <w:rsid w:val="795A6134"/>
    <w:rsid w:val="799264FC"/>
    <w:rsid w:val="799D5164"/>
    <w:rsid w:val="7A1E74D6"/>
    <w:rsid w:val="7A6F7739"/>
    <w:rsid w:val="7AB9551E"/>
    <w:rsid w:val="7AE03EF6"/>
    <w:rsid w:val="7AFB257A"/>
    <w:rsid w:val="7BCB5205"/>
    <w:rsid w:val="7C837E60"/>
    <w:rsid w:val="7CE53437"/>
    <w:rsid w:val="7D3F29D0"/>
    <w:rsid w:val="7D927FE1"/>
    <w:rsid w:val="7DB706A8"/>
    <w:rsid w:val="7DD1285B"/>
    <w:rsid w:val="7DFB72F9"/>
    <w:rsid w:val="7E1272C2"/>
    <w:rsid w:val="7E260CD5"/>
    <w:rsid w:val="7EEC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7">
    <w:name w:val="FollowedHyperlink"/>
    <w:basedOn w:val="6"/>
    <w:qFormat/>
    <w:uiPriority w:val="0"/>
    <w:rPr>
      <w:color w:val="800080"/>
      <w:u w:val="single"/>
    </w:rPr>
  </w:style>
  <w:style w:type="character" w:styleId="8">
    <w:name w:val="Hyperlink"/>
    <w:basedOn w:val="6"/>
    <w:qFormat/>
    <w:uiPriority w:val="0"/>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724</Characters>
  <Lines>0</Lines>
  <Paragraphs>0</Paragraphs>
  <TotalTime>0</TotalTime>
  <ScaleCrop>false</ScaleCrop>
  <LinksUpToDate>false</LinksUpToDate>
  <CharactersWithSpaces>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2024-12-11T03:20:00Z</dcterms:created>
  <dc:creator>Administrator</dc:creator>
  <cp:lastModifiedBy>风尖上采风</cp:lastModifiedBy>
  <dcterms:modified xsi:type="dcterms:W3CDTF">2025-09-05T05:49:36Z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ABB8E70AB25747EC91D4533A8E65BCDD_13</vt:lpwstr>
  </property>
  <property fmtid="{D5CDD505-2E9C-101B-9397-08002B2CF9AE}" pid="4" name="KSOTemplateDocerSaveRecord">
    <vt:lpwstr>eyJoZGlkIjoiOTE5NTU0ZjAzOTRiOGMyYWQ0MmQ3NThkNTkxNjRhNjYiLCJ1c2VySWQiOiI2OTU2MDU3NzMifQ==</vt:lpwstr>
  </property>
</Properties>
</file>