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DE200" w14:textId="77777777" w:rsidR="009229AB" w:rsidRDefault="00000000">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证券代码：688028                                     证券简称：沃尔德</w:t>
      </w:r>
    </w:p>
    <w:p w14:paraId="5553BE30" w14:textId="77777777" w:rsidR="009229AB" w:rsidRDefault="00000000">
      <w:pPr>
        <w:spacing w:before="100" w:beforeAutospacing="1" w:line="360"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tbl>
      <w:tblPr>
        <w:tblW w:w="1024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8477"/>
      </w:tblGrid>
      <w:tr w:rsidR="009229AB" w14:paraId="50E17C23" w14:textId="77777777">
        <w:trPr>
          <w:trHeight w:val="1229"/>
          <w:jc w:val="center"/>
        </w:trPr>
        <w:tc>
          <w:tcPr>
            <w:tcW w:w="1769" w:type="dxa"/>
            <w:vAlign w:val="center"/>
          </w:tcPr>
          <w:p w14:paraId="08B42D61" w14:textId="77777777" w:rsidR="009229AB" w:rsidRDefault="00000000">
            <w:pPr>
              <w:spacing w:line="360" w:lineRule="auto"/>
              <w:jc w:val="center"/>
              <w:rPr>
                <w:rFonts w:ascii="宋体" w:hAnsi="宋体" w:cs="宋体" w:hint="eastAsia"/>
                <w:b/>
                <w:bCs/>
                <w:iCs/>
                <w:color w:val="000000"/>
                <w:sz w:val="24"/>
              </w:rPr>
            </w:pPr>
            <w:r>
              <w:rPr>
                <w:rFonts w:ascii="宋体" w:hAnsi="宋体" w:hint="eastAsia"/>
                <w:bCs/>
                <w:iCs/>
                <w:color w:val="000000"/>
                <w:sz w:val="24"/>
              </w:rPr>
              <w:t xml:space="preserve">                                                      </w:t>
            </w:r>
            <w:r>
              <w:rPr>
                <w:rFonts w:ascii="宋体" w:hAnsi="宋体" w:cs="宋体" w:hint="eastAsia"/>
                <w:b/>
                <w:bCs/>
                <w:iCs/>
                <w:color w:val="000000"/>
                <w:sz w:val="24"/>
              </w:rPr>
              <w:t>投资者关系活动类别</w:t>
            </w:r>
          </w:p>
        </w:tc>
        <w:tc>
          <w:tcPr>
            <w:tcW w:w="8477" w:type="dxa"/>
          </w:tcPr>
          <w:p w14:paraId="033D9D70" w14:textId="77777777" w:rsidR="009229AB" w:rsidRDefault="00000000">
            <w:pPr>
              <w:spacing w:line="360" w:lineRule="auto"/>
              <w:rPr>
                <w:rFonts w:ascii="宋体" w:hAnsi="宋体" w:cs="宋体" w:hint="eastAsia"/>
                <w:bCs/>
                <w:iCs/>
                <w:color w:val="000000"/>
                <w:sz w:val="24"/>
              </w:rPr>
            </w:pPr>
            <w:r>
              <w:rPr>
                <w:rFonts w:ascii="Segoe UI Symbol" w:hAnsi="Segoe UI Symbol" w:cs="Segoe UI Symbol"/>
                <w:sz w:val="24"/>
              </w:rPr>
              <w:t>☑</w:t>
            </w:r>
            <w:r>
              <w:rPr>
                <w:rFonts w:ascii="宋体" w:hAnsi="宋体" w:cs="宋体" w:hint="eastAsia"/>
                <w:sz w:val="24"/>
              </w:rPr>
              <w:t xml:space="preserve">特定对象调研        </w:t>
            </w:r>
            <w:r>
              <w:rPr>
                <w:rFonts w:ascii="宋体" w:hAnsi="宋体" w:cs="宋体" w:hint="eastAsia"/>
                <w:bCs/>
                <w:iCs/>
                <w:color w:val="000000"/>
                <w:sz w:val="24"/>
              </w:rPr>
              <w:t>□</w:t>
            </w:r>
            <w:r>
              <w:rPr>
                <w:rFonts w:ascii="宋体" w:hAnsi="宋体" w:cs="宋体" w:hint="eastAsia"/>
                <w:sz w:val="24"/>
              </w:rPr>
              <w:t>分析</w:t>
            </w:r>
            <w:proofErr w:type="gramStart"/>
            <w:r>
              <w:rPr>
                <w:rFonts w:ascii="宋体" w:hAnsi="宋体" w:cs="宋体" w:hint="eastAsia"/>
                <w:sz w:val="24"/>
              </w:rPr>
              <w:t>师会议</w:t>
            </w:r>
            <w:proofErr w:type="gramEnd"/>
            <w:r>
              <w:rPr>
                <w:rFonts w:ascii="宋体" w:hAnsi="宋体" w:cs="宋体" w:hint="eastAsia"/>
                <w:sz w:val="24"/>
              </w:rPr>
              <w:t xml:space="preserve">            </w:t>
            </w:r>
            <w:r>
              <w:rPr>
                <w:rFonts w:ascii="宋体" w:hAnsi="宋体" w:cs="宋体" w:hint="eastAsia"/>
                <w:bCs/>
                <w:iCs/>
                <w:color w:val="000000"/>
                <w:sz w:val="24"/>
              </w:rPr>
              <w:t>□</w:t>
            </w:r>
            <w:r>
              <w:rPr>
                <w:rFonts w:ascii="宋体" w:hAnsi="宋体" w:cs="宋体" w:hint="eastAsia"/>
                <w:sz w:val="24"/>
              </w:rPr>
              <w:t>媒体采访</w:t>
            </w:r>
          </w:p>
          <w:p w14:paraId="6DCD71D4" w14:textId="77777777" w:rsidR="009229AB" w:rsidRDefault="00000000">
            <w:pPr>
              <w:spacing w:line="360" w:lineRule="auto"/>
              <w:rPr>
                <w:rFonts w:ascii="宋体" w:hAnsi="宋体" w:cs="宋体" w:hint="eastAsia"/>
                <w:bCs/>
                <w:iCs/>
                <w:color w:val="000000"/>
                <w:sz w:val="24"/>
              </w:rPr>
            </w:pPr>
            <w:r>
              <w:rPr>
                <w:rFonts w:ascii="Segoe UI Symbol" w:hAnsi="Segoe UI Symbol" w:cs="Segoe UI Symbol" w:hint="eastAsia"/>
                <w:sz w:val="24"/>
              </w:rPr>
              <w:t>□</w:t>
            </w:r>
            <w:r>
              <w:rPr>
                <w:rFonts w:ascii="宋体" w:hAnsi="宋体" w:cs="宋体" w:hint="eastAsia"/>
                <w:sz w:val="24"/>
              </w:rPr>
              <w:t xml:space="preserve">业绩说明会          </w:t>
            </w:r>
            <w:r>
              <w:rPr>
                <w:rFonts w:ascii="宋体" w:hAnsi="宋体" w:cs="宋体" w:hint="eastAsia"/>
                <w:bCs/>
                <w:iCs/>
                <w:color w:val="000000"/>
                <w:sz w:val="24"/>
              </w:rPr>
              <w:t>□</w:t>
            </w:r>
            <w:r>
              <w:rPr>
                <w:rFonts w:ascii="宋体" w:hAnsi="宋体" w:cs="宋体" w:hint="eastAsia"/>
                <w:sz w:val="24"/>
              </w:rPr>
              <w:t xml:space="preserve">新闻发布会            </w:t>
            </w:r>
            <w:r>
              <w:rPr>
                <w:rFonts w:ascii="宋体" w:hAnsi="宋体" w:cs="宋体" w:hint="eastAsia"/>
                <w:bCs/>
                <w:iCs/>
                <w:color w:val="000000"/>
                <w:sz w:val="24"/>
              </w:rPr>
              <w:t>□</w:t>
            </w:r>
            <w:r>
              <w:rPr>
                <w:rFonts w:ascii="宋体" w:hAnsi="宋体" w:cs="宋体" w:hint="eastAsia"/>
                <w:sz w:val="24"/>
              </w:rPr>
              <w:t>路演活动</w:t>
            </w:r>
          </w:p>
          <w:p w14:paraId="7D94CF4B" w14:textId="77777777" w:rsidR="009229AB" w:rsidRDefault="00000000">
            <w:pPr>
              <w:tabs>
                <w:tab w:val="left" w:pos="3045"/>
                <w:tab w:val="center" w:pos="3199"/>
              </w:tabs>
              <w:spacing w:line="360" w:lineRule="auto"/>
              <w:rPr>
                <w:rFonts w:ascii="宋体" w:hAnsi="宋体" w:cs="宋体" w:hint="eastAsia"/>
                <w:bCs/>
                <w:iCs/>
                <w:color w:val="000000"/>
                <w:sz w:val="24"/>
              </w:rPr>
            </w:pPr>
            <w:r>
              <w:rPr>
                <w:rFonts w:ascii="Segoe UI Symbol" w:hAnsi="Segoe UI Symbol" w:cs="Segoe UI Symbol" w:hint="eastAsia"/>
                <w:bCs/>
                <w:iCs/>
                <w:color w:val="000000"/>
                <w:sz w:val="24"/>
              </w:rPr>
              <w:t>□</w:t>
            </w:r>
            <w:r>
              <w:rPr>
                <w:rFonts w:ascii="宋体" w:hAnsi="宋体" w:cs="宋体" w:hint="eastAsia"/>
                <w:sz w:val="24"/>
              </w:rPr>
              <w:t xml:space="preserve">现场参观            </w:t>
            </w:r>
            <w:r>
              <w:rPr>
                <w:rFonts w:ascii="Segoe UI Symbol" w:hAnsi="Segoe UI Symbol" w:cs="Segoe UI Symbol" w:hint="eastAsia"/>
                <w:sz w:val="24"/>
              </w:rPr>
              <w:t>□</w:t>
            </w:r>
            <w:r>
              <w:rPr>
                <w:rFonts w:ascii="宋体" w:hAnsi="宋体" w:cs="宋体" w:hint="eastAsia"/>
                <w:sz w:val="24"/>
              </w:rPr>
              <w:t>其他（券商组织的策略会）</w:t>
            </w:r>
          </w:p>
        </w:tc>
      </w:tr>
      <w:tr w:rsidR="009229AB" w14:paraId="79D4AF17" w14:textId="77777777">
        <w:trPr>
          <w:trHeight w:val="797"/>
          <w:jc w:val="center"/>
        </w:trPr>
        <w:tc>
          <w:tcPr>
            <w:tcW w:w="1769" w:type="dxa"/>
            <w:vAlign w:val="center"/>
          </w:tcPr>
          <w:p w14:paraId="75642959" w14:textId="77777777" w:rsidR="009229AB"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参与单位名称</w:t>
            </w:r>
          </w:p>
        </w:tc>
        <w:tc>
          <w:tcPr>
            <w:tcW w:w="8477" w:type="dxa"/>
            <w:vAlign w:val="center"/>
          </w:tcPr>
          <w:p w14:paraId="1E9324FC" w14:textId="40B4762F" w:rsidR="009229AB" w:rsidRDefault="00000000">
            <w:pPr>
              <w:widowControl/>
              <w:ind w:firstLine="1"/>
              <w:rPr>
                <w:rFonts w:ascii="宋体" w:hAnsi="宋体" w:cs="宋体" w:hint="eastAsia"/>
                <w:sz w:val="24"/>
              </w:rPr>
            </w:pPr>
            <w:r>
              <w:rPr>
                <w:rFonts w:ascii="宋体" w:hAnsi="宋体" w:cs="宋体" w:hint="eastAsia"/>
                <w:sz w:val="24"/>
              </w:rPr>
              <w:t>民生证券</w:t>
            </w:r>
            <w:r w:rsidR="006957BF">
              <w:rPr>
                <w:rFonts w:ascii="宋体" w:hAnsi="宋体" w:cs="宋体" w:hint="eastAsia"/>
                <w:sz w:val="24"/>
              </w:rPr>
              <w:t>、</w:t>
            </w:r>
            <w:r>
              <w:rPr>
                <w:rFonts w:ascii="宋体" w:hAnsi="宋体" w:cs="宋体" w:hint="eastAsia"/>
                <w:sz w:val="24"/>
              </w:rPr>
              <w:t>兴业证券</w:t>
            </w:r>
            <w:r w:rsidR="006957BF">
              <w:rPr>
                <w:rFonts w:ascii="宋体" w:hAnsi="宋体" w:cs="宋体" w:hint="eastAsia"/>
                <w:sz w:val="24"/>
              </w:rPr>
              <w:t>、</w:t>
            </w:r>
            <w:r>
              <w:rPr>
                <w:rFonts w:ascii="宋体" w:hAnsi="宋体" w:cs="宋体" w:hint="eastAsia"/>
                <w:sz w:val="24"/>
              </w:rPr>
              <w:t>国盛证券</w:t>
            </w:r>
            <w:r w:rsidR="006957BF">
              <w:rPr>
                <w:rFonts w:ascii="宋体" w:hAnsi="宋体" w:cs="宋体" w:hint="eastAsia"/>
                <w:sz w:val="24"/>
              </w:rPr>
              <w:t>、</w:t>
            </w:r>
            <w:r>
              <w:rPr>
                <w:rFonts w:ascii="宋体" w:hAnsi="宋体" w:cs="宋体" w:hint="eastAsia"/>
                <w:sz w:val="24"/>
              </w:rPr>
              <w:t>中</w:t>
            </w:r>
            <w:proofErr w:type="gramStart"/>
            <w:r>
              <w:rPr>
                <w:rFonts w:ascii="宋体" w:hAnsi="宋体" w:cs="宋体" w:hint="eastAsia"/>
                <w:sz w:val="24"/>
              </w:rPr>
              <w:t>信建投证券</w:t>
            </w:r>
            <w:proofErr w:type="gramEnd"/>
            <w:r w:rsidR="006957BF">
              <w:rPr>
                <w:rFonts w:ascii="宋体" w:hAnsi="宋体" w:cs="宋体" w:hint="eastAsia"/>
                <w:sz w:val="24"/>
              </w:rPr>
              <w:t>、</w:t>
            </w:r>
            <w:r>
              <w:rPr>
                <w:rFonts w:ascii="宋体" w:hAnsi="宋体" w:cs="宋体" w:hint="eastAsia"/>
                <w:sz w:val="24"/>
              </w:rPr>
              <w:t>财通基金</w:t>
            </w:r>
            <w:r w:rsidR="006957BF">
              <w:rPr>
                <w:rFonts w:ascii="宋体" w:hAnsi="宋体" w:cs="宋体" w:hint="eastAsia"/>
                <w:sz w:val="24"/>
              </w:rPr>
              <w:t>、</w:t>
            </w:r>
            <w:r>
              <w:rPr>
                <w:rFonts w:ascii="宋体" w:hAnsi="宋体" w:cs="宋体" w:hint="eastAsia"/>
                <w:sz w:val="24"/>
              </w:rPr>
              <w:t>大朴资产</w:t>
            </w:r>
            <w:r w:rsidR="006957BF">
              <w:rPr>
                <w:rFonts w:ascii="宋体" w:hAnsi="宋体" w:cs="宋体" w:hint="eastAsia"/>
                <w:sz w:val="24"/>
              </w:rPr>
              <w:t>、</w:t>
            </w:r>
            <w:r>
              <w:rPr>
                <w:rFonts w:ascii="宋体" w:hAnsi="宋体" w:cs="宋体" w:hint="eastAsia"/>
                <w:sz w:val="24"/>
              </w:rPr>
              <w:t>富国基金</w:t>
            </w:r>
          </w:p>
          <w:p w14:paraId="0DFE8F86" w14:textId="77777777" w:rsidR="009229AB" w:rsidRDefault="00000000">
            <w:pPr>
              <w:widowControl/>
              <w:ind w:firstLine="1"/>
              <w:rPr>
                <w:rFonts w:ascii="宋体" w:hAnsi="宋体" w:cs="宋体" w:hint="eastAsia"/>
                <w:sz w:val="24"/>
              </w:rPr>
            </w:pPr>
            <w:r>
              <w:rPr>
                <w:rFonts w:ascii="宋体" w:hAnsi="宋体" w:cs="宋体" w:hint="eastAsia"/>
                <w:b/>
                <w:bCs/>
                <w:sz w:val="24"/>
              </w:rPr>
              <w:t>部分会议参会者无法签署调研承诺函，但在交流活动中，我公司严格遵守相关规定，保证信息披露真实、准确、及时、公平，没有发生未公开重大信息泄露等情况。</w:t>
            </w:r>
          </w:p>
        </w:tc>
      </w:tr>
      <w:tr w:rsidR="009229AB" w14:paraId="788892AE" w14:textId="77777777">
        <w:trPr>
          <w:trHeight w:val="598"/>
          <w:jc w:val="center"/>
        </w:trPr>
        <w:tc>
          <w:tcPr>
            <w:tcW w:w="1769" w:type="dxa"/>
            <w:vAlign w:val="center"/>
          </w:tcPr>
          <w:p w14:paraId="6F4DF406" w14:textId="77777777" w:rsidR="009229AB"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时间</w:t>
            </w:r>
          </w:p>
        </w:tc>
        <w:tc>
          <w:tcPr>
            <w:tcW w:w="8477" w:type="dxa"/>
            <w:vAlign w:val="center"/>
          </w:tcPr>
          <w:p w14:paraId="1C976EF6" w14:textId="77777777" w:rsidR="009229AB" w:rsidRDefault="00000000">
            <w:pPr>
              <w:spacing w:line="276" w:lineRule="auto"/>
              <w:rPr>
                <w:rFonts w:ascii="宋体" w:hAnsi="宋体" w:cs="宋体" w:hint="eastAsia"/>
                <w:bCs/>
                <w:iCs/>
                <w:color w:val="000000"/>
                <w:sz w:val="24"/>
              </w:rPr>
            </w:pPr>
            <w:r>
              <w:rPr>
                <w:rFonts w:ascii="宋体" w:hAnsi="宋体" w:cs="宋体" w:hint="eastAsia"/>
                <w:bCs/>
                <w:iCs/>
                <w:color w:val="000000"/>
                <w:sz w:val="24"/>
              </w:rPr>
              <w:t>2025年9月8日 14:00-16:00；2025年9月9日 9:00-9:30</w:t>
            </w:r>
          </w:p>
        </w:tc>
      </w:tr>
      <w:tr w:rsidR="009229AB" w14:paraId="27521DDC" w14:textId="77777777">
        <w:trPr>
          <w:trHeight w:val="609"/>
          <w:jc w:val="center"/>
        </w:trPr>
        <w:tc>
          <w:tcPr>
            <w:tcW w:w="1769" w:type="dxa"/>
            <w:vAlign w:val="center"/>
          </w:tcPr>
          <w:p w14:paraId="2A7009B5" w14:textId="77777777" w:rsidR="009229AB"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地点</w:t>
            </w:r>
          </w:p>
        </w:tc>
        <w:tc>
          <w:tcPr>
            <w:tcW w:w="8477" w:type="dxa"/>
            <w:vAlign w:val="center"/>
          </w:tcPr>
          <w:p w14:paraId="27313F32" w14:textId="77777777" w:rsidR="009229AB" w:rsidRDefault="00000000">
            <w:pPr>
              <w:spacing w:line="276" w:lineRule="auto"/>
              <w:rPr>
                <w:rFonts w:ascii="宋体" w:hAnsi="宋体" w:cs="宋体" w:hint="eastAsia"/>
                <w:bCs/>
                <w:iCs/>
                <w:color w:val="000000"/>
                <w:sz w:val="24"/>
              </w:rPr>
            </w:pPr>
            <w:r>
              <w:rPr>
                <w:rFonts w:ascii="宋体" w:hAnsi="宋体" w:cs="宋体" w:hint="eastAsia"/>
                <w:bCs/>
                <w:iCs/>
                <w:color w:val="000000"/>
                <w:sz w:val="24"/>
              </w:rPr>
              <w:t>嘉兴沃尔德、线上会议</w:t>
            </w:r>
          </w:p>
        </w:tc>
      </w:tr>
      <w:tr w:rsidR="009229AB" w14:paraId="3FC89F42" w14:textId="77777777">
        <w:trPr>
          <w:trHeight w:val="798"/>
          <w:jc w:val="center"/>
        </w:trPr>
        <w:tc>
          <w:tcPr>
            <w:tcW w:w="1769" w:type="dxa"/>
            <w:vAlign w:val="center"/>
          </w:tcPr>
          <w:p w14:paraId="14503959" w14:textId="77777777" w:rsidR="009229AB" w:rsidRDefault="00000000">
            <w:pPr>
              <w:snapToGrid w:val="0"/>
              <w:jc w:val="center"/>
              <w:rPr>
                <w:rFonts w:ascii="宋体" w:hAnsi="宋体" w:cs="宋体" w:hint="eastAsia"/>
                <w:b/>
                <w:bCs/>
                <w:iCs/>
                <w:color w:val="000000"/>
                <w:sz w:val="24"/>
              </w:rPr>
            </w:pPr>
            <w:r>
              <w:rPr>
                <w:rFonts w:ascii="宋体" w:hAnsi="宋体" w:cs="宋体" w:hint="eastAsia"/>
                <w:b/>
                <w:bCs/>
                <w:iCs/>
                <w:color w:val="000000"/>
                <w:sz w:val="24"/>
              </w:rPr>
              <w:t>上市公司接待人员姓名</w:t>
            </w:r>
          </w:p>
        </w:tc>
        <w:tc>
          <w:tcPr>
            <w:tcW w:w="8477" w:type="dxa"/>
            <w:vAlign w:val="center"/>
          </w:tcPr>
          <w:p w14:paraId="64B4B630" w14:textId="77777777" w:rsidR="009229AB" w:rsidRDefault="00000000">
            <w:pPr>
              <w:spacing w:line="360" w:lineRule="auto"/>
              <w:rPr>
                <w:rFonts w:ascii="宋体" w:hAnsi="宋体" w:cs="宋体" w:hint="eastAsia"/>
                <w:color w:val="000000"/>
                <w:sz w:val="24"/>
              </w:rPr>
            </w:pPr>
            <w:r>
              <w:rPr>
                <w:rFonts w:ascii="宋体" w:hAnsi="宋体" w:cs="宋体" w:hint="eastAsia"/>
                <w:color w:val="000000"/>
                <w:sz w:val="24"/>
              </w:rPr>
              <w:t>董事长、总经理：陈继锋</w:t>
            </w:r>
          </w:p>
          <w:p w14:paraId="03BE4BBF" w14:textId="77777777" w:rsidR="009229AB" w:rsidRDefault="00000000">
            <w:pPr>
              <w:spacing w:line="360" w:lineRule="auto"/>
              <w:rPr>
                <w:rFonts w:ascii="宋体" w:hAnsi="宋体" w:cs="宋体" w:hint="eastAsia"/>
                <w:color w:val="000000"/>
                <w:sz w:val="24"/>
              </w:rPr>
            </w:pPr>
            <w:r>
              <w:rPr>
                <w:rFonts w:ascii="宋体" w:hAnsi="宋体" w:cs="宋体" w:hint="eastAsia"/>
                <w:color w:val="000000"/>
                <w:sz w:val="24"/>
              </w:rPr>
              <w:t>半导体工具及材料事业部销售副总经理：何敏</w:t>
            </w:r>
          </w:p>
          <w:p w14:paraId="366C9EFA" w14:textId="77777777" w:rsidR="009229AB" w:rsidRDefault="00000000">
            <w:pPr>
              <w:spacing w:line="360" w:lineRule="auto"/>
              <w:rPr>
                <w:rFonts w:ascii="宋体" w:hAnsi="宋体" w:cs="宋体" w:hint="eastAsia"/>
                <w:color w:val="000000"/>
                <w:sz w:val="24"/>
              </w:rPr>
            </w:pPr>
            <w:r>
              <w:rPr>
                <w:rFonts w:ascii="宋体" w:hAnsi="宋体" w:cs="宋体" w:hint="eastAsia"/>
                <w:color w:val="000000"/>
                <w:sz w:val="24"/>
              </w:rPr>
              <w:t>副总经理、董事会秘书：陈焕超</w:t>
            </w:r>
          </w:p>
          <w:p w14:paraId="001BA654" w14:textId="77777777" w:rsidR="009229AB" w:rsidRDefault="00000000">
            <w:pPr>
              <w:spacing w:line="360" w:lineRule="auto"/>
              <w:rPr>
                <w:rFonts w:ascii="宋体" w:hAnsi="宋体" w:cs="宋体" w:hint="eastAsia"/>
                <w:color w:val="000000"/>
                <w:sz w:val="24"/>
              </w:rPr>
            </w:pPr>
            <w:r>
              <w:rPr>
                <w:rFonts w:ascii="宋体" w:hAnsi="宋体" w:cs="宋体" w:hint="eastAsia"/>
                <w:color w:val="000000"/>
                <w:sz w:val="24"/>
              </w:rPr>
              <w:t>证券事务代表：沈李思</w:t>
            </w:r>
          </w:p>
        </w:tc>
      </w:tr>
      <w:tr w:rsidR="009229AB" w14:paraId="650A3805" w14:textId="77777777">
        <w:trPr>
          <w:trHeight w:val="552"/>
          <w:jc w:val="center"/>
        </w:trPr>
        <w:tc>
          <w:tcPr>
            <w:tcW w:w="1769" w:type="dxa"/>
            <w:vAlign w:val="center"/>
          </w:tcPr>
          <w:p w14:paraId="0E929068" w14:textId="77777777" w:rsidR="009229AB" w:rsidRDefault="00000000">
            <w:pPr>
              <w:spacing w:line="360" w:lineRule="auto"/>
              <w:rPr>
                <w:rFonts w:ascii="宋体" w:hAnsi="宋体" w:cs="宋体" w:hint="eastAsia"/>
                <w:b/>
                <w:bCs/>
                <w:szCs w:val="21"/>
              </w:rPr>
            </w:pPr>
            <w:r>
              <w:rPr>
                <w:rFonts w:ascii="宋体" w:hAnsi="宋体" w:cs="宋体" w:hint="eastAsia"/>
                <w:b/>
                <w:bCs/>
                <w:sz w:val="24"/>
              </w:rPr>
              <w:t>投资者关系活动主要内容介绍</w:t>
            </w:r>
          </w:p>
        </w:tc>
        <w:tc>
          <w:tcPr>
            <w:tcW w:w="8477" w:type="dxa"/>
            <w:vAlign w:val="center"/>
          </w:tcPr>
          <w:p w14:paraId="27BA9716" w14:textId="77777777" w:rsidR="009229AB" w:rsidRDefault="00000000">
            <w:pPr>
              <w:spacing w:line="360" w:lineRule="auto"/>
              <w:ind w:firstLineChars="200" w:firstLine="482"/>
              <w:rPr>
                <w:rFonts w:ascii="宋体" w:hAnsi="宋体" w:hint="eastAsia"/>
                <w:b/>
                <w:bCs/>
                <w:color w:val="FF0000"/>
                <w:sz w:val="24"/>
              </w:rPr>
            </w:pPr>
            <w:bookmarkStart w:id="0" w:name="OLE_LINK2"/>
            <w:r>
              <w:rPr>
                <w:rFonts w:ascii="宋体" w:hAnsi="宋体" w:hint="eastAsia"/>
                <w:b/>
                <w:bCs/>
                <w:sz w:val="24"/>
              </w:rPr>
              <w:t>Q:公司刀具产品在丝杠加工方面的研发进展情况？</w:t>
            </w:r>
          </w:p>
          <w:p w14:paraId="3C42EE66" w14:textId="77777777" w:rsidR="009229AB" w:rsidRDefault="00000000">
            <w:pPr>
              <w:widowControl/>
              <w:spacing w:line="360" w:lineRule="auto"/>
              <w:ind w:firstLineChars="200" w:firstLine="480"/>
              <w:rPr>
                <w:rFonts w:ascii="宋体" w:hAnsi="宋体" w:hint="eastAsia"/>
                <w:sz w:val="24"/>
              </w:rPr>
            </w:pPr>
            <w:r>
              <w:rPr>
                <w:rFonts w:ascii="宋体" w:hAnsi="宋体" w:hint="eastAsia"/>
                <w:sz w:val="24"/>
              </w:rPr>
              <w:t>针对滚珠丝杠的丝杆和螺母加工，公司可以提供PCBN</w:t>
            </w:r>
            <w:proofErr w:type="gramStart"/>
            <w:r>
              <w:rPr>
                <w:rFonts w:ascii="宋体" w:hAnsi="宋体" w:hint="eastAsia"/>
                <w:sz w:val="24"/>
              </w:rPr>
              <w:t>旋</w:t>
            </w:r>
            <w:proofErr w:type="gramEnd"/>
            <w:r>
              <w:rPr>
                <w:rFonts w:ascii="宋体" w:hAnsi="宋体" w:hint="eastAsia"/>
                <w:sz w:val="24"/>
              </w:rPr>
              <w:t>铣刀片、车刀片、刀盘</w:t>
            </w:r>
            <w:proofErr w:type="gramStart"/>
            <w:r>
              <w:rPr>
                <w:rFonts w:ascii="宋体" w:hAnsi="宋体" w:hint="eastAsia"/>
                <w:sz w:val="24"/>
              </w:rPr>
              <w:t>和刀夹等</w:t>
            </w:r>
            <w:proofErr w:type="gramEnd"/>
            <w:r>
              <w:rPr>
                <w:rFonts w:ascii="宋体" w:hAnsi="宋体" w:hint="eastAsia"/>
                <w:sz w:val="24"/>
              </w:rPr>
              <w:t>全系列产品，产品性能已达到国外同类产品水平，能够实现C3-C5级别的加工精度。目前配合客户进口及国产旋</w:t>
            </w:r>
            <w:proofErr w:type="gramStart"/>
            <w:r>
              <w:rPr>
                <w:rFonts w:ascii="宋体" w:hAnsi="宋体" w:hint="eastAsia"/>
                <w:sz w:val="24"/>
              </w:rPr>
              <w:t>铣</w:t>
            </w:r>
            <w:proofErr w:type="gramEnd"/>
            <w:r>
              <w:rPr>
                <w:rFonts w:ascii="宋体" w:hAnsi="宋体" w:hint="eastAsia"/>
                <w:sz w:val="24"/>
              </w:rPr>
              <w:t>生产设备，完成刀盘和刀具的全新设计与开发。通过优化刀具结构与刃口设计，显著提升加工稳定性，刀具使用寿命较原产品提高30%以上。</w:t>
            </w:r>
          </w:p>
          <w:p w14:paraId="6EC09CDD" w14:textId="77777777" w:rsidR="009229AB" w:rsidRDefault="00000000">
            <w:pPr>
              <w:widowControl/>
              <w:spacing w:line="360" w:lineRule="auto"/>
              <w:ind w:firstLineChars="200" w:firstLine="480"/>
              <w:rPr>
                <w:rFonts w:ascii="宋体" w:hAnsi="宋体" w:hint="eastAsia"/>
                <w:sz w:val="24"/>
              </w:rPr>
            </w:pPr>
            <w:r>
              <w:rPr>
                <w:rFonts w:ascii="宋体" w:hAnsi="宋体" w:hint="eastAsia"/>
                <w:sz w:val="24"/>
              </w:rPr>
              <w:t>开发行星滚柱丝杠丝杆及滚柱的旋</w:t>
            </w:r>
            <w:proofErr w:type="gramStart"/>
            <w:r>
              <w:rPr>
                <w:rFonts w:ascii="宋体" w:hAnsi="宋体" w:hint="eastAsia"/>
                <w:sz w:val="24"/>
              </w:rPr>
              <w:t>铣</w:t>
            </w:r>
            <w:proofErr w:type="gramEnd"/>
            <w:r>
              <w:rPr>
                <w:rFonts w:ascii="宋体" w:hAnsi="宋体" w:hint="eastAsia"/>
                <w:sz w:val="24"/>
              </w:rPr>
              <w:t>加工刀具，确保加工精度符合客户标准，且加工效率较传统磨削工艺提升5至10倍。同时针对行星滚柱丝杠螺母的加工，开发专用旋</w:t>
            </w:r>
            <w:proofErr w:type="gramStart"/>
            <w:r>
              <w:rPr>
                <w:rFonts w:ascii="宋体" w:hAnsi="宋体" w:hint="eastAsia"/>
                <w:sz w:val="24"/>
              </w:rPr>
              <w:t>铣</w:t>
            </w:r>
            <w:proofErr w:type="gramEnd"/>
            <w:r>
              <w:rPr>
                <w:rFonts w:ascii="宋体" w:hAnsi="宋体" w:hint="eastAsia"/>
                <w:sz w:val="24"/>
              </w:rPr>
              <w:t>加工工艺及配套刀具，且加工效率较传统磨削工艺提升5倍以上。</w:t>
            </w:r>
          </w:p>
          <w:p w14:paraId="6E4EB402" w14:textId="77777777" w:rsidR="009229AB" w:rsidRDefault="00000000">
            <w:pPr>
              <w:widowControl/>
              <w:spacing w:line="360" w:lineRule="auto"/>
              <w:ind w:firstLineChars="200" w:firstLine="480"/>
              <w:jc w:val="left"/>
              <w:rPr>
                <w:rFonts w:ascii="宋体" w:hAnsi="宋体" w:hint="eastAsia"/>
                <w:sz w:val="24"/>
              </w:rPr>
            </w:pPr>
            <w:r>
              <w:rPr>
                <w:rFonts w:ascii="宋体" w:hAnsi="宋体" w:hint="eastAsia"/>
                <w:sz w:val="24"/>
              </w:rPr>
              <w:t>在梯形丝杠加工方面，公司开发了多款硬质合金</w:t>
            </w:r>
            <w:proofErr w:type="gramStart"/>
            <w:r>
              <w:rPr>
                <w:rFonts w:ascii="宋体" w:hAnsi="宋体" w:hint="eastAsia"/>
                <w:sz w:val="24"/>
              </w:rPr>
              <w:t>旋</w:t>
            </w:r>
            <w:proofErr w:type="gramEnd"/>
            <w:r>
              <w:rPr>
                <w:rFonts w:ascii="宋体" w:hAnsi="宋体" w:hint="eastAsia"/>
                <w:sz w:val="24"/>
              </w:rPr>
              <w:t>铣刀片，确保加工精度满足客户的要求。</w:t>
            </w:r>
          </w:p>
          <w:p w14:paraId="5C5C95F4" w14:textId="77777777" w:rsidR="009229AB" w:rsidRDefault="00000000">
            <w:pPr>
              <w:spacing w:line="360" w:lineRule="auto"/>
              <w:ind w:firstLineChars="200" w:firstLine="482"/>
              <w:rPr>
                <w:rFonts w:ascii="宋体" w:hAnsi="宋体" w:hint="eastAsia"/>
                <w:b/>
                <w:bCs/>
                <w:color w:val="FF0000"/>
                <w:sz w:val="24"/>
              </w:rPr>
            </w:pPr>
            <w:r>
              <w:rPr>
                <w:rFonts w:ascii="宋体" w:hAnsi="宋体" w:hint="eastAsia"/>
                <w:b/>
                <w:bCs/>
                <w:sz w:val="24"/>
              </w:rPr>
              <w:t>Q:公司刀具产品在RV减速器加工方面的研发进展情况？</w:t>
            </w:r>
          </w:p>
          <w:p w14:paraId="66F19AC3" w14:textId="77777777" w:rsidR="009229AB" w:rsidRDefault="00000000">
            <w:pPr>
              <w:widowControl/>
              <w:spacing w:line="360" w:lineRule="auto"/>
              <w:ind w:firstLineChars="200" w:firstLine="480"/>
              <w:rPr>
                <w:rFonts w:ascii="宋体" w:hAnsi="宋体" w:hint="eastAsia"/>
                <w:sz w:val="24"/>
              </w:rPr>
            </w:pPr>
            <w:r>
              <w:rPr>
                <w:rFonts w:ascii="宋体" w:hAnsi="宋体" w:hint="eastAsia"/>
                <w:sz w:val="24"/>
              </w:rPr>
              <w:lastRenderedPageBreak/>
              <w:t>针对RV减速器</w:t>
            </w:r>
            <w:proofErr w:type="gramStart"/>
            <w:r>
              <w:rPr>
                <w:rFonts w:ascii="宋体" w:hAnsi="宋体" w:hint="eastAsia"/>
                <w:sz w:val="24"/>
              </w:rPr>
              <w:t>行星齿套及</w:t>
            </w:r>
            <w:proofErr w:type="gramEnd"/>
            <w:r>
              <w:rPr>
                <w:rFonts w:ascii="宋体" w:hAnsi="宋体" w:hint="eastAsia"/>
                <w:sz w:val="24"/>
              </w:rPr>
              <w:t>小齿轮的加工难题，公司开发定制型PCBN刀片，采用特殊微观刃口设计，有效解决因刃口寿命短、排屑不畅导致的加工表面质量问题；同时结合先进的涂层技术，进一步提升刀片寿命与加工稳定性。</w:t>
            </w:r>
          </w:p>
          <w:p w14:paraId="5DCB24F9" w14:textId="77777777" w:rsidR="009229AB" w:rsidRDefault="00000000">
            <w:pPr>
              <w:spacing w:line="360" w:lineRule="auto"/>
              <w:ind w:firstLineChars="200" w:firstLine="482"/>
              <w:rPr>
                <w:rFonts w:ascii="宋体" w:hAnsi="宋体" w:hint="eastAsia"/>
                <w:b/>
                <w:bCs/>
                <w:color w:val="FF0000"/>
                <w:sz w:val="24"/>
              </w:rPr>
            </w:pPr>
            <w:r>
              <w:rPr>
                <w:rFonts w:ascii="宋体" w:hAnsi="宋体" w:hint="eastAsia"/>
                <w:b/>
                <w:bCs/>
                <w:sz w:val="24"/>
              </w:rPr>
              <w:t>Q:公司在丝杠、RV减速器加工刀具的客户及订单情况？</w:t>
            </w:r>
          </w:p>
          <w:p w14:paraId="55564124" w14:textId="77777777" w:rsidR="009229AB" w:rsidRDefault="00000000">
            <w:pPr>
              <w:widowControl/>
              <w:spacing w:line="360" w:lineRule="auto"/>
              <w:ind w:firstLineChars="200" w:firstLine="480"/>
              <w:rPr>
                <w:rFonts w:ascii="宋体" w:hAnsi="宋体" w:hint="eastAsia"/>
                <w:b/>
                <w:bCs/>
                <w:color w:val="00040D"/>
                <w:sz w:val="24"/>
                <w:shd w:val="clear" w:color="auto" w:fill="FFFFFF"/>
              </w:rPr>
            </w:pPr>
            <w:r>
              <w:rPr>
                <w:rFonts w:ascii="宋体" w:hAnsi="宋体" w:hint="eastAsia"/>
                <w:sz w:val="24"/>
              </w:rPr>
              <w:t>2025年上半年，新开发丝杠、RV减速器等核心零部件终端客户</w:t>
            </w:r>
            <w:proofErr w:type="gramStart"/>
            <w:r>
              <w:rPr>
                <w:rFonts w:ascii="宋体" w:hAnsi="宋体" w:hint="eastAsia"/>
                <w:sz w:val="24"/>
              </w:rPr>
              <w:t>15余家</w:t>
            </w:r>
            <w:proofErr w:type="gramEnd"/>
            <w:r>
              <w:rPr>
                <w:rFonts w:ascii="宋体" w:hAnsi="宋体" w:hint="eastAsia"/>
                <w:sz w:val="24"/>
              </w:rPr>
              <w:t>，实现订单金额突破400万元，同比增长约240%。目前上述业务形成的营业收入较小，对公司当期的经营业绩不会产生重大影响，敬请投资者充分关注并谨慎评估相关投资风险。</w:t>
            </w:r>
          </w:p>
          <w:p w14:paraId="690DF65D" w14:textId="77777777" w:rsidR="009229AB" w:rsidRDefault="00000000">
            <w:pPr>
              <w:pStyle w:val="af2"/>
              <w:spacing w:line="360" w:lineRule="auto"/>
              <w:ind w:firstLine="482"/>
              <w:rPr>
                <w:rFonts w:ascii="宋体" w:eastAsia="宋体" w:hAnsi="宋体" w:hint="eastAsia"/>
                <w:b/>
                <w:bCs/>
                <w:color w:val="00040D"/>
                <w:sz w:val="24"/>
                <w:szCs w:val="24"/>
                <w:shd w:val="clear" w:color="auto" w:fill="FFFFFF"/>
              </w:rPr>
            </w:pPr>
            <w:r>
              <w:rPr>
                <w:rFonts w:ascii="宋体" w:eastAsia="宋体" w:hAnsi="宋体" w:hint="eastAsia"/>
                <w:b/>
                <w:bCs/>
                <w:color w:val="00040D"/>
                <w:sz w:val="24"/>
                <w:szCs w:val="24"/>
                <w:shd w:val="clear" w:color="auto" w:fill="FFFFFF"/>
              </w:rPr>
              <w:t>Q:请介绍公司</w:t>
            </w:r>
            <w:proofErr w:type="gramStart"/>
            <w:r>
              <w:rPr>
                <w:rFonts w:ascii="宋体" w:eastAsia="宋体" w:hAnsi="宋体" w:hint="eastAsia"/>
                <w:b/>
                <w:bCs/>
                <w:color w:val="00040D"/>
                <w:sz w:val="24"/>
                <w:szCs w:val="24"/>
                <w:shd w:val="clear" w:color="auto" w:fill="FFFFFF"/>
              </w:rPr>
              <w:t>金刚石微钻产品</w:t>
            </w:r>
            <w:proofErr w:type="gramEnd"/>
            <w:r>
              <w:rPr>
                <w:rFonts w:ascii="宋体" w:eastAsia="宋体" w:hAnsi="宋体" w:hint="eastAsia"/>
                <w:b/>
                <w:bCs/>
                <w:color w:val="00040D"/>
                <w:sz w:val="24"/>
                <w:szCs w:val="24"/>
                <w:shd w:val="clear" w:color="auto" w:fill="FFFFFF"/>
              </w:rPr>
              <w:t>？</w:t>
            </w:r>
          </w:p>
          <w:bookmarkEnd w:id="0"/>
          <w:p w14:paraId="57B14A64" w14:textId="77777777" w:rsidR="009229AB" w:rsidRDefault="00000000">
            <w:pPr>
              <w:pStyle w:val="af2"/>
              <w:spacing w:line="360" w:lineRule="auto"/>
              <w:ind w:firstLine="480"/>
              <w:rPr>
                <w:rFonts w:ascii="宋体" w:eastAsia="宋体" w:hAnsi="宋体" w:hint="eastAsia"/>
                <w:sz w:val="24"/>
                <w:szCs w:val="24"/>
              </w:rPr>
            </w:pPr>
            <w:proofErr w:type="gramStart"/>
            <w:r>
              <w:rPr>
                <w:rFonts w:ascii="宋体" w:eastAsia="宋体" w:hAnsi="宋体" w:hint="eastAsia"/>
                <w:sz w:val="24"/>
                <w:szCs w:val="24"/>
              </w:rPr>
              <w:t>金刚石微钻是</w:t>
            </w:r>
            <w:proofErr w:type="gramEnd"/>
            <w:r>
              <w:rPr>
                <w:rFonts w:ascii="宋体" w:eastAsia="宋体" w:hAnsi="宋体" w:hint="eastAsia"/>
                <w:sz w:val="24"/>
                <w:szCs w:val="24"/>
              </w:rPr>
              <w:t>一种钻尖采用整体金刚石作为切削</w:t>
            </w:r>
            <w:proofErr w:type="gramStart"/>
            <w:r>
              <w:rPr>
                <w:rFonts w:ascii="宋体" w:eastAsia="宋体" w:hAnsi="宋体" w:hint="eastAsia"/>
                <w:sz w:val="24"/>
                <w:szCs w:val="24"/>
              </w:rPr>
              <w:t>刃</w:t>
            </w:r>
            <w:proofErr w:type="gramEnd"/>
            <w:r>
              <w:rPr>
                <w:rFonts w:ascii="宋体" w:eastAsia="宋体" w:hAnsi="宋体" w:hint="eastAsia"/>
                <w:sz w:val="24"/>
                <w:szCs w:val="24"/>
              </w:rPr>
              <w:t>的微小径钻孔加工刀具，主要针对单晶硅、多晶硅、碳化硅、铝基碳化硅、氧化铝陶瓷、氧化锆陶瓷、氮化硅、氮化铝、石英玻璃、石墨、钛合金、PCB线路板</w:t>
            </w:r>
            <w:proofErr w:type="gramStart"/>
            <w:r>
              <w:rPr>
                <w:rFonts w:ascii="宋体" w:eastAsia="宋体" w:hAnsi="宋体" w:hint="eastAsia"/>
                <w:sz w:val="24"/>
                <w:szCs w:val="24"/>
              </w:rPr>
              <w:t>等钻削</w:t>
            </w:r>
            <w:proofErr w:type="gramEnd"/>
            <w:r>
              <w:rPr>
                <w:rFonts w:ascii="宋体" w:eastAsia="宋体" w:hAnsi="宋体" w:hint="eastAsia"/>
                <w:sz w:val="24"/>
                <w:szCs w:val="24"/>
              </w:rPr>
              <w:t>加工。</w:t>
            </w:r>
          </w:p>
          <w:p w14:paraId="477FBACA" w14:textId="77777777" w:rsidR="009229AB" w:rsidRDefault="00000000">
            <w:pPr>
              <w:pStyle w:val="af2"/>
              <w:spacing w:line="360" w:lineRule="auto"/>
              <w:ind w:firstLine="482"/>
              <w:rPr>
                <w:rFonts w:ascii="宋体" w:eastAsia="宋体" w:hAnsi="宋体" w:hint="eastAsia"/>
                <w:sz w:val="24"/>
                <w:szCs w:val="24"/>
              </w:rPr>
            </w:pPr>
            <w:r>
              <w:rPr>
                <w:rFonts w:ascii="宋体" w:eastAsia="宋体" w:hAnsi="宋体" w:hint="eastAsia"/>
                <w:b/>
                <w:bCs/>
                <w:color w:val="00040D"/>
                <w:sz w:val="24"/>
                <w:szCs w:val="24"/>
                <w:shd w:val="clear" w:color="auto" w:fill="FFFFFF"/>
              </w:rPr>
              <w:t>Q:请介绍公司</w:t>
            </w:r>
            <w:proofErr w:type="gramStart"/>
            <w:r>
              <w:rPr>
                <w:rFonts w:ascii="宋体" w:eastAsia="宋体" w:hAnsi="宋体" w:hint="eastAsia"/>
                <w:b/>
                <w:bCs/>
                <w:color w:val="00040D"/>
                <w:sz w:val="24"/>
                <w:szCs w:val="24"/>
                <w:shd w:val="clear" w:color="auto" w:fill="FFFFFF"/>
              </w:rPr>
              <w:t>金刚石微钻特性</w:t>
            </w:r>
            <w:proofErr w:type="gramEnd"/>
            <w:r>
              <w:rPr>
                <w:rFonts w:ascii="宋体" w:eastAsia="宋体" w:hAnsi="宋体" w:hint="eastAsia"/>
                <w:b/>
                <w:bCs/>
                <w:color w:val="00040D"/>
                <w:sz w:val="24"/>
                <w:szCs w:val="24"/>
                <w:shd w:val="clear" w:color="auto" w:fill="FFFFFF"/>
              </w:rPr>
              <w:t>及优势？</w:t>
            </w:r>
          </w:p>
          <w:p w14:paraId="0A2DB6C5" w14:textId="77777777" w:rsidR="009229AB" w:rsidRDefault="00000000">
            <w:pPr>
              <w:pStyle w:val="af2"/>
              <w:spacing w:line="360" w:lineRule="auto"/>
              <w:ind w:firstLine="480"/>
              <w:rPr>
                <w:rFonts w:ascii="宋体" w:eastAsia="宋体" w:hAnsi="宋体" w:hint="eastAsia"/>
                <w:sz w:val="24"/>
                <w:szCs w:val="24"/>
              </w:rPr>
            </w:pPr>
            <w:r>
              <w:rPr>
                <w:rFonts w:ascii="宋体" w:eastAsia="宋体" w:hAnsi="宋体" w:hint="eastAsia"/>
                <w:sz w:val="24"/>
                <w:szCs w:val="24"/>
              </w:rPr>
              <w:t>产品工艺特性：钻尖为整体金刚石材质，耐磨性更高；刃口采用磨削工艺，刃口更锋利；钻尖角特殊设计，孔位精度更精准。</w:t>
            </w:r>
          </w:p>
          <w:p w14:paraId="16C95FD0" w14:textId="77777777" w:rsidR="009229AB" w:rsidRDefault="00000000">
            <w:pPr>
              <w:pStyle w:val="af2"/>
              <w:spacing w:line="360" w:lineRule="auto"/>
              <w:ind w:firstLine="480"/>
              <w:rPr>
                <w:rFonts w:ascii="宋体" w:eastAsia="宋体" w:hAnsi="宋体" w:hint="eastAsia"/>
                <w:sz w:val="24"/>
                <w:szCs w:val="24"/>
              </w:rPr>
            </w:pPr>
            <w:r>
              <w:rPr>
                <w:rFonts w:ascii="宋体" w:eastAsia="宋体" w:hAnsi="宋体" w:hint="eastAsia"/>
                <w:sz w:val="24"/>
                <w:szCs w:val="24"/>
              </w:rPr>
              <w:t>产品性能优势：具有高强度、高硬度、高耐磨性等特点，使用寿命更长；</w:t>
            </w:r>
            <w:proofErr w:type="gramStart"/>
            <w:r>
              <w:rPr>
                <w:rFonts w:ascii="宋体" w:eastAsia="宋体" w:hAnsi="宋体" w:hint="eastAsia"/>
                <w:sz w:val="24"/>
                <w:szCs w:val="24"/>
              </w:rPr>
              <w:t>钻削加工</w:t>
            </w:r>
            <w:proofErr w:type="gramEnd"/>
            <w:r>
              <w:rPr>
                <w:rFonts w:ascii="宋体" w:eastAsia="宋体" w:hAnsi="宋体" w:hint="eastAsia"/>
                <w:sz w:val="24"/>
                <w:szCs w:val="24"/>
              </w:rPr>
              <w:t>热变形小，加工精度更高；加工孔壁光洁度高；针对有色金属加工时加工效率更高且稳定性好。</w:t>
            </w:r>
          </w:p>
          <w:p w14:paraId="466D6389" w14:textId="77777777" w:rsidR="009229AB" w:rsidRDefault="00000000">
            <w:pPr>
              <w:pStyle w:val="af2"/>
              <w:spacing w:line="360" w:lineRule="auto"/>
              <w:ind w:firstLine="482"/>
              <w:rPr>
                <w:rFonts w:ascii="宋体" w:eastAsia="宋体" w:hAnsi="宋体" w:hint="eastAsia"/>
                <w:sz w:val="24"/>
                <w:szCs w:val="24"/>
              </w:rPr>
            </w:pPr>
            <w:r>
              <w:rPr>
                <w:rFonts w:ascii="宋体" w:eastAsia="宋体" w:hAnsi="宋体" w:hint="eastAsia"/>
                <w:b/>
                <w:bCs/>
                <w:color w:val="00040D"/>
                <w:sz w:val="24"/>
                <w:szCs w:val="24"/>
                <w:shd w:val="clear" w:color="auto" w:fill="FFFFFF"/>
              </w:rPr>
              <w:t>Q:请介绍公司</w:t>
            </w:r>
            <w:proofErr w:type="gramStart"/>
            <w:r>
              <w:rPr>
                <w:rFonts w:ascii="宋体" w:eastAsia="宋体" w:hAnsi="宋体" w:hint="eastAsia"/>
                <w:b/>
                <w:bCs/>
                <w:color w:val="00040D"/>
                <w:sz w:val="24"/>
                <w:szCs w:val="24"/>
                <w:shd w:val="clear" w:color="auto" w:fill="FFFFFF"/>
              </w:rPr>
              <w:t>金刚石微钻直径</w:t>
            </w:r>
            <w:proofErr w:type="gramEnd"/>
            <w:r>
              <w:rPr>
                <w:rFonts w:ascii="宋体" w:eastAsia="宋体" w:hAnsi="宋体" w:hint="eastAsia"/>
                <w:b/>
                <w:bCs/>
                <w:color w:val="00040D"/>
                <w:sz w:val="24"/>
                <w:szCs w:val="24"/>
                <w:shd w:val="clear" w:color="auto" w:fill="FFFFFF"/>
              </w:rPr>
              <w:t>及使用寿命？</w:t>
            </w:r>
          </w:p>
          <w:p w14:paraId="6D9068B7" w14:textId="3BD56059" w:rsidR="009229AB" w:rsidRDefault="00000000">
            <w:pPr>
              <w:pStyle w:val="af2"/>
              <w:spacing w:line="360" w:lineRule="auto"/>
              <w:ind w:firstLine="480"/>
              <w:rPr>
                <w:rFonts w:ascii="宋体" w:eastAsia="宋体" w:hAnsi="宋体" w:hint="eastAsia"/>
                <w:sz w:val="24"/>
                <w:szCs w:val="24"/>
              </w:rPr>
            </w:pPr>
            <w:r>
              <w:rPr>
                <w:rFonts w:ascii="宋体" w:eastAsia="宋体" w:hAnsi="宋体" w:hint="eastAsia"/>
                <w:sz w:val="24"/>
                <w:szCs w:val="24"/>
              </w:rPr>
              <w:t>目前公司</w:t>
            </w:r>
            <w:proofErr w:type="gramStart"/>
            <w:r>
              <w:rPr>
                <w:rFonts w:ascii="宋体" w:eastAsia="宋体" w:hAnsi="宋体" w:hint="eastAsia"/>
                <w:sz w:val="24"/>
                <w:szCs w:val="24"/>
              </w:rPr>
              <w:t>金刚石微钻直径</w:t>
            </w:r>
            <w:proofErr w:type="gramEnd"/>
            <w:r>
              <w:rPr>
                <w:rFonts w:ascii="宋体" w:eastAsia="宋体" w:hAnsi="宋体" w:hint="eastAsia"/>
                <w:sz w:val="24"/>
                <w:szCs w:val="24"/>
              </w:rPr>
              <w:t>在0.08-3.00mm，</w:t>
            </w:r>
            <w:r w:rsidR="00DE2E43" w:rsidRPr="00DE2E43">
              <w:rPr>
                <w:rFonts w:ascii="宋体" w:eastAsia="宋体" w:hAnsi="宋体" w:hint="eastAsia"/>
                <w:sz w:val="24"/>
                <w:szCs w:val="24"/>
              </w:rPr>
              <w:t>使用寿命取决于被加工材料</w:t>
            </w:r>
            <w:r w:rsidR="003706DB">
              <w:rPr>
                <w:rFonts w:ascii="宋体" w:eastAsia="宋体" w:hAnsi="宋体" w:hint="eastAsia"/>
                <w:sz w:val="24"/>
                <w:szCs w:val="24"/>
              </w:rPr>
              <w:t>及</w:t>
            </w:r>
            <w:r w:rsidR="003706DB" w:rsidRPr="003706DB">
              <w:rPr>
                <w:rFonts w:ascii="宋体" w:eastAsia="宋体" w:hAnsi="宋体" w:hint="eastAsia"/>
                <w:sz w:val="24"/>
                <w:szCs w:val="24"/>
              </w:rPr>
              <w:t>加工设备的精度、参数设置、加工工艺</w:t>
            </w:r>
            <w:r w:rsidR="003706DB">
              <w:rPr>
                <w:rFonts w:ascii="宋体" w:eastAsia="宋体" w:hAnsi="宋体" w:hint="eastAsia"/>
                <w:sz w:val="24"/>
                <w:szCs w:val="24"/>
              </w:rPr>
              <w:t>等</w:t>
            </w:r>
            <w:r w:rsidR="00512168">
              <w:rPr>
                <w:rFonts w:ascii="宋体" w:eastAsia="宋体" w:hAnsi="宋体" w:hint="eastAsia"/>
                <w:sz w:val="24"/>
                <w:szCs w:val="24"/>
              </w:rPr>
              <w:t>。</w:t>
            </w:r>
            <w:r w:rsidR="00DE2E43" w:rsidRPr="00DE2E43">
              <w:rPr>
                <w:rFonts w:ascii="宋体" w:eastAsia="宋体" w:hAnsi="宋体" w:hint="eastAsia"/>
                <w:sz w:val="24"/>
                <w:szCs w:val="24"/>
              </w:rPr>
              <w:t>以单晶硅为例，</w:t>
            </w:r>
            <w:proofErr w:type="gramStart"/>
            <w:r w:rsidR="00DE2E43" w:rsidRPr="00DE2E43">
              <w:rPr>
                <w:rFonts w:ascii="宋体" w:eastAsia="宋体" w:hAnsi="宋体" w:hint="eastAsia"/>
                <w:sz w:val="24"/>
                <w:szCs w:val="24"/>
              </w:rPr>
              <w:t>每支微钻可</w:t>
            </w:r>
            <w:proofErr w:type="gramEnd"/>
            <w:r w:rsidR="00DE2E43" w:rsidRPr="00DE2E43">
              <w:rPr>
                <w:rFonts w:ascii="宋体" w:eastAsia="宋体" w:hAnsi="宋体" w:hint="eastAsia"/>
                <w:sz w:val="24"/>
                <w:szCs w:val="24"/>
              </w:rPr>
              <w:t>加工6,000~10,000个孔；而加工碳化硅时，寿命则为220~600个孔。</w:t>
            </w:r>
          </w:p>
          <w:p w14:paraId="580E2E8A" w14:textId="77777777" w:rsidR="009229AB" w:rsidRDefault="00000000">
            <w:pPr>
              <w:pStyle w:val="af2"/>
              <w:spacing w:line="360" w:lineRule="auto"/>
              <w:ind w:firstLine="482"/>
              <w:rPr>
                <w:rFonts w:ascii="宋体" w:eastAsia="宋体" w:hAnsi="宋体" w:hint="eastAsia"/>
                <w:b/>
                <w:bCs/>
                <w:sz w:val="24"/>
                <w:szCs w:val="24"/>
              </w:rPr>
            </w:pPr>
            <w:r>
              <w:rPr>
                <w:rFonts w:ascii="宋体" w:eastAsia="宋体" w:hAnsi="宋体"/>
                <w:b/>
                <w:bCs/>
                <w:sz w:val="24"/>
                <w:szCs w:val="24"/>
              </w:rPr>
              <w:t>Q:公司金刚石</w:t>
            </w:r>
            <w:proofErr w:type="gramStart"/>
            <w:r>
              <w:rPr>
                <w:rFonts w:ascii="宋体" w:eastAsia="宋体" w:hAnsi="宋体"/>
                <w:b/>
                <w:bCs/>
                <w:sz w:val="24"/>
                <w:szCs w:val="24"/>
              </w:rPr>
              <w:t>微钻</w:t>
            </w:r>
            <w:r>
              <w:rPr>
                <w:rFonts w:ascii="宋体" w:eastAsia="宋体" w:hAnsi="宋体" w:hint="eastAsia"/>
                <w:b/>
                <w:bCs/>
                <w:sz w:val="24"/>
                <w:szCs w:val="24"/>
              </w:rPr>
              <w:t>产品</w:t>
            </w:r>
            <w:proofErr w:type="gramEnd"/>
            <w:r>
              <w:rPr>
                <w:rFonts w:ascii="宋体" w:eastAsia="宋体" w:hAnsi="宋体" w:hint="eastAsia"/>
                <w:b/>
                <w:bCs/>
                <w:sz w:val="24"/>
                <w:szCs w:val="24"/>
              </w:rPr>
              <w:t>能否用于PCB板的孔加工？</w:t>
            </w:r>
          </w:p>
          <w:p w14:paraId="5287ACC4" w14:textId="28483D6D" w:rsidR="005F3A11" w:rsidRDefault="005F3A11">
            <w:pPr>
              <w:pStyle w:val="af2"/>
              <w:spacing w:line="360" w:lineRule="auto"/>
              <w:ind w:firstLine="480"/>
              <w:rPr>
                <w:rFonts w:ascii="宋体" w:eastAsia="宋体" w:hAnsi="宋体" w:hint="eastAsia"/>
                <w:sz w:val="24"/>
                <w:szCs w:val="24"/>
              </w:rPr>
            </w:pPr>
            <w:r w:rsidRPr="005F3A11">
              <w:rPr>
                <w:rFonts w:ascii="宋体" w:eastAsia="宋体" w:hAnsi="宋体" w:hint="eastAsia"/>
                <w:sz w:val="24"/>
                <w:szCs w:val="24"/>
              </w:rPr>
              <w:t>公司金刚石</w:t>
            </w:r>
            <w:proofErr w:type="gramStart"/>
            <w:r w:rsidRPr="005F3A11">
              <w:rPr>
                <w:rFonts w:ascii="宋体" w:eastAsia="宋体" w:hAnsi="宋体" w:hint="eastAsia"/>
                <w:sz w:val="24"/>
                <w:szCs w:val="24"/>
              </w:rPr>
              <w:t>微钻可以</w:t>
            </w:r>
            <w:proofErr w:type="gramEnd"/>
            <w:r w:rsidRPr="005F3A11">
              <w:rPr>
                <w:rFonts w:ascii="宋体" w:eastAsia="宋体" w:hAnsi="宋体" w:hint="eastAsia"/>
                <w:sz w:val="24"/>
                <w:szCs w:val="24"/>
              </w:rPr>
              <w:t>用于PCB板的加工，但目前PCB厂家主要采用</w:t>
            </w:r>
            <w:proofErr w:type="gramStart"/>
            <w:r w:rsidRPr="005F3A11">
              <w:rPr>
                <w:rFonts w:ascii="宋体" w:eastAsia="宋体" w:hAnsi="宋体" w:hint="eastAsia"/>
                <w:sz w:val="24"/>
                <w:szCs w:val="24"/>
              </w:rPr>
              <w:t>硬质合金微钻产品</w:t>
            </w:r>
            <w:proofErr w:type="gramEnd"/>
            <w:r w:rsidRPr="005F3A11">
              <w:rPr>
                <w:rFonts w:ascii="宋体" w:eastAsia="宋体" w:hAnsi="宋体" w:hint="eastAsia"/>
                <w:sz w:val="24"/>
                <w:szCs w:val="24"/>
              </w:rPr>
              <w:t>。金刚石微钻在使用寿命、孔壁光洁度等方面有较强优势，但在终端客户、价格体系</w:t>
            </w:r>
            <w:r w:rsidR="003C3F48" w:rsidRPr="003C3F48">
              <w:rPr>
                <w:rFonts w:ascii="宋体" w:eastAsia="宋体" w:hAnsi="宋体" w:hint="eastAsia"/>
                <w:sz w:val="24"/>
                <w:szCs w:val="24"/>
              </w:rPr>
              <w:t>等方面竞争优势不明显</w:t>
            </w:r>
            <w:r w:rsidRPr="005F3A11">
              <w:rPr>
                <w:rFonts w:ascii="宋体" w:eastAsia="宋体" w:hAnsi="宋体" w:hint="eastAsia"/>
                <w:sz w:val="24"/>
                <w:szCs w:val="24"/>
              </w:rPr>
              <w:t>。</w:t>
            </w:r>
          </w:p>
          <w:p w14:paraId="5CE7121C" w14:textId="10CE39AF" w:rsidR="009229AB" w:rsidRDefault="00000000">
            <w:pPr>
              <w:pStyle w:val="af2"/>
              <w:spacing w:line="360" w:lineRule="auto"/>
              <w:ind w:firstLine="480"/>
              <w:rPr>
                <w:rFonts w:ascii="宋体" w:eastAsia="宋体" w:hAnsi="宋体" w:hint="eastAsia"/>
                <w:sz w:val="24"/>
                <w:szCs w:val="24"/>
              </w:rPr>
            </w:pPr>
            <w:r>
              <w:rPr>
                <w:rFonts w:ascii="宋体" w:eastAsia="宋体" w:hAnsi="宋体" w:hint="eastAsia"/>
                <w:sz w:val="24"/>
                <w:szCs w:val="24"/>
              </w:rPr>
              <w:t>目前了解到PCB板的材料也在发生变化，未来有望采用M9材料，其中增加石英布材质，未来可能导致PCB</w:t>
            </w:r>
            <w:proofErr w:type="gramStart"/>
            <w:r>
              <w:rPr>
                <w:rFonts w:ascii="宋体" w:eastAsia="宋体" w:hAnsi="宋体" w:hint="eastAsia"/>
                <w:sz w:val="24"/>
                <w:szCs w:val="24"/>
              </w:rPr>
              <w:t>板加工</w:t>
            </w:r>
            <w:proofErr w:type="gramEnd"/>
            <w:r>
              <w:rPr>
                <w:rFonts w:ascii="宋体" w:eastAsia="宋体" w:hAnsi="宋体" w:hint="eastAsia"/>
                <w:sz w:val="24"/>
                <w:szCs w:val="24"/>
              </w:rPr>
              <w:t>的难度大幅度增加，对于公司金刚石</w:t>
            </w:r>
            <w:proofErr w:type="gramStart"/>
            <w:r>
              <w:rPr>
                <w:rFonts w:ascii="宋体" w:eastAsia="宋体" w:hAnsi="宋体" w:hint="eastAsia"/>
                <w:sz w:val="24"/>
                <w:szCs w:val="24"/>
              </w:rPr>
              <w:t>微钻带来</w:t>
            </w:r>
            <w:proofErr w:type="gramEnd"/>
            <w:r>
              <w:rPr>
                <w:rFonts w:ascii="宋体" w:eastAsia="宋体" w:hAnsi="宋体" w:hint="eastAsia"/>
                <w:sz w:val="24"/>
                <w:szCs w:val="24"/>
              </w:rPr>
              <w:t>新的发展机遇，在寿命、孔位一致性和效率等方面具有一定的优势。公司</w:t>
            </w:r>
            <w:r>
              <w:rPr>
                <w:rFonts w:ascii="宋体" w:eastAsia="宋体" w:hAnsi="宋体" w:hint="eastAsia"/>
                <w:sz w:val="24"/>
                <w:szCs w:val="24"/>
              </w:rPr>
              <w:lastRenderedPageBreak/>
              <w:t>将积极跟踪下游客户和最终用户的材料变化情况，将相关领域的产品研发作为未来发展的方向之一。</w:t>
            </w:r>
          </w:p>
          <w:p w14:paraId="27AEB449" w14:textId="77777777" w:rsidR="009229AB" w:rsidRDefault="00000000">
            <w:pPr>
              <w:pStyle w:val="af2"/>
              <w:spacing w:line="360" w:lineRule="auto"/>
              <w:ind w:firstLine="482"/>
              <w:rPr>
                <w:rFonts w:ascii="宋体" w:eastAsia="宋体" w:hAnsi="宋体" w:hint="eastAsia"/>
                <w:b/>
                <w:bCs/>
                <w:sz w:val="24"/>
                <w:szCs w:val="24"/>
              </w:rPr>
            </w:pPr>
            <w:r>
              <w:rPr>
                <w:rFonts w:ascii="宋体" w:eastAsia="宋体" w:hAnsi="宋体"/>
                <w:b/>
                <w:bCs/>
                <w:sz w:val="24"/>
                <w:szCs w:val="24"/>
              </w:rPr>
              <w:t>Q:公司金刚石</w:t>
            </w:r>
            <w:proofErr w:type="gramStart"/>
            <w:r>
              <w:rPr>
                <w:rFonts w:ascii="宋体" w:eastAsia="宋体" w:hAnsi="宋体"/>
                <w:b/>
                <w:bCs/>
                <w:sz w:val="24"/>
                <w:szCs w:val="24"/>
              </w:rPr>
              <w:t>微钻</w:t>
            </w:r>
            <w:r>
              <w:rPr>
                <w:rFonts w:ascii="宋体" w:eastAsia="宋体" w:hAnsi="宋体" w:hint="eastAsia"/>
                <w:b/>
                <w:bCs/>
                <w:sz w:val="24"/>
                <w:szCs w:val="24"/>
              </w:rPr>
              <w:t>产品</w:t>
            </w:r>
            <w:proofErr w:type="gramEnd"/>
            <w:r>
              <w:rPr>
                <w:rFonts w:ascii="宋体" w:eastAsia="宋体" w:hAnsi="宋体" w:hint="eastAsia"/>
                <w:b/>
                <w:bCs/>
                <w:sz w:val="24"/>
                <w:szCs w:val="24"/>
              </w:rPr>
              <w:t>近两年营收情况？</w:t>
            </w:r>
          </w:p>
          <w:p w14:paraId="74470E83" w14:textId="77777777" w:rsidR="009229AB" w:rsidRDefault="00000000">
            <w:pPr>
              <w:pStyle w:val="af2"/>
              <w:spacing w:line="360" w:lineRule="auto"/>
              <w:ind w:firstLine="480"/>
              <w:rPr>
                <w:rFonts w:ascii="宋体" w:eastAsia="宋体" w:hAnsi="宋体" w:hint="eastAsia"/>
                <w:sz w:val="24"/>
                <w:szCs w:val="24"/>
              </w:rPr>
            </w:pPr>
            <w:proofErr w:type="gramStart"/>
            <w:r>
              <w:rPr>
                <w:rFonts w:ascii="宋体" w:eastAsia="宋体" w:hAnsi="宋体" w:hint="eastAsia"/>
                <w:sz w:val="24"/>
                <w:szCs w:val="24"/>
              </w:rPr>
              <w:t>金刚石微钻2024年度</w:t>
            </w:r>
            <w:proofErr w:type="gramEnd"/>
            <w:r>
              <w:rPr>
                <w:rFonts w:ascii="宋体" w:eastAsia="宋体" w:hAnsi="宋体" w:hint="eastAsia"/>
                <w:sz w:val="24"/>
                <w:szCs w:val="24"/>
              </w:rPr>
              <w:t>实现营业收入480.17万元，2025年上半年实现营业收入488.97万元，同比增长约110.82%，成功跨越初期培育阶段，正式迈入高增长通道。</w:t>
            </w:r>
          </w:p>
          <w:p w14:paraId="6504A80E" w14:textId="77777777" w:rsidR="009229AB" w:rsidRDefault="00000000">
            <w:pPr>
              <w:pStyle w:val="af2"/>
              <w:spacing w:line="360" w:lineRule="auto"/>
              <w:ind w:firstLine="482"/>
              <w:rPr>
                <w:rFonts w:ascii="宋体" w:eastAsia="宋体" w:hAnsi="宋体" w:hint="eastAsia"/>
                <w:b/>
                <w:bCs/>
                <w:color w:val="00040D"/>
                <w:sz w:val="24"/>
                <w:szCs w:val="24"/>
                <w:shd w:val="clear" w:color="auto" w:fill="FFFFFF"/>
              </w:rPr>
            </w:pPr>
            <w:r>
              <w:rPr>
                <w:rFonts w:ascii="宋体" w:eastAsia="宋体" w:hAnsi="宋体" w:hint="eastAsia"/>
                <w:b/>
                <w:bCs/>
                <w:color w:val="00040D"/>
                <w:sz w:val="24"/>
                <w:szCs w:val="24"/>
                <w:shd w:val="clear" w:color="auto" w:fill="FFFFFF"/>
              </w:rPr>
              <w:t>Q:</w:t>
            </w:r>
            <w:r>
              <w:rPr>
                <w:rFonts w:ascii="宋体" w:eastAsia="宋体" w:hAnsi="宋体"/>
                <w:b/>
                <w:bCs/>
                <w:color w:val="00040D"/>
                <w:sz w:val="24"/>
                <w:szCs w:val="24"/>
                <w:shd w:val="clear" w:color="auto" w:fill="FFFFFF"/>
              </w:rPr>
              <w:t>公司</w:t>
            </w:r>
            <w:r>
              <w:rPr>
                <w:rFonts w:ascii="宋体" w:eastAsia="宋体" w:hAnsi="宋体" w:hint="eastAsia"/>
                <w:b/>
                <w:bCs/>
                <w:color w:val="00040D"/>
                <w:sz w:val="24"/>
                <w:szCs w:val="24"/>
                <w:shd w:val="clear" w:color="auto" w:fill="FFFFFF"/>
              </w:rPr>
              <w:t>金刚石功能材料主要产品及</w:t>
            </w:r>
            <w:r>
              <w:rPr>
                <w:rFonts w:ascii="宋体" w:eastAsia="宋体" w:hAnsi="宋体"/>
                <w:b/>
                <w:bCs/>
                <w:color w:val="00040D"/>
                <w:sz w:val="24"/>
                <w:szCs w:val="24"/>
                <w:shd w:val="clear" w:color="auto" w:fill="FFFFFF"/>
              </w:rPr>
              <w:t>进展</w:t>
            </w:r>
            <w:r>
              <w:rPr>
                <w:rFonts w:ascii="宋体" w:eastAsia="宋体" w:hAnsi="宋体" w:hint="eastAsia"/>
                <w:b/>
                <w:bCs/>
                <w:color w:val="00040D"/>
                <w:sz w:val="24"/>
                <w:szCs w:val="24"/>
                <w:shd w:val="clear" w:color="auto" w:fill="FFFFFF"/>
              </w:rPr>
              <w:t>情况？</w:t>
            </w:r>
          </w:p>
          <w:p w14:paraId="7EB013A6" w14:textId="77777777" w:rsidR="009229AB" w:rsidRDefault="00000000">
            <w:pPr>
              <w:pStyle w:val="af2"/>
              <w:spacing w:line="360" w:lineRule="auto"/>
              <w:ind w:firstLine="480"/>
              <w:rPr>
                <w:rFonts w:ascii="宋体" w:eastAsia="宋体" w:hAnsi="宋体" w:hint="eastAsia"/>
                <w:color w:val="00040D"/>
                <w:sz w:val="24"/>
                <w:szCs w:val="24"/>
                <w:shd w:val="clear" w:color="auto" w:fill="FFFFFF"/>
              </w:rPr>
            </w:pPr>
            <w:r>
              <w:rPr>
                <w:rFonts w:ascii="宋体" w:eastAsia="宋体" w:hAnsi="宋体" w:hint="eastAsia"/>
                <w:color w:val="00040D"/>
                <w:sz w:val="24"/>
                <w:szCs w:val="24"/>
                <w:shd w:val="clear" w:color="auto" w:fill="FFFFFF"/>
              </w:rPr>
              <w:t>答：公司金刚石功能材料产业已迈入“技术突破—产业落地—规模应用”的关键拐点。公司在新品研发与市场拓展方面取得阶段性成果：金刚石膜声学器件已与音响制造商、终端客户签署战略合作协议，完成验厂并顺利导入，成功拓展新客户群体，锁定首批小批量订单；BDD电极及模组在工业污水处理项目正处于落地阶段，并与下游客户联合开发饮用水臭氧</w:t>
            </w:r>
            <w:proofErr w:type="gramStart"/>
            <w:r>
              <w:rPr>
                <w:rFonts w:ascii="宋体" w:eastAsia="宋体" w:hAnsi="宋体" w:hint="eastAsia"/>
                <w:color w:val="00040D"/>
                <w:sz w:val="24"/>
                <w:szCs w:val="24"/>
                <w:shd w:val="clear" w:color="auto" w:fill="FFFFFF"/>
              </w:rPr>
              <w:t>消杀模组</w:t>
            </w:r>
            <w:proofErr w:type="gramEnd"/>
            <w:r>
              <w:rPr>
                <w:rFonts w:ascii="宋体" w:eastAsia="宋体" w:hAnsi="宋体" w:hint="eastAsia"/>
                <w:color w:val="00040D"/>
                <w:sz w:val="24"/>
                <w:szCs w:val="24"/>
                <w:shd w:val="clear" w:color="auto" w:fill="FFFFFF"/>
              </w:rPr>
              <w:t>。</w:t>
            </w:r>
          </w:p>
          <w:p w14:paraId="43EEBD18" w14:textId="77777777" w:rsidR="009229AB" w:rsidRDefault="00000000">
            <w:pPr>
              <w:pStyle w:val="af2"/>
              <w:spacing w:line="360" w:lineRule="auto"/>
              <w:ind w:firstLineChars="0" w:firstLine="0"/>
              <w:rPr>
                <w:rFonts w:ascii="宋体" w:eastAsia="宋体" w:hAnsi="宋体" w:hint="eastAsia"/>
                <w:color w:val="00040D"/>
                <w:sz w:val="24"/>
                <w:szCs w:val="24"/>
                <w:shd w:val="clear" w:color="auto" w:fill="FFFFFF"/>
              </w:rPr>
            </w:pPr>
            <w:r>
              <w:rPr>
                <w:noProof/>
              </w:rPr>
              <w:drawing>
                <wp:anchor distT="0" distB="0" distL="114300" distR="114300" simplePos="0" relativeHeight="251659264" behindDoc="0" locked="0" layoutInCell="1" allowOverlap="1" wp14:anchorId="0AA10773" wp14:editId="5EA77036">
                  <wp:simplePos x="0" y="0"/>
                  <wp:positionH relativeFrom="column">
                    <wp:posOffset>15240</wp:posOffset>
                  </wp:positionH>
                  <wp:positionV relativeFrom="paragraph">
                    <wp:posOffset>76200</wp:posOffset>
                  </wp:positionV>
                  <wp:extent cx="5243195" cy="1619885"/>
                  <wp:effectExtent l="0" t="0" r="14605" b="5715"/>
                  <wp:wrapTopAndBottom/>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rcRect/>
                          <a:stretch>
                            <a:fillRect/>
                          </a:stretch>
                        </pic:blipFill>
                        <pic:spPr>
                          <a:xfrm>
                            <a:off x="0" y="0"/>
                            <a:ext cx="5243195" cy="1619885"/>
                          </a:xfrm>
                          <a:prstGeom prst="rect">
                            <a:avLst/>
                          </a:prstGeom>
                        </pic:spPr>
                      </pic:pic>
                    </a:graphicData>
                  </a:graphic>
                </wp:anchor>
              </w:drawing>
            </w:r>
          </w:p>
          <w:p w14:paraId="38D909E0" w14:textId="77777777" w:rsidR="009229AB" w:rsidRDefault="00000000">
            <w:pPr>
              <w:spacing w:line="360" w:lineRule="auto"/>
              <w:ind w:firstLineChars="200" w:firstLine="482"/>
              <w:rPr>
                <w:rFonts w:ascii="宋体" w:hAnsi="宋体" w:hint="eastAsia"/>
                <w:b/>
                <w:bCs/>
                <w:color w:val="00040D"/>
                <w:sz w:val="24"/>
                <w:shd w:val="clear" w:color="auto" w:fill="FFFFFF"/>
              </w:rPr>
            </w:pPr>
            <w:r>
              <w:rPr>
                <w:rFonts w:ascii="宋体" w:hAnsi="宋体" w:hint="eastAsia"/>
                <w:b/>
                <w:bCs/>
                <w:color w:val="00040D"/>
                <w:sz w:val="24"/>
                <w:shd w:val="clear" w:color="auto" w:fill="FFFFFF"/>
              </w:rPr>
              <w:t>Q:公司金刚石</w:t>
            </w:r>
            <w:proofErr w:type="gramStart"/>
            <w:r>
              <w:rPr>
                <w:rFonts w:ascii="宋体" w:hAnsi="宋体" w:hint="eastAsia"/>
                <w:b/>
                <w:bCs/>
                <w:color w:val="00040D"/>
                <w:sz w:val="24"/>
                <w:shd w:val="clear" w:color="auto" w:fill="FFFFFF"/>
              </w:rPr>
              <w:t>热沉片的</w:t>
            </w:r>
            <w:proofErr w:type="gramEnd"/>
            <w:r>
              <w:rPr>
                <w:rFonts w:ascii="宋体" w:hAnsi="宋体" w:hint="eastAsia"/>
                <w:b/>
                <w:bCs/>
                <w:color w:val="00040D"/>
                <w:sz w:val="24"/>
                <w:shd w:val="clear" w:color="auto" w:fill="FFFFFF"/>
              </w:rPr>
              <w:t>进展情况怎么样？</w:t>
            </w:r>
          </w:p>
          <w:p w14:paraId="795CAD24" w14:textId="77777777" w:rsidR="009229AB" w:rsidRDefault="00000000">
            <w:pPr>
              <w:widowControl/>
              <w:spacing w:line="360" w:lineRule="auto"/>
              <w:ind w:firstLineChars="200" w:firstLine="480"/>
              <w:rPr>
                <w:rFonts w:ascii="宋体" w:hAnsi="宋体" w:cs="宋体" w:hint="eastAsia"/>
                <w:kern w:val="0"/>
                <w:sz w:val="24"/>
              </w:rPr>
            </w:pPr>
            <w:r>
              <w:rPr>
                <w:rFonts w:ascii="宋体" w:hAnsi="宋体" w:hint="eastAsia"/>
                <w:sz w:val="24"/>
              </w:rPr>
              <w:t>答：公司目前有产品</w:t>
            </w:r>
            <w:r>
              <w:rPr>
                <w:rFonts w:ascii="宋体" w:hAnsi="宋体" w:cs="宋体" w:hint="eastAsia"/>
                <w:kern w:val="0"/>
                <w:sz w:val="24"/>
              </w:rPr>
              <w:t>CVD金刚石单/多晶热沉片，整体收入规模非常小，产品前景由行业发展情况及市场而定，请投资者务必注意投资风险。金刚石具有带隙宽、热导率高（最高可达2000 W/m·K）、击穿场强高、载流子迁移率高、耐高温等性能，在高功率、高频、高温工作等方面具有极强优势，可用于电子、光电子等半导体器件散热、高端医疗器械的热传感器及快速散热部件等领域，公司已开发CVD金刚石单/多晶</w:t>
            </w:r>
            <w:proofErr w:type="gramStart"/>
            <w:r>
              <w:rPr>
                <w:rFonts w:ascii="宋体" w:hAnsi="宋体" w:cs="宋体" w:hint="eastAsia"/>
                <w:kern w:val="0"/>
                <w:sz w:val="24"/>
              </w:rPr>
              <w:t>热沉片的</w:t>
            </w:r>
            <w:proofErr w:type="gramEnd"/>
            <w:r>
              <w:rPr>
                <w:rFonts w:ascii="宋体" w:hAnsi="宋体" w:cs="宋体" w:hint="eastAsia"/>
                <w:kern w:val="0"/>
                <w:sz w:val="24"/>
              </w:rPr>
              <w:t>产品规格如下：</w:t>
            </w:r>
          </w:p>
          <w:tbl>
            <w:tblPr>
              <w:tblW w:w="7964" w:type="dxa"/>
              <w:jc w:val="center"/>
              <w:tblLayout w:type="fixed"/>
              <w:tblCellMar>
                <w:top w:w="15" w:type="dxa"/>
                <w:left w:w="15" w:type="dxa"/>
                <w:bottom w:w="15" w:type="dxa"/>
                <w:right w:w="15" w:type="dxa"/>
              </w:tblCellMar>
              <w:tblLook w:val="04A0" w:firstRow="1" w:lastRow="0" w:firstColumn="1" w:lastColumn="0" w:noHBand="0" w:noVBand="1"/>
            </w:tblPr>
            <w:tblGrid>
              <w:gridCol w:w="1701"/>
              <w:gridCol w:w="1830"/>
              <w:gridCol w:w="2851"/>
              <w:gridCol w:w="1582"/>
            </w:tblGrid>
            <w:tr w:rsidR="009229AB" w14:paraId="5F2A5EB9" w14:textId="77777777">
              <w:trPr>
                <w:trHeight w:val="600"/>
                <w:jc w:val="center"/>
              </w:trPr>
              <w:tc>
                <w:tcPr>
                  <w:tcW w:w="1701" w:type="dxa"/>
                  <w:tcBorders>
                    <w:top w:val="single" w:sz="6" w:space="0" w:color="A7A7A7"/>
                    <w:left w:val="single" w:sz="6" w:space="0" w:color="A7A7A7"/>
                    <w:bottom w:val="single" w:sz="6" w:space="0" w:color="A7A7A7"/>
                    <w:right w:val="single" w:sz="6" w:space="0" w:color="A7A7A7"/>
                  </w:tcBorders>
                  <w:vAlign w:val="center"/>
                </w:tcPr>
                <w:p w14:paraId="736B24F4" w14:textId="77777777" w:rsidR="009229AB" w:rsidRDefault="00000000">
                  <w:pPr>
                    <w:widowControl/>
                    <w:jc w:val="center"/>
                    <w:rPr>
                      <w:rFonts w:ascii="宋体" w:hAnsi="宋体" w:cs="宋体" w:hint="eastAsia"/>
                      <w:color w:val="393939"/>
                      <w:kern w:val="0"/>
                      <w:szCs w:val="21"/>
                    </w:rPr>
                  </w:pPr>
                  <w:r>
                    <w:rPr>
                      <w:rFonts w:ascii="宋体" w:hAnsi="宋体" w:cs="宋体" w:hint="eastAsia"/>
                      <w:b/>
                      <w:bCs/>
                      <w:color w:val="000000"/>
                      <w:kern w:val="0"/>
                      <w:szCs w:val="21"/>
                    </w:rPr>
                    <w:t>CVD制备工艺方式</w:t>
                  </w:r>
                </w:p>
              </w:tc>
              <w:tc>
                <w:tcPr>
                  <w:tcW w:w="1830" w:type="dxa"/>
                  <w:tcBorders>
                    <w:top w:val="single" w:sz="6" w:space="0" w:color="A7A7A7"/>
                    <w:left w:val="single" w:sz="6" w:space="0" w:color="A7A7A7"/>
                    <w:bottom w:val="single" w:sz="6" w:space="0" w:color="A7A7A7"/>
                    <w:right w:val="single" w:sz="6" w:space="0" w:color="A7A7A7"/>
                  </w:tcBorders>
                  <w:vAlign w:val="center"/>
                </w:tcPr>
                <w:p w14:paraId="70758D9D" w14:textId="77777777" w:rsidR="009229AB" w:rsidRDefault="00000000">
                  <w:pPr>
                    <w:widowControl/>
                    <w:jc w:val="center"/>
                    <w:rPr>
                      <w:rFonts w:ascii="宋体" w:hAnsi="宋体" w:cs="宋体" w:hint="eastAsia"/>
                      <w:color w:val="393939"/>
                      <w:kern w:val="0"/>
                      <w:szCs w:val="21"/>
                    </w:rPr>
                  </w:pPr>
                  <w:r>
                    <w:rPr>
                      <w:rFonts w:ascii="宋体" w:hAnsi="宋体" w:cs="宋体" w:hint="eastAsia"/>
                      <w:b/>
                      <w:bCs/>
                      <w:color w:val="000000"/>
                      <w:kern w:val="0"/>
                      <w:szCs w:val="21"/>
                    </w:rPr>
                    <w:t>热导率</w:t>
                  </w:r>
                </w:p>
              </w:tc>
              <w:tc>
                <w:tcPr>
                  <w:tcW w:w="2851" w:type="dxa"/>
                  <w:tcBorders>
                    <w:top w:val="single" w:sz="6" w:space="0" w:color="A7A7A7"/>
                    <w:left w:val="single" w:sz="6" w:space="0" w:color="A7A7A7"/>
                    <w:bottom w:val="single" w:sz="6" w:space="0" w:color="A7A7A7"/>
                    <w:right w:val="single" w:sz="6" w:space="0" w:color="A7A7A7"/>
                  </w:tcBorders>
                  <w:vAlign w:val="center"/>
                </w:tcPr>
                <w:p w14:paraId="68C6AC4E" w14:textId="77777777" w:rsidR="009229AB" w:rsidRDefault="00000000">
                  <w:pPr>
                    <w:widowControl/>
                    <w:jc w:val="center"/>
                    <w:rPr>
                      <w:rFonts w:ascii="宋体" w:hAnsi="宋体" w:cs="宋体" w:hint="eastAsia"/>
                      <w:color w:val="393939"/>
                      <w:kern w:val="0"/>
                      <w:szCs w:val="21"/>
                    </w:rPr>
                  </w:pPr>
                  <w:r>
                    <w:rPr>
                      <w:rFonts w:ascii="宋体" w:hAnsi="宋体" w:cs="宋体" w:hint="eastAsia"/>
                      <w:b/>
                      <w:bCs/>
                      <w:color w:val="000000"/>
                      <w:kern w:val="0"/>
                      <w:szCs w:val="21"/>
                    </w:rPr>
                    <w:t>常规尺寸</w:t>
                  </w:r>
                </w:p>
              </w:tc>
              <w:tc>
                <w:tcPr>
                  <w:tcW w:w="1582" w:type="dxa"/>
                  <w:tcBorders>
                    <w:top w:val="single" w:sz="6" w:space="0" w:color="A7A7A7"/>
                    <w:left w:val="single" w:sz="6" w:space="0" w:color="A7A7A7"/>
                    <w:bottom w:val="single" w:sz="6" w:space="0" w:color="A7A7A7"/>
                    <w:right w:val="single" w:sz="6" w:space="0" w:color="A7A7A7"/>
                  </w:tcBorders>
                  <w:vAlign w:val="center"/>
                </w:tcPr>
                <w:p w14:paraId="28CD184F" w14:textId="77777777" w:rsidR="009229AB" w:rsidRDefault="00000000">
                  <w:pPr>
                    <w:widowControl/>
                    <w:jc w:val="center"/>
                    <w:rPr>
                      <w:rFonts w:ascii="宋体" w:hAnsi="宋体" w:cs="宋体" w:hint="eastAsia"/>
                      <w:color w:val="393939"/>
                      <w:kern w:val="0"/>
                      <w:szCs w:val="21"/>
                    </w:rPr>
                  </w:pPr>
                  <w:r>
                    <w:rPr>
                      <w:rFonts w:ascii="宋体" w:hAnsi="宋体" w:cs="宋体" w:hint="eastAsia"/>
                      <w:b/>
                      <w:bCs/>
                      <w:color w:val="000000"/>
                      <w:kern w:val="0"/>
                      <w:szCs w:val="21"/>
                    </w:rPr>
                    <w:t>最大尺寸</w:t>
                  </w:r>
                </w:p>
              </w:tc>
            </w:tr>
            <w:tr w:rsidR="009229AB" w14:paraId="0468ABCE" w14:textId="77777777">
              <w:trPr>
                <w:trHeight w:val="600"/>
                <w:jc w:val="center"/>
              </w:trPr>
              <w:tc>
                <w:tcPr>
                  <w:tcW w:w="1701" w:type="dxa"/>
                  <w:tcBorders>
                    <w:top w:val="single" w:sz="6" w:space="0" w:color="A7A7A7"/>
                    <w:left w:val="single" w:sz="6" w:space="0" w:color="A7A7A7"/>
                    <w:bottom w:val="single" w:sz="6" w:space="0" w:color="A7A7A7"/>
                    <w:right w:val="single" w:sz="6" w:space="0" w:color="A7A7A7"/>
                  </w:tcBorders>
                  <w:vAlign w:val="center"/>
                </w:tcPr>
                <w:p w14:paraId="7780B8BE" w14:textId="77777777" w:rsidR="009229AB"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MPCVD单晶</w:t>
                  </w:r>
                </w:p>
              </w:tc>
              <w:tc>
                <w:tcPr>
                  <w:tcW w:w="1830" w:type="dxa"/>
                  <w:tcBorders>
                    <w:top w:val="single" w:sz="6" w:space="0" w:color="A7A7A7"/>
                    <w:left w:val="single" w:sz="6" w:space="0" w:color="A7A7A7"/>
                    <w:bottom w:val="single" w:sz="6" w:space="0" w:color="A7A7A7"/>
                    <w:right w:val="single" w:sz="6" w:space="0" w:color="A7A7A7"/>
                  </w:tcBorders>
                  <w:vAlign w:val="center"/>
                </w:tcPr>
                <w:p w14:paraId="203C538D" w14:textId="77777777" w:rsidR="009229AB"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1800-2000 W/(m·K)</w:t>
                  </w:r>
                </w:p>
              </w:tc>
              <w:tc>
                <w:tcPr>
                  <w:tcW w:w="2851" w:type="dxa"/>
                  <w:tcBorders>
                    <w:top w:val="single" w:sz="6" w:space="0" w:color="A7A7A7"/>
                    <w:left w:val="single" w:sz="6" w:space="0" w:color="A7A7A7"/>
                    <w:bottom w:val="single" w:sz="6" w:space="0" w:color="A7A7A7"/>
                    <w:right w:val="single" w:sz="6" w:space="0" w:color="A7A7A7"/>
                  </w:tcBorders>
                  <w:vAlign w:val="center"/>
                </w:tcPr>
                <w:p w14:paraId="455E0BE2" w14:textId="77777777" w:rsidR="009229AB"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10*10、15*15、 20*20、15*30、15*45、30*30、30*45mm</w:t>
                  </w:r>
                </w:p>
              </w:tc>
              <w:tc>
                <w:tcPr>
                  <w:tcW w:w="1582" w:type="dxa"/>
                  <w:tcBorders>
                    <w:top w:val="single" w:sz="6" w:space="0" w:color="A7A7A7"/>
                    <w:left w:val="single" w:sz="6" w:space="0" w:color="A7A7A7"/>
                    <w:bottom w:val="single" w:sz="6" w:space="0" w:color="A7A7A7"/>
                    <w:right w:val="single" w:sz="6" w:space="0" w:color="A7A7A7"/>
                  </w:tcBorders>
                  <w:vAlign w:val="center"/>
                </w:tcPr>
                <w:p w14:paraId="43FAB7C4" w14:textId="77777777" w:rsidR="009229AB"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60*60mm</w:t>
                  </w:r>
                </w:p>
              </w:tc>
            </w:tr>
            <w:tr w:rsidR="009229AB" w14:paraId="650BF77A" w14:textId="77777777">
              <w:trPr>
                <w:trHeight w:val="600"/>
                <w:jc w:val="center"/>
              </w:trPr>
              <w:tc>
                <w:tcPr>
                  <w:tcW w:w="1701" w:type="dxa"/>
                  <w:tcBorders>
                    <w:top w:val="single" w:sz="6" w:space="0" w:color="A7A7A7"/>
                    <w:left w:val="single" w:sz="6" w:space="0" w:color="A7A7A7"/>
                    <w:bottom w:val="single" w:sz="6" w:space="0" w:color="A7A7A7"/>
                    <w:right w:val="single" w:sz="6" w:space="0" w:color="A7A7A7"/>
                  </w:tcBorders>
                  <w:vAlign w:val="center"/>
                </w:tcPr>
                <w:p w14:paraId="3E93A9E5" w14:textId="77777777" w:rsidR="009229AB"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lastRenderedPageBreak/>
                    <w:t>MPCVD 多晶</w:t>
                  </w:r>
                </w:p>
              </w:tc>
              <w:tc>
                <w:tcPr>
                  <w:tcW w:w="1830" w:type="dxa"/>
                  <w:tcBorders>
                    <w:top w:val="single" w:sz="6" w:space="0" w:color="A7A7A7"/>
                    <w:left w:val="single" w:sz="6" w:space="0" w:color="A7A7A7"/>
                    <w:bottom w:val="single" w:sz="6" w:space="0" w:color="A7A7A7"/>
                    <w:right w:val="single" w:sz="6" w:space="0" w:color="A7A7A7"/>
                  </w:tcBorders>
                  <w:vAlign w:val="center"/>
                </w:tcPr>
                <w:p w14:paraId="41E9888A" w14:textId="77777777" w:rsidR="009229AB"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1200-1800 W/(m·K)</w:t>
                  </w:r>
                </w:p>
              </w:tc>
              <w:tc>
                <w:tcPr>
                  <w:tcW w:w="2851" w:type="dxa"/>
                  <w:tcBorders>
                    <w:top w:val="single" w:sz="6" w:space="0" w:color="A7A7A7"/>
                    <w:left w:val="single" w:sz="6" w:space="0" w:color="A7A7A7"/>
                    <w:bottom w:val="single" w:sz="6" w:space="0" w:color="A7A7A7"/>
                    <w:right w:val="single" w:sz="6" w:space="0" w:color="A7A7A7"/>
                  </w:tcBorders>
                  <w:vAlign w:val="center"/>
                </w:tcPr>
                <w:p w14:paraId="3727E183" w14:textId="77777777" w:rsidR="009229AB"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Φ52、Φ60mm</w:t>
                  </w:r>
                </w:p>
              </w:tc>
              <w:tc>
                <w:tcPr>
                  <w:tcW w:w="1582" w:type="dxa"/>
                  <w:tcBorders>
                    <w:top w:val="single" w:sz="6" w:space="0" w:color="A7A7A7"/>
                    <w:left w:val="single" w:sz="6" w:space="0" w:color="A7A7A7"/>
                    <w:bottom w:val="single" w:sz="6" w:space="0" w:color="A7A7A7"/>
                    <w:right w:val="single" w:sz="6" w:space="0" w:color="A7A7A7"/>
                  </w:tcBorders>
                  <w:vAlign w:val="center"/>
                </w:tcPr>
                <w:p w14:paraId="10032E18" w14:textId="77777777" w:rsidR="009229AB"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Φ80mm</w:t>
                  </w:r>
                </w:p>
              </w:tc>
            </w:tr>
            <w:tr w:rsidR="009229AB" w14:paraId="79F355AC" w14:textId="77777777">
              <w:trPr>
                <w:trHeight w:val="600"/>
                <w:jc w:val="center"/>
              </w:trPr>
              <w:tc>
                <w:tcPr>
                  <w:tcW w:w="1701" w:type="dxa"/>
                  <w:tcBorders>
                    <w:top w:val="single" w:sz="6" w:space="0" w:color="A7A7A7"/>
                    <w:left w:val="single" w:sz="6" w:space="0" w:color="A7A7A7"/>
                    <w:bottom w:val="single" w:sz="6" w:space="0" w:color="A7A7A7"/>
                    <w:right w:val="single" w:sz="6" w:space="0" w:color="A7A7A7"/>
                  </w:tcBorders>
                  <w:vAlign w:val="center"/>
                </w:tcPr>
                <w:p w14:paraId="1721FC55" w14:textId="77777777" w:rsidR="009229AB"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HFCVD</w:t>
                  </w:r>
                </w:p>
              </w:tc>
              <w:tc>
                <w:tcPr>
                  <w:tcW w:w="1830" w:type="dxa"/>
                  <w:tcBorders>
                    <w:top w:val="single" w:sz="6" w:space="0" w:color="A7A7A7"/>
                    <w:left w:val="single" w:sz="6" w:space="0" w:color="A7A7A7"/>
                    <w:bottom w:val="single" w:sz="6" w:space="0" w:color="A7A7A7"/>
                    <w:right w:val="single" w:sz="6" w:space="0" w:color="A7A7A7"/>
                  </w:tcBorders>
                  <w:vAlign w:val="center"/>
                </w:tcPr>
                <w:p w14:paraId="0DDA09C5" w14:textId="77777777" w:rsidR="009229AB"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700-900 W/(m·K)</w:t>
                  </w:r>
                </w:p>
              </w:tc>
              <w:tc>
                <w:tcPr>
                  <w:tcW w:w="2851" w:type="dxa"/>
                  <w:tcBorders>
                    <w:top w:val="single" w:sz="6" w:space="0" w:color="A7A7A7"/>
                    <w:left w:val="single" w:sz="6" w:space="0" w:color="A7A7A7"/>
                    <w:bottom w:val="single" w:sz="6" w:space="0" w:color="A7A7A7"/>
                    <w:right w:val="single" w:sz="6" w:space="0" w:color="A7A7A7"/>
                  </w:tcBorders>
                  <w:vAlign w:val="center"/>
                </w:tcPr>
                <w:p w14:paraId="00B58996" w14:textId="77777777" w:rsidR="009229AB"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27*27、50*50mm</w:t>
                  </w:r>
                </w:p>
              </w:tc>
              <w:tc>
                <w:tcPr>
                  <w:tcW w:w="1582" w:type="dxa"/>
                  <w:tcBorders>
                    <w:top w:val="single" w:sz="6" w:space="0" w:color="A7A7A7"/>
                    <w:left w:val="single" w:sz="6" w:space="0" w:color="A7A7A7"/>
                    <w:bottom w:val="single" w:sz="6" w:space="0" w:color="A7A7A7"/>
                    <w:right w:val="single" w:sz="6" w:space="0" w:color="A7A7A7"/>
                  </w:tcBorders>
                  <w:vAlign w:val="center"/>
                </w:tcPr>
                <w:p w14:paraId="4F6BE9C0" w14:textId="77777777" w:rsidR="009229AB" w:rsidRDefault="00000000">
                  <w:pPr>
                    <w:widowControl/>
                    <w:jc w:val="center"/>
                    <w:rPr>
                      <w:rFonts w:ascii="宋体" w:hAnsi="宋体" w:cs="宋体" w:hint="eastAsia"/>
                      <w:color w:val="393939"/>
                      <w:kern w:val="0"/>
                      <w:szCs w:val="21"/>
                    </w:rPr>
                  </w:pPr>
                  <w:r>
                    <w:rPr>
                      <w:rFonts w:ascii="宋体" w:hAnsi="宋体" w:cs="宋体" w:hint="eastAsia"/>
                      <w:color w:val="000000"/>
                      <w:kern w:val="0"/>
                      <w:szCs w:val="21"/>
                    </w:rPr>
                    <w:t>Φ300mm</w:t>
                  </w:r>
                </w:p>
              </w:tc>
            </w:tr>
          </w:tbl>
          <w:p w14:paraId="072A9482" w14:textId="77777777" w:rsidR="009229AB" w:rsidRDefault="009229AB">
            <w:pPr>
              <w:spacing w:line="360" w:lineRule="auto"/>
              <w:ind w:firstLineChars="200" w:firstLine="482"/>
              <w:rPr>
                <w:rFonts w:ascii="宋体" w:hAnsi="宋体" w:cs="宋体" w:hint="eastAsia"/>
                <w:b/>
                <w:bCs/>
                <w:kern w:val="0"/>
                <w:sz w:val="24"/>
              </w:rPr>
            </w:pPr>
          </w:p>
          <w:p w14:paraId="078FFDCC" w14:textId="77777777" w:rsidR="009229AB"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公司上述新产品、新项目从技术研发到产业化过程中将可能遇到技术研发进度缓慢、技术及产品发展趋势判断失误以及技术成果转化不力等不确定性因素；同时需要在技术研发、工艺完善和设备选型方面进行大规模投资，以及后续市场开拓会面临较大的不确定性或者下游市场需求不及预期，无法如期为公司带来预期的收益，对公司的发展产生不利影响。特此郑重提醒广大投资者防范公司相关新业务的投资风险！</w:t>
            </w:r>
          </w:p>
          <w:p w14:paraId="3A0821EC" w14:textId="77777777" w:rsidR="009229AB" w:rsidRDefault="00000000">
            <w:pPr>
              <w:spacing w:line="360" w:lineRule="auto"/>
              <w:ind w:firstLineChars="200" w:firstLine="482"/>
              <w:rPr>
                <w:rFonts w:ascii="宋体" w:hAnsi="宋体" w:cs="宋体" w:hint="eastAsia"/>
                <w:sz w:val="24"/>
              </w:rPr>
            </w:pPr>
            <w:r>
              <w:rPr>
                <w:rFonts w:ascii="宋体" w:hAnsi="宋体" w:cs="宋体" w:hint="eastAsia"/>
                <w:b/>
                <w:bCs/>
                <w:sz w:val="24"/>
              </w:rPr>
              <w:t>以上如涉及对行业预测/判断、公司发展战略和经营计划等相关内容，不能视作公司或公司管理层对行业、公司发展或业绩的承诺和保证，敬请广大投资者注意投资风险！</w:t>
            </w:r>
          </w:p>
        </w:tc>
      </w:tr>
      <w:tr w:rsidR="009229AB" w14:paraId="195283CD" w14:textId="77777777">
        <w:trPr>
          <w:trHeight w:val="240"/>
          <w:jc w:val="center"/>
        </w:trPr>
        <w:tc>
          <w:tcPr>
            <w:tcW w:w="1769" w:type="dxa"/>
            <w:vAlign w:val="center"/>
          </w:tcPr>
          <w:p w14:paraId="5413F720" w14:textId="77777777" w:rsidR="009229AB"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lastRenderedPageBreak/>
              <w:t>附件清单</w:t>
            </w:r>
          </w:p>
        </w:tc>
        <w:tc>
          <w:tcPr>
            <w:tcW w:w="8477" w:type="dxa"/>
            <w:vAlign w:val="center"/>
          </w:tcPr>
          <w:p w14:paraId="1CFC6244" w14:textId="77777777" w:rsidR="009229AB"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无</w:t>
            </w:r>
          </w:p>
        </w:tc>
      </w:tr>
      <w:tr w:rsidR="009229AB" w14:paraId="66A321B4" w14:textId="77777777">
        <w:trPr>
          <w:trHeight w:val="332"/>
          <w:jc w:val="center"/>
        </w:trPr>
        <w:tc>
          <w:tcPr>
            <w:tcW w:w="1769" w:type="dxa"/>
            <w:vAlign w:val="center"/>
          </w:tcPr>
          <w:p w14:paraId="0D9712B0" w14:textId="77777777" w:rsidR="009229AB"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日期</w:t>
            </w:r>
          </w:p>
        </w:tc>
        <w:tc>
          <w:tcPr>
            <w:tcW w:w="8477" w:type="dxa"/>
            <w:vAlign w:val="center"/>
          </w:tcPr>
          <w:p w14:paraId="77B49ACA" w14:textId="77777777" w:rsidR="009229AB"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2025年9月9日</w:t>
            </w:r>
          </w:p>
        </w:tc>
      </w:tr>
    </w:tbl>
    <w:p w14:paraId="1B50ED01" w14:textId="77777777" w:rsidR="009229AB" w:rsidRDefault="009229AB"/>
    <w:sectPr w:rsidR="009229A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5CFD3" w14:textId="77777777" w:rsidR="000605FB" w:rsidRDefault="000605FB" w:rsidP="00D92828">
      <w:r>
        <w:separator/>
      </w:r>
    </w:p>
  </w:endnote>
  <w:endnote w:type="continuationSeparator" w:id="0">
    <w:p w14:paraId="3A0A041B" w14:textId="77777777" w:rsidR="000605FB" w:rsidRDefault="000605FB" w:rsidP="00D9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IDFont+F10">
    <w:altName w:val="苹方-简"/>
    <w:charset w:val="00"/>
    <w:family w:val="roman"/>
    <w:pitch w:val="default"/>
    <w:sig w:usb0="00000000" w:usb1="00000000" w:usb2="00000000"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F09C1" w14:textId="77777777" w:rsidR="000605FB" w:rsidRDefault="000605FB" w:rsidP="00D92828">
      <w:r>
        <w:separator/>
      </w:r>
    </w:p>
  </w:footnote>
  <w:footnote w:type="continuationSeparator" w:id="0">
    <w:p w14:paraId="5FBA032A" w14:textId="77777777" w:rsidR="000605FB" w:rsidRDefault="000605FB" w:rsidP="00D928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060AC3"/>
    <w:rsid w:val="87FD010F"/>
    <w:rsid w:val="8DFFE2AC"/>
    <w:rsid w:val="92FF5E18"/>
    <w:rsid w:val="93A3E7FD"/>
    <w:rsid w:val="97DEE983"/>
    <w:rsid w:val="996E81FF"/>
    <w:rsid w:val="99ED17A2"/>
    <w:rsid w:val="9AFEAF5B"/>
    <w:rsid w:val="9E768AB9"/>
    <w:rsid w:val="9F3F3CA9"/>
    <w:rsid w:val="9FDF2BE8"/>
    <w:rsid w:val="9FEE13B4"/>
    <w:rsid w:val="9FFFAC63"/>
    <w:rsid w:val="A3EF6308"/>
    <w:rsid w:val="A4970012"/>
    <w:rsid w:val="A6A6E3D0"/>
    <w:rsid w:val="AAFA38F6"/>
    <w:rsid w:val="AB7D7CE1"/>
    <w:rsid w:val="AE6BF0A4"/>
    <w:rsid w:val="AF6DEA0B"/>
    <w:rsid w:val="AF79AA0E"/>
    <w:rsid w:val="AFF944EF"/>
    <w:rsid w:val="B37F1656"/>
    <w:rsid w:val="B3A3F80B"/>
    <w:rsid w:val="B5BEB850"/>
    <w:rsid w:val="B6B38BB3"/>
    <w:rsid w:val="B6FE840E"/>
    <w:rsid w:val="B73C0AE6"/>
    <w:rsid w:val="B7D99DD7"/>
    <w:rsid w:val="B7FFA3B0"/>
    <w:rsid w:val="B8FF4147"/>
    <w:rsid w:val="B9AFEE40"/>
    <w:rsid w:val="BB33DEF5"/>
    <w:rsid w:val="BB9C2538"/>
    <w:rsid w:val="BBBFD434"/>
    <w:rsid w:val="BBDE6F8D"/>
    <w:rsid w:val="BBFC5EB1"/>
    <w:rsid w:val="BD7BE50C"/>
    <w:rsid w:val="BD7E1EDA"/>
    <w:rsid w:val="BDD774CA"/>
    <w:rsid w:val="BDD96F8D"/>
    <w:rsid w:val="BDE7C4E9"/>
    <w:rsid w:val="BE72ADBA"/>
    <w:rsid w:val="BE922D1C"/>
    <w:rsid w:val="BEFA720D"/>
    <w:rsid w:val="BF579B77"/>
    <w:rsid w:val="BF7B873D"/>
    <w:rsid w:val="BF7DC290"/>
    <w:rsid w:val="BF7F8D1A"/>
    <w:rsid w:val="BF96C581"/>
    <w:rsid w:val="BFADEE3B"/>
    <w:rsid w:val="BFAF10B4"/>
    <w:rsid w:val="BFBADAFF"/>
    <w:rsid w:val="BFBF055B"/>
    <w:rsid w:val="BFDD7C7B"/>
    <w:rsid w:val="BFEF6065"/>
    <w:rsid w:val="BFF609ED"/>
    <w:rsid w:val="BFF713CC"/>
    <w:rsid w:val="BFF8AAF8"/>
    <w:rsid w:val="BFFD17A2"/>
    <w:rsid w:val="BFFFAFD4"/>
    <w:rsid w:val="C7CB6B94"/>
    <w:rsid w:val="C7FBD870"/>
    <w:rsid w:val="CBDF77E6"/>
    <w:rsid w:val="CBF92413"/>
    <w:rsid w:val="CE6A767C"/>
    <w:rsid w:val="CE77B2B2"/>
    <w:rsid w:val="CEB7F7EC"/>
    <w:rsid w:val="CEF31CC5"/>
    <w:rsid w:val="CF5D15B3"/>
    <w:rsid w:val="CFBF1E80"/>
    <w:rsid w:val="CFD99093"/>
    <w:rsid w:val="D2DB21A4"/>
    <w:rsid w:val="D3BB4F05"/>
    <w:rsid w:val="D57F20E5"/>
    <w:rsid w:val="D5DD953F"/>
    <w:rsid w:val="D5DF35ED"/>
    <w:rsid w:val="D7FF83FB"/>
    <w:rsid w:val="DAAEA02F"/>
    <w:rsid w:val="DBBE86FF"/>
    <w:rsid w:val="DBCA7954"/>
    <w:rsid w:val="DBE548E1"/>
    <w:rsid w:val="DBFCA6DC"/>
    <w:rsid w:val="DBFFEEFA"/>
    <w:rsid w:val="DCDF6744"/>
    <w:rsid w:val="DCF708F0"/>
    <w:rsid w:val="DDBBA878"/>
    <w:rsid w:val="DDBFEEF7"/>
    <w:rsid w:val="DDFD1023"/>
    <w:rsid w:val="DE8FCDAB"/>
    <w:rsid w:val="DEFC556A"/>
    <w:rsid w:val="DF2F86B7"/>
    <w:rsid w:val="DF5FC339"/>
    <w:rsid w:val="DF67729D"/>
    <w:rsid w:val="DF737967"/>
    <w:rsid w:val="DF7D08B4"/>
    <w:rsid w:val="DF969984"/>
    <w:rsid w:val="DFB5A797"/>
    <w:rsid w:val="DFB81CE4"/>
    <w:rsid w:val="DFBFF6EF"/>
    <w:rsid w:val="DFD701CE"/>
    <w:rsid w:val="DFE6279C"/>
    <w:rsid w:val="DFEFD255"/>
    <w:rsid w:val="DFF5438F"/>
    <w:rsid w:val="DFFA63ED"/>
    <w:rsid w:val="DFFFE479"/>
    <w:rsid w:val="E56F62C2"/>
    <w:rsid w:val="E579B2D8"/>
    <w:rsid w:val="E69F5A83"/>
    <w:rsid w:val="E6BFCA37"/>
    <w:rsid w:val="E6FFCC41"/>
    <w:rsid w:val="E77D72CC"/>
    <w:rsid w:val="E7E8E9E1"/>
    <w:rsid w:val="E7ECC62D"/>
    <w:rsid w:val="E7EF6B78"/>
    <w:rsid w:val="E7F942E0"/>
    <w:rsid w:val="E87DC0DC"/>
    <w:rsid w:val="E97F321C"/>
    <w:rsid w:val="E9CE0DE7"/>
    <w:rsid w:val="EBADF533"/>
    <w:rsid w:val="EBBFD004"/>
    <w:rsid w:val="EBCFCF55"/>
    <w:rsid w:val="EBFAD46A"/>
    <w:rsid w:val="ED9BC40B"/>
    <w:rsid w:val="EE3B6C4F"/>
    <w:rsid w:val="EE7F4E17"/>
    <w:rsid w:val="EE7FC417"/>
    <w:rsid w:val="EEE392E0"/>
    <w:rsid w:val="EEEFAD1B"/>
    <w:rsid w:val="EF2DF569"/>
    <w:rsid w:val="EF3EA157"/>
    <w:rsid w:val="EF6BDF4B"/>
    <w:rsid w:val="EF7F0E39"/>
    <w:rsid w:val="EF9DF380"/>
    <w:rsid w:val="EFDA8091"/>
    <w:rsid w:val="EFDB3FF5"/>
    <w:rsid w:val="EFEBF8B0"/>
    <w:rsid w:val="EFF3F037"/>
    <w:rsid w:val="F0DEC6F0"/>
    <w:rsid w:val="F17FB7A9"/>
    <w:rsid w:val="F1CFDFD0"/>
    <w:rsid w:val="F1FEC45D"/>
    <w:rsid w:val="F3FE7219"/>
    <w:rsid w:val="F3FFE6F1"/>
    <w:rsid w:val="F4B5788F"/>
    <w:rsid w:val="F4BB43D3"/>
    <w:rsid w:val="F57FCAA7"/>
    <w:rsid w:val="F59EF29E"/>
    <w:rsid w:val="F5B82B26"/>
    <w:rsid w:val="F5EB78E4"/>
    <w:rsid w:val="F5F9371B"/>
    <w:rsid w:val="F63FD8B1"/>
    <w:rsid w:val="F65C6711"/>
    <w:rsid w:val="F6B440C3"/>
    <w:rsid w:val="F6DFF467"/>
    <w:rsid w:val="F6EF15A0"/>
    <w:rsid w:val="F6F97877"/>
    <w:rsid w:val="F6FCCD32"/>
    <w:rsid w:val="F73EF4F3"/>
    <w:rsid w:val="F76A38A8"/>
    <w:rsid w:val="F7BD7630"/>
    <w:rsid w:val="F7CB0D7E"/>
    <w:rsid w:val="F7E630C9"/>
    <w:rsid w:val="F7EC5612"/>
    <w:rsid w:val="F7EFF950"/>
    <w:rsid w:val="F7F58346"/>
    <w:rsid w:val="F7FC6EDB"/>
    <w:rsid w:val="F7FFA759"/>
    <w:rsid w:val="F8FDD1C4"/>
    <w:rsid w:val="F99F4FBC"/>
    <w:rsid w:val="F9F716E7"/>
    <w:rsid w:val="F9F7D9B1"/>
    <w:rsid w:val="F9FBE693"/>
    <w:rsid w:val="F9FCE3BC"/>
    <w:rsid w:val="F9FFA759"/>
    <w:rsid w:val="FA27B545"/>
    <w:rsid w:val="FA8FA641"/>
    <w:rsid w:val="FABFB32F"/>
    <w:rsid w:val="FAEB877F"/>
    <w:rsid w:val="FAF94623"/>
    <w:rsid w:val="FAFFEF97"/>
    <w:rsid w:val="FB3641B9"/>
    <w:rsid w:val="FB774ABD"/>
    <w:rsid w:val="FBAE4D19"/>
    <w:rsid w:val="FBBA8C5F"/>
    <w:rsid w:val="FBBFA4F7"/>
    <w:rsid w:val="FBCF8468"/>
    <w:rsid w:val="FBD70EBD"/>
    <w:rsid w:val="FBD83CDD"/>
    <w:rsid w:val="FBE5E32E"/>
    <w:rsid w:val="FBED2118"/>
    <w:rsid w:val="FBEF0EDC"/>
    <w:rsid w:val="FBFF7DE5"/>
    <w:rsid w:val="FBFF8F92"/>
    <w:rsid w:val="FC705A0B"/>
    <w:rsid w:val="FCBFD5A2"/>
    <w:rsid w:val="FCFF840A"/>
    <w:rsid w:val="FD5F33BA"/>
    <w:rsid w:val="FD9A523B"/>
    <w:rsid w:val="FDBB3C5F"/>
    <w:rsid w:val="FDBBBDE7"/>
    <w:rsid w:val="FDBC8DF0"/>
    <w:rsid w:val="FDBD31ED"/>
    <w:rsid w:val="FDCBA1F9"/>
    <w:rsid w:val="FDD18523"/>
    <w:rsid w:val="FDD79966"/>
    <w:rsid w:val="FDED6A0E"/>
    <w:rsid w:val="FDED7631"/>
    <w:rsid w:val="FDF793E6"/>
    <w:rsid w:val="FDF8DB61"/>
    <w:rsid w:val="FDFE1E0B"/>
    <w:rsid w:val="FDFF568B"/>
    <w:rsid w:val="FE1F8C4B"/>
    <w:rsid w:val="FE5FDC8E"/>
    <w:rsid w:val="FE67E002"/>
    <w:rsid w:val="FE7D74DF"/>
    <w:rsid w:val="FEB5C7F1"/>
    <w:rsid w:val="FEB60870"/>
    <w:rsid w:val="FEB78A97"/>
    <w:rsid w:val="FEBCDB7F"/>
    <w:rsid w:val="FEBF3DED"/>
    <w:rsid w:val="FED7459F"/>
    <w:rsid w:val="FEDB14A7"/>
    <w:rsid w:val="FEDF7BCC"/>
    <w:rsid w:val="FEEF7C87"/>
    <w:rsid w:val="FEEFC135"/>
    <w:rsid w:val="FEF4EF74"/>
    <w:rsid w:val="FEF7ABD4"/>
    <w:rsid w:val="FEFDD45C"/>
    <w:rsid w:val="FEFF0E70"/>
    <w:rsid w:val="FEFF7583"/>
    <w:rsid w:val="FEFFE509"/>
    <w:rsid w:val="FF130B29"/>
    <w:rsid w:val="FF1D5433"/>
    <w:rsid w:val="FF1FB27F"/>
    <w:rsid w:val="FF3F8EC8"/>
    <w:rsid w:val="FF5BF375"/>
    <w:rsid w:val="FF65BAB8"/>
    <w:rsid w:val="FF6A23A7"/>
    <w:rsid w:val="FF6ABDB6"/>
    <w:rsid w:val="FF6F8C44"/>
    <w:rsid w:val="FF7B7D7D"/>
    <w:rsid w:val="FF7BD48E"/>
    <w:rsid w:val="FF7F0747"/>
    <w:rsid w:val="FF7F676E"/>
    <w:rsid w:val="FF9FD0A0"/>
    <w:rsid w:val="FFAE9688"/>
    <w:rsid w:val="FFAFCA33"/>
    <w:rsid w:val="FFB01480"/>
    <w:rsid w:val="FFB1CBF3"/>
    <w:rsid w:val="FFB80E03"/>
    <w:rsid w:val="FFBE7A8A"/>
    <w:rsid w:val="FFBF0CA0"/>
    <w:rsid w:val="FFDD17C8"/>
    <w:rsid w:val="FFDF3921"/>
    <w:rsid w:val="FFDF4EDE"/>
    <w:rsid w:val="FFDFFB98"/>
    <w:rsid w:val="FFE82F10"/>
    <w:rsid w:val="FFF389A2"/>
    <w:rsid w:val="FFF3AD9C"/>
    <w:rsid w:val="FFF7D542"/>
    <w:rsid w:val="FFF99250"/>
    <w:rsid w:val="FFF9BE3A"/>
    <w:rsid w:val="FFFBB5B1"/>
    <w:rsid w:val="FFFD1401"/>
    <w:rsid w:val="FFFE25AD"/>
    <w:rsid w:val="FFFE89A2"/>
    <w:rsid w:val="FFFFC6A8"/>
    <w:rsid w:val="00002D60"/>
    <w:rsid w:val="00003558"/>
    <w:rsid w:val="00007D4E"/>
    <w:rsid w:val="0001655B"/>
    <w:rsid w:val="0001719A"/>
    <w:rsid w:val="00020043"/>
    <w:rsid w:val="00021632"/>
    <w:rsid w:val="00023649"/>
    <w:rsid w:val="00027284"/>
    <w:rsid w:val="00030D7F"/>
    <w:rsid w:val="00031567"/>
    <w:rsid w:val="00033506"/>
    <w:rsid w:val="000354F5"/>
    <w:rsid w:val="00035E04"/>
    <w:rsid w:val="0003780D"/>
    <w:rsid w:val="00037AEC"/>
    <w:rsid w:val="00037F36"/>
    <w:rsid w:val="000400C7"/>
    <w:rsid w:val="00042C1B"/>
    <w:rsid w:val="00042E10"/>
    <w:rsid w:val="00044BE0"/>
    <w:rsid w:val="00047AD6"/>
    <w:rsid w:val="00050C44"/>
    <w:rsid w:val="0005268B"/>
    <w:rsid w:val="00053516"/>
    <w:rsid w:val="00054561"/>
    <w:rsid w:val="0005520C"/>
    <w:rsid w:val="000555C2"/>
    <w:rsid w:val="000605FB"/>
    <w:rsid w:val="00060AC3"/>
    <w:rsid w:val="00060D23"/>
    <w:rsid w:val="00061650"/>
    <w:rsid w:val="00062338"/>
    <w:rsid w:val="00065DB6"/>
    <w:rsid w:val="00067AF3"/>
    <w:rsid w:val="00067FC0"/>
    <w:rsid w:val="00071A74"/>
    <w:rsid w:val="000757FC"/>
    <w:rsid w:val="00075DD4"/>
    <w:rsid w:val="00076D92"/>
    <w:rsid w:val="00076EA1"/>
    <w:rsid w:val="000774D4"/>
    <w:rsid w:val="000779A9"/>
    <w:rsid w:val="000828EF"/>
    <w:rsid w:val="0008390A"/>
    <w:rsid w:val="00084599"/>
    <w:rsid w:val="00084961"/>
    <w:rsid w:val="00085E0A"/>
    <w:rsid w:val="0009298B"/>
    <w:rsid w:val="00094034"/>
    <w:rsid w:val="000947E6"/>
    <w:rsid w:val="00094952"/>
    <w:rsid w:val="00095430"/>
    <w:rsid w:val="000962B2"/>
    <w:rsid w:val="000A0ECE"/>
    <w:rsid w:val="000A66C9"/>
    <w:rsid w:val="000B0166"/>
    <w:rsid w:val="000B274D"/>
    <w:rsid w:val="000B3331"/>
    <w:rsid w:val="000B419D"/>
    <w:rsid w:val="000B56F6"/>
    <w:rsid w:val="000B63C2"/>
    <w:rsid w:val="000B664E"/>
    <w:rsid w:val="000C056A"/>
    <w:rsid w:val="000C546F"/>
    <w:rsid w:val="000C6489"/>
    <w:rsid w:val="000C75BD"/>
    <w:rsid w:val="000D3B43"/>
    <w:rsid w:val="000D6E45"/>
    <w:rsid w:val="000D714C"/>
    <w:rsid w:val="000D7CB9"/>
    <w:rsid w:val="000E3586"/>
    <w:rsid w:val="000E534E"/>
    <w:rsid w:val="000E67C1"/>
    <w:rsid w:val="000F11FC"/>
    <w:rsid w:val="000F2953"/>
    <w:rsid w:val="000F5CC3"/>
    <w:rsid w:val="000F7296"/>
    <w:rsid w:val="00101257"/>
    <w:rsid w:val="00102CBE"/>
    <w:rsid w:val="00104331"/>
    <w:rsid w:val="00111768"/>
    <w:rsid w:val="00111B5B"/>
    <w:rsid w:val="00112D09"/>
    <w:rsid w:val="00114772"/>
    <w:rsid w:val="00116531"/>
    <w:rsid w:val="00117710"/>
    <w:rsid w:val="001204C8"/>
    <w:rsid w:val="00121215"/>
    <w:rsid w:val="00121332"/>
    <w:rsid w:val="00121388"/>
    <w:rsid w:val="0012142E"/>
    <w:rsid w:val="001227E2"/>
    <w:rsid w:val="00123C13"/>
    <w:rsid w:val="00124D0B"/>
    <w:rsid w:val="00130306"/>
    <w:rsid w:val="00130B7A"/>
    <w:rsid w:val="00132A3A"/>
    <w:rsid w:val="00133A8F"/>
    <w:rsid w:val="00134C99"/>
    <w:rsid w:val="00137C15"/>
    <w:rsid w:val="00143006"/>
    <w:rsid w:val="00143E74"/>
    <w:rsid w:val="00145995"/>
    <w:rsid w:val="00150DF3"/>
    <w:rsid w:val="0015343E"/>
    <w:rsid w:val="00155E3A"/>
    <w:rsid w:val="00162616"/>
    <w:rsid w:val="00165AE8"/>
    <w:rsid w:val="00165BEF"/>
    <w:rsid w:val="00165F22"/>
    <w:rsid w:val="00166565"/>
    <w:rsid w:val="00166DA4"/>
    <w:rsid w:val="0017082A"/>
    <w:rsid w:val="001723D5"/>
    <w:rsid w:val="00172BEE"/>
    <w:rsid w:val="00172FAF"/>
    <w:rsid w:val="00183A21"/>
    <w:rsid w:val="00185A18"/>
    <w:rsid w:val="00186354"/>
    <w:rsid w:val="001945B9"/>
    <w:rsid w:val="00194708"/>
    <w:rsid w:val="00194F03"/>
    <w:rsid w:val="00197D71"/>
    <w:rsid w:val="001A0401"/>
    <w:rsid w:val="001A4232"/>
    <w:rsid w:val="001B0004"/>
    <w:rsid w:val="001B1608"/>
    <w:rsid w:val="001B34EF"/>
    <w:rsid w:val="001B4794"/>
    <w:rsid w:val="001B5BC4"/>
    <w:rsid w:val="001C2EAE"/>
    <w:rsid w:val="001C5D8B"/>
    <w:rsid w:val="001C69D6"/>
    <w:rsid w:val="001C788B"/>
    <w:rsid w:val="001D2605"/>
    <w:rsid w:val="001D5647"/>
    <w:rsid w:val="001D6519"/>
    <w:rsid w:val="001E1167"/>
    <w:rsid w:val="001E1334"/>
    <w:rsid w:val="001E21C0"/>
    <w:rsid w:val="001E508A"/>
    <w:rsid w:val="001E64AE"/>
    <w:rsid w:val="001F04B4"/>
    <w:rsid w:val="001F116F"/>
    <w:rsid w:val="001F2E5E"/>
    <w:rsid w:val="001F2E9B"/>
    <w:rsid w:val="001F37E8"/>
    <w:rsid w:val="001F4DDD"/>
    <w:rsid w:val="001F61A7"/>
    <w:rsid w:val="001F63DE"/>
    <w:rsid w:val="001F6D43"/>
    <w:rsid w:val="00201C85"/>
    <w:rsid w:val="0020270D"/>
    <w:rsid w:val="002051E6"/>
    <w:rsid w:val="00205661"/>
    <w:rsid w:val="0021094A"/>
    <w:rsid w:val="00216950"/>
    <w:rsid w:val="00221463"/>
    <w:rsid w:val="002222AC"/>
    <w:rsid w:val="002237E5"/>
    <w:rsid w:val="00223A10"/>
    <w:rsid w:val="00223A23"/>
    <w:rsid w:val="00225D35"/>
    <w:rsid w:val="0022606B"/>
    <w:rsid w:val="00226E31"/>
    <w:rsid w:val="00232675"/>
    <w:rsid w:val="00237A65"/>
    <w:rsid w:val="0024200D"/>
    <w:rsid w:val="00242730"/>
    <w:rsid w:val="0024485F"/>
    <w:rsid w:val="00246D7D"/>
    <w:rsid w:val="002470F8"/>
    <w:rsid w:val="00253282"/>
    <w:rsid w:val="002544A2"/>
    <w:rsid w:val="0025491B"/>
    <w:rsid w:val="002566F5"/>
    <w:rsid w:val="00256C59"/>
    <w:rsid w:val="00262841"/>
    <w:rsid w:val="002651BB"/>
    <w:rsid w:val="00267CB3"/>
    <w:rsid w:val="00270070"/>
    <w:rsid w:val="002809D0"/>
    <w:rsid w:val="002819A1"/>
    <w:rsid w:val="00284098"/>
    <w:rsid w:val="00284576"/>
    <w:rsid w:val="002853DC"/>
    <w:rsid w:val="0029235B"/>
    <w:rsid w:val="002A02C2"/>
    <w:rsid w:val="002A2349"/>
    <w:rsid w:val="002A4A79"/>
    <w:rsid w:val="002A6CC6"/>
    <w:rsid w:val="002B625A"/>
    <w:rsid w:val="002B779D"/>
    <w:rsid w:val="002C0A67"/>
    <w:rsid w:val="002C4A3A"/>
    <w:rsid w:val="002C7335"/>
    <w:rsid w:val="002D0E97"/>
    <w:rsid w:val="002D180A"/>
    <w:rsid w:val="002E30EC"/>
    <w:rsid w:val="002E5AB9"/>
    <w:rsid w:val="002E62E6"/>
    <w:rsid w:val="002F4498"/>
    <w:rsid w:val="002F56E4"/>
    <w:rsid w:val="002F6890"/>
    <w:rsid w:val="002F7D38"/>
    <w:rsid w:val="0030057D"/>
    <w:rsid w:val="00302733"/>
    <w:rsid w:val="00302D53"/>
    <w:rsid w:val="00303C8E"/>
    <w:rsid w:val="00303DB5"/>
    <w:rsid w:val="00306752"/>
    <w:rsid w:val="003069B6"/>
    <w:rsid w:val="00307F9C"/>
    <w:rsid w:val="00310DA4"/>
    <w:rsid w:val="00312B7C"/>
    <w:rsid w:val="00315847"/>
    <w:rsid w:val="00317E3D"/>
    <w:rsid w:val="00321FCE"/>
    <w:rsid w:val="00322501"/>
    <w:rsid w:val="00322654"/>
    <w:rsid w:val="003240B1"/>
    <w:rsid w:val="0032448A"/>
    <w:rsid w:val="00325C12"/>
    <w:rsid w:val="00326A72"/>
    <w:rsid w:val="00326D5C"/>
    <w:rsid w:val="00331139"/>
    <w:rsid w:val="003332EB"/>
    <w:rsid w:val="00335DB4"/>
    <w:rsid w:val="003379D3"/>
    <w:rsid w:val="0034041A"/>
    <w:rsid w:val="00345124"/>
    <w:rsid w:val="003479A6"/>
    <w:rsid w:val="0035346F"/>
    <w:rsid w:val="00355DC2"/>
    <w:rsid w:val="00356552"/>
    <w:rsid w:val="00357E23"/>
    <w:rsid w:val="00363447"/>
    <w:rsid w:val="00363FC6"/>
    <w:rsid w:val="00367E7C"/>
    <w:rsid w:val="00370590"/>
    <w:rsid w:val="003706DB"/>
    <w:rsid w:val="003714F4"/>
    <w:rsid w:val="00371551"/>
    <w:rsid w:val="00382083"/>
    <w:rsid w:val="003826E3"/>
    <w:rsid w:val="00383AE4"/>
    <w:rsid w:val="00384850"/>
    <w:rsid w:val="00391DBF"/>
    <w:rsid w:val="00392715"/>
    <w:rsid w:val="00393888"/>
    <w:rsid w:val="003973D6"/>
    <w:rsid w:val="003A1D8B"/>
    <w:rsid w:val="003A275B"/>
    <w:rsid w:val="003A2E26"/>
    <w:rsid w:val="003A39CF"/>
    <w:rsid w:val="003A6DDD"/>
    <w:rsid w:val="003A7052"/>
    <w:rsid w:val="003A70EF"/>
    <w:rsid w:val="003B1705"/>
    <w:rsid w:val="003B6190"/>
    <w:rsid w:val="003C1E42"/>
    <w:rsid w:val="003C1FBD"/>
    <w:rsid w:val="003C2D3B"/>
    <w:rsid w:val="003C3F48"/>
    <w:rsid w:val="003C49D2"/>
    <w:rsid w:val="003C78D1"/>
    <w:rsid w:val="003D43E7"/>
    <w:rsid w:val="003D45E4"/>
    <w:rsid w:val="003D6A28"/>
    <w:rsid w:val="003E0FA0"/>
    <w:rsid w:val="003E19C3"/>
    <w:rsid w:val="003E1DDF"/>
    <w:rsid w:val="003E51F8"/>
    <w:rsid w:val="003E6201"/>
    <w:rsid w:val="003E659F"/>
    <w:rsid w:val="003E7558"/>
    <w:rsid w:val="003F2321"/>
    <w:rsid w:val="003F237C"/>
    <w:rsid w:val="003F28C8"/>
    <w:rsid w:val="003F3D4C"/>
    <w:rsid w:val="003F6765"/>
    <w:rsid w:val="003F6D3A"/>
    <w:rsid w:val="0040015E"/>
    <w:rsid w:val="004078F4"/>
    <w:rsid w:val="00407AB3"/>
    <w:rsid w:val="00410D7B"/>
    <w:rsid w:val="0041219F"/>
    <w:rsid w:val="00413AC2"/>
    <w:rsid w:val="004143B9"/>
    <w:rsid w:val="00415EC7"/>
    <w:rsid w:val="004208EE"/>
    <w:rsid w:val="004226DE"/>
    <w:rsid w:val="00423E49"/>
    <w:rsid w:val="00425690"/>
    <w:rsid w:val="00425758"/>
    <w:rsid w:val="00425AFF"/>
    <w:rsid w:val="0042758B"/>
    <w:rsid w:val="004277C3"/>
    <w:rsid w:val="0043288D"/>
    <w:rsid w:val="00432CFD"/>
    <w:rsid w:val="00440D5A"/>
    <w:rsid w:val="00442598"/>
    <w:rsid w:val="0044262F"/>
    <w:rsid w:val="00442E30"/>
    <w:rsid w:val="0044310E"/>
    <w:rsid w:val="00445CCA"/>
    <w:rsid w:val="0044612C"/>
    <w:rsid w:val="00451BE8"/>
    <w:rsid w:val="004525EB"/>
    <w:rsid w:val="00452641"/>
    <w:rsid w:val="00455217"/>
    <w:rsid w:val="00455B1B"/>
    <w:rsid w:val="00461C7A"/>
    <w:rsid w:val="00467C65"/>
    <w:rsid w:val="00467EC1"/>
    <w:rsid w:val="0047303D"/>
    <w:rsid w:val="0047575E"/>
    <w:rsid w:val="00480694"/>
    <w:rsid w:val="00480F26"/>
    <w:rsid w:val="004853AC"/>
    <w:rsid w:val="0048703C"/>
    <w:rsid w:val="00487294"/>
    <w:rsid w:val="00487EDF"/>
    <w:rsid w:val="00491C70"/>
    <w:rsid w:val="004935EB"/>
    <w:rsid w:val="004A1283"/>
    <w:rsid w:val="004A18E8"/>
    <w:rsid w:val="004A243E"/>
    <w:rsid w:val="004A3120"/>
    <w:rsid w:val="004A552E"/>
    <w:rsid w:val="004A5F1B"/>
    <w:rsid w:val="004A6752"/>
    <w:rsid w:val="004B0B76"/>
    <w:rsid w:val="004B3857"/>
    <w:rsid w:val="004B7609"/>
    <w:rsid w:val="004B7EFB"/>
    <w:rsid w:val="004C1619"/>
    <w:rsid w:val="004C4ECA"/>
    <w:rsid w:val="004C6F70"/>
    <w:rsid w:val="004C7999"/>
    <w:rsid w:val="004C7BC5"/>
    <w:rsid w:val="004D17D3"/>
    <w:rsid w:val="004D1E1A"/>
    <w:rsid w:val="004D4010"/>
    <w:rsid w:val="004D7CCA"/>
    <w:rsid w:val="004E0B04"/>
    <w:rsid w:val="004E1F75"/>
    <w:rsid w:val="004E45C9"/>
    <w:rsid w:val="004E5317"/>
    <w:rsid w:val="004E640F"/>
    <w:rsid w:val="004F0102"/>
    <w:rsid w:val="004F0D33"/>
    <w:rsid w:val="004F14D3"/>
    <w:rsid w:val="004F5133"/>
    <w:rsid w:val="004F6896"/>
    <w:rsid w:val="004F6DF9"/>
    <w:rsid w:val="00504067"/>
    <w:rsid w:val="00505FAF"/>
    <w:rsid w:val="00507364"/>
    <w:rsid w:val="00510E46"/>
    <w:rsid w:val="00512168"/>
    <w:rsid w:val="00512393"/>
    <w:rsid w:val="005123C8"/>
    <w:rsid w:val="00514837"/>
    <w:rsid w:val="00515208"/>
    <w:rsid w:val="005233FE"/>
    <w:rsid w:val="005247D4"/>
    <w:rsid w:val="005249E4"/>
    <w:rsid w:val="00526BF5"/>
    <w:rsid w:val="005301B1"/>
    <w:rsid w:val="00530D9F"/>
    <w:rsid w:val="00531813"/>
    <w:rsid w:val="00533AF0"/>
    <w:rsid w:val="0053465C"/>
    <w:rsid w:val="00543DA8"/>
    <w:rsid w:val="0054529F"/>
    <w:rsid w:val="0055164F"/>
    <w:rsid w:val="00551B94"/>
    <w:rsid w:val="00552981"/>
    <w:rsid w:val="00552ACB"/>
    <w:rsid w:val="00552EF3"/>
    <w:rsid w:val="00553942"/>
    <w:rsid w:val="00557472"/>
    <w:rsid w:val="00564CE7"/>
    <w:rsid w:val="0057064B"/>
    <w:rsid w:val="00570F3D"/>
    <w:rsid w:val="00571263"/>
    <w:rsid w:val="0057484B"/>
    <w:rsid w:val="005756A9"/>
    <w:rsid w:val="00580A61"/>
    <w:rsid w:val="00580A85"/>
    <w:rsid w:val="00582A6A"/>
    <w:rsid w:val="00585496"/>
    <w:rsid w:val="00587460"/>
    <w:rsid w:val="00587F2A"/>
    <w:rsid w:val="005943F3"/>
    <w:rsid w:val="00597728"/>
    <w:rsid w:val="005A2E6D"/>
    <w:rsid w:val="005A63CD"/>
    <w:rsid w:val="005B1194"/>
    <w:rsid w:val="005B2683"/>
    <w:rsid w:val="005B4CD2"/>
    <w:rsid w:val="005C4585"/>
    <w:rsid w:val="005C77A5"/>
    <w:rsid w:val="005C7C28"/>
    <w:rsid w:val="005D3044"/>
    <w:rsid w:val="005D4CF9"/>
    <w:rsid w:val="005D4EDD"/>
    <w:rsid w:val="005E05EC"/>
    <w:rsid w:val="005F076A"/>
    <w:rsid w:val="005F31A7"/>
    <w:rsid w:val="005F3A11"/>
    <w:rsid w:val="005F450C"/>
    <w:rsid w:val="005F668C"/>
    <w:rsid w:val="00600321"/>
    <w:rsid w:val="00605CCC"/>
    <w:rsid w:val="00606B02"/>
    <w:rsid w:val="00611269"/>
    <w:rsid w:val="0061151F"/>
    <w:rsid w:val="006119D7"/>
    <w:rsid w:val="006121DE"/>
    <w:rsid w:val="00612358"/>
    <w:rsid w:val="00613584"/>
    <w:rsid w:val="00614B98"/>
    <w:rsid w:val="00614D49"/>
    <w:rsid w:val="006157FC"/>
    <w:rsid w:val="00615C9B"/>
    <w:rsid w:val="00617882"/>
    <w:rsid w:val="00617A74"/>
    <w:rsid w:val="006220E8"/>
    <w:rsid w:val="006235A8"/>
    <w:rsid w:val="00624626"/>
    <w:rsid w:val="00627BC9"/>
    <w:rsid w:val="00627E0F"/>
    <w:rsid w:val="006308C4"/>
    <w:rsid w:val="00634BD5"/>
    <w:rsid w:val="00634F2F"/>
    <w:rsid w:val="00635403"/>
    <w:rsid w:val="00635A47"/>
    <w:rsid w:val="0063658B"/>
    <w:rsid w:val="006417C4"/>
    <w:rsid w:val="006423FF"/>
    <w:rsid w:val="00642650"/>
    <w:rsid w:val="0064376A"/>
    <w:rsid w:val="00643DA9"/>
    <w:rsid w:val="00647947"/>
    <w:rsid w:val="006512FF"/>
    <w:rsid w:val="00651BB0"/>
    <w:rsid w:val="0065235C"/>
    <w:rsid w:val="006529F8"/>
    <w:rsid w:val="00652B38"/>
    <w:rsid w:val="00653088"/>
    <w:rsid w:val="006550BD"/>
    <w:rsid w:val="0066216A"/>
    <w:rsid w:val="00663330"/>
    <w:rsid w:val="0066425B"/>
    <w:rsid w:val="006665D2"/>
    <w:rsid w:val="006703D3"/>
    <w:rsid w:val="00673C1C"/>
    <w:rsid w:val="00675CB5"/>
    <w:rsid w:val="0068181B"/>
    <w:rsid w:val="00682481"/>
    <w:rsid w:val="00684BE8"/>
    <w:rsid w:val="00685378"/>
    <w:rsid w:val="006871A6"/>
    <w:rsid w:val="0069040A"/>
    <w:rsid w:val="00692223"/>
    <w:rsid w:val="0069367F"/>
    <w:rsid w:val="006957BF"/>
    <w:rsid w:val="00695E7C"/>
    <w:rsid w:val="00696C61"/>
    <w:rsid w:val="0069764B"/>
    <w:rsid w:val="00697B3D"/>
    <w:rsid w:val="006A0C23"/>
    <w:rsid w:val="006A5FA8"/>
    <w:rsid w:val="006A7272"/>
    <w:rsid w:val="006B38F6"/>
    <w:rsid w:val="006B4677"/>
    <w:rsid w:val="006B5251"/>
    <w:rsid w:val="006B579C"/>
    <w:rsid w:val="006B61D9"/>
    <w:rsid w:val="006C0900"/>
    <w:rsid w:val="006C0D15"/>
    <w:rsid w:val="006C6ABF"/>
    <w:rsid w:val="006C7BBD"/>
    <w:rsid w:val="006D18FF"/>
    <w:rsid w:val="006D37FB"/>
    <w:rsid w:val="006D43CC"/>
    <w:rsid w:val="006D47B9"/>
    <w:rsid w:val="006D6277"/>
    <w:rsid w:val="006E10DF"/>
    <w:rsid w:val="006E2CD2"/>
    <w:rsid w:val="006E311E"/>
    <w:rsid w:val="006E7897"/>
    <w:rsid w:val="006F030A"/>
    <w:rsid w:val="006F0D1C"/>
    <w:rsid w:val="006F0E20"/>
    <w:rsid w:val="006F1B5E"/>
    <w:rsid w:val="006F2CD0"/>
    <w:rsid w:val="006F5660"/>
    <w:rsid w:val="006F755E"/>
    <w:rsid w:val="007013D1"/>
    <w:rsid w:val="007056E0"/>
    <w:rsid w:val="0070623E"/>
    <w:rsid w:val="007066A0"/>
    <w:rsid w:val="007067AE"/>
    <w:rsid w:val="00706D37"/>
    <w:rsid w:val="00707429"/>
    <w:rsid w:val="00710E0D"/>
    <w:rsid w:val="007137AA"/>
    <w:rsid w:val="00713954"/>
    <w:rsid w:val="00714D02"/>
    <w:rsid w:val="007164CF"/>
    <w:rsid w:val="00721C98"/>
    <w:rsid w:val="007232E4"/>
    <w:rsid w:val="00724DC5"/>
    <w:rsid w:val="0072516E"/>
    <w:rsid w:val="007268C5"/>
    <w:rsid w:val="00732A17"/>
    <w:rsid w:val="00733031"/>
    <w:rsid w:val="00733571"/>
    <w:rsid w:val="0073563B"/>
    <w:rsid w:val="007359CB"/>
    <w:rsid w:val="00735C29"/>
    <w:rsid w:val="00737469"/>
    <w:rsid w:val="00737471"/>
    <w:rsid w:val="0074075A"/>
    <w:rsid w:val="007417AF"/>
    <w:rsid w:val="00742E30"/>
    <w:rsid w:val="00746A1A"/>
    <w:rsid w:val="00751C78"/>
    <w:rsid w:val="00752016"/>
    <w:rsid w:val="0075217B"/>
    <w:rsid w:val="00753203"/>
    <w:rsid w:val="0075536C"/>
    <w:rsid w:val="00762D09"/>
    <w:rsid w:val="00764018"/>
    <w:rsid w:val="00764F5F"/>
    <w:rsid w:val="00765FF7"/>
    <w:rsid w:val="00766B9C"/>
    <w:rsid w:val="00770AC3"/>
    <w:rsid w:val="00772EAA"/>
    <w:rsid w:val="00777F08"/>
    <w:rsid w:val="00780DF1"/>
    <w:rsid w:val="0078126D"/>
    <w:rsid w:val="00783A3E"/>
    <w:rsid w:val="00785B62"/>
    <w:rsid w:val="0078624F"/>
    <w:rsid w:val="00786F9F"/>
    <w:rsid w:val="00787A5A"/>
    <w:rsid w:val="007920C6"/>
    <w:rsid w:val="00797368"/>
    <w:rsid w:val="0079774B"/>
    <w:rsid w:val="007A1D8A"/>
    <w:rsid w:val="007A2226"/>
    <w:rsid w:val="007A27B7"/>
    <w:rsid w:val="007A2825"/>
    <w:rsid w:val="007A7754"/>
    <w:rsid w:val="007B04CE"/>
    <w:rsid w:val="007B0B6F"/>
    <w:rsid w:val="007B0B9E"/>
    <w:rsid w:val="007B4ACB"/>
    <w:rsid w:val="007B4EDF"/>
    <w:rsid w:val="007B776E"/>
    <w:rsid w:val="007C796B"/>
    <w:rsid w:val="007D067F"/>
    <w:rsid w:val="007D17A8"/>
    <w:rsid w:val="007D39D8"/>
    <w:rsid w:val="007D4EB3"/>
    <w:rsid w:val="007D70EA"/>
    <w:rsid w:val="007D73CA"/>
    <w:rsid w:val="007E2963"/>
    <w:rsid w:val="007E3AAC"/>
    <w:rsid w:val="007E3C7C"/>
    <w:rsid w:val="007E6262"/>
    <w:rsid w:val="007E6667"/>
    <w:rsid w:val="007E7EFC"/>
    <w:rsid w:val="007F02F6"/>
    <w:rsid w:val="007F1492"/>
    <w:rsid w:val="007F2A6E"/>
    <w:rsid w:val="007F46B5"/>
    <w:rsid w:val="007F4A00"/>
    <w:rsid w:val="007F6D8D"/>
    <w:rsid w:val="00803613"/>
    <w:rsid w:val="008038B5"/>
    <w:rsid w:val="008043F7"/>
    <w:rsid w:val="008057A8"/>
    <w:rsid w:val="008076C1"/>
    <w:rsid w:val="008105E1"/>
    <w:rsid w:val="00810FCE"/>
    <w:rsid w:val="0081200C"/>
    <w:rsid w:val="0081259C"/>
    <w:rsid w:val="00812CB7"/>
    <w:rsid w:val="00813533"/>
    <w:rsid w:val="00813BA4"/>
    <w:rsid w:val="00813E6A"/>
    <w:rsid w:val="00816F70"/>
    <w:rsid w:val="0082208B"/>
    <w:rsid w:val="0082423B"/>
    <w:rsid w:val="0082736C"/>
    <w:rsid w:val="008305AB"/>
    <w:rsid w:val="00833B2F"/>
    <w:rsid w:val="008344C1"/>
    <w:rsid w:val="008349F1"/>
    <w:rsid w:val="00837BBA"/>
    <w:rsid w:val="00840E30"/>
    <w:rsid w:val="008418BA"/>
    <w:rsid w:val="00846449"/>
    <w:rsid w:val="008505E0"/>
    <w:rsid w:val="008528E3"/>
    <w:rsid w:val="00855F9E"/>
    <w:rsid w:val="00856BF0"/>
    <w:rsid w:val="00856F98"/>
    <w:rsid w:val="008576C9"/>
    <w:rsid w:val="0086083F"/>
    <w:rsid w:val="008642D9"/>
    <w:rsid w:val="008666B2"/>
    <w:rsid w:val="008713FF"/>
    <w:rsid w:val="00874303"/>
    <w:rsid w:val="00875620"/>
    <w:rsid w:val="0087771C"/>
    <w:rsid w:val="00877D87"/>
    <w:rsid w:val="00881B20"/>
    <w:rsid w:val="00882CF7"/>
    <w:rsid w:val="00885436"/>
    <w:rsid w:val="008855BE"/>
    <w:rsid w:val="00887D40"/>
    <w:rsid w:val="00890817"/>
    <w:rsid w:val="00893213"/>
    <w:rsid w:val="00894EF5"/>
    <w:rsid w:val="00897D1B"/>
    <w:rsid w:val="008A08B1"/>
    <w:rsid w:val="008A1349"/>
    <w:rsid w:val="008A1C7C"/>
    <w:rsid w:val="008A5212"/>
    <w:rsid w:val="008B041F"/>
    <w:rsid w:val="008B45B9"/>
    <w:rsid w:val="008C0343"/>
    <w:rsid w:val="008C0A3F"/>
    <w:rsid w:val="008C42B6"/>
    <w:rsid w:val="008C4B95"/>
    <w:rsid w:val="008D0A46"/>
    <w:rsid w:val="008D13F3"/>
    <w:rsid w:val="008D22C8"/>
    <w:rsid w:val="008D2D96"/>
    <w:rsid w:val="008D3409"/>
    <w:rsid w:val="008D392C"/>
    <w:rsid w:val="008D49C8"/>
    <w:rsid w:val="008D6680"/>
    <w:rsid w:val="008E025E"/>
    <w:rsid w:val="008E0C04"/>
    <w:rsid w:val="008E1A79"/>
    <w:rsid w:val="008E2847"/>
    <w:rsid w:val="008E28B9"/>
    <w:rsid w:val="008E2959"/>
    <w:rsid w:val="008E38D9"/>
    <w:rsid w:val="008E4EE6"/>
    <w:rsid w:val="008E764D"/>
    <w:rsid w:val="008E7E90"/>
    <w:rsid w:val="008F359F"/>
    <w:rsid w:val="008F500A"/>
    <w:rsid w:val="0090062C"/>
    <w:rsid w:val="0090277D"/>
    <w:rsid w:val="00905D80"/>
    <w:rsid w:val="0091257E"/>
    <w:rsid w:val="00913659"/>
    <w:rsid w:val="009146E0"/>
    <w:rsid w:val="00914CE6"/>
    <w:rsid w:val="00914DD5"/>
    <w:rsid w:val="00915018"/>
    <w:rsid w:val="00915555"/>
    <w:rsid w:val="00921EB1"/>
    <w:rsid w:val="009229AB"/>
    <w:rsid w:val="00924A11"/>
    <w:rsid w:val="00927DE1"/>
    <w:rsid w:val="009303AC"/>
    <w:rsid w:val="00933665"/>
    <w:rsid w:val="00935942"/>
    <w:rsid w:val="00937618"/>
    <w:rsid w:val="009379AA"/>
    <w:rsid w:val="00940936"/>
    <w:rsid w:val="009466AF"/>
    <w:rsid w:val="009467CE"/>
    <w:rsid w:val="0094766A"/>
    <w:rsid w:val="00947752"/>
    <w:rsid w:val="00956D14"/>
    <w:rsid w:val="009575D6"/>
    <w:rsid w:val="009575F4"/>
    <w:rsid w:val="00961B0B"/>
    <w:rsid w:val="009634E0"/>
    <w:rsid w:val="0096371D"/>
    <w:rsid w:val="00964E42"/>
    <w:rsid w:val="0096584E"/>
    <w:rsid w:val="009702D3"/>
    <w:rsid w:val="00973895"/>
    <w:rsid w:val="00981715"/>
    <w:rsid w:val="00981C3F"/>
    <w:rsid w:val="00984953"/>
    <w:rsid w:val="00985C75"/>
    <w:rsid w:val="00986F83"/>
    <w:rsid w:val="00987B1A"/>
    <w:rsid w:val="00990934"/>
    <w:rsid w:val="00993209"/>
    <w:rsid w:val="00993761"/>
    <w:rsid w:val="0099481E"/>
    <w:rsid w:val="00995140"/>
    <w:rsid w:val="00996E60"/>
    <w:rsid w:val="009A13C0"/>
    <w:rsid w:val="009A2BE9"/>
    <w:rsid w:val="009A56A0"/>
    <w:rsid w:val="009A5E85"/>
    <w:rsid w:val="009A6FEB"/>
    <w:rsid w:val="009A7C0A"/>
    <w:rsid w:val="009B1B24"/>
    <w:rsid w:val="009B1CC7"/>
    <w:rsid w:val="009B5FA9"/>
    <w:rsid w:val="009C2276"/>
    <w:rsid w:val="009C233D"/>
    <w:rsid w:val="009C32A7"/>
    <w:rsid w:val="009C5899"/>
    <w:rsid w:val="009D03F2"/>
    <w:rsid w:val="009D088B"/>
    <w:rsid w:val="009D1ED1"/>
    <w:rsid w:val="009D202C"/>
    <w:rsid w:val="009D2DD2"/>
    <w:rsid w:val="009D3284"/>
    <w:rsid w:val="009D3A84"/>
    <w:rsid w:val="009D5A77"/>
    <w:rsid w:val="009D5BA5"/>
    <w:rsid w:val="009D68DF"/>
    <w:rsid w:val="009D7AB8"/>
    <w:rsid w:val="009E10D6"/>
    <w:rsid w:val="009E2C69"/>
    <w:rsid w:val="009E507B"/>
    <w:rsid w:val="009E560F"/>
    <w:rsid w:val="009E7626"/>
    <w:rsid w:val="009F2727"/>
    <w:rsid w:val="009F32CC"/>
    <w:rsid w:val="009F4464"/>
    <w:rsid w:val="009F681E"/>
    <w:rsid w:val="00A10123"/>
    <w:rsid w:val="00A10AFF"/>
    <w:rsid w:val="00A134EA"/>
    <w:rsid w:val="00A16258"/>
    <w:rsid w:val="00A17DD7"/>
    <w:rsid w:val="00A25667"/>
    <w:rsid w:val="00A25E84"/>
    <w:rsid w:val="00A269DB"/>
    <w:rsid w:val="00A271D0"/>
    <w:rsid w:val="00A27325"/>
    <w:rsid w:val="00A325E1"/>
    <w:rsid w:val="00A33049"/>
    <w:rsid w:val="00A41FD5"/>
    <w:rsid w:val="00A42296"/>
    <w:rsid w:val="00A45DE4"/>
    <w:rsid w:val="00A465BA"/>
    <w:rsid w:val="00A554B4"/>
    <w:rsid w:val="00A56FD9"/>
    <w:rsid w:val="00A63F9B"/>
    <w:rsid w:val="00A63FBA"/>
    <w:rsid w:val="00A64393"/>
    <w:rsid w:val="00A64B8D"/>
    <w:rsid w:val="00A65504"/>
    <w:rsid w:val="00A77A2C"/>
    <w:rsid w:val="00A80280"/>
    <w:rsid w:val="00A81F10"/>
    <w:rsid w:val="00A822B2"/>
    <w:rsid w:val="00A827F7"/>
    <w:rsid w:val="00A849B3"/>
    <w:rsid w:val="00A954F2"/>
    <w:rsid w:val="00A963B2"/>
    <w:rsid w:val="00A97E47"/>
    <w:rsid w:val="00AA31AE"/>
    <w:rsid w:val="00AA41D7"/>
    <w:rsid w:val="00AA4AE0"/>
    <w:rsid w:val="00AA6C25"/>
    <w:rsid w:val="00AA7CCF"/>
    <w:rsid w:val="00AB2382"/>
    <w:rsid w:val="00AB6E31"/>
    <w:rsid w:val="00AC08B2"/>
    <w:rsid w:val="00AC1878"/>
    <w:rsid w:val="00AC3A7C"/>
    <w:rsid w:val="00AC5B6C"/>
    <w:rsid w:val="00AC6755"/>
    <w:rsid w:val="00AC7527"/>
    <w:rsid w:val="00AC778A"/>
    <w:rsid w:val="00AD05E6"/>
    <w:rsid w:val="00AD0C0E"/>
    <w:rsid w:val="00AD298C"/>
    <w:rsid w:val="00AD32BD"/>
    <w:rsid w:val="00AD3F02"/>
    <w:rsid w:val="00AD4DF9"/>
    <w:rsid w:val="00AE266B"/>
    <w:rsid w:val="00AE26ED"/>
    <w:rsid w:val="00AE3702"/>
    <w:rsid w:val="00AE3991"/>
    <w:rsid w:val="00AE3E59"/>
    <w:rsid w:val="00AE6609"/>
    <w:rsid w:val="00AE7433"/>
    <w:rsid w:val="00AF12C3"/>
    <w:rsid w:val="00AF1A19"/>
    <w:rsid w:val="00AF2B9E"/>
    <w:rsid w:val="00AF3514"/>
    <w:rsid w:val="00AF47FF"/>
    <w:rsid w:val="00AF4DA0"/>
    <w:rsid w:val="00AF516D"/>
    <w:rsid w:val="00AF663D"/>
    <w:rsid w:val="00AF6FCB"/>
    <w:rsid w:val="00AF72EF"/>
    <w:rsid w:val="00B049A1"/>
    <w:rsid w:val="00B061EE"/>
    <w:rsid w:val="00B06CCC"/>
    <w:rsid w:val="00B075CD"/>
    <w:rsid w:val="00B12151"/>
    <w:rsid w:val="00B12EF1"/>
    <w:rsid w:val="00B1611F"/>
    <w:rsid w:val="00B232AC"/>
    <w:rsid w:val="00B24C52"/>
    <w:rsid w:val="00B364CB"/>
    <w:rsid w:val="00B36B66"/>
    <w:rsid w:val="00B37896"/>
    <w:rsid w:val="00B422C2"/>
    <w:rsid w:val="00B42FF7"/>
    <w:rsid w:val="00B43E13"/>
    <w:rsid w:val="00B50AAE"/>
    <w:rsid w:val="00B51BD4"/>
    <w:rsid w:val="00B5217D"/>
    <w:rsid w:val="00B52CBB"/>
    <w:rsid w:val="00B55E49"/>
    <w:rsid w:val="00B56C88"/>
    <w:rsid w:val="00B5721B"/>
    <w:rsid w:val="00B6001E"/>
    <w:rsid w:val="00B655BA"/>
    <w:rsid w:val="00B66D32"/>
    <w:rsid w:val="00B7088E"/>
    <w:rsid w:val="00B70C72"/>
    <w:rsid w:val="00B747C4"/>
    <w:rsid w:val="00B74B4F"/>
    <w:rsid w:val="00B74DEE"/>
    <w:rsid w:val="00B75274"/>
    <w:rsid w:val="00B75E98"/>
    <w:rsid w:val="00B76470"/>
    <w:rsid w:val="00B769FF"/>
    <w:rsid w:val="00B76D6C"/>
    <w:rsid w:val="00B7751E"/>
    <w:rsid w:val="00B86FCA"/>
    <w:rsid w:val="00B87EBF"/>
    <w:rsid w:val="00B90181"/>
    <w:rsid w:val="00B90F15"/>
    <w:rsid w:val="00B9157B"/>
    <w:rsid w:val="00B9371C"/>
    <w:rsid w:val="00B93897"/>
    <w:rsid w:val="00B96C02"/>
    <w:rsid w:val="00BA059D"/>
    <w:rsid w:val="00BA0667"/>
    <w:rsid w:val="00BA07BB"/>
    <w:rsid w:val="00BA1D20"/>
    <w:rsid w:val="00BA2D06"/>
    <w:rsid w:val="00BA3203"/>
    <w:rsid w:val="00BA43AE"/>
    <w:rsid w:val="00BA5B4A"/>
    <w:rsid w:val="00BA5BA7"/>
    <w:rsid w:val="00BA6F8B"/>
    <w:rsid w:val="00BB0E04"/>
    <w:rsid w:val="00BB1749"/>
    <w:rsid w:val="00BB23E8"/>
    <w:rsid w:val="00BB3126"/>
    <w:rsid w:val="00BB4178"/>
    <w:rsid w:val="00BB5D40"/>
    <w:rsid w:val="00BB7EE0"/>
    <w:rsid w:val="00BC0E1B"/>
    <w:rsid w:val="00BC139C"/>
    <w:rsid w:val="00BC169C"/>
    <w:rsid w:val="00BC2D90"/>
    <w:rsid w:val="00BC33F6"/>
    <w:rsid w:val="00BC3773"/>
    <w:rsid w:val="00BC37B0"/>
    <w:rsid w:val="00BC580F"/>
    <w:rsid w:val="00BD0392"/>
    <w:rsid w:val="00BD0925"/>
    <w:rsid w:val="00BD0BFF"/>
    <w:rsid w:val="00BD15B6"/>
    <w:rsid w:val="00BD2BE5"/>
    <w:rsid w:val="00BD54B4"/>
    <w:rsid w:val="00BE2A77"/>
    <w:rsid w:val="00BE37CF"/>
    <w:rsid w:val="00BE3B5E"/>
    <w:rsid w:val="00BE680D"/>
    <w:rsid w:val="00BF03B7"/>
    <w:rsid w:val="00BF0F08"/>
    <w:rsid w:val="00BF24A4"/>
    <w:rsid w:val="00BF41E5"/>
    <w:rsid w:val="00BF4538"/>
    <w:rsid w:val="00BF4B9D"/>
    <w:rsid w:val="00BF5D7D"/>
    <w:rsid w:val="00BF5DEE"/>
    <w:rsid w:val="00C01907"/>
    <w:rsid w:val="00C068B7"/>
    <w:rsid w:val="00C112CE"/>
    <w:rsid w:val="00C1290C"/>
    <w:rsid w:val="00C1678B"/>
    <w:rsid w:val="00C20EAE"/>
    <w:rsid w:val="00C228FF"/>
    <w:rsid w:val="00C2313C"/>
    <w:rsid w:val="00C25168"/>
    <w:rsid w:val="00C25F9C"/>
    <w:rsid w:val="00C30A87"/>
    <w:rsid w:val="00C317F9"/>
    <w:rsid w:val="00C344F6"/>
    <w:rsid w:val="00C34BF2"/>
    <w:rsid w:val="00C4107B"/>
    <w:rsid w:val="00C422C5"/>
    <w:rsid w:val="00C429F3"/>
    <w:rsid w:val="00C4307C"/>
    <w:rsid w:val="00C435CF"/>
    <w:rsid w:val="00C5064D"/>
    <w:rsid w:val="00C50A82"/>
    <w:rsid w:val="00C50CDB"/>
    <w:rsid w:val="00C513BF"/>
    <w:rsid w:val="00C53020"/>
    <w:rsid w:val="00C553AE"/>
    <w:rsid w:val="00C55E15"/>
    <w:rsid w:val="00C5743D"/>
    <w:rsid w:val="00C61DA7"/>
    <w:rsid w:val="00C62F98"/>
    <w:rsid w:val="00C705AE"/>
    <w:rsid w:val="00C7149F"/>
    <w:rsid w:val="00C71E21"/>
    <w:rsid w:val="00C7253D"/>
    <w:rsid w:val="00C726A6"/>
    <w:rsid w:val="00C72EFE"/>
    <w:rsid w:val="00C74B12"/>
    <w:rsid w:val="00C74FF9"/>
    <w:rsid w:val="00C7560A"/>
    <w:rsid w:val="00C759BE"/>
    <w:rsid w:val="00C75E65"/>
    <w:rsid w:val="00C761D9"/>
    <w:rsid w:val="00C76DCE"/>
    <w:rsid w:val="00C80F0B"/>
    <w:rsid w:val="00C83ACB"/>
    <w:rsid w:val="00C87284"/>
    <w:rsid w:val="00C878E3"/>
    <w:rsid w:val="00C87DCD"/>
    <w:rsid w:val="00C87F27"/>
    <w:rsid w:val="00C91235"/>
    <w:rsid w:val="00C92995"/>
    <w:rsid w:val="00C92F06"/>
    <w:rsid w:val="00C93020"/>
    <w:rsid w:val="00C95C9B"/>
    <w:rsid w:val="00C960B2"/>
    <w:rsid w:val="00CA0BE0"/>
    <w:rsid w:val="00CA2800"/>
    <w:rsid w:val="00CA550C"/>
    <w:rsid w:val="00CA560D"/>
    <w:rsid w:val="00CA56BE"/>
    <w:rsid w:val="00CA754B"/>
    <w:rsid w:val="00CB2EDE"/>
    <w:rsid w:val="00CB3559"/>
    <w:rsid w:val="00CB5565"/>
    <w:rsid w:val="00CB5788"/>
    <w:rsid w:val="00CC1218"/>
    <w:rsid w:val="00CC3403"/>
    <w:rsid w:val="00CC4C8F"/>
    <w:rsid w:val="00CC4DD7"/>
    <w:rsid w:val="00CD001B"/>
    <w:rsid w:val="00CD3C00"/>
    <w:rsid w:val="00CD4A99"/>
    <w:rsid w:val="00CD57B6"/>
    <w:rsid w:val="00CD603E"/>
    <w:rsid w:val="00CE499C"/>
    <w:rsid w:val="00CE5DE7"/>
    <w:rsid w:val="00CF4635"/>
    <w:rsid w:val="00CF6E7D"/>
    <w:rsid w:val="00CF73E1"/>
    <w:rsid w:val="00CF73FC"/>
    <w:rsid w:val="00D024D6"/>
    <w:rsid w:val="00D03F48"/>
    <w:rsid w:val="00D04B6D"/>
    <w:rsid w:val="00D143D5"/>
    <w:rsid w:val="00D1446C"/>
    <w:rsid w:val="00D161A6"/>
    <w:rsid w:val="00D165CF"/>
    <w:rsid w:val="00D1700B"/>
    <w:rsid w:val="00D178BB"/>
    <w:rsid w:val="00D2018D"/>
    <w:rsid w:val="00D24155"/>
    <w:rsid w:val="00D2457B"/>
    <w:rsid w:val="00D24EA9"/>
    <w:rsid w:val="00D25208"/>
    <w:rsid w:val="00D26238"/>
    <w:rsid w:val="00D267F2"/>
    <w:rsid w:val="00D31070"/>
    <w:rsid w:val="00D315E4"/>
    <w:rsid w:val="00D315EF"/>
    <w:rsid w:val="00D327C7"/>
    <w:rsid w:val="00D32F85"/>
    <w:rsid w:val="00D33EE5"/>
    <w:rsid w:val="00D3646F"/>
    <w:rsid w:val="00D365F4"/>
    <w:rsid w:val="00D376FF"/>
    <w:rsid w:val="00D40478"/>
    <w:rsid w:val="00D418F9"/>
    <w:rsid w:val="00D41BFD"/>
    <w:rsid w:val="00D4555D"/>
    <w:rsid w:val="00D45DAD"/>
    <w:rsid w:val="00D52549"/>
    <w:rsid w:val="00D55310"/>
    <w:rsid w:val="00D57055"/>
    <w:rsid w:val="00D611F2"/>
    <w:rsid w:val="00D61326"/>
    <w:rsid w:val="00D6136D"/>
    <w:rsid w:val="00D620EA"/>
    <w:rsid w:val="00D623AA"/>
    <w:rsid w:val="00D6240B"/>
    <w:rsid w:val="00D64DB1"/>
    <w:rsid w:val="00D65F27"/>
    <w:rsid w:val="00D6777E"/>
    <w:rsid w:val="00D67B2B"/>
    <w:rsid w:val="00D71BCE"/>
    <w:rsid w:val="00D72B1E"/>
    <w:rsid w:val="00D755F6"/>
    <w:rsid w:val="00D800BE"/>
    <w:rsid w:val="00D800C7"/>
    <w:rsid w:val="00D80DF3"/>
    <w:rsid w:val="00D8291A"/>
    <w:rsid w:val="00D84293"/>
    <w:rsid w:val="00D8472C"/>
    <w:rsid w:val="00D8473E"/>
    <w:rsid w:val="00D86A77"/>
    <w:rsid w:val="00D913E8"/>
    <w:rsid w:val="00D92828"/>
    <w:rsid w:val="00D93A79"/>
    <w:rsid w:val="00D94DBB"/>
    <w:rsid w:val="00D95EE5"/>
    <w:rsid w:val="00D9655C"/>
    <w:rsid w:val="00D96881"/>
    <w:rsid w:val="00D97239"/>
    <w:rsid w:val="00DA20DC"/>
    <w:rsid w:val="00DA3523"/>
    <w:rsid w:val="00DA7C38"/>
    <w:rsid w:val="00DA7F7A"/>
    <w:rsid w:val="00DB342A"/>
    <w:rsid w:val="00DB5A92"/>
    <w:rsid w:val="00DB6432"/>
    <w:rsid w:val="00DB6816"/>
    <w:rsid w:val="00DB789F"/>
    <w:rsid w:val="00DC206F"/>
    <w:rsid w:val="00DC289E"/>
    <w:rsid w:val="00DC2D6B"/>
    <w:rsid w:val="00DC562C"/>
    <w:rsid w:val="00DC5659"/>
    <w:rsid w:val="00DC6BAC"/>
    <w:rsid w:val="00DC7FE4"/>
    <w:rsid w:val="00DD1177"/>
    <w:rsid w:val="00DD1AE4"/>
    <w:rsid w:val="00DD2008"/>
    <w:rsid w:val="00DD262F"/>
    <w:rsid w:val="00DD49F2"/>
    <w:rsid w:val="00DD5546"/>
    <w:rsid w:val="00DE033B"/>
    <w:rsid w:val="00DE041E"/>
    <w:rsid w:val="00DE2016"/>
    <w:rsid w:val="00DE2E43"/>
    <w:rsid w:val="00DE3228"/>
    <w:rsid w:val="00DE42D9"/>
    <w:rsid w:val="00DE67C8"/>
    <w:rsid w:val="00DE6E28"/>
    <w:rsid w:val="00DE6F03"/>
    <w:rsid w:val="00DF1B37"/>
    <w:rsid w:val="00DF4378"/>
    <w:rsid w:val="00DF78A8"/>
    <w:rsid w:val="00E01F23"/>
    <w:rsid w:val="00E02BB7"/>
    <w:rsid w:val="00E05457"/>
    <w:rsid w:val="00E066B1"/>
    <w:rsid w:val="00E10BE5"/>
    <w:rsid w:val="00E153F6"/>
    <w:rsid w:val="00E15A2C"/>
    <w:rsid w:val="00E20430"/>
    <w:rsid w:val="00E218CE"/>
    <w:rsid w:val="00E21E3A"/>
    <w:rsid w:val="00E223B0"/>
    <w:rsid w:val="00E30572"/>
    <w:rsid w:val="00E31556"/>
    <w:rsid w:val="00E31E9F"/>
    <w:rsid w:val="00E33AAB"/>
    <w:rsid w:val="00E344BF"/>
    <w:rsid w:val="00E377AC"/>
    <w:rsid w:val="00E402E9"/>
    <w:rsid w:val="00E43DF0"/>
    <w:rsid w:val="00E517BA"/>
    <w:rsid w:val="00E52B00"/>
    <w:rsid w:val="00E532C0"/>
    <w:rsid w:val="00E55393"/>
    <w:rsid w:val="00E554F8"/>
    <w:rsid w:val="00E558C9"/>
    <w:rsid w:val="00E6008C"/>
    <w:rsid w:val="00E60400"/>
    <w:rsid w:val="00E6141A"/>
    <w:rsid w:val="00E623CF"/>
    <w:rsid w:val="00E64053"/>
    <w:rsid w:val="00E64250"/>
    <w:rsid w:val="00E65375"/>
    <w:rsid w:val="00E6738C"/>
    <w:rsid w:val="00E83CD6"/>
    <w:rsid w:val="00E84292"/>
    <w:rsid w:val="00E904D9"/>
    <w:rsid w:val="00E9080E"/>
    <w:rsid w:val="00E921FB"/>
    <w:rsid w:val="00E93C9A"/>
    <w:rsid w:val="00E94AEC"/>
    <w:rsid w:val="00E96A76"/>
    <w:rsid w:val="00EA1707"/>
    <w:rsid w:val="00EA1FB7"/>
    <w:rsid w:val="00EA4D75"/>
    <w:rsid w:val="00EA6025"/>
    <w:rsid w:val="00EA698E"/>
    <w:rsid w:val="00EB008A"/>
    <w:rsid w:val="00EB009D"/>
    <w:rsid w:val="00EB1035"/>
    <w:rsid w:val="00EB1427"/>
    <w:rsid w:val="00EB2A46"/>
    <w:rsid w:val="00EB3173"/>
    <w:rsid w:val="00EB3FFB"/>
    <w:rsid w:val="00EB4802"/>
    <w:rsid w:val="00EC04FB"/>
    <w:rsid w:val="00EC2560"/>
    <w:rsid w:val="00EC418D"/>
    <w:rsid w:val="00EC50B5"/>
    <w:rsid w:val="00EC515D"/>
    <w:rsid w:val="00EC751A"/>
    <w:rsid w:val="00ED01B4"/>
    <w:rsid w:val="00ED19D3"/>
    <w:rsid w:val="00ED39BC"/>
    <w:rsid w:val="00ED58E5"/>
    <w:rsid w:val="00ED68C7"/>
    <w:rsid w:val="00ED6FF6"/>
    <w:rsid w:val="00EE1C84"/>
    <w:rsid w:val="00EE3087"/>
    <w:rsid w:val="00EE34D8"/>
    <w:rsid w:val="00EE522B"/>
    <w:rsid w:val="00EE5337"/>
    <w:rsid w:val="00EE703F"/>
    <w:rsid w:val="00EE7909"/>
    <w:rsid w:val="00EF0B5E"/>
    <w:rsid w:val="00EF0C3E"/>
    <w:rsid w:val="00EF0E1E"/>
    <w:rsid w:val="00EF163E"/>
    <w:rsid w:val="00EF1F53"/>
    <w:rsid w:val="00EF29AE"/>
    <w:rsid w:val="00EF49A8"/>
    <w:rsid w:val="00EF6E7B"/>
    <w:rsid w:val="00F10259"/>
    <w:rsid w:val="00F1174D"/>
    <w:rsid w:val="00F13D3E"/>
    <w:rsid w:val="00F141F5"/>
    <w:rsid w:val="00F1779F"/>
    <w:rsid w:val="00F21609"/>
    <w:rsid w:val="00F21C71"/>
    <w:rsid w:val="00F220FF"/>
    <w:rsid w:val="00F26E1B"/>
    <w:rsid w:val="00F30034"/>
    <w:rsid w:val="00F30089"/>
    <w:rsid w:val="00F3373F"/>
    <w:rsid w:val="00F33C4B"/>
    <w:rsid w:val="00F35C93"/>
    <w:rsid w:val="00F45725"/>
    <w:rsid w:val="00F471B7"/>
    <w:rsid w:val="00F50C15"/>
    <w:rsid w:val="00F52776"/>
    <w:rsid w:val="00F52EE4"/>
    <w:rsid w:val="00F53505"/>
    <w:rsid w:val="00F548D1"/>
    <w:rsid w:val="00F60438"/>
    <w:rsid w:val="00F610EA"/>
    <w:rsid w:val="00F61448"/>
    <w:rsid w:val="00F61513"/>
    <w:rsid w:val="00F64CC8"/>
    <w:rsid w:val="00F667CC"/>
    <w:rsid w:val="00F72BD5"/>
    <w:rsid w:val="00F74097"/>
    <w:rsid w:val="00F75B9D"/>
    <w:rsid w:val="00F81064"/>
    <w:rsid w:val="00F81275"/>
    <w:rsid w:val="00F81938"/>
    <w:rsid w:val="00F85FE9"/>
    <w:rsid w:val="00F86323"/>
    <w:rsid w:val="00F86771"/>
    <w:rsid w:val="00F8766D"/>
    <w:rsid w:val="00F9384F"/>
    <w:rsid w:val="00F9538A"/>
    <w:rsid w:val="00FA52A0"/>
    <w:rsid w:val="00FA5488"/>
    <w:rsid w:val="00FA5F57"/>
    <w:rsid w:val="00FB1461"/>
    <w:rsid w:val="00FB1CA4"/>
    <w:rsid w:val="00FB316C"/>
    <w:rsid w:val="00FB3311"/>
    <w:rsid w:val="00FB36C3"/>
    <w:rsid w:val="00FB3CC8"/>
    <w:rsid w:val="00FB3EB7"/>
    <w:rsid w:val="00FC1B64"/>
    <w:rsid w:val="00FC3DAF"/>
    <w:rsid w:val="00FC4736"/>
    <w:rsid w:val="00FC4C4A"/>
    <w:rsid w:val="00FD1D0F"/>
    <w:rsid w:val="00FD39FD"/>
    <w:rsid w:val="00FD3C22"/>
    <w:rsid w:val="00FD424B"/>
    <w:rsid w:val="00FD5204"/>
    <w:rsid w:val="00FD5DBC"/>
    <w:rsid w:val="00FD632C"/>
    <w:rsid w:val="00FE0B76"/>
    <w:rsid w:val="00FE18BD"/>
    <w:rsid w:val="00FE28CD"/>
    <w:rsid w:val="00FE3E7D"/>
    <w:rsid w:val="00FF0722"/>
    <w:rsid w:val="00FF105E"/>
    <w:rsid w:val="00FF1274"/>
    <w:rsid w:val="00FF219E"/>
    <w:rsid w:val="00FF22DC"/>
    <w:rsid w:val="00FF2B1A"/>
    <w:rsid w:val="00FF6BD7"/>
    <w:rsid w:val="00FF7171"/>
    <w:rsid w:val="01467E5E"/>
    <w:rsid w:val="02FFBA8F"/>
    <w:rsid w:val="03134076"/>
    <w:rsid w:val="034F0B7A"/>
    <w:rsid w:val="05377B18"/>
    <w:rsid w:val="05545FD4"/>
    <w:rsid w:val="05935FAA"/>
    <w:rsid w:val="06881A48"/>
    <w:rsid w:val="07DF3BEC"/>
    <w:rsid w:val="08206641"/>
    <w:rsid w:val="086A493A"/>
    <w:rsid w:val="0C22310F"/>
    <w:rsid w:val="0C6E92F1"/>
    <w:rsid w:val="0EAF4C24"/>
    <w:rsid w:val="0EE26D46"/>
    <w:rsid w:val="10F7283A"/>
    <w:rsid w:val="11301FEB"/>
    <w:rsid w:val="133A0DAC"/>
    <w:rsid w:val="135F2823"/>
    <w:rsid w:val="13616CEC"/>
    <w:rsid w:val="147C76DE"/>
    <w:rsid w:val="14F43330"/>
    <w:rsid w:val="15D5520A"/>
    <w:rsid w:val="16013774"/>
    <w:rsid w:val="160D0C25"/>
    <w:rsid w:val="16BF62D7"/>
    <w:rsid w:val="17356FE0"/>
    <w:rsid w:val="179E3244"/>
    <w:rsid w:val="17C257C5"/>
    <w:rsid w:val="17FFAC59"/>
    <w:rsid w:val="17FFF32D"/>
    <w:rsid w:val="18381BB4"/>
    <w:rsid w:val="18B22BCD"/>
    <w:rsid w:val="194BC0BA"/>
    <w:rsid w:val="19F32D43"/>
    <w:rsid w:val="1BA710FC"/>
    <w:rsid w:val="1BE5E20E"/>
    <w:rsid w:val="1CB78668"/>
    <w:rsid w:val="1CBEB60D"/>
    <w:rsid w:val="1D3B236E"/>
    <w:rsid w:val="1DDF0DAE"/>
    <w:rsid w:val="1E0016FF"/>
    <w:rsid w:val="1EFA84AB"/>
    <w:rsid w:val="1F5F4ED7"/>
    <w:rsid w:val="1FE50094"/>
    <w:rsid w:val="1FF9375E"/>
    <w:rsid w:val="20183D93"/>
    <w:rsid w:val="21421AFA"/>
    <w:rsid w:val="244B4DA1"/>
    <w:rsid w:val="24C65EEA"/>
    <w:rsid w:val="26301CEE"/>
    <w:rsid w:val="26BC1CAF"/>
    <w:rsid w:val="26DA6EA5"/>
    <w:rsid w:val="26EF91EC"/>
    <w:rsid w:val="2779E153"/>
    <w:rsid w:val="2959155B"/>
    <w:rsid w:val="29FA689B"/>
    <w:rsid w:val="2B1F1209"/>
    <w:rsid w:val="2B8DDD98"/>
    <w:rsid w:val="2D33B1E8"/>
    <w:rsid w:val="2D97463C"/>
    <w:rsid w:val="2DFD1475"/>
    <w:rsid w:val="2DFEC428"/>
    <w:rsid w:val="2EF9B7ED"/>
    <w:rsid w:val="2F56D65B"/>
    <w:rsid w:val="2F725A7B"/>
    <w:rsid w:val="2F877C77"/>
    <w:rsid w:val="2FF7A326"/>
    <w:rsid w:val="2FFB3A20"/>
    <w:rsid w:val="30DD6E47"/>
    <w:rsid w:val="31375315"/>
    <w:rsid w:val="31994052"/>
    <w:rsid w:val="33281446"/>
    <w:rsid w:val="33FB0C34"/>
    <w:rsid w:val="34BE031C"/>
    <w:rsid w:val="356F7B3A"/>
    <w:rsid w:val="35A9540F"/>
    <w:rsid w:val="35F3391B"/>
    <w:rsid w:val="36F7F996"/>
    <w:rsid w:val="375C5D1E"/>
    <w:rsid w:val="37977793"/>
    <w:rsid w:val="37AE1AB4"/>
    <w:rsid w:val="37FA80BA"/>
    <w:rsid w:val="37FD7D9A"/>
    <w:rsid w:val="397573AD"/>
    <w:rsid w:val="39B747A8"/>
    <w:rsid w:val="39EF62BC"/>
    <w:rsid w:val="3AFA8EE4"/>
    <w:rsid w:val="3AFF60FF"/>
    <w:rsid w:val="3B9A7B70"/>
    <w:rsid w:val="3BAF2ED6"/>
    <w:rsid w:val="3BB7BB56"/>
    <w:rsid w:val="3BEC95FD"/>
    <w:rsid w:val="3BFF20E7"/>
    <w:rsid w:val="3C7F9F2C"/>
    <w:rsid w:val="3D0E68DB"/>
    <w:rsid w:val="3DB3BEDF"/>
    <w:rsid w:val="3DEE0A1D"/>
    <w:rsid w:val="3DFDBAD2"/>
    <w:rsid w:val="3E3F5B7B"/>
    <w:rsid w:val="3E6FD8A0"/>
    <w:rsid w:val="3E7A18F7"/>
    <w:rsid w:val="3EEF5FB8"/>
    <w:rsid w:val="3F3C03D3"/>
    <w:rsid w:val="3F7B337C"/>
    <w:rsid w:val="3F8C2233"/>
    <w:rsid w:val="3FD7C607"/>
    <w:rsid w:val="3FE7408A"/>
    <w:rsid w:val="3FE9593E"/>
    <w:rsid w:val="3FEA2AB2"/>
    <w:rsid w:val="3FED5A25"/>
    <w:rsid w:val="3FF3889A"/>
    <w:rsid w:val="3FFBE51E"/>
    <w:rsid w:val="3FFE101A"/>
    <w:rsid w:val="3FFF1DA1"/>
    <w:rsid w:val="3FFF48B0"/>
    <w:rsid w:val="3FFF78C2"/>
    <w:rsid w:val="429005CA"/>
    <w:rsid w:val="42A71CE6"/>
    <w:rsid w:val="43255533"/>
    <w:rsid w:val="452D31F8"/>
    <w:rsid w:val="45941D74"/>
    <w:rsid w:val="45EB0F92"/>
    <w:rsid w:val="46100576"/>
    <w:rsid w:val="463424E7"/>
    <w:rsid w:val="473471F0"/>
    <w:rsid w:val="4BD01E18"/>
    <w:rsid w:val="4BDADF8A"/>
    <w:rsid w:val="4CE24B3C"/>
    <w:rsid w:val="4CFF8237"/>
    <w:rsid w:val="4D99DB3C"/>
    <w:rsid w:val="4DF165A6"/>
    <w:rsid w:val="4E1C2E88"/>
    <w:rsid w:val="4EE59F15"/>
    <w:rsid w:val="4FF78CBB"/>
    <w:rsid w:val="505E60B7"/>
    <w:rsid w:val="51BE26C1"/>
    <w:rsid w:val="524D13AE"/>
    <w:rsid w:val="537D8752"/>
    <w:rsid w:val="53B7001C"/>
    <w:rsid w:val="53DFC845"/>
    <w:rsid w:val="53FD4ACD"/>
    <w:rsid w:val="54A53877"/>
    <w:rsid w:val="55A70F3D"/>
    <w:rsid w:val="55F9E67A"/>
    <w:rsid w:val="55FFA57B"/>
    <w:rsid w:val="56A840A5"/>
    <w:rsid w:val="56C62C63"/>
    <w:rsid w:val="56DD16C2"/>
    <w:rsid w:val="577D1B87"/>
    <w:rsid w:val="578F2069"/>
    <w:rsid w:val="57F3C4A5"/>
    <w:rsid w:val="59FA5304"/>
    <w:rsid w:val="5A1847D8"/>
    <w:rsid w:val="5B5BD42F"/>
    <w:rsid w:val="5B5F2778"/>
    <w:rsid w:val="5B778344"/>
    <w:rsid w:val="5B7B5565"/>
    <w:rsid w:val="5B8F4882"/>
    <w:rsid w:val="5BC9DC30"/>
    <w:rsid w:val="5BDC7391"/>
    <w:rsid w:val="5BDF206F"/>
    <w:rsid w:val="5BF354C9"/>
    <w:rsid w:val="5BFE0D15"/>
    <w:rsid w:val="5C4FFE43"/>
    <w:rsid w:val="5C6FE7B8"/>
    <w:rsid w:val="5CFF200D"/>
    <w:rsid w:val="5D573375"/>
    <w:rsid w:val="5DAFC3A4"/>
    <w:rsid w:val="5DDF945F"/>
    <w:rsid w:val="5DF605BA"/>
    <w:rsid w:val="5E1A3E8D"/>
    <w:rsid w:val="5E368690"/>
    <w:rsid w:val="5EA5CAF4"/>
    <w:rsid w:val="5ED68626"/>
    <w:rsid w:val="5F6D34EA"/>
    <w:rsid w:val="5F6FF63C"/>
    <w:rsid w:val="5F856A7C"/>
    <w:rsid w:val="5FB7BA36"/>
    <w:rsid w:val="5FBB31DC"/>
    <w:rsid w:val="5FBC0472"/>
    <w:rsid w:val="5FCFF263"/>
    <w:rsid w:val="5FDB85A6"/>
    <w:rsid w:val="5FDD4174"/>
    <w:rsid w:val="5FDDC689"/>
    <w:rsid w:val="5FEB7B98"/>
    <w:rsid w:val="5FF285C5"/>
    <w:rsid w:val="5FFFDEDC"/>
    <w:rsid w:val="6337B43C"/>
    <w:rsid w:val="657F3995"/>
    <w:rsid w:val="65ECCD0E"/>
    <w:rsid w:val="66E458D7"/>
    <w:rsid w:val="66FD15FC"/>
    <w:rsid w:val="66FF8E92"/>
    <w:rsid w:val="67346D61"/>
    <w:rsid w:val="67FE7F8E"/>
    <w:rsid w:val="69F7E600"/>
    <w:rsid w:val="6A7FD9ED"/>
    <w:rsid w:val="6A947FA1"/>
    <w:rsid w:val="6A9EEA8F"/>
    <w:rsid w:val="6ABD09FB"/>
    <w:rsid w:val="6B2807B2"/>
    <w:rsid w:val="6B36450B"/>
    <w:rsid w:val="6B57A206"/>
    <w:rsid w:val="6B5D02D5"/>
    <w:rsid w:val="6B7EC62B"/>
    <w:rsid w:val="6BDD281C"/>
    <w:rsid w:val="6CBE9699"/>
    <w:rsid w:val="6CC926BE"/>
    <w:rsid w:val="6CFC3181"/>
    <w:rsid w:val="6CFF613F"/>
    <w:rsid w:val="6DB5793B"/>
    <w:rsid w:val="6E697787"/>
    <w:rsid w:val="6E7F44DA"/>
    <w:rsid w:val="6EB78C65"/>
    <w:rsid w:val="6ECFE0B7"/>
    <w:rsid w:val="6EE88F9C"/>
    <w:rsid w:val="6EFF9D0F"/>
    <w:rsid w:val="6F5EAEE0"/>
    <w:rsid w:val="6F6009BF"/>
    <w:rsid w:val="6F7C19B5"/>
    <w:rsid w:val="6F7DD6C2"/>
    <w:rsid w:val="6F9F1E3C"/>
    <w:rsid w:val="6FB75D2C"/>
    <w:rsid w:val="6FBD9004"/>
    <w:rsid w:val="6FC56818"/>
    <w:rsid w:val="6FDE21ED"/>
    <w:rsid w:val="6FE749FE"/>
    <w:rsid w:val="6FF24667"/>
    <w:rsid w:val="6FF77A40"/>
    <w:rsid w:val="6FF79170"/>
    <w:rsid w:val="6FF8E085"/>
    <w:rsid w:val="6FFBE8C1"/>
    <w:rsid w:val="6FFD9CF8"/>
    <w:rsid w:val="6FFEBC7E"/>
    <w:rsid w:val="6FFF7138"/>
    <w:rsid w:val="70BD5D1C"/>
    <w:rsid w:val="70C11085"/>
    <w:rsid w:val="72DF5E2A"/>
    <w:rsid w:val="72DFADC1"/>
    <w:rsid w:val="72EEBD56"/>
    <w:rsid w:val="733E656E"/>
    <w:rsid w:val="733FF1EA"/>
    <w:rsid w:val="7349AA14"/>
    <w:rsid w:val="737770B7"/>
    <w:rsid w:val="73BE0BEE"/>
    <w:rsid w:val="73DD83B1"/>
    <w:rsid w:val="73EEE3E2"/>
    <w:rsid w:val="73EF18AE"/>
    <w:rsid w:val="73EF66C1"/>
    <w:rsid w:val="73F70FBD"/>
    <w:rsid w:val="74343D24"/>
    <w:rsid w:val="743E47ED"/>
    <w:rsid w:val="744C7D66"/>
    <w:rsid w:val="74A5AA81"/>
    <w:rsid w:val="74DC8D90"/>
    <w:rsid w:val="75971453"/>
    <w:rsid w:val="75A79D4D"/>
    <w:rsid w:val="75DC4207"/>
    <w:rsid w:val="7601057E"/>
    <w:rsid w:val="7656599D"/>
    <w:rsid w:val="76BF03E4"/>
    <w:rsid w:val="76BF7888"/>
    <w:rsid w:val="76ED4AF2"/>
    <w:rsid w:val="76F74449"/>
    <w:rsid w:val="76F7D0D4"/>
    <w:rsid w:val="76FCE381"/>
    <w:rsid w:val="76FFE466"/>
    <w:rsid w:val="775F7A99"/>
    <w:rsid w:val="7777DDD3"/>
    <w:rsid w:val="777D7B8F"/>
    <w:rsid w:val="7784323B"/>
    <w:rsid w:val="77AE06C8"/>
    <w:rsid w:val="77BEEAE1"/>
    <w:rsid w:val="77DE5A5B"/>
    <w:rsid w:val="77E5F9F1"/>
    <w:rsid w:val="77E9CFBC"/>
    <w:rsid w:val="77F56FAE"/>
    <w:rsid w:val="77FF208E"/>
    <w:rsid w:val="77FF7AB2"/>
    <w:rsid w:val="78D5F6C2"/>
    <w:rsid w:val="78EF6F9F"/>
    <w:rsid w:val="7967F815"/>
    <w:rsid w:val="79BCCBD4"/>
    <w:rsid w:val="79DF2AF5"/>
    <w:rsid w:val="79ED520A"/>
    <w:rsid w:val="79FF1060"/>
    <w:rsid w:val="7A7D1A9D"/>
    <w:rsid w:val="7A8F8779"/>
    <w:rsid w:val="7ABE7CD4"/>
    <w:rsid w:val="7AED367B"/>
    <w:rsid w:val="7B0F9F57"/>
    <w:rsid w:val="7B3785C1"/>
    <w:rsid w:val="7B6B6FF4"/>
    <w:rsid w:val="7B6FC6C0"/>
    <w:rsid w:val="7BBE7F66"/>
    <w:rsid w:val="7BDC2F39"/>
    <w:rsid w:val="7BE64C9A"/>
    <w:rsid w:val="7BF2091A"/>
    <w:rsid w:val="7BF77BCB"/>
    <w:rsid w:val="7BFE6769"/>
    <w:rsid w:val="7BFEB9B5"/>
    <w:rsid w:val="7CE78345"/>
    <w:rsid w:val="7CF50D7F"/>
    <w:rsid w:val="7CF75055"/>
    <w:rsid w:val="7CFA4053"/>
    <w:rsid w:val="7D7C5ADD"/>
    <w:rsid w:val="7DB7C8A3"/>
    <w:rsid w:val="7DBF7095"/>
    <w:rsid w:val="7DE7F654"/>
    <w:rsid w:val="7DEF4974"/>
    <w:rsid w:val="7DFB138F"/>
    <w:rsid w:val="7DFF73A7"/>
    <w:rsid w:val="7DFF7F2B"/>
    <w:rsid w:val="7DFF7F8D"/>
    <w:rsid w:val="7E4F4E21"/>
    <w:rsid w:val="7E5D8981"/>
    <w:rsid w:val="7E765CE2"/>
    <w:rsid w:val="7E7A4825"/>
    <w:rsid w:val="7E7F61C3"/>
    <w:rsid w:val="7E9D7B64"/>
    <w:rsid w:val="7EB3E516"/>
    <w:rsid w:val="7EDC33BA"/>
    <w:rsid w:val="7EEF6697"/>
    <w:rsid w:val="7EEFAA08"/>
    <w:rsid w:val="7EF5B79A"/>
    <w:rsid w:val="7EF7734B"/>
    <w:rsid w:val="7EFB7953"/>
    <w:rsid w:val="7EFFC94E"/>
    <w:rsid w:val="7F17DDED"/>
    <w:rsid w:val="7F32D5E0"/>
    <w:rsid w:val="7F3ADD52"/>
    <w:rsid w:val="7F3D697A"/>
    <w:rsid w:val="7F6E0C1D"/>
    <w:rsid w:val="7F779526"/>
    <w:rsid w:val="7F7AE2C9"/>
    <w:rsid w:val="7F7F515E"/>
    <w:rsid w:val="7F96D6A2"/>
    <w:rsid w:val="7FBD1834"/>
    <w:rsid w:val="7FBD44FD"/>
    <w:rsid w:val="7FBE5EA0"/>
    <w:rsid w:val="7FBEEDCA"/>
    <w:rsid w:val="7FBFCC17"/>
    <w:rsid w:val="7FC76394"/>
    <w:rsid w:val="7FD3EF66"/>
    <w:rsid w:val="7FDEA610"/>
    <w:rsid w:val="7FDEF215"/>
    <w:rsid w:val="7FDEF4EF"/>
    <w:rsid w:val="7FDF665D"/>
    <w:rsid w:val="7FDF83C2"/>
    <w:rsid w:val="7FEF60E7"/>
    <w:rsid w:val="7FF269E9"/>
    <w:rsid w:val="7FF3219D"/>
    <w:rsid w:val="7FF3CEC6"/>
    <w:rsid w:val="7FF3F66D"/>
    <w:rsid w:val="7FFAC2E9"/>
    <w:rsid w:val="7FFB14A0"/>
    <w:rsid w:val="7FFDB898"/>
    <w:rsid w:val="7FFE29B8"/>
    <w:rsid w:val="7FFF186F"/>
    <w:rsid w:val="7FFF1C0C"/>
    <w:rsid w:val="7FFFB338"/>
    <w:rsid w:val="7FFFBB1D"/>
    <w:rsid w:val="7FFFE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583B1F4"/>
  <w15:docId w15:val="{9F5EEA01-3D7F-407D-BD7E-AD364B6F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Plain Text"/>
    <w:basedOn w:val="a"/>
    <w:link w:val="a6"/>
    <w:unhideWhenUsed/>
    <w:rPr>
      <w:rFonts w:ascii="等线" w:eastAsia="等线" w:hAnsi="Courier New" w:cs="Courier New"/>
      <w:szCs w:val="22"/>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rPr>
      <w:b/>
      <w:bCs/>
    </w:rPr>
  </w:style>
  <w:style w:type="table" w:styleId="ae">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rPr>
      <w:color w:val="0563C1"/>
      <w:u w:val="single"/>
    </w:rPr>
  </w:style>
  <w:style w:type="character" w:styleId="af1">
    <w:name w:val="annotation reference"/>
    <w:rPr>
      <w:sz w:val="21"/>
      <w:szCs w:val="21"/>
    </w:rPr>
  </w:style>
  <w:style w:type="character" w:customStyle="1" w:styleId="a4">
    <w:name w:val="批注文字 字符"/>
    <w:link w:val="a3"/>
    <w:rPr>
      <w:rFonts w:ascii="Calibri" w:hAnsi="Calibri"/>
      <w:kern w:val="2"/>
      <w:sz w:val="21"/>
      <w:szCs w:val="24"/>
    </w:rPr>
  </w:style>
  <w:style w:type="character" w:customStyle="1" w:styleId="a6">
    <w:name w:val="纯文本 字符"/>
    <w:link w:val="a5"/>
    <w:rPr>
      <w:rFonts w:ascii="等线" w:eastAsia="等线" w:hAnsi="Courier New" w:cs="Courier New"/>
      <w:kern w:val="2"/>
      <w:sz w:val="21"/>
      <w:szCs w:val="22"/>
    </w:rPr>
  </w:style>
  <w:style w:type="character" w:customStyle="1" w:styleId="a8">
    <w:name w:val="页脚 字符"/>
    <w:link w:val="a7"/>
    <w:rPr>
      <w:rFonts w:ascii="Calibri" w:hAnsi="Calibri"/>
      <w:kern w:val="2"/>
      <w:sz w:val="18"/>
      <w:szCs w:val="18"/>
    </w:rPr>
  </w:style>
  <w:style w:type="character" w:customStyle="1" w:styleId="aa">
    <w:name w:val="页眉 字符"/>
    <w:link w:val="a9"/>
    <w:rPr>
      <w:rFonts w:ascii="Calibri" w:hAnsi="Calibri"/>
      <w:kern w:val="2"/>
      <w:sz w:val="18"/>
      <w:szCs w:val="18"/>
    </w:rPr>
  </w:style>
  <w:style w:type="character" w:customStyle="1" w:styleId="HTML0">
    <w:name w:val="HTML 预设格式 字符"/>
    <w:link w:val="HTML"/>
    <w:uiPriority w:val="99"/>
    <w:rPr>
      <w:rFonts w:ascii="宋体" w:hAnsi="宋体" w:cs="宋体"/>
      <w:sz w:val="24"/>
      <w:szCs w:val="24"/>
    </w:rPr>
  </w:style>
  <w:style w:type="character" w:customStyle="1" w:styleId="ad">
    <w:name w:val="批注主题 字符"/>
    <w:link w:val="ac"/>
    <w:rPr>
      <w:rFonts w:ascii="Calibri" w:hAnsi="Calibri"/>
      <w:b/>
      <w:bCs/>
      <w:kern w:val="2"/>
      <w:sz w:val="21"/>
      <w:szCs w:val="24"/>
    </w:rPr>
  </w:style>
  <w:style w:type="paragraph" w:customStyle="1" w:styleId="1">
    <w:name w:val="修订1"/>
    <w:uiPriority w:val="99"/>
    <w:unhideWhenUsed/>
    <w:rPr>
      <w:rFonts w:ascii="Calibri" w:hAnsi="Calibri"/>
      <w:kern w:val="2"/>
      <w:sz w:val="21"/>
      <w:szCs w:val="24"/>
    </w:rPr>
  </w:style>
  <w:style w:type="paragraph" w:styleId="af2">
    <w:name w:val="List Paragraph"/>
    <w:basedOn w:val="a"/>
    <w:uiPriority w:val="99"/>
    <w:qFormat/>
    <w:pPr>
      <w:ind w:firstLineChars="200" w:firstLine="420"/>
    </w:pPr>
    <w:rPr>
      <w:rFonts w:ascii="等线" w:eastAsia="等线" w:hAnsi="等线"/>
      <w:szCs w:val="22"/>
    </w:rPr>
  </w:style>
  <w:style w:type="character" w:customStyle="1" w:styleId="fontstyle01">
    <w:name w:val="fontstyle01"/>
    <w:rPr>
      <w:rFonts w:ascii="CIDFont+F10" w:hAnsi="CIDFont+F10" w:hint="default"/>
      <w:color w:val="000000"/>
      <w:sz w:val="32"/>
      <w:szCs w:val="32"/>
    </w:rPr>
  </w:style>
  <w:style w:type="character" w:customStyle="1" w:styleId="10">
    <w:name w:val="未处理的提及1"/>
    <w:uiPriority w:val="99"/>
    <w:unhideWhenUsed/>
    <w:rPr>
      <w:color w:val="605E5C"/>
      <w:shd w:val="clear" w:color="auto" w:fill="E1DFDD"/>
    </w:rPr>
  </w:style>
  <w:style w:type="paragraph" w:customStyle="1" w:styleId="2">
    <w:name w:val="修订2"/>
    <w:hidden/>
    <w:uiPriority w:val="99"/>
    <w:unhideWhenUsed/>
    <w:rPr>
      <w:rFonts w:ascii="Calibri" w:hAnsi="Calibri"/>
      <w:kern w:val="2"/>
      <w:sz w:val="21"/>
      <w:szCs w:val="24"/>
    </w:rPr>
  </w:style>
  <w:style w:type="paragraph" w:customStyle="1" w:styleId="3">
    <w:name w:val="修订3"/>
    <w:hidden/>
    <w:uiPriority w:val="99"/>
    <w:unhideWhenUsed/>
    <w:rPr>
      <w:rFonts w:ascii="Calibri" w:hAnsi="Calibri"/>
      <w:kern w:val="2"/>
      <w:sz w:val="21"/>
      <w:szCs w:val="24"/>
    </w:rPr>
  </w:style>
  <w:style w:type="paragraph" w:customStyle="1" w:styleId="4">
    <w:name w:val="修订4"/>
    <w:hidden/>
    <w:uiPriority w:val="99"/>
    <w:unhideWhenUsed/>
    <w:rPr>
      <w:rFonts w:ascii="Calibri" w:hAnsi="Calibri"/>
      <w:kern w:val="2"/>
      <w:sz w:val="21"/>
      <w:szCs w:val="24"/>
    </w:rPr>
  </w:style>
  <w:style w:type="paragraph" w:styleId="af3">
    <w:name w:val="Revision"/>
    <w:hidden/>
    <w:uiPriority w:val="99"/>
    <w:unhideWhenUsed/>
    <w:rsid w:val="006957BF"/>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411</Words>
  <Characters>2349</Characters>
  <Application>Microsoft Office Word</Application>
  <DocSecurity>0</DocSecurity>
  <Lines>19</Lines>
  <Paragraphs>5</Paragraphs>
  <ScaleCrop>false</ScaleCrop>
  <Company>Organization</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uroica</dc:creator>
  <cp:lastModifiedBy>沈 李思</cp:lastModifiedBy>
  <cp:revision>12</cp:revision>
  <dcterms:created xsi:type="dcterms:W3CDTF">2025-09-09T14:50:00Z</dcterms:created>
  <dcterms:modified xsi:type="dcterms:W3CDTF">2025-09-10T02:52:00Z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10A567A9FBAF8A128423AD68914276AE_43</vt:lpwstr>
  </property>
</Properties>
</file>