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2E2A6C" w:rsidRDefault="00492518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543D8D70" w:rsidR="002E2A6C" w:rsidRDefault="00492518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2025-01</w:t>
      </w:r>
      <w:r w:rsidR="00700536">
        <w:rPr>
          <w:rFonts w:eastAsiaTheme="minorEastAsia"/>
          <w:bCs/>
          <w:iCs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2E2A6C" w:rsidRPr="00B65093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2E2A6C" w:rsidRDefault="002E2A6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2E2A6C" w:rsidRDefault="0049251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2E2A6C" w:rsidRDefault="00492518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2A6C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2C284565" w:rsidR="002E2A6C" w:rsidRDefault="00700536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东证资管</w:t>
            </w:r>
            <w:r w:rsidR="003E5440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光大证券</w:t>
            </w:r>
            <w:r w:rsidR="003E5440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华西基金</w:t>
            </w:r>
            <w:r w:rsidR="003E5440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南方基金</w:t>
            </w:r>
            <w:r w:rsidR="003E5440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平安证券</w:t>
            </w:r>
            <w:r w:rsidR="003E5440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易米基金</w:t>
            </w:r>
            <w:r w:rsidR="003E5440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700536">
              <w:rPr>
                <w:rFonts w:eastAsiaTheme="minorEastAsia" w:hint="eastAsia"/>
                <w:bCs/>
                <w:iCs/>
                <w:sz w:val="24"/>
                <w:szCs w:val="24"/>
              </w:rPr>
              <w:t>中泰证券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</w:p>
        </w:tc>
      </w:tr>
      <w:tr w:rsidR="002E2A6C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2A4BBA1E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61D7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700536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700536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-</w:t>
            </w:r>
            <w:r w:rsidR="00461D77">
              <w:rPr>
                <w:rFonts w:eastAsiaTheme="minor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700536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700536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2A6C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1DB6C7FD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现场会议</w:t>
            </w:r>
          </w:p>
        </w:tc>
      </w:tr>
      <w:tr w:rsidR="002E2A6C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6D6D23A9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证券事务代表刘向青</w:t>
            </w:r>
          </w:p>
        </w:tc>
      </w:tr>
      <w:tr w:rsidR="002E2A6C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06F" w14:textId="4F786DC9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问题一：</w:t>
            </w:r>
            <w:r w:rsidR="00E76C1E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请公司介绍一下</w:t>
            </w:r>
            <w:r w:rsidR="00C25D9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2</w:t>
            </w:r>
            <w:r w:rsidR="00C25D90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>025</w:t>
            </w:r>
            <w:r w:rsidR="00C25D90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年上半年经营情况的变化？</w:t>
            </w:r>
          </w:p>
          <w:p w14:paraId="6174C830" w14:textId="77777777" w:rsidR="00C25D90" w:rsidRDefault="00492518" w:rsidP="008235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C25D90" w:rsidRPr="00C25D9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总的来说，今年上半年公司经营情况有三个变化</w:t>
            </w:r>
            <w:r w:rsidR="00C25D9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37B351C8" w14:textId="755538E6" w:rsidR="00C25D90" w:rsidRDefault="00C25D90" w:rsidP="008235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25D9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第一是产业布局更加深化。“非存储”里面各项业务近几年的快速发展，实验室解决方案、智慧用药、血液技术三大赛道格局逐渐明朗，连同低温存储形成了四大产业格局。</w:t>
            </w:r>
          </w:p>
          <w:p w14:paraId="641C09B0" w14:textId="77777777" w:rsidR="00C25D90" w:rsidRDefault="00C25D90" w:rsidP="008235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25D9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第二是海外业务走出扰动。从今年开始已经走出2024年海外市场的扰动，多年来的海外深耕和“一国一策”本地化布局优势将得以充分展现，今年上半年实现了30%的高增长。</w:t>
            </w:r>
          </w:p>
          <w:p w14:paraId="09EB1C54" w14:textId="61E9DEFA" w:rsidR="00A36643" w:rsidRDefault="00C25D90" w:rsidP="008235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C25D90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是技术底座迭代升级。公司的技术平台由原来的六大技术平台进一步升级为四横四纵体系，横纵平台的联动支撑了公司新品上市更快，产品壁垒更高，场景方案更具差异化。尤其积极拥抱了人工智能技术革命，着力强化了AI技术平台。</w:t>
            </w:r>
          </w:p>
          <w:p w14:paraId="066873B4" w14:textId="0F3CC6A5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lastRenderedPageBreak/>
              <w:t>问题二：</w:t>
            </w:r>
            <w:r w:rsidR="007713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</w:t>
            </w:r>
            <w:r w:rsidR="001C0D2B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重点介绍下实验室解决方案产业目前的经营情况</w:t>
            </w:r>
            <w:r w:rsidR="005C53C8" w:rsidRPr="005C53C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71D6FEE5" w14:textId="3ECF001C" w:rsidR="001C0D2B" w:rsidRDefault="005C53C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C53C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</w:t>
            </w:r>
            <w:r w:rsid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：</w:t>
            </w:r>
            <w:r w:rsid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公司实验室产业</w:t>
            </w:r>
            <w:r w:rsidR="001C0D2B"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致力于打造行业引领的整体解决方案，实现对用户从产品→解决方案→持续服务，同时拥抱自动化和AI等技术打造具有差异化竞争力的场景方案：</w:t>
            </w:r>
          </w:p>
          <w:p w14:paraId="777224E1" w14:textId="3AA1F4A7" w:rsidR="001C0D2B" w:rsidRDefault="001C0D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在产品方面，上半年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围绕安全防护、样品处理、生物培养、分析检测以及数字平台5个方向布局，目前已经有20多种系列，超过200款产品。细分市场上，单品类如生物安全柜，根据第三方数据显示，我们目前的市场份额单月居国内第一。分析仪器板块下的总有机碳分析仪和紫外分光光度计，我们保持了国产第一和第二的领先地位。</w:t>
            </w:r>
          </w:p>
          <w:p w14:paraId="18153416" w14:textId="77777777" w:rsidR="001C0D2B" w:rsidRDefault="001C0D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在软件平台即数字化平台方面，围绕建设实验室智慧平台，AI战略已经初见成效。到目前为止，我们已经开发了多个智能体集群，并且应用于实验室安全、细胞培养等多个场景。</w:t>
            </w:r>
          </w:p>
          <w:p w14:paraId="0BEC6081" w14:textId="6FFBC4A3" w:rsidR="001C0D2B" w:rsidRDefault="001C0D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在服务方面，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</w:t>
            </w:r>
            <w:r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通过提供实验室耗材保持用户稳定的服务，同时增加业务粘性。</w:t>
            </w:r>
          </w:p>
          <w:p w14:paraId="395117D5" w14:textId="50CE0D98" w:rsidR="001C0D2B" w:rsidRDefault="001C0D2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1C0D2B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未来，在国产化和数字化的双重机遇下，实验室解决方案产业将继续快速发展。国内分析仪器市场上进口品牌占比仍然较高，高端分析仪器整体进口率超过80%，为我们带来了巨大的市场机会，公司将通过设备+平台+服务的三级跃迁来加快提升市场竞争力。此外，从实验室向制药工艺的延伸也是我们既定的战略，目前已经在中小试场景推出了部分场景方案，后续会继续加快发展的步伐。</w:t>
            </w:r>
          </w:p>
          <w:p w14:paraId="3F843E7F" w14:textId="05E35109" w:rsidR="00564F41" w:rsidRDefault="00492518" w:rsidP="00672D9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672D9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564F41" w:rsidRPr="00564F4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请公司重点介绍下</w:t>
            </w:r>
            <w:r w:rsidR="00564F4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智慧用药</w:t>
            </w:r>
            <w:r w:rsidR="00564F41" w:rsidRPr="00564F41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产业目前的经营情况？</w:t>
            </w:r>
          </w:p>
          <w:p w14:paraId="77D20153" w14:textId="77777777" w:rsidR="00564F41" w:rsidRDefault="00FD2C2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FD2C2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公司智慧用药产业</w:t>
            </w:r>
            <w:r w:rsidR="00564F41"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致力于覆盖智慧药房全场景，实现智慧用药全链条全闭环。当前重点布局门诊药房、静配中心、住院药房等：</w:t>
            </w:r>
          </w:p>
          <w:p w14:paraId="16BA97D7" w14:textId="0F5FDE7D" w:rsidR="00564F41" w:rsidRDefault="00564F4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门诊药房场景，我们从HIS系统接入，实现从处方→设备</w:t>
            </w:r>
            <w:r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找药→整处方传输→核对→发药→患者收药全闭环。重点产品包括公司推出的行业领先的冷藏机械手发药机，目前已用于浙江、江苏、甘肃等地区的5家医院；以及行业引领的盒装、针剂一体的通用型发药机，目前已落地四川某三甲医院。</w:t>
            </w:r>
          </w:p>
          <w:p w14:paraId="50DDE7DA" w14:textId="77777777" w:rsidR="00564F41" w:rsidRDefault="00564F4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静配中心场景，公司实现从PIVAS合理用药→流水线上贴签、摆药→配液→分拣→配送的全闭环。重点产品包括：公司首创的贴签摆药流水线，目前已安装10家以上医院，今年上半年安装4家医院；适合国内配液的细胞毒性药配液机器人，即将落地江苏某医院；合理用药审方、PIVAS、软硬件一体整体化解决方案，软件硬件都是自主研发。</w:t>
            </w:r>
          </w:p>
          <w:p w14:paraId="685E884B" w14:textId="77777777" w:rsidR="00564F41" w:rsidRDefault="00564F4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住院药房场景，目前我们是国内领先的可以提供分包核对一体机的企业。</w:t>
            </w:r>
          </w:p>
          <w:p w14:paraId="7654C2D2" w14:textId="77777777" w:rsidR="00564F41" w:rsidRDefault="00564F4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未来这些差异化重点产品，是产业增长的重要保障和引擎。</w:t>
            </w:r>
          </w:p>
          <w:p w14:paraId="6BE70A8B" w14:textId="3C53CFB9" w:rsidR="00564F41" w:rsidRDefault="00564F4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564F4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分区域来看重点是海外战略。我们借助于公司极强的研发实力，可以实现方案定制化，满足不同区域用户的不同需求，在东南亚、中东、欧洲等都有广阔的发展空间。目前在东南亚和中东已经取得了阶段性成果，比如在泰国，我们与拥有约近50家医院的RAM医疗集团签订战略合作，从今年开始逐步落地，未来将持续复制，并以此为基础，带动海尔生物全系产品拓展，快速打开泰国医疗市场。</w:t>
            </w:r>
          </w:p>
          <w:p w14:paraId="6E87899F" w14:textId="34450DBB" w:rsidR="00672D9F" w:rsidRDefault="00672D9F" w:rsidP="00672D9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问题四：</w:t>
            </w:r>
            <w:r w:rsidR="006B2A02" w:rsidRPr="006B2A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请公司重点介绍下</w:t>
            </w:r>
            <w:r w:rsidR="006B2A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血液技术</w:t>
            </w:r>
            <w:r w:rsidR="006B2A02" w:rsidRPr="006B2A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产业目前的经营情况？</w:t>
            </w:r>
          </w:p>
          <w:p w14:paraId="5FF9693C" w14:textId="77777777" w:rsidR="006B2A02" w:rsidRDefault="00672D9F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公司血液技术产业</w:t>
            </w:r>
            <w:r w:rsidR="006B2A02"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致力于成为全球化的血液技术公司，覆盖血浆采集场景、全血及成分血液采集和制备场景等。</w:t>
            </w:r>
          </w:p>
          <w:p w14:paraId="3A1852A1" w14:textId="77777777" w:rsidR="006B2A02" w:rsidRDefault="006B2A02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上半年，我们在采浆耗材领域的市场份额首次突破50%，这主要基于我们对采浆设备和采浆耗材进行的技术升级：同样采集一吨血浆，可以多获得100多瓶白蛋白，因此被行业高度认可。在未来发展上：</w:t>
            </w:r>
          </w:p>
          <w:p w14:paraId="3D67E68F" w14:textId="77777777" w:rsidR="006B2A02" w:rsidRDefault="006B2A02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在区域维度，我们重点布局海外市场，相关产品方案正在进行境外认证。</w:t>
            </w:r>
          </w:p>
          <w:p w14:paraId="7CF82418" w14:textId="55966DD5" w:rsidR="006B2A02" w:rsidRDefault="006B2A02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在产品维度，上半年我们推出了自主研发的一次性使用去白细胞塑料血袋，该产品已获得国家药监局Ⅲ类医疗器械注册证，出厂即带电子身份证，意味着我们的耗材可以与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低温存储产业的</w:t>
            </w: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各种血液存储硬件、血液制备硬件更好的融合，预计明年开始批量供货，为血液技术产业打开第二曲线。此外我们的产品矩阵还包括血站场景的交接舱、夹板式血细胞分离机、热合机等产品，结合已有的血液保存箱产品，我们可以在血站从采血、运血、存储到制备全流程提供整体解决方案。接下来公司会继续积极布局血站流水线、全自动全血成分分离机等创新产品。</w:t>
            </w:r>
          </w:p>
          <w:p w14:paraId="32E8D759" w14:textId="118D8370" w:rsidR="006B2A02" w:rsidRDefault="006B2A02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从中长期看，公司致力于进入血液治疗方案场景，在基础耗材做牢的同时，在中高端耗材市场和血液治疗方案市场有一席之地。</w:t>
            </w:r>
          </w:p>
          <w:p w14:paraId="6DA309B6" w14:textId="2E3F17E8" w:rsidR="00924F99" w:rsidRDefault="00924F99" w:rsidP="00924F99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问题五：</w:t>
            </w:r>
            <w:r w:rsidR="006B2A02" w:rsidRPr="006B2A0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请问公司</w:t>
            </w:r>
            <w:r w:rsidR="004D293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详细介绍下并购整合方面的策略及成果？</w:t>
            </w:r>
          </w:p>
          <w:p w14:paraId="19E704CB" w14:textId="77777777" w:rsidR="006B2A02" w:rsidRDefault="006B2A02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公司所处行业具有“大市场、小细分、多产品、多应用”的特点，从底层技术角度来看各细分赛道差异明显，因此以外延并购快速切入新赛道、以投后整合逐步提升整体竞争力、最终打造覆盖多场景的平台型企业，是公司中长期持续发展的关键所在。</w:t>
            </w:r>
          </w:p>
          <w:p w14:paraId="00D2F058" w14:textId="7A54950D" w:rsidR="00924F99" w:rsidRPr="00672D9F" w:rsidRDefault="006B2A02" w:rsidP="00924F9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B2A0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过去几年里，海尔生物接连完成多起并购，可以分为补强、相关、平台等并购类型，通过强化低温存储产品协同矩阵、补齐实验室软/硬/服一体化方案、深耕医院延伸至智慧用药场景、切入血液技术赛道，不仅构筑起产业发展新格局，还基于“同心圆”整合体系持续提升并购公司价值，2024年公司并购子公司的资本回报率整体达双位数。</w:t>
            </w:r>
          </w:p>
        </w:tc>
      </w:tr>
      <w:tr w:rsidR="002E2A6C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2E2A6C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689BF078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461D77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F37391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F37391">
              <w:rPr>
                <w:rFonts w:eastAsiaTheme="minor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77777777" w:rsidR="002E2A6C" w:rsidRDefault="002E2A6C">
      <w:pPr>
        <w:widowControl/>
        <w:jc w:val="left"/>
        <w:rPr>
          <w:b/>
          <w:sz w:val="24"/>
        </w:rPr>
      </w:pPr>
    </w:p>
    <w:sectPr w:rsidR="002E2A6C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E3E6" w14:textId="77777777" w:rsidR="00661FB7" w:rsidRDefault="00661FB7">
      <w:r>
        <w:separator/>
      </w:r>
    </w:p>
  </w:endnote>
  <w:endnote w:type="continuationSeparator" w:id="0">
    <w:p w14:paraId="5C47ED4A" w14:textId="77777777" w:rsidR="00661FB7" w:rsidRDefault="0066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2E2A6C" w:rsidRDefault="002E2A6C">
    <w:pPr>
      <w:pStyle w:val="a8"/>
    </w:pPr>
  </w:p>
  <w:p w14:paraId="62B21A8B" w14:textId="77777777" w:rsidR="002E2A6C" w:rsidRDefault="002E2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541EC" w14:textId="77777777" w:rsidR="00661FB7" w:rsidRDefault="00661FB7">
      <w:r>
        <w:separator/>
      </w:r>
    </w:p>
  </w:footnote>
  <w:footnote w:type="continuationSeparator" w:id="0">
    <w:p w14:paraId="5554748A" w14:textId="77777777" w:rsidR="00661FB7" w:rsidRDefault="0066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FCD64"/>
    <w:multiLevelType w:val="singleLevel"/>
    <w:tmpl w:val="889FCD6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AA31A39"/>
    <w:multiLevelType w:val="hybridMultilevel"/>
    <w:tmpl w:val="84649930"/>
    <w:lvl w:ilvl="0" w:tplc="5BEA7868">
      <w:start w:val="1"/>
      <w:numFmt w:val="decimal"/>
      <w:lvlText w:val="%1、"/>
      <w:lvlJc w:val="left"/>
      <w:pPr>
        <w:ind w:left="840" w:hanging="360"/>
      </w:pPr>
      <w:rPr>
        <w:rFonts w:asciiTheme="minorEastAsia" w:eastAsia="宋体" w:hAnsiTheme="minorEastAsia" w:cs="Arial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51E0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E7E"/>
    <w:rsid w:val="000476B7"/>
    <w:rsid w:val="00052F09"/>
    <w:rsid w:val="000533ED"/>
    <w:rsid w:val="0005480F"/>
    <w:rsid w:val="00054DC2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607F"/>
    <w:rsid w:val="00187127"/>
    <w:rsid w:val="001873B7"/>
    <w:rsid w:val="001900D5"/>
    <w:rsid w:val="0019029A"/>
    <w:rsid w:val="0019036B"/>
    <w:rsid w:val="001914C9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A7FEB"/>
    <w:rsid w:val="001B0D52"/>
    <w:rsid w:val="001B4E4F"/>
    <w:rsid w:val="001B5402"/>
    <w:rsid w:val="001B66D4"/>
    <w:rsid w:val="001B7DE5"/>
    <w:rsid w:val="001C0692"/>
    <w:rsid w:val="001C0806"/>
    <w:rsid w:val="001C0D2B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6E1A"/>
    <w:rsid w:val="0020238B"/>
    <w:rsid w:val="002033C0"/>
    <w:rsid w:val="00206FB9"/>
    <w:rsid w:val="00212B05"/>
    <w:rsid w:val="00214D8A"/>
    <w:rsid w:val="002162C0"/>
    <w:rsid w:val="00222E65"/>
    <w:rsid w:val="00225C40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E1C53"/>
    <w:rsid w:val="002E2A6C"/>
    <w:rsid w:val="002E60A9"/>
    <w:rsid w:val="002E764E"/>
    <w:rsid w:val="002E7A68"/>
    <w:rsid w:val="002F1540"/>
    <w:rsid w:val="002F3625"/>
    <w:rsid w:val="002F417D"/>
    <w:rsid w:val="002F4223"/>
    <w:rsid w:val="002F7148"/>
    <w:rsid w:val="003011F5"/>
    <w:rsid w:val="00301884"/>
    <w:rsid w:val="00301B48"/>
    <w:rsid w:val="00301D88"/>
    <w:rsid w:val="00306057"/>
    <w:rsid w:val="003069A5"/>
    <w:rsid w:val="00306CC0"/>
    <w:rsid w:val="003102BA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453D"/>
    <w:rsid w:val="00336C84"/>
    <w:rsid w:val="00337DC8"/>
    <w:rsid w:val="003400DB"/>
    <w:rsid w:val="003419E1"/>
    <w:rsid w:val="00342065"/>
    <w:rsid w:val="0034270A"/>
    <w:rsid w:val="003447E1"/>
    <w:rsid w:val="00344BD5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3697"/>
    <w:rsid w:val="0037405B"/>
    <w:rsid w:val="00375BC7"/>
    <w:rsid w:val="00376D4E"/>
    <w:rsid w:val="003774D6"/>
    <w:rsid w:val="00380AAF"/>
    <w:rsid w:val="003815D8"/>
    <w:rsid w:val="003828DB"/>
    <w:rsid w:val="0038733C"/>
    <w:rsid w:val="00387AE5"/>
    <w:rsid w:val="00390753"/>
    <w:rsid w:val="003925A2"/>
    <w:rsid w:val="00394C8F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1D77"/>
    <w:rsid w:val="00464896"/>
    <w:rsid w:val="00465101"/>
    <w:rsid w:val="004654CA"/>
    <w:rsid w:val="00466F1B"/>
    <w:rsid w:val="004700EF"/>
    <w:rsid w:val="004706E1"/>
    <w:rsid w:val="00473CD7"/>
    <w:rsid w:val="004772C6"/>
    <w:rsid w:val="00477377"/>
    <w:rsid w:val="00480443"/>
    <w:rsid w:val="00480D98"/>
    <w:rsid w:val="004848C1"/>
    <w:rsid w:val="00490316"/>
    <w:rsid w:val="004904B8"/>
    <w:rsid w:val="00492518"/>
    <w:rsid w:val="0049390D"/>
    <w:rsid w:val="004A115D"/>
    <w:rsid w:val="004A3138"/>
    <w:rsid w:val="004A524C"/>
    <w:rsid w:val="004A5C75"/>
    <w:rsid w:val="004B020A"/>
    <w:rsid w:val="004B035B"/>
    <w:rsid w:val="004B048D"/>
    <w:rsid w:val="004B33ED"/>
    <w:rsid w:val="004B477F"/>
    <w:rsid w:val="004B5A0A"/>
    <w:rsid w:val="004B6A57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C6554"/>
    <w:rsid w:val="004D0A9B"/>
    <w:rsid w:val="004D14A7"/>
    <w:rsid w:val="004D16C7"/>
    <w:rsid w:val="004D293A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4C39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4F41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80DD1"/>
    <w:rsid w:val="0058331D"/>
    <w:rsid w:val="0058551A"/>
    <w:rsid w:val="00592A8A"/>
    <w:rsid w:val="00597250"/>
    <w:rsid w:val="00597545"/>
    <w:rsid w:val="005A24BE"/>
    <w:rsid w:val="005A32ED"/>
    <w:rsid w:val="005A3EB3"/>
    <w:rsid w:val="005A436D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E6BD2"/>
    <w:rsid w:val="005F0A5E"/>
    <w:rsid w:val="005F281E"/>
    <w:rsid w:val="005F458C"/>
    <w:rsid w:val="005F4749"/>
    <w:rsid w:val="005F4E2B"/>
    <w:rsid w:val="005F5003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3FD"/>
    <w:rsid w:val="00625C0C"/>
    <w:rsid w:val="0063094B"/>
    <w:rsid w:val="006333A7"/>
    <w:rsid w:val="0063378B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52FC1"/>
    <w:rsid w:val="00653501"/>
    <w:rsid w:val="0065365F"/>
    <w:rsid w:val="006550CC"/>
    <w:rsid w:val="00656B76"/>
    <w:rsid w:val="00656E82"/>
    <w:rsid w:val="0066074B"/>
    <w:rsid w:val="00661FB7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54BD"/>
    <w:rsid w:val="006A7C15"/>
    <w:rsid w:val="006B0D96"/>
    <w:rsid w:val="006B1F24"/>
    <w:rsid w:val="006B2A02"/>
    <w:rsid w:val="006B4F2F"/>
    <w:rsid w:val="006B5D65"/>
    <w:rsid w:val="006B75E9"/>
    <w:rsid w:val="006C0A16"/>
    <w:rsid w:val="006C0AEB"/>
    <w:rsid w:val="006C1009"/>
    <w:rsid w:val="006C23E3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0536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35734"/>
    <w:rsid w:val="00742D56"/>
    <w:rsid w:val="00743087"/>
    <w:rsid w:val="00743090"/>
    <w:rsid w:val="00743192"/>
    <w:rsid w:val="007459D6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349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4C9B"/>
    <w:rsid w:val="00816A1C"/>
    <w:rsid w:val="00816A92"/>
    <w:rsid w:val="00816AA2"/>
    <w:rsid w:val="00816B48"/>
    <w:rsid w:val="00817A8D"/>
    <w:rsid w:val="0082048C"/>
    <w:rsid w:val="008235AC"/>
    <w:rsid w:val="008254DE"/>
    <w:rsid w:val="00827DFF"/>
    <w:rsid w:val="008309C1"/>
    <w:rsid w:val="00830BEA"/>
    <w:rsid w:val="00831D4F"/>
    <w:rsid w:val="00833C4C"/>
    <w:rsid w:val="008346DD"/>
    <w:rsid w:val="00834A73"/>
    <w:rsid w:val="00834C8F"/>
    <w:rsid w:val="0083514F"/>
    <w:rsid w:val="00835E81"/>
    <w:rsid w:val="008376A2"/>
    <w:rsid w:val="00840944"/>
    <w:rsid w:val="0084192D"/>
    <w:rsid w:val="00841CE3"/>
    <w:rsid w:val="00844BBE"/>
    <w:rsid w:val="00844E11"/>
    <w:rsid w:val="00845411"/>
    <w:rsid w:val="00847B4E"/>
    <w:rsid w:val="00851218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77FF1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24B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205AB"/>
    <w:rsid w:val="00921464"/>
    <w:rsid w:val="00921C49"/>
    <w:rsid w:val="009226E4"/>
    <w:rsid w:val="00922A72"/>
    <w:rsid w:val="0092339E"/>
    <w:rsid w:val="00924F99"/>
    <w:rsid w:val="00930A07"/>
    <w:rsid w:val="00931ADE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0ECC"/>
    <w:rsid w:val="009B15E5"/>
    <w:rsid w:val="009B1BAB"/>
    <w:rsid w:val="009B35FA"/>
    <w:rsid w:val="009B63B4"/>
    <w:rsid w:val="009B7C4A"/>
    <w:rsid w:val="009C0FED"/>
    <w:rsid w:val="009C23E8"/>
    <w:rsid w:val="009C2A3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37D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331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41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17B3C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2712"/>
    <w:rsid w:val="00B92A78"/>
    <w:rsid w:val="00B92F89"/>
    <w:rsid w:val="00B9371E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19E"/>
    <w:rsid w:val="00BE52CE"/>
    <w:rsid w:val="00BE61AD"/>
    <w:rsid w:val="00BE71D1"/>
    <w:rsid w:val="00BE751F"/>
    <w:rsid w:val="00BF3604"/>
    <w:rsid w:val="00BF3A11"/>
    <w:rsid w:val="00BF3A84"/>
    <w:rsid w:val="00BF5D15"/>
    <w:rsid w:val="00C0183C"/>
    <w:rsid w:val="00C04842"/>
    <w:rsid w:val="00C04E22"/>
    <w:rsid w:val="00C06A7E"/>
    <w:rsid w:val="00C07462"/>
    <w:rsid w:val="00C11F64"/>
    <w:rsid w:val="00C12514"/>
    <w:rsid w:val="00C12C7B"/>
    <w:rsid w:val="00C135E4"/>
    <w:rsid w:val="00C14027"/>
    <w:rsid w:val="00C1696C"/>
    <w:rsid w:val="00C231C6"/>
    <w:rsid w:val="00C2338E"/>
    <w:rsid w:val="00C2587B"/>
    <w:rsid w:val="00C25D90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4F08"/>
    <w:rsid w:val="00CE564C"/>
    <w:rsid w:val="00CE5CDB"/>
    <w:rsid w:val="00CF1011"/>
    <w:rsid w:val="00CF48E2"/>
    <w:rsid w:val="00CF4B03"/>
    <w:rsid w:val="00CF53D7"/>
    <w:rsid w:val="00CF5D55"/>
    <w:rsid w:val="00D004BD"/>
    <w:rsid w:val="00D0106C"/>
    <w:rsid w:val="00D025C8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5A99"/>
    <w:rsid w:val="00D6043C"/>
    <w:rsid w:val="00D612ED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5BBE"/>
    <w:rsid w:val="00DD6A06"/>
    <w:rsid w:val="00DE2113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230B"/>
    <w:rsid w:val="00E023CF"/>
    <w:rsid w:val="00E02CA9"/>
    <w:rsid w:val="00E0556F"/>
    <w:rsid w:val="00E0704A"/>
    <w:rsid w:val="00E10159"/>
    <w:rsid w:val="00E11E92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367D3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250D"/>
    <w:rsid w:val="00E625FB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6C1E"/>
    <w:rsid w:val="00E770F4"/>
    <w:rsid w:val="00E775AB"/>
    <w:rsid w:val="00E77934"/>
    <w:rsid w:val="00E77C68"/>
    <w:rsid w:val="00E80FC3"/>
    <w:rsid w:val="00E812C5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07BF"/>
    <w:rsid w:val="00EC2173"/>
    <w:rsid w:val="00EC23CC"/>
    <w:rsid w:val="00EC40B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37391"/>
    <w:rsid w:val="00F4145C"/>
    <w:rsid w:val="00F43062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57A2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F13588"/>
    <w:rsid w:val="15EE60AA"/>
    <w:rsid w:val="1A174205"/>
    <w:rsid w:val="1C421CEE"/>
    <w:rsid w:val="1E7354F5"/>
    <w:rsid w:val="20CA2053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D3C085F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1A4FAA"/>
    <w:rsid w:val="535C05BC"/>
    <w:rsid w:val="541B05CB"/>
    <w:rsid w:val="54A46742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2EC5"/>
  <w15:docId w15:val="{BAEE1C50-FB5D-47C8-BEF0-F0976AD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388</cp:revision>
  <cp:lastPrinted>2024-05-14T09:00:00Z</cp:lastPrinted>
  <dcterms:created xsi:type="dcterms:W3CDTF">2023-06-02T09:16:00Z</dcterms:created>
  <dcterms:modified xsi:type="dcterms:W3CDTF">2025-09-12T06:40:00Z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2052-12.1.0.20784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eyJoZGlkIjoiZWE5Njk2MWRkOTA3NjA0MzNkNjY0ZWY3MWI5MGFlYjUiLCJ1c2VySWQiOiI1ODUzMDk2MjkifQ==</vt:lpwstr>
  </property>
</Properties>
</file>