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4EA" w:rsidRDefault="00D97A07">
      <w:pPr>
        <w:jc w:val="left"/>
        <w:rPr>
          <w:rFonts w:ascii="宋体" w:hAnsi="宋体"/>
          <w:sz w:val="24"/>
          <w:szCs w:val="24"/>
        </w:rPr>
      </w:pPr>
      <w:bookmarkStart w:id="0" w:name="_GoBack"/>
      <w:bookmarkEnd w:id="0"/>
      <w:r>
        <w:rPr>
          <w:rFonts w:ascii="宋体" w:hAnsi="宋体" w:hint="eastAsia"/>
          <w:sz w:val="24"/>
          <w:szCs w:val="24"/>
        </w:rPr>
        <w:t>证券代码：</w:t>
      </w:r>
      <w:r>
        <w:rPr>
          <w:rFonts w:ascii="宋体" w:hAnsi="宋体"/>
          <w:sz w:val="24"/>
          <w:szCs w:val="24"/>
        </w:rPr>
        <w:t>688067</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爱威科技</w:t>
      </w:r>
    </w:p>
    <w:p w:rsidR="00FC1F1C" w:rsidRDefault="00FC1F1C">
      <w:pPr>
        <w:jc w:val="left"/>
        <w:rPr>
          <w:rFonts w:ascii="宋体" w:hAnsi="宋体"/>
          <w:sz w:val="24"/>
          <w:szCs w:val="24"/>
        </w:rPr>
      </w:pPr>
    </w:p>
    <w:p w:rsidR="000A14EA" w:rsidRDefault="00D97A07">
      <w:pPr>
        <w:jc w:val="center"/>
        <w:rPr>
          <w:rFonts w:ascii="黑体" w:eastAsia="黑体" w:hAnsi="黑体"/>
          <w:sz w:val="36"/>
          <w:szCs w:val="36"/>
        </w:rPr>
      </w:pPr>
      <w:r>
        <w:rPr>
          <w:rFonts w:ascii="黑体" w:eastAsia="黑体" w:hAnsi="黑体" w:hint="eastAsia"/>
          <w:sz w:val="36"/>
          <w:szCs w:val="36"/>
        </w:rPr>
        <w:t>爱威科技股份有限公司</w:t>
      </w:r>
    </w:p>
    <w:p w:rsidR="000A14EA" w:rsidRDefault="00D97A07">
      <w:pPr>
        <w:jc w:val="center"/>
        <w:rPr>
          <w:rFonts w:ascii="黑体" w:eastAsia="黑体" w:hAnsi="黑体"/>
          <w:sz w:val="36"/>
          <w:szCs w:val="36"/>
        </w:rPr>
      </w:pPr>
      <w:r>
        <w:rPr>
          <w:rFonts w:ascii="黑体" w:eastAsia="黑体" w:hAnsi="黑体" w:hint="eastAsia"/>
          <w:sz w:val="36"/>
          <w:szCs w:val="36"/>
        </w:rPr>
        <w:t>投资者关系活动记录表</w:t>
      </w:r>
    </w:p>
    <w:p w:rsidR="000A14EA" w:rsidRDefault="000A14EA">
      <w:pPr>
        <w:jc w:val="center"/>
        <w:rPr>
          <w:rFonts w:ascii="黑体" w:eastAsia="黑体" w:hAnsi="黑体"/>
          <w:sz w:val="24"/>
          <w:szCs w:val="24"/>
        </w:rPr>
      </w:pPr>
    </w:p>
    <w:p w:rsidR="000A14EA" w:rsidRDefault="00D97A07" w:rsidP="008E68AF">
      <w:pPr>
        <w:ind w:right="720"/>
        <w:jc w:val="right"/>
        <w:rPr>
          <w:rFonts w:ascii="黑体" w:eastAsia="黑体" w:hAnsi="黑体"/>
          <w:sz w:val="24"/>
          <w:szCs w:val="24"/>
        </w:rPr>
      </w:pPr>
      <w:r>
        <w:rPr>
          <w:rFonts w:ascii="黑体" w:eastAsia="黑体" w:hAnsi="黑体" w:hint="eastAsia"/>
          <w:sz w:val="24"/>
          <w:szCs w:val="24"/>
        </w:rPr>
        <w:t>编号：</w:t>
      </w:r>
      <w:r w:rsidR="008E68AF">
        <w:rPr>
          <w:rFonts w:ascii="黑体" w:eastAsia="黑体" w:hAnsi="黑体" w:hint="eastAsia"/>
          <w:sz w:val="24"/>
          <w:szCs w:val="24"/>
        </w:rPr>
        <w:t>2025-00</w:t>
      </w:r>
      <w:r w:rsidR="002F193A">
        <w:rPr>
          <w:rFonts w:ascii="黑体" w:eastAsia="黑体" w:hAnsi="黑体" w:hint="eastAsia"/>
          <w:sz w:val="24"/>
          <w:szCs w:val="24"/>
        </w:rPr>
        <w:t>3</w:t>
      </w: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0A14EA" w:rsidTr="00D97A07">
        <w:trPr>
          <w:trHeight w:val="838"/>
        </w:trPr>
        <w:tc>
          <w:tcPr>
            <w:tcW w:w="1526" w:type="dxa"/>
            <w:shd w:val="clear" w:color="auto" w:fill="auto"/>
            <w:vAlign w:val="center"/>
          </w:tcPr>
          <w:p w:rsidR="000A14EA" w:rsidRPr="00D97A07" w:rsidRDefault="00D97A07">
            <w:pPr>
              <w:rPr>
                <w:sz w:val="24"/>
                <w:szCs w:val="24"/>
              </w:rPr>
            </w:pPr>
            <w:r w:rsidRPr="00D97A07">
              <w:rPr>
                <w:rFonts w:hint="eastAsia"/>
                <w:sz w:val="24"/>
                <w:szCs w:val="24"/>
              </w:rPr>
              <w:t>投资者关系活动类别</w:t>
            </w:r>
          </w:p>
        </w:tc>
        <w:tc>
          <w:tcPr>
            <w:tcW w:w="7191" w:type="dxa"/>
            <w:shd w:val="clear" w:color="auto" w:fill="auto"/>
            <w:vAlign w:val="center"/>
          </w:tcPr>
          <w:p w:rsidR="000A14EA" w:rsidRPr="00D97A07" w:rsidRDefault="00D97A07" w:rsidP="00D97A07">
            <w:pPr>
              <w:spacing w:line="360" w:lineRule="auto"/>
              <w:rPr>
                <w:sz w:val="24"/>
                <w:szCs w:val="24"/>
              </w:rPr>
            </w:pPr>
            <w:r w:rsidRPr="00D97A07">
              <w:rPr>
                <w:rFonts w:ascii="宋体" w:hAnsi="宋体" w:cs="宋体" w:hint="eastAsia"/>
                <w:sz w:val="24"/>
                <w:szCs w:val="24"/>
              </w:rPr>
              <w:t>业绩说明会</w:t>
            </w:r>
          </w:p>
        </w:tc>
      </w:tr>
      <w:tr w:rsidR="000A14EA" w:rsidTr="00D97A07">
        <w:trPr>
          <w:trHeight w:val="838"/>
        </w:trPr>
        <w:tc>
          <w:tcPr>
            <w:tcW w:w="1526" w:type="dxa"/>
            <w:shd w:val="clear" w:color="auto" w:fill="auto"/>
            <w:vAlign w:val="center"/>
          </w:tcPr>
          <w:p w:rsidR="000A14EA" w:rsidRPr="00D97A07" w:rsidRDefault="00D97A07">
            <w:pPr>
              <w:rPr>
                <w:sz w:val="24"/>
                <w:szCs w:val="24"/>
              </w:rPr>
            </w:pPr>
            <w:r w:rsidRPr="00D97A07">
              <w:rPr>
                <w:rFonts w:hint="eastAsia"/>
                <w:sz w:val="24"/>
                <w:szCs w:val="24"/>
              </w:rPr>
              <w:t>活动主题</w:t>
            </w:r>
          </w:p>
        </w:tc>
        <w:tc>
          <w:tcPr>
            <w:tcW w:w="7191" w:type="dxa"/>
            <w:shd w:val="clear" w:color="auto" w:fill="auto"/>
            <w:vAlign w:val="center"/>
          </w:tcPr>
          <w:p w:rsidR="000A14EA" w:rsidRPr="00D97A07" w:rsidRDefault="00D97A07" w:rsidP="002F193A">
            <w:pPr>
              <w:rPr>
                <w:sz w:val="24"/>
                <w:szCs w:val="24"/>
              </w:rPr>
            </w:pPr>
            <w:r w:rsidRPr="00D97A07">
              <w:rPr>
                <w:rFonts w:ascii="宋体" w:hAnsi="宋体" w:cs="宋体" w:hint="eastAsia"/>
                <w:bCs/>
                <w:iCs/>
                <w:color w:val="000000"/>
                <w:sz w:val="24"/>
                <w:lang w:val="en-GB"/>
              </w:rPr>
              <w:t>爱威科技202</w:t>
            </w:r>
            <w:r w:rsidR="002F193A">
              <w:rPr>
                <w:rFonts w:ascii="宋体" w:hAnsi="宋体" w:cs="宋体" w:hint="eastAsia"/>
                <w:bCs/>
                <w:iCs/>
                <w:color w:val="000000"/>
                <w:sz w:val="24"/>
                <w:lang w:val="en-GB"/>
              </w:rPr>
              <w:t>5</w:t>
            </w:r>
            <w:r w:rsidRPr="00D97A07">
              <w:rPr>
                <w:rFonts w:ascii="宋体" w:hAnsi="宋体" w:cs="宋体" w:hint="eastAsia"/>
                <w:bCs/>
                <w:iCs/>
                <w:color w:val="000000"/>
                <w:sz w:val="24"/>
                <w:lang w:val="en-GB"/>
              </w:rPr>
              <w:t>年</w:t>
            </w:r>
            <w:r w:rsidR="002F193A">
              <w:rPr>
                <w:rFonts w:ascii="宋体" w:hAnsi="宋体" w:cs="宋体" w:hint="eastAsia"/>
                <w:bCs/>
                <w:iCs/>
                <w:color w:val="000000"/>
                <w:sz w:val="24"/>
                <w:lang w:val="en-GB"/>
              </w:rPr>
              <w:t>半年度</w:t>
            </w:r>
            <w:r w:rsidRPr="00D97A07">
              <w:rPr>
                <w:rFonts w:ascii="宋体" w:hAnsi="宋体" w:cs="宋体" w:hint="eastAsia"/>
                <w:bCs/>
                <w:iCs/>
                <w:color w:val="000000"/>
                <w:sz w:val="24"/>
                <w:lang w:val="en-GB"/>
              </w:rPr>
              <w:t>业绩说明会</w:t>
            </w:r>
          </w:p>
        </w:tc>
      </w:tr>
      <w:tr w:rsidR="000A14EA" w:rsidTr="00D97A07">
        <w:trPr>
          <w:trHeight w:val="799"/>
        </w:trPr>
        <w:tc>
          <w:tcPr>
            <w:tcW w:w="1526" w:type="dxa"/>
            <w:shd w:val="clear" w:color="auto" w:fill="auto"/>
            <w:vAlign w:val="center"/>
          </w:tcPr>
          <w:p w:rsidR="000A14EA" w:rsidRPr="00D97A07" w:rsidRDefault="00D97A07">
            <w:pPr>
              <w:rPr>
                <w:sz w:val="24"/>
                <w:szCs w:val="24"/>
              </w:rPr>
            </w:pPr>
            <w:r w:rsidRPr="00D97A07">
              <w:rPr>
                <w:rFonts w:hint="eastAsia"/>
                <w:sz w:val="24"/>
                <w:szCs w:val="24"/>
              </w:rPr>
              <w:t>时间</w:t>
            </w:r>
          </w:p>
        </w:tc>
        <w:tc>
          <w:tcPr>
            <w:tcW w:w="7191" w:type="dxa"/>
            <w:shd w:val="clear" w:color="auto" w:fill="auto"/>
            <w:vAlign w:val="center"/>
          </w:tcPr>
          <w:p w:rsidR="000A14EA" w:rsidRPr="00D97A07" w:rsidRDefault="00D97A07" w:rsidP="002F193A">
            <w:pPr>
              <w:rPr>
                <w:sz w:val="24"/>
                <w:szCs w:val="24"/>
              </w:rPr>
            </w:pPr>
            <w:r w:rsidRPr="00D97A07">
              <w:rPr>
                <w:rFonts w:ascii="宋体" w:hAnsi="宋体" w:cs="宋体" w:hint="eastAsia"/>
                <w:bCs/>
                <w:iCs/>
                <w:color w:val="000000"/>
                <w:sz w:val="24"/>
              </w:rPr>
              <w:t>2025</w:t>
            </w:r>
            <w:r w:rsidR="00981501">
              <w:rPr>
                <w:rFonts w:ascii="宋体" w:hAnsi="宋体" w:cs="宋体" w:hint="eastAsia"/>
                <w:bCs/>
                <w:iCs/>
                <w:color w:val="000000"/>
                <w:sz w:val="24"/>
              </w:rPr>
              <w:t>年</w:t>
            </w:r>
            <w:r w:rsidR="002F193A">
              <w:rPr>
                <w:rFonts w:ascii="宋体" w:hAnsi="宋体" w:cs="宋体" w:hint="eastAsia"/>
                <w:bCs/>
                <w:iCs/>
                <w:color w:val="000000"/>
                <w:sz w:val="24"/>
              </w:rPr>
              <w:t>9</w:t>
            </w:r>
            <w:r w:rsidR="00981501">
              <w:rPr>
                <w:rFonts w:ascii="宋体" w:hAnsi="宋体" w:cs="宋体" w:hint="eastAsia"/>
                <w:bCs/>
                <w:iCs/>
                <w:color w:val="000000"/>
                <w:sz w:val="24"/>
              </w:rPr>
              <w:t>月</w:t>
            </w:r>
            <w:r w:rsidR="002F193A">
              <w:rPr>
                <w:rFonts w:ascii="宋体" w:hAnsi="宋体" w:cs="宋体" w:hint="eastAsia"/>
                <w:bCs/>
                <w:iCs/>
                <w:color w:val="000000"/>
                <w:sz w:val="24"/>
              </w:rPr>
              <w:t>15</w:t>
            </w:r>
            <w:r w:rsidR="00981501">
              <w:rPr>
                <w:rFonts w:ascii="宋体" w:hAnsi="宋体" w:cs="宋体" w:hint="eastAsia"/>
                <w:bCs/>
                <w:iCs/>
                <w:color w:val="000000"/>
                <w:sz w:val="24"/>
              </w:rPr>
              <w:t>日</w:t>
            </w:r>
            <w:r w:rsidRPr="00D97A07">
              <w:rPr>
                <w:rFonts w:ascii="宋体" w:hAnsi="宋体" w:cs="宋体" w:hint="eastAsia"/>
                <w:bCs/>
                <w:iCs/>
                <w:color w:val="000000"/>
                <w:sz w:val="24"/>
              </w:rPr>
              <w:t>1</w:t>
            </w:r>
            <w:r w:rsidR="002F193A">
              <w:rPr>
                <w:rFonts w:ascii="宋体" w:hAnsi="宋体" w:cs="宋体" w:hint="eastAsia"/>
                <w:bCs/>
                <w:iCs/>
                <w:color w:val="000000"/>
                <w:sz w:val="24"/>
              </w:rPr>
              <w:t>6</w:t>
            </w:r>
            <w:r w:rsidRPr="00D97A07">
              <w:rPr>
                <w:rFonts w:ascii="宋体" w:hAnsi="宋体" w:cs="宋体" w:hint="eastAsia"/>
                <w:bCs/>
                <w:iCs/>
                <w:color w:val="000000"/>
                <w:sz w:val="24"/>
              </w:rPr>
              <w:t>:00-1</w:t>
            </w:r>
            <w:r w:rsidR="002F193A">
              <w:rPr>
                <w:rFonts w:ascii="宋体" w:hAnsi="宋体" w:cs="宋体" w:hint="eastAsia"/>
                <w:bCs/>
                <w:iCs/>
                <w:color w:val="000000"/>
                <w:sz w:val="24"/>
              </w:rPr>
              <w:t>7</w:t>
            </w:r>
            <w:r w:rsidRPr="00D97A07">
              <w:rPr>
                <w:rFonts w:ascii="宋体" w:hAnsi="宋体" w:cs="宋体" w:hint="eastAsia"/>
                <w:bCs/>
                <w:iCs/>
                <w:color w:val="000000"/>
                <w:sz w:val="24"/>
              </w:rPr>
              <w:t>:00</w:t>
            </w:r>
          </w:p>
        </w:tc>
      </w:tr>
      <w:tr w:rsidR="000A14EA" w:rsidTr="00D97A07">
        <w:trPr>
          <w:trHeight w:val="838"/>
        </w:trPr>
        <w:tc>
          <w:tcPr>
            <w:tcW w:w="1526" w:type="dxa"/>
            <w:shd w:val="clear" w:color="auto" w:fill="auto"/>
            <w:vAlign w:val="center"/>
          </w:tcPr>
          <w:p w:rsidR="000A14EA" w:rsidRPr="00D97A07" w:rsidRDefault="00D97A07">
            <w:pPr>
              <w:rPr>
                <w:sz w:val="24"/>
                <w:szCs w:val="24"/>
              </w:rPr>
            </w:pPr>
            <w:r w:rsidRPr="00D97A07">
              <w:rPr>
                <w:rFonts w:hint="eastAsia"/>
                <w:sz w:val="24"/>
                <w:szCs w:val="24"/>
              </w:rPr>
              <w:t>地点</w:t>
            </w:r>
            <w:r w:rsidRPr="00D97A07">
              <w:rPr>
                <w:rFonts w:ascii="宋体" w:hAnsi="宋体" w:hint="eastAsia"/>
                <w:sz w:val="24"/>
                <w:szCs w:val="24"/>
              </w:rPr>
              <w:t>/</w:t>
            </w:r>
            <w:r w:rsidRPr="00D97A07">
              <w:rPr>
                <w:rFonts w:hint="eastAsia"/>
                <w:sz w:val="24"/>
                <w:szCs w:val="24"/>
              </w:rPr>
              <w:t>方式</w:t>
            </w:r>
          </w:p>
        </w:tc>
        <w:tc>
          <w:tcPr>
            <w:tcW w:w="7191" w:type="dxa"/>
            <w:shd w:val="clear" w:color="auto" w:fill="auto"/>
          </w:tcPr>
          <w:p w:rsidR="0048137C" w:rsidRDefault="00D97A07" w:rsidP="0048137C">
            <w:pPr>
              <w:spacing w:line="276" w:lineRule="auto"/>
              <w:rPr>
                <w:rFonts w:ascii="宋体" w:hAnsi="宋体"/>
                <w:bCs/>
                <w:sz w:val="24"/>
              </w:rPr>
            </w:pPr>
            <w:r w:rsidRPr="00D97A07">
              <w:rPr>
                <w:rFonts w:ascii="宋体" w:hAnsi="宋体" w:hint="eastAsia"/>
                <w:bCs/>
                <w:sz w:val="24"/>
              </w:rPr>
              <w:t xml:space="preserve">上证路演中心 </w:t>
            </w:r>
            <w:hyperlink r:id="rId7" w:history="1">
              <w:r w:rsidRPr="00D97A07">
                <w:rPr>
                  <w:rStyle w:val="a5"/>
                  <w:rFonts w:ascii="宋体" w:hAnsi="宋体" w:hint="eastAsia"/>
                  <w:bCs/>
                  <w:sz w:val="24"/>
                </w:rPr>
                <w:t>https://roadshow.sseinfo.com</w:t>
              </w:r>
            </w:hyperlink>
          </w:p>
          <w:p w:rsidR="000A14EA" w:rsidRPr="00D97A07" w:rsidRDefault="00D97A07" w:rsidP="0048137C">
            <w:pPr>
              <w:spacing w:line="276" w:lineRule="auto"/>
              <w:rPr>
                <w:sz w:val="24"/>
                <w:szCs w:val="24"/>
              </w:rPr>
            </w:pPr>
            <w:r w:rsidRPr="00D97A07">
              <w:rPr>
                <w:rFonts w:ascii="宋体" w:hAnsi="宋体" w:hint="eastAsia"/>
                <w:bCs/>
                <w:sz w:val="24"/>
              </w:rPr>
              <w:t>网络文字互动</w:t>
            </w:r>
          </w:p>
        </w:tc>
      </w:tr>
      <w:tr w:rsidR="000A14EA" w:rsidTr="00D97A07">
        <w:trPr>
          <w:trHeight w:val="838"/>
        </w:trPr>
        <w:tc>
          <w:tcPr>
            <w:tcW w:w="1526" w:type="dxa"/>
            <w:shd w:val="clear" w:color="auto" w:fill="auto"/>
            <w:vAlign w:val="center"/>
          </w:tcPr>
          <w:p w:rsidR="000A14EA" w:rsidRPr="00D97A07" w:rsidRDefault="00D97A07">
            <w:pPr>
              <w:rPr>
                <w:sz w:val="24"/>
                <w:szCs w:val="24"/>
              </w:rPr>
            </w:pPr>
            <w:r w:rsidRPr="00D97A07">
              <w:rPr>
                <w:rFonts w:hint="eastAsia"/>
                <w:sz w:val="24"/>
                <w:szCs w:val="24"/>
              </w:rPr>
              <w:t>参会人员</w:t>
            </w:r>
          </w:p>
        </w:tc>
        <w:tc>
          <w:tcPr>
            <w:tcW w:w="7191" w:type="dxa"/>
            <w:shd w:val="clear" w:color="auto" w:fill="auto"/>
            <w:vAlign w:val="center"/>
          </w:tcPr>
          <w:p w:rsidR="000A14EA" w:rsidRPr="00D97A07" w:rsidRDefault="00D97A07" w:rsidP="002F193A">
            <w:pPr>
              <w:spacing w:line="360" w:lineRule="auto"/>
              <w:rPr>
                <w:sz w:val="24"/>
                <w:szCs w:val="24"/>
              </w:rPr>
            </w:pPr>
            <w:r w:rsidRPr="00D97A07">
              <w:rPr>
                <w:rFonts w:ascii="宋体" w:hAnsi="宋体" w:cs="宋体" w:hint="eastAsia"/>
                <w:sz w:val="24"/>
                <w:szCs w:val="24"/>
              </w:rPr>
              <w:t>董事长兼总经理：丁建文</w:t>
            </w:r>
            <w:r w:rsidR="002F193A">
              <w:rPr>
                <w:rFonts w:ascii="宋体" w:hAnsi="宋体" w:cs="宋体" w:hint="eastAsia"/>
                <w:sz w:val="24"/>
                <w:szCs w:val="24"/>
              </w:rPr>
              <w:t>；</w:t>
            </w:r>
            <w:r w:rsidRPr="00D97A07">
              <w:rPr>
                <w:rFonts w:ascii="宋体" w:hAnsi="宋体" w:cs="宋体" w:hint="eastAsia"/>
                <w:sz w:val="24"/>
                <w:szCs w:val="24"/>
              </w:rPr>
              <w:t>董事、副总经理：林常青</w:t>
            </w:r>
            <w:r w:rsidR="002F193A">
              <w:rPr>
                <w:rFonts w:ascii="宋体" w:hAnsi="宋体" w:cs="宋体" w:hint="eastAsia"/>
                <w:sz w:val="24"/>
                <w:szCs w:val="24"/>
              </w:rPr>
              <w:t>；</w:t>
            </w:r>
            <w:r w:rsidRPr="00D97A07">
              <w:rPr>
                <w:rFonts w:ascii="宋体" w:hAnsi="宋体" w:cs="宋体" w:hint="eastAsia"/>
                <w:sz w:val="24"/>
                <w:szCs w:val="24"/>
              </w:rPr>
              <w:t>独立董事：</w:t>
            </w:r>
            <w:r w:rsidR="002F193A">
              <w:rPr>
                <w:rFonts w:ascii="宋体" w:hAnsi="宋体" w:cs="宋体" w:hint="eastAsia"/>
                <w:sz w:val="24"/>
                <w:szCs w:val="24"/>
              </w:rPr>
              <w:t>万平；</w:t>
            </w:r>
            <w:r w:rsidRPr="00D97A07">
              <w:rPr>
                <w:rFonts w:ascii="宋体" w:hAnsi="宋体" w:cs="宋体" w:hint="eastAsia"/>
                <w:sz w:val="24"/>
                <w:szCs w:val="24"/>
              </w:rPr>
              <w:t>董事会秘书：袁绘杰</w:t>
            </w:r>
            <w:r w:rsidR="002F193A">
              <w:rPr>
                <w:rFonts w:ascii="宋体" w:hAnsi="宋体" w:cs="宋体" w:hint="eastAsia"/>
                <w:sz w:val="24"/>
                <w:szCs w:val="24"/>
              </w:rPr>
              <w:t>；</w:t>
            </w:r>
            <w:r w:rsidRPr="00D97A07">
              <w:rPr>
                <w:rFonts w:ascii="宋体" w:hAnsi="宋体" w:cs="宋体" w:hint="eastAsia"/>
                <w:sz w:val="24"/>
                <w:szCs w:val="24"/>
              </w:rPr>
              <w:t>财务总监：龙坤祥</w:t>
            </w:r>
          </w:p>
        </w:tc>
      </w:tr>
      <w:tr w:rsidR="000A14EA" w:rsidTr="00D97A07">
        <w:trPr>
          <w:trHeight w:val="557"/>
        </w:trPr>
        <w:tc>
          <w:tcPr>
            <w:tcW w:w="1526" w:type="dxa"/>
            <w:shd w:val="clear" w:color="auto" w:fill="auto"/>
            <w:vAlign w:val="center"/>
          </w:tcPr>
          <w:p w:rsidR="000A14EA" w:rsidRPr="00D97A07" w:rsidRDefault="00D97A07">
            <w:pPr>
              <w:rPr>
                <w:sz w:val="24"/>
                <w:szCs w:val="24"/>
              </w:rPr>
            </w:pPr>
            <w:r w:rsidRPr="00D97A07">
              <w:rPr>
                <w:rFonts w:hint="eastAsia"/>
                <w:sz w:val="24"/>
                <w:szCs w:val="24"/>
              </w:rPr>
              <w:t>投资者关系活动主要内容介绍</w:t>
            </w:r>
          </w:p>
        </w:tc>
        <w:tc>
          <w:tcPr>
            <w:tcW w:w="7191" w:type="dxa"/>
            <w:shd w:val="clear" w:color="auto" w:fill="auto"/>
          </w:tcPr>
          <w:p w:rsidR="000A14EA" w:rsidRPr="00D97A07" w:rsidRDefault="00D97A07" w:rsidP="00D97A07">
            <w:pPr>
              <w:widowControl/>
              <w:spacing w:after="120" w:line="360" w:lineRule="auto"/>
              <w:rPr>
                <w:rFonts w:ascii="宋体" w:hAnsi="宋体"/>
                <w:b/>
                <w:sz w:val="24"/>
                <w:szCs w:val="24"/>
              </w:rPr>
            </w:pPr>
            <w:r w:rsidRPr="00D97A07">
              <w:rPr>
                <w:rFonts w:ascii="宋体" w:hAnsi="宋体"/>
                <w:b/>
                <w:sz w:val="24"/>
                <w:szCs w:val="24"/>
              </w:rPr>
              <w:t>1、</w:t>
            </w:r>
            <w:r w:rsidR="003773BF" w:rsidRPr="003773BF">
              <w:rPr>
                <w:rFonts w:ascii="宋体" w:hAnsi="宋体" w:hint="eastAsia"/>
                <w:b/>
                <w:sz w:val="24"/>
                <w:szCs w:val="24"/>
              </w:rPr>
              <w:t>请问公司2024年营收情况如何？是否完成预期了呢?</w:t>
            </w:r>
          </w:p>
          <w:p w:rsidR="000A14EA" w:rsidRPr="00D97A07" w:rsidRDefault="00D97A07" w:rsidP="00D97A07">
            <w:pPr>
              <w:widowControl/>
              <w:spacing w:after="120" w:line="360" w:lineRule="auto"/>
              <w:jc w:val="left"/>
              <w:rPr>
                <w:rFonts w:ascii="宋体" w:hAnsi="宋体"/>
                <w:sz w:val="24"/>
                <w:szCs w:val="24"/>
              </w:rPr>
            </w:pPr>
            <w:r w:rsidRPr="00D97A07">
              <w:rPr>
                <w:rFonts w:ascii="宋体" w:hAnsi="宋体"/>
                <w:sz w:val="24"/>
                <w:szCs w:val="24"/>
              </w:rPr>
              <w:t>答:</w:t>
            </w:r>
            <w:r w:rsidR="003773BF">
              <w:rPr>
                <w:rFonts w:hint="eastAsia"/>
              </w:rPr>
              <w:t xml:space="preserve"> </w:t>
            </w:r>
            <w:r w:rsidR="003773BF" w:rsidRPr="003773BF">
              <w:rPr>
                <w:rFonts w:ascii="宋体" w:hAnsi="宋体" w:hint="eastAsia"/>
                <w:sz w:val="24"/>
                <w:szCs w:val="24"/>
              </w:rPr>
              <w:t>2024</w:t>
            </w:r>
            <w:r w:rsidR="003773BF">
              <w:rPr>
                <w:rFonts w:ascii="宋体" w:hAnsi="宋体" w:hint="eastAsia"/>
                <w:sz w:val="24"/>
                <w:szCs w:val="24"/>
              </w:rPr>
              <w:t>年度</w:t>
            </w:r>
            <w:r w:rsidR="003773BF" w:rsidRPr="003773BF">
              <w:rPr>
                <w:rFonts w:ascii="宋体" w:hAnsi="宋体" w:hint="eastAsia"/>
                <w:sz w:val="24"/>
                <w:szCs w:val="24"/>
              </w:rPr>
              <w:t>公司实现营业收入20,331.68万元，较上年同期增长1.50%；实现归属于母公司所有者的净利润为2,284.12万元，较上年同期增长6.07%；扣除非经常性损益后归属于母公司所有者的净利润为1,559.93万元，较上年同期增长24.99%。公司2024年业绩基本符合预期。</w:t>
            </w:r>
          </w:p>
          <w:p w:rsidR="000A14EA" w:rsidRPr="00D97A07" w:rsidRDefault="00D97A07" w:rsidP="00D97A07">
            <w:pPr>
              <w:widowControl/>
              <w:spacing w:after="120" w:line="360" w:lineRule="auto"/>
              <w:jc w:val="left"/>
              <w:rPr>
                <w:rFonts w:ascii="宋体" w:hAnsi="宋体"/>
                <w:b/>
                <w:sz w:val="24"/>
                <w:szCs w:val="24"/>
              </w:rPr>
            </w:pPr>
            <w:r w:rsidRPr="00D97A07">
              <w:rPr>
                <w:rFonts w:ascii="宋体" w:hAnsi="宋体"/>
                <w:b/>
                <w:sz w:val="24"/>
                <w:szCs w:val="24"/>
              </w:rPr>
              <w:t>2、</w:t>
            </w:r>
            <w:r w:rsidR="00FC1F1C" w:rsidRPr="00FC1F1C">
              <w:rPr>
                <w:rFonts w:ascii="宋体" w:hAnsi="宋体" w:hint="eastAsia"/>
                <w:b/>
                <w:sz w:val="24"/>
                <w:szCs w:val="24"/>
              </w:rPr>
              <w:t>您好，请问公司今年有扩展其他业务的打算吗？</w:t>
            </w:r>
          </w:p>
          <w:p w:rsidR="00FC1F1C" w:rsidRDefault="008E68AF" w:rsidP="00FC1F1C">
            <w:pPr>
              <w:widowControl/>
              <w:spacing w:line="360" w:lineRule="auto"/>
              <w:jc w:val="left"/>
              <w:rPr>
                <w:rFonts w:ascii="宋体" w:hAnsi="宋体"/>
                <w:sz w:val="24"/>
                <w:szCs w:val="24"/>
              </w:rPr>
            </w:pPr>
            <w:r w:rsidRPr="00D97A07">
              <w:rPr>
                <w:rFonts w:ascii="宋体" w:hAnsi="宋体" w:hint="eastAsia"/>
                <w:sz w:val="24"/>
                <w:szCs w:val="24"/>
              </w:rPr>
              <w:t>答：</w:t>
            </w:r>
            <w:r w:rsidR="00FC1F1C" w:rsidRPr="00FC1F1C">
              <w:rPr>
                <w:rFonts w:ascii="宋体" w:hAnsi="宋体" w:hint="eastAsia"/>
                <w:sz w:val="24"/>
                <w:szCs w:val="24"/>
              </w:rPr>
              <w:t>爱威科技已于今年4月及8月分别投资设立了湖南爱威医学检验所有限公司及北京爱微智检诊断科技有限公司，这也是公司上市以来首次设立新的全资子公司及控股子公司。未来将围绕上述子公司的主营业务进行新的业务拓展。</w:t>
            </w:r>
          </w:p>
          <w:p w:rsidR="00FC1F1C" w:rsidRPr="00FC1F1C" w:rsidRDefault="00FC1F1C" w:rsidP="00FC1F1C">
            <w:pPr>
              <w:widowControl/>
              <w:spacing w:line="360" w:lineRule="auto"/>
              <w:jc w:val="left"/>
              <w:rPr>
                <w:rFonts w:ascii="宋体" w:hAnsi="宋体"/>
                <w:sz w:val="24"/>
                <w:szCs w:val="24"/>
              </w:rPr>
            </w:pPr>
            <w:r w:rsidRPr="00FC1F1C">
              <w:rPr>
                <w:rFonts w:ascii="宋体" w:hAnsi="宋体" w:hint="eastAsia"/>
                <w:sz w:val="24"/>
                <w:szCs w:val="24"/>
              </w:rPr>
              <w:t>其中，爱威检验是通过设立自有第三方检验实验室，可拓展第三方检测服务，开辟To B/To C以及基层医疗多元市场，打造“设备+服务”双轮驱动的业务模式，培育新的业绩增长极。爱微智检设立</w:t>
            </w:r>
            <w:r w:rsidRPr="00FC1F1C">
              <w:rPr>
                <w:rFonts w:ascii="宋体" w:hAnsi="宋体" w:hint="eastAsia"/>
                <w:sz w:val="24"/>
                <w:szCs w:val="24"/>
              </w:rPr>
              <w:lastRenderedPageBreak/>
              <w:t>后，将以人工智能临床检验和诊断技术的研究和应用为核心，基于公司现有的尿液、粪便、妇科分泌物、血液、体液、细胞病理等各大检验产品线，采取“纵向深耕与横向拓展相结合”的发展战略，纵向上从形态学向生化、免疫、分子等多技术平台进行延伸和深耕，提升检测项目临床价值和附加值，横向上向微生物、组织病理、精液、呼吸道分泌物等其他各类标本的检验和诊断拓展，通过开发应用于多模态数据（图像、免疫信号、分子信号、结构化文本/数值）融合的AI检验诊断算法，为临床提供诊断结论或诊疗建议，突破公司现有产品线主要为临床提供检验数据信息的局限性，实现多病种“人工智能检验+诊断一体化”的创新成果转化及应用。</w:t>
            </w:r>
          </w:p>
          <w:p w:rsidR="000A14EA" w:rsidRDefault="00FC1F1C" w:rsidP="00FC1F1C">
            <w:pPr>
              <w:widowControl/>
              <w:spacing w:line="360" w:lineRule="auto"/>
              <w:ind w:firstLineChars="150" w:firstLine="360"/>
              <w:jc w:val="left"/>
              <w:rPr>
                <w:rFonts w:ascii="宋体" w:hAnsi="宋体"/>
                <w:sz w:val="24"/>
                <w:szCs w:val="24"/>
              </w:rPr>
            </w:pPr>
            <w:r w:rsidRPr="00FC1F1C">
              <w:rPr>
                <w:rFonts w:ascii="宋体" w:hAnsi="宋体" w:hint="eastAsia"/>
                <w:sz w:val="24"/>
                <w:szCs w:val="24"/>
              </w:rPr>
              <w:t>未来公司将持续关注行业上下游及横向领域的投资及合作机会，通过资本投资合作，服务公司现有主营业务拓展。</w:t>
            </w:r>
          </w:p>
          <w:p w:rsidR="007C173A" w:rsidRPr="00D97A07" w:rsidRDefault="007C173A" w:rsidP="00FC1F1C">
            <w:pPr>
              <w:widowControl/>
              <w:spacing w:line="360" w:lineRule="auto"/>
              <w:ind w:firstLineChars="150" w:firstLine="360"/>
              <w:jc w:val="left"/>
              <w:rPr>
                <w:rFonts w:ascii="宋体" w:hAnsi="宋体"/>
                <w:sz w:val="24"/>
                <w:szCs w:val="24"/>
              </w:rPr>
            </w:pPr>
          </w:p>
          <w:p w:rsidR="000A14EA" w:rsidRPr="00D97A07" w:rsidRDefault="00D97A07" w:rsidP="00D97A07">
            <w:pPr>
              <w:widowControl/>
              <w:spacing w:after="120" w:line="360" w:lineRule="auto"/>
              <w:jc w:val="left"/>
              <w:rPr>
                <w:rFonts w:ascii="宋体" w:hAnsi="宋体"/>
                <w:b/>
                <w:sz w:val="24"/>
                <w:szCs w:val="24"/>
              </w:rPr>
            </w:pPr>
            <w:r w:rsidRPr="00D97A07">
              <w:rPr>
                <w:rFonts w:ascii="宋体" w:hAnsi="宋体"/>
                <w:b/>
                <w:sz w:val="24"/>
                <w:szCs w:val="24"/>
              </w:rPr>
              <w:t>3、</w:t>
            </w:r>
            <w:r w:rsidR="00FC1F1C" w:rsidRPr="00FC1F1C">
              <w:rPr>
                <w:rFonts w:ascii="宋体" w:hAnsi="宋体" w:hint="eastAsia"/>
                <w:b/>
                <w:sz w:val="24"/>
                <w:szCs w:val="24"/>
              </w:rPr>
              <w:t>上半年公司核心产品的市场需求和价格走势整体表现如何，哪些业务板块为业绩增长贡献了主要力量呢？</w:t>
            </w:r>
          </w:p>
          <w:p w:rsidR="000A14EA" w:rsidRPr="00D97A07" w:rsidRDefault="00D97A07" w:rsidP="00D97A07">
            <w:pPr>
              <w:widowControl/>
              <w:spacing w:after="120" w:line="360" w:lineRule="auto"/>
              <w:jc w:val="left"/>
              <w:rPr>
                <w:rFonts w:ascii="宋体" w:hAnsi="宋体"/>
                <w:sz w:val="24"/>
                <w:szCs w:val="24"/>
              </w:rPr>
            </w:pPr>
            <w:r w:rsidRPr="00D97A07">
              <w:rPr>
                <w:rFonts w:ascii="宋体" w:hAnsi="宋体"/>
                <w:sz w:val="24"/>
                <w:szCs w:val="24"/>
              </w:rPr>
              <w:t>答:</w:t>
            </w:r>
            <w:r w:rsidR="00FC1F1C">
              <w:rPr>
                <w:rFonts w:hint="eastAsia"/>
              </w:rPr>
              <w:t xml:space="preserve"> </w:t>
            </w:r>
            <w:r w:rsidR="00FC1F1C" w:rsidRPr="00FC1F1C">
              <w:rPr>
                <w:rFonts w:ascii="宋体" w:hAnsi="宋体" w:hint="eastAsia"/>
                <w:sz w:val="24"/>
                <w:szCs w:val="24"/>
              </w:rPr>
              <w:t>公司上半年核心产品市场需求保持整体稳健增长态势</w:t>
            </w:r>
            <w:r w:rsidR="00974A9E">
              <w:rPr>
                <w:rFonts w:ascii="宋体" w:hAnsi="宋体" w:hint="eastAsia"/>
                <w:sz w:val="24"/>
                <w:szCs w:val="24"/>
              </w:rPr>
              <w:t>。</w:t>
            </w:r>
            <w:r w:rsidR="00FC1F1C" w:rsidRPr="00FC1F1C">
              <w:rPr>
                <w:rFonts w:ascii="宋体" w:hAnsi="宋体" w:hint="eastAsia"/>
                <w:sz w:val="24"/>
                <w:szCs w:val="24"/>
              </w:rPr>
              <w:t>公司2025年上半年营业收入同比增长12.70%，主要系报告期内公司生殖道分泌物分析仪及其配套试剂耗材以及2024年上市的血液分析流水线等产品销售情况较好，同比增长较大，使公司整体收入出现增长。</w:t>
            </w:r>
          </w:p>
          <w:p w:rsidR="000A14EA" w:rsidRPr="00D97A07" w:rsidRDefault="000A14EA" w:rsidP="00534981">
            <w:pPr>
              <w:widowControl/>
              <w:spacing w:after="120" w:line="360" w:lineRule="auto"/>
              <w:jc w:val="left"/>
              <w:rPr>
                <w:rFonts w:ascii="宋体" w:hAnsi="宋体"/>
                <w:sz w:val="24"/>
                <w:szCs w:val="24"/>
              </w:rPr>
            </w:pPr>
          </w:p>
        </w:tc>
      </w:tr>
    </w:tbl>
    <w:p w:rsidR="000A14EA" w:rsidRDefault="000A14EA"/>
    <w:p w:rsidR="000A14EA" w:rsidRDefault="000A14EA"/>
    <w:sectPr w:rsidR="000A14EA">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A07" w:rsidRDefault="00C06A07">
      <w:r>
        <w:separator/>
      </w:r>
    </w:p>
  </w:endnote>
  <w:endnote w:type="continuationSeparator" w:id="0">
    <w:p w:rsidR="00C06A07" w:rsidRDefault="00C0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A07" w:rsidRDefault="00C06A07">
      <w:r>
        <w:separator/>
      </w:r>
    </w:p>
  </w:footnote>
  <w:footnote w:type="continuationSeparator" w:id="0">
    <w:p w:rsidR="00C06A07" w:rsidRDefault="00C06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EA" w:rsidRDefault="00D97A07">
    <w:pPr>
      <w:pStyle w:val="a3"/>
      <w:tabs>
        <w:tab w:val="clear" w:pos="4153"/>
      </w:tabs>
      <w:jc w:val="right"/>
    </w:pPr>
    <w:r>
      <w:rPr>
        <w:rFonts w:hint="eastAsia"/>
      </w:rPr>
      <w:t>爱威科技股份有限公司投资者关系活动记录表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A14EA"/>
    <w:rsid w:val="000A14EA"/>
    <w:rsid w:val="002B6DEE"/>
    <w:rsid w:val="002F193A"/>
    <w:rsid w:val="003677AB"/>
    <w:rsid w:val="003773BF"/>
    <w:rsid w:val="0048137C"/>
    <w:rsid w:val="004C3EED"/>
    <w:rsid w:val="00534981"/>
    <w:rsid w:val="006300F0"/>
    <w:rsid w:val="007C173A"/>
    <w:rsid w:val="00847589"/>
    <w:rsid w:val="008E68AF"/>
    <w:rsid w:val="00974A9E"/>
    <w:rsid w:val="00981501"/>
    <w:rsid w:val="00BA4169"/>
    <w:rsid w:val="00C06A07"/>
    <w:rsid w:val="00C0723E"/>
    <w:rsid w:val="00D97A07"/>
    <w:rsid w:val="00DA2F77"/>
    <w:rsid w:val="00E12B51"/>
    <w:rsid w:val="00E30159"/>
    <w:rsid w:val="00FC1F1C"/>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Char"/>
    <w:rsid w:val="002B6DEE"/>
    <w:pPr>
      <w:tabs>
        <w:tab w:val="center" w:pos="4153"/>
        <w:tab w:val="right" w:pos="8306"/>
      </w:tabs>
      <w:snapToGrid w:val="0"/>
      <w:jc w:val="left"/>
    </w:pPr>
    <w:rPr>
      <w:sz w:val="18"/>
      <w:szCs w:val="18"/>
    </w:rPr>
  </w:style>
  <w:style w:type="character" w:customStyle="1" w:styleId="Char">
    <w:name w:val="页脚 Char"/>
    <w:link w:val="a6"/>
    <w:rsid w:val="002B6DE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Char"/>
    <w:rsid w:val="002B6DEE"/>
    <w:pPr>
      <w:tabs>
        <w:tab w:val="center" w:pos="4153"/>
        <w:tab w:val="right" w:pos="8306"/>
      </w:tabs>
      <w:snapToGrid w:val="0"/>
      <w:jc w:val="left"/>
    </w:pPr>
    <w:rPr>
      <w:sz w:val="18"/>
      <w:szCs w:val="18"/>
    </w:rPr>
  </w:style>
  <w:style w:type="character" w:customStyle="1" w:styleId="Char">
    <w:name w:val="页脚 Char"/>
    <w:link w:val="a6"/>
    <w:rsid w:val="002B6D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1047</Characters>
  <Application>Microsoft Office Word</Application>
  <DocSecurity>0</DocSecurity>
  <Lines>8</Lines>
  <Paragraphs>2</Paragraphs>
  <ScaleCrop>false</ScaleCrop>
  <Company>Microsoft</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dcterms:created xsi:type="dcterms:W3CDTF">2025-09-15T09:03:00Z</dcterms:created>
  <dcterms:modified xsi:type="dcterms:W3CDTF">2025-09-15T09:03:00Z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