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ascii="Times" w:hAnsi="Times" w:cs="Times New Roman"/>
          <w:bCs/>
          <w:sz w:val="24"/>
          <w:szCs w:val="24"/>
        </w:rPr>
        <w:t>5-0</w:t>
      </w:r>
      <w:r>
        <w:rPr>
          <w:rFonts w:hint="eastAsia" w:ascii="Times" w:hAnsi="Times" w:cs="Times New Roman"/>
          <w:bCs/>
          <w:sz w:val="24"/>
          <w:szCs w:val="24"/>
          <w:lang w:val="en-US" w:eastAsia="zh-CN"/>
        </w:rPr>
        <w:t>15</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lang w:val="en-US" w:eastAsia="zh-CN"/>
              </w:rPr>
              <w:t>上善如是基金、兴业证券共2</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9月15日、16日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37BB93C6">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围绕物联网及人工智能应用不断推出具有竞争力的各类芯片、产品和解决方案，广泛应用于智能电网、智能家居、光伏新能源、综合能效管理、智能照明、智慧酒店等各种智慧物联应用领域。</w:t>
      </w:r>
    </w:p>
    <w:p w14:paraId="383A64C2">
      <w:pPr>
        <w:spacing w:before="156" w:beforeLines="50" w:after="156" w:afterLines="50" w:line="360" w:lineRule="auto"/>
        <w:ind w:firstLine="480" w:firstLineChars="200"/>
        <w:rPr>
          <w:rFonts w:hint="eastAsia"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上半年，公司实现营业收入19,827.84万元，较上年同期减少24.74%；实现归属于母公司所有者的净利润2,484.56万元，同比减少41.15%；归属于母公司所有者的扣除非经常性损益的净利润1,726.71万元，同比减少55.02%。公司智能电网业务实现营业收入17,745.88万元，较上年同期下降27.78%；公司大力布局芯片在物联网市场的应用，营收持续增长，非电网业务实现营业收入2,037.17万元，较上年同期增长21.07%。截至报告期末，在手订单金额16,333.87</w:t>
      </w:r>
      <w:r>
        <w:rPr>
          <w:rFonts w:hint="eastAsia" w:ascii="Times" w:hAnsi="Times" w:cs="Times New Roman"/>
          <w:iCs/>
          <w:color w:val="000000" w:themeColor="text1"/>
          <w:sz w:val="24"/>
          <w:szCs w:val="24"/>
          <w:highlight w:val="none"/>
          <w14:textFill>
            <w14:solidFill>
              <w14:schemeClr w14:val="tx1"/>
            </w14:solidFill>
          </w14:textFill>
        </w:rPr>
        <w:t>万元（包括已签合同金额及中标金额）。</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0FC6D925">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为什么PLC技术可以通过电线进行传输？</w:t>
      </w:r>
    </w:p>
    <w:p w14:paraId="1F24A0B9">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答：PLC技术全称为电力线通信技术（Power Line Communication），它利用电力线作为通信媒介，通过载波调制方式将数据信号“搭载”在电力波形上，实现电力传输与数据通信的同步。</w:t>
      </w:r>
      <w:bookmarkStart w:id="3" w:name="_GoBack"/>
      <w:bookmarkEnd w:id="3"/>
    </w:p>
    <w:p w14:paraId="62E7707B">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公司关于PLC技术的技术壁垒体现在哪些方面？</w:t>
      </w:r>
    </w:p>
    <w:p w14:paraId="526CB42B">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23年深耕于PLC技术及芯片研发，拥有从算法、芯片设计和应用方案开发一套完整的自主研发设计团队，使得公司在市场需求不断变化及激烈的市场竞争中能够始终保持竞争力，实现自主可控并引领行业可持续发展。公司围绕物联网及人工智能应用不断推出具有竞争力的各类芯片、产品和解决方案，广泛应用于智能电网、智能家居、光伏新能源、综合能效管理、智能照明、智慧酒店等各种智慧物联应用领域，也是多项PLC国家标准的主要起草单位，技术标准话语权显著。近年来，PLC在物联网及智能家居全屋控制等场景的应用迅速发展，公司提前布局和产品储备，使得公司在很多情况下成为客户的首选。</w:t>
      </w:r>
    </w:p>
    <w:p w14:paraId="022D11F3">
      <w:pPr>
        <w:pStyle w:val="18"/>
        <w:numPr>
          <w:ilvl w:val="0"/>
          <w:numId w:val="1"/>
        </w:numPr>
        <w:spacing w:before="156" w:beforeLines="50" w:after="156" w:afterLines="50" w:line="360" w:lineRule="auto"/>
        <w:ind w:left="-62" w:leftChars="0" w:firstLine="482" w:firstLineChars="0"/>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PLC技术在智能家居领域的应用是只能应用于新房子吗？旧房子是否能用PLC技术进行改造？</w:t>
      </w:r>
    </w:p>
    <w:p w14:paraId="28295450">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PLC技术在智能家居领域的应用不仅限于新房子，旧房子同样可以通过PLC技术进行智能化改造。PLC（电力线通信）技术在智能家居领域的应用，既可以通过在电器设备中内置PLC芯片，并在网关上植入芯片来实现通信，也可以采用在适配器/变压器或插座、接线板等设备上内置PLC芯片的解决方案。PLC通过已有电线进行数据传输，无需重新布线，具有穿墙越壁，信号不受阻挡的优势，能够有效实现智能家电的内部控制与通信连接。</w:t>
      </w:r>
    </w:p>
    <w:p w14:paraId="51C36DA1">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蓝牙、WiFi等无线连接方式价格更便宜，酒店方为什么会选择PLC 技术进行改造？</w:t>
      </w:r>
    </w:p>
    <w:p w14:paraId="7104F55A">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首先，PLC技术无需额外布线，可直接利用现有电力线进行通信，极大简化了安装流程并降低了改造工程的复杂性和成本，尤其适合已建成酒店的智能化升级。其次，PLC技术具有高可靠性和强抗干扰能力，相比蓝牙、WiFi等无线技术，其通过电力线传输信号，避免了无线信号易受金属结构、电磁环境影响的缺点，保障了酒店设备控制的稳定性和响应速度。此外，电力线载波芯片模组随着规模化生产，其价格将与其他通信模式相比也更具有竞争力。尽管无线技术初期硬件成本较低，但PLC在长期维护成本、系统扩展性及场景适应性上更具综合性价比。公司推出的PLC 智能酒店客控系统助力酒店行业智能化升级，拥有广阔的市场空间和巨大的市场需求。</w:t>
      </w:r>
    </w:p>
    <w:p w14:paraId="68043E3B">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AI时代的到来对公司意味着什么？</w:t>
      </w:r>
    </w:p>
    <w:p w14:paraId="5825901D">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进入AI+“万物智联”时代，通信和连接是基础，芯片是核心，公司致力于AI+PLC的深度探索，深化AI算法与PLC连接的融合，赋予设备“感知、决策、协同”的智能节点能力，公司PLC技术为AI应用提供稳定的数据传输底座，在智能家居场景中，系统通过PLC网络收集环境数据，结合AI算法实现自学习调节，如根据用户习惯自动调整照明亮度、空调温度。在AI时代下，PLC不再只是一项通信技术，更是实现万物智联的关键基础设施。</w:t>
      </w:r>
    </w:p>
    <w:p w14:paraId="3F70C8EE">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890"/>
    </w:sdtPr>
    <w:sdtContent>
      <w:p w14:paraId="5978D3D5">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5D2BD81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1C50D4B"/>
    <w:rsid w:val="02407B6D"/>
    <w:rsid w:val="037D4A4F"/>
    <w:rsid w:val="04174F18"/>
    <w:rsid w:val="04AE24FB"/>
    <w:rsid w:val="04E43F88"/>
    <w:rsid w:val="04FA39B3"/>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D67569D"/>
    <w:rsid w:val="0E4C1E3A"/>
    <w:rsid w:val="0F161477"/>
    <w:rsid w:val="0FB4161F"/>
    <w:rsid w:val="107E7600"/>
    <w:rsid w:val="10CA4DFE"/>
    <w:rsid w:val="112A47B8"/>
    <w:rsid w:val="11AA7A82"/>
    <w:rsid w:val="12284BB9"/>
    <w:rsid w:val="129213B0"/>
    <w:rsid w:val="129465AA"/>
    <w:rsid w:val="13C8306A"/>
    <w:rsid w:val="141B5398"/>
    <w:rsid w:val="14D82694"/>
    <w:rsid w:val="15152076"/>
    <w:rsid w:val="16326631"/>
    <w:rsid w:val="169807C6"/>
    <w:rsid w:val="1873412F"/>
    <w:rsid w:val="19A0706C"/>
    <w:rsid w:val="19B05A2A"/>
    <w:rsid w:val="1B0B191D"/>
    <w:rsid w:val="1B7A6892"/>
    <w:rsid w:val="1B984CCF"/>
    <w:rsid w:val="1B9A4525"/>
    <w:rsid w:val="1BAF7AFA"/>
    <w:rsid w:val="1C442E6B"/>
    <w:rsid w:val="1C7871EB"/>
    <w:rsid w:val="1C903EE4"/>
    <w:rsid w:val="1CBC4100"/>
    <w:rsid w:val="1CCB706C"/>
    <w:rsid w:val="1CCF2131"/>
    <w:rsid w:val="1E371125"/>
    <w:rsid w:val="1EAD495C"/>
    <w:rsid w:val="1F6C2DE2"/>
    <w:rsid w:val="21563371"/>
    <w:rsid w:val="225856AC"/>
    <w:rsid w:val="24676706"/>
    <w:rsid w:val="24F063DB"/>
    <w:rsid w:val="25422B96"/>
    <w:rsid w:val="25921987"/>
    <w:rsid w:val="259B245F"/>
    <w:rsid w:val="268A407C"/>
    <w:rsid w:val="26E57CBC"/>
    <w:rsid w:val="27E53F9D"/>
    <w:rsid w:val="29093990"/>
    <w:rsid w:val="29323AD2"/>
    <w:rsid w:val="2B716900"/>
    <w:rsid w:val="2BB414D2"/>
    <w:rsid w:val="2E5442C8"/>
    <w:rsid w:val="2E825B1B"/>
    <w:rsid w:val="2F7F0E93"/>
    <w:rsid w:val="2FDE2B35"/>
    <w:rsid w:val="30C90297"/>
    <w:rsid w:val="31352C2E"/>
    <w:rsid w:val="31BD55E2"/>
    <w:rsid w:val="32242D99"/>
    <w:rsid w:val="323B0398"/>
    <w:rsid w:val="328E4D91"/>
    <w:rsid w:val="32A14DE2"/>
    <w:rsid w:val="32F36B07"/>
    <w:rsid w:val="331F3040"/>
    <w:rsid w:val="34AE7463"/>
    <w:rsid w:val="37860D10"/>
    <w:rsid w:val="37EB016A"/>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133652F"/>
    <w:rsid w:val="415702E0"/>
    <w:rsid w:val="418D0BA7"/>
    <w:rsid w:val="42DC5C62"/>
    <w:rsid w:val="43362479"/>
    <w:rsid w:val="43805485"/>
    <w:rsid w:val="43B60E25"/>
    <w:rsid w:val="45D550ED"/>
    <w:rsid w:val="460306FF"/>
    <w:rsid w:val="46445A73"/>
    <w:rsid w:val="467F0394"/>
    <w:rsid w:val="46AC1DB4"/>
    <w:rsid w:val="48724382"/>
    <w:rsid w:val="48CC544E"/>
    <w:rsid w:val="48F94BCF"/>
    <w:rsid w:val="49331971"/>
    <w:rsid w:val="496B47FF"/>
    <w:rsid w:val="4C055FA4"/>
    <w:rsid w:val="4C9362E3"/>
    <w:rsid w:val="4CF7225E"/>
    <w:rsid w:val="4DCE7D56"/>
    <w:rsid w:val="4E1D1E4D"/>
    <w:rsid w:val="4E507D5B"/>
    <w:rsid w:val="4F174AC6"/>
    <w:rsid w:val="50696F54"/>
    <w:rsid w:val="50F4551B"/>
    <w:rsid w:val="51A047A3"/>
    <w:rsid w:val="524F3C2C"/>
    <w:rsid w:val="526F66CB"/>
    <w:rsid w:val="52CD2FCE"/>
    <w:rsid w:val="53414851"/>
    <w:rsid w:val="53C13D3D"/>
    <w:rsid w:val="56397EB4"/>
    <w:rsid w:val="57DE433B"/>
    <w:rsid w:val="589A78F2"/>
    <w:rsid w:val="591202DA"/>
    <w:rsid w:val="59CE54CA"/>
    <w:rsid w:val="5A424B99"/>
    <w:rsid w:val="5ABC6E48"/>
    <w:rsid w:val="5B037DC6"/>
    <w:rsid w:val="5B292CE8"/>
    <w:rsid w:val="5B3B7AE2"/>
    <w:rsid w:val="5BBD138A"/>
    <w:rsid w:val="5D2E63E3"/>
    <w:rsid w:val="5E4F23A8"/>
    <w:rsid w:val="5EE00BB3"/>
    <w:rsid w:val="5F604B88"/>
    <w:rsid w:val="6002139A"/>
    <w:rsid w:val="61DA7FEB"/>
    <w:rsid w:val="622F71DA"/>
    <w:rsid w:val="625B36D1"/>
    <w:rsid w:val="6416019A"/>
    <w:rsid w:val="647F503A"/>
    <w:rsid w:val="648972BF"/>
    <w:rsid w:val="67116659"/>
    <w:rsid w:val="674E193A"/>
    <w:rsid w:val="685428D3"/>
    <w:rsid w:val="688F2C21"/>
    <w:rsid w:val="6936122B"/>
    <w:rsid w:val="6A77122D"/>
    <w:rsid w:val="6AC217F3"/>
    <w:rsid w:val="6B843BFD"/>
    <w:rsid w:val="6B8C2174"/>
    <w:rsid w:val="6BAA75E1"/>
    <w:rsid w:val="6C9A56E0"/>
    <w:rsid w:val="6CEE17E4"/>
    <w:rsid w:val="6D6217FE"/>
    <w:rsid w:val="6DAA2B61"/>
    <w:rsid w:val="6DDC3DAD"/>
    <w:rsid w:val="6DE6206B"/>
    <w:rsid w:val="6EDD18B4"/>
    <w:rsid w:val="6EE61926"/>
    <w:rsid w:val="6F482129"/>
    <w:rsid w:val="6F512010"/>
    <w:rsid w:val="6F5631CE"/>
    <w:rsid w:val="6F6C6382"/>
    <w:rsid w:val="70136F79"/>
    <w:rsid w:val="70F51137"/>
    <w:rsid w:val="720E58D5"/>
    <w:rsid w:val="72E72B55"/>
    <w:rsid w:val="733F4DEF"/>
    <w:rsid w:val="735F6ABA"/>
    <w:rsid w:val="738D418A"/>
    <w:rsid w:val="741C69DA"/>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9832A7"/>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1731</Words>
  <Characters>1912</Characters>
  <Lines>13</Lines>
  <Paragraphs>3</Paragraphs>
  <TotalTime>9</TotalTime>
  <ScaleCrop>false</ScaleCrop>
  <LinksUpToDate>false</LinksUpToDate>
  <CharactersWithSpaces>2040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2025-09-17T09:22:19Z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