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BF2DC" w14:textId="77777777" w:rsidR="007A5C83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证券代码：688592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证券简称：司南导航</w:t>
      </w:r>
    </w:p>
    <w:p w14:paraId="10131954" w14:textId="77777777" w:rsidR="007A5C83" w:rsidRDefault="007A5C83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3A517AE8" w14:textId="77777777" w:rsidR="007A5C83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上海司南导航技术股份有限公司</w:t>
      </w:r>
    </w:p>
    <w:p w14:paraId="6FECECD2" w14:textId="77777777" w:rsidR="007A5C83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1D36673F" w14:textId="218974DA" w:rsidR="007A5C83" w:rsidRPr="00526568" w:rsidRDefault="00000000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 w:rsidR="00717ADE">
        <w:rPr>
          <w:rFonts w:ascii="宋体" w:eastAsia="宋体" w:hAnsi="宋体" w:cs="宋体" w:hint="eastAsia"/>
          <w:sz w:val="20"/>
          <w:szCs w:val="20"/>
        </w:rPr>
        <w:t>00</w:t>
      </w:r>
      <w:r w:rsidR="00526568">
        <w:rPr>
          <w:rFonts w:ascii="宋体" w:eastAsia="宋体" w:hAnsi="宋体" w:cs="宋体"/>
          <w:sz w:val="20"/>
          <w:szCs w:val="20"/>
          <w:lang w:val="en-US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7A5C83" w14:paraId="07115D98" w14:textId="77777777">
        <w:trPr>
          <w:trHeight w:val="2801"/>
          <w:jc w:val="center"/>
        </w:trPr>
        <w:tc>
          <w:tcPr>
            <w:tcW w:w="2580" w:type="dxa"/>
          </w:tcPr>
          <w:p w14:paraId="1EAF701B" w14:textId="77777777" w:rsidR="007A5C83" w:rsidRDefault="007A5C83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1ACFC753" w14:textId="77777777" w:rsidR="007A5C83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32C693D4" w14:textId="77777777" w:rsidR="007A5C83" w:rsidRDefault="007A5C83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1006BC77" w14:textId="77777777" w:rsidR="007A5C83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A483483" w14:textId="77777777" w:rsidR="007A5C83" w:rsidRDefault="007A5C83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98DB707" w14:textId="77777777" w:rsidR="007A5C83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5BF0C6B0" w14:textId="77777777" w:rsidR="007A5C83" w:rsidRDefault="007A5C83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41C2BE63" w14:textId="77777777" w:rsidR="007A5C83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24F32AEA" w14:textId="77777777" w:rsidR="007A5C83" w:rsidRDefault="007A5C83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639D589" w14:textId="77777777" w:rsidR="007A5C83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21BEC29" w14:textId="77777777" w:rsidR="007A5C83" w:rsidRDefault="007A5C83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E011C41" w14:textId="77777777" w:rsidR="007A5C83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7A5C83" w14:paraId="015EAD3A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0E8C7B41" w14:textId="77777777" w:rsidR="007A5C83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75ADFAEF" w14:textId="77777777" w:rsidR="007A5C83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线上参与公司2025年半年度业绩说明会的投资者</w:t>
            </w:r>
          </w:p>
        </w:tc>
      </w:tr>
      <w:tr w:rsidR="007A5C83" w14:paraId="209FB1C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BE2EDFF" w14:textId="77777777" w:rsidR="007A5C83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00E787EC" w14:textId="77777777" w:rsidR="007A5C83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2025年09月16日 15:00-17:00</w:t>
            </w:r>
          </w:p>
        </w:tc>
      </w:tr>
      <w:tr w:rsidR="007A5C83" w14:paraId="2970E95B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E664CEF" w14:textId="77777777" w:rsidR="007A5C83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4A6AFCCB" w14:textId="77777777" w:rsidR="007A5C83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7A5C83" w14:paraId="3B6064A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690E340" w14:textId="77777777" w:rsidR="007A5C83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9212AA3" w14:textId="77777777" w:rsidR="007A5C83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董事长兼总裁 王永泉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董事、副总裁兼董事会秘书 翟传润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邹桂如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财务总监 杨刚</w:t>
            </w:r>
          </w:p>
        </w:tc>
      </w:tr>
      <w:tr w:rsidR="007A5C83" w14:paraId="1B237A84" w14:textId="77777777">
        <w:trPr>
          <w:trHeight w:val="2800"/>
          <w:jc w:val="center"/>
        </w:trPr>
        <w:tc>
          <w:tcPr>
            <w:tcW w:w="2580" w:type="dxa"/>
          </w:tcPr>
          <w:p w14:paraId="56F04A49" w14:textId="77777777" w:rsidR="007A5C83" w:rsidRDefault="007A5C83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292C59AC" w14:textId="77777777" w:rsidR="007A5C83" w:rsidRDefault="007A5C83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76B0A3A7" w14:textId="77777777" w:rsidR="007A5C83" w:rsidRDefault="007A5C83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44EF91A8" w14:textId="77777777" w:rsidR="007A5C83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0E041C4A" w14:textId="77777777" w:rsidR="007A5C83" w:rsidRDefault="00000000" w:rsidP="006C6EC2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1.问导致净利润下滑的因素有哪些？后续有什么改善计划？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答:2025年上半年公司实现实现营业收入17,052.61万元，同比上升41.82%； 公司实现归属于上市公司股东的净利润为-272.34万元，同比减少218.32%；归属于上市公司股东的扣除非经常性损益的净利润为-764.87万元，同比增加11.11%，主要源于本期增加股份支付885.68万元及毛利率下降造成。公司扣除股份支付影响后的净利润本期为613.34万元，上年同期为230.17万元，同比上升166.48%。 公司后续将持续通过下列措施来改善公司业绩： （1）从产品方向，公司推动技术创新、产品迭代、规模效应及加强供应链管理增加市场竞争力，以扩大公司业绩增长；（2）同时，从员工激励角度，公司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将持续推进股权激励计划，将员工价值实现与公司业绩增长互锁；（3）从市场方面，公司积极拓展更高毛利率的海外市场。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2.公司在成本控制方面有哪些措施和目标？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答:公司致力于通过技术创新、产品迭代、规模效应及加强供应链管理，以面对激烈市场竞争，降低公司产品的生产成本，保障产品毛利率维持稳定。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3.请问股份支付对公司短期和长期的业绩影响分别是怎样的？公司如何平衡激励员工与控制成本之间的关系？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答:股份支付对公司短期和长期的业绩均呈现正向影响，短期看，2025年上半年公司实现实现营业收入17,052.61万元，同比上升41.82%。长期看，公司股权激励考核目标高于公司以往的业绩增速。 公司在制定股权激励考核目标时，已经考虑股权支付费用对公司净利润的影响，以保护公司投资者的利益。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4.请问公司有无并购重组的计划？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答:感谢关注，如有相关计划，公司将按相关规定履行信披义务。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5.请问存货规模增加的原因是什么？如何防范存货跌价风险？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公司产品销售呈现一定季节性与周期性，为保障下半年销售，适量增加了安全库存。为防范可能导致存货发生减值的风险，公司通过认真分析各类存货的合理性和必要性，严格执行存货管理制度，充分计提资产减值准备，进一步加强对存货的管理，以防范风险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6.公司未来是否有计划拓展新的业务领域？如果有，会基于怎样的战略考量进行拓展？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公司经过多年的发展，在高精度卫星导航领域已形成了“基础产品（芯片、模块）+终端+数据应用及系统解决方案”的业务模式。公司将跟随国家建设下一代综合PNT体系战略规划，对北斗/低轨高精度融合定位技术等在内的前沿技术进行前瞻投入，推动技术迭代，在技术领域持续推进“北斗+”创新融合。在芯片、模块、终端产品进行革新升级，推动卫星定位与惯导、激光、视觉等运用技术创新融合，并运用在公司新品上以推动产品差异化竞争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7.请问，公司对于实现利润增长有哪些拓展部署？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从产品方向，公司推动技术创新、产品迭代、规模效应及加强供应链管理增加市场竞争力，以扩大公司业绩增长；同时，从员工激励角度，公司将持续推进股权激励计划，将员工价值实现与公司业绩增长互锁；从市场方面，公司积极拓展更高毛利率的海外市场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8.从长期来看，公司认为自身在行业内保持竞争优势的关键因</w:t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素是什么？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当前，随着北斗应用正在诸多领域走向“标配化”，北斗高精度应用市场显现新一轮快速增长态势，市场对高精度导航定位产品的要求越来越高，产品的更新换代加快。关键因素在于重视研发投入，推进技术创新，对业务与产品进行持续的更新与升级，确保技术上与时俱进，保持产品的领先优势，才能在行业中保持竞争优势。</w:t>
            </w:r>
          </w:p>
        </w:tc>
      </w:tr>
      <w:tr w:rsidR="007A5C83" w14:paraId="4E864E41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096F1041" w14:textId="77777777" w:rsidR="007A5C83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2C9730F8" w14:textId="77777777" w:rsidR="007A5C83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19F58D7" w14:textId="77777777" w:rsidR="007A5C83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7A5C83" w14:paraId="4C9C6AE9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172CAEB" w14:textId="77777777" w:rsidR="007A5C83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1B8B3CA8" w14:textId="25F9E07E" w:rsidR="007A5C83" w:rsidRDefault="00D8388D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</w:tr>
      <w:tr w:rsidR="007A5C83" w14:paraId="4E7609A1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0079A9A" w14:textId="77777777" w:rsidR="007A5C83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EB71734" w14:textId="77777777" w:rsidR="007A5C83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2025年09月16日</w:t>
            </w:r>
          </w:p>
        </w:tc>
      </w:tr>
    </w:tbl>
    <w:p w14:paraId="3862BA22" w14:textId="77777777" w:rsidR="007A5C83" w:rsidRDefault="007A5C83">
      <w:pPr>
        <w:rPr>
          <w:rFonts w:ascii="宋体" w:eastAsia="宋体" w:hAnsi="宋体" w:cs="宋体" w:hint="eastAsia"/>
          <w:sz w:val="28"/>
          <w:szCs w:val="36"/>
        </w:rPr>
      </w:pPr>
    </w:p>
    <w:sectPr w:rsidR="007A5C8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061F" w14:textId="77777777" w:rsidR="00A05C80" w:rsidRDefault="00A05C80" w:rsidP="006C6EC2">
      <w:pPr>
        <w:rPr>
          <w:rFonts w:hint="eastAsia"/>
        </w:rPr>
      </w:pPr>
      <w:r>
        <w:separator/>
      </w:r>
    </w:p>
  </w:endnote>
  <w:endnote w:type="continuationSeparator" w:id="0">
    <w:p w14:paraId="0363A1B6" w14:textId="77777777" w:rsidR="00A05C80" w:rsidRDefault="00A05C80" w:rsidP="006C6E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618F1" w14:textId="77777777" w:rsidR="00A05C80" w:rsidRDefault="00A05C80" w:rsidP="006C6EC2">
      <w:pPr>
        <w:rPr>
          <w:rFonts w:hint="eastAsia"/>
        </w:rPr>
      </w:pPr>
      <w:r>
        <w:separator/>
      </w:r>
    </w:p>
  </w:footnote>
  <w:footnote w:type="continuationSeparator" w:id="0">
    <w:p w14:paraId="63ADE28D" w14:textId="77777777" w:rsidR="00A05C80" w:rsidRDefault="00A05C80" w:rsidP="006C6E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26B1E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26568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C6EC2"/>
    <w:rsid w:val="006E14B0"/>
    <w:rsid w:val="006F0108"/>
    <w:rsid w:val="00704AE6"/>
    <w:rsid w:val="007153A2"/>
    <w:rsid w:val="00717ADE"/>
    <w:rsid w:val="00724A68"/>
    <w:rsid w:val="007271BF"/>
    <w:rsid w:val="00730DD3"/>
    <w:rsid w:val="00733224"/>
    <w:rsid w:val="00764128"/>
    <w:rsid w:val="007824B8"/>
    <w:rsid w:val="007910DD"/>
    <w:rsid w:val="007A3EC1"/>
    <w:rsid w:val="007A5C83"/>
    <w:rsid w:val="007B3368"/>
    <w:rsid w:val="007B4115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05C80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308C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8388D"/>
    <w:rsid w:val="00DA5CE2"/>
    <w:rsid w:val="00DE10E8"/>
    <w:rsid w:val="00E16FDA"/>
    <w:rsid w:val="00E35F58"/>
    <w:rsid w:val="00E45BD9"/>
    <w:rsid w:val="00E53BDB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C6929A3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86BBC"/>
  <w15:docId w15:val="{6E5EE3CE-DC48-435D-A974-72671A81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930</Words>
  <Characters>1014</Characters>
  <Application>Microsoft Office Word</Application>
  <DocSecurity>0</DocSecurity>
  <Lines>53</Lines>
  <Paragraphs>29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启双 潘</cp:lastModifiedBy>
  <cp:revision>11</cp:revision>
  <dcterms:created xsi:type="dcterms:W3CDTF">2022-04-12T06:10:00Z</dcterms:created>
  <dcterms:modified xsi:type="dcterms:W3CDTF">2025-09-18T07:18:00Z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AA835FC43910434193AE9FD77F9DDC7D_13</vt:lpwstr>
  </property>
  <property fmtid="{D5CDD505-2E9C-101B-9397-08002B2CF9AE}" pid="4" name="KSOTemplateDocerSaveRecord">
    <vt:lpwstr>eyJoZGlkIjoiZmNjMDg1ZWJlMjY2ZmI2OGMxMWI5NDhlY2Y0MWJjZTAiLCJ1c2VySWQiOiIzNTQzNzU4NTIifQ==</vt:lpwstr>
  </property>
</Properties>
</file>