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8E12840" w:rsidR="00DB361F" w:rsidRPr="00B732D1" w:rsidRDefault="00DB361F" w:rsidP="00C56F61">
      <w:pPr>
        <w:spacing w:beforeLines="50" w:before="156" w:afterLines="50" w:after="156" w:line="400" w:lineRule="exact"/>
        <w:jc w:val="center"/>
        <w:rPr>
          <w:rFonts w:ascii="宋体" w:hAnsi="宋体" w:hint="eastAsia"/>
          <w:bCs/>
          <w:iCs/>
          <w:color w:val="000000"/>
          <w:sz w:val="24"/>
        </w:rPr>
      </w:pPr>
      <w:r w:rsidRPr="00B732D1">
        <w:rPr>
          <w:rFonts w:ascii="宋体" w:hAnsi="宋体" w:hint="eastAsia"/>
          <w:bCs/>
          <w:iCs/>
          <w:color w:val="000000"/>
          <w:sz w:val="24"/>
        </w:rPr>
        <w:t>证券代码：</w:t>
      </w:r>
      <w:r w:rsidR="00C56F61" w:rsidRPr="00B732D1">
        <w:rPr>
          <w:rFonts w:ascii="宋体" w:hAnsi="宋体" w:hint="eastAsia"/>
          <w:bCs/>
          <w:iCs/>
          <w:color w:val="000000"/>
          <w:sz w:val="24"/>
        </w:rPr>
        <w:t>6</w:t>
      </w:r>
      <w:r w:rsidR="00C56F61" w:rsidRPr="00B732D1">
        <w:rPr>
          <w:rFonts w:ascii="宋体" w:hAnsi="宋体"/>
          <w:bCs/>
          <w:iCs/>
          <w:color w:val="000000"/>
          <w:sz w:val="24"/>
        </w:rPr>
        <w:t>88189</w:t>
      </w:r>
      <w:r w:rsidRPr="00B732D1">
        <w:rPr>
          <w:rFonts w:ascii="宋体" w:hAnsi="宋体" w:hint="eastAsia"/>
          <w:bCs/>
          <w:iCs/>
          <w:color w:val="000000"/>
          <w:sz w:val="24"/>
        </w:rPr>
        <w:t xml:space="preserve">            </w:t>
      </w:r>
      <w:r w:rsidR="0083428E" w:rsidRPr="00B732D1">
        <w:rPr>
          <w:rFonts w:ascii="宋体" w:hAnsi="宋体"/>
          <w:bCs/>
          <w:iCs/>
          <w:color w:val="000000"/>
          <w:sz w:val="24"/>
        </w:rPr>
        <w:t xml:space="preserve">    </w:t>
      </w:r>
      <w:r w:rsidRPr="00B732D1">
        <w:rPr>
          <w:rFonts w:ascii="宋体" w:hAnsi="宋体" w:hint="eastAsia"/>
          <w:bCs/>
          <w:iCs/>
          <w:color w:val="000000"/>
          <w:sz w:val="24"/>
        </w:rPr>
        <w:t xml:space="preserve">                   证券简称：</w:t>
      </w:r>
      <w:r w:rsidR="00C56F61" w:rsidRPr="00B732D1">
        <w:rPr>
          <w:rFonts w:ascii="宋体" w:hAnsi="宋体" w:hint="eastAsia"/>
          <w:bCs/>
          <w:iCs/>
          <w:color w:val="000000"/>
          <w:sz w:val="24"/>
        </w:rPr>
        <w:t>南新制药</w:t>
      </w:r>
    </w:p>
    <w:p w14:paraId="2FF5EF0E" w14:textId="77777777" w:rsidR="004C7029" w:rsidRPr="00B732D1" w:rsidRDefault="00C56F61" w:rsidP="00DB361F">
      <w:pPr>
        <w:spacing w:beforeLines="50" w:before="156" w:afterLines="50" w:after="156" w:line="400" w:lineRule="exact"/>
        <w:jc w:val="center"/>
        <w:rPr>
          <w:rFonts w:ascii="黑体" w:eastAsia="黑体" w:hAnsi="黑体" w:hint="eastAsia"/>
          <w:b/>
          <w:bCs/>
          <w:iCs/>
          <w:color w:val="000000"/>
          <w:sz w:val="32"/>
          <w:szCs w:val="32"/>
        </w:rPr>
      </w:pPr>
      <w:r w:rsidRPr="00B732D1">
        <w:rPr>
          <w:rFonts w:ascii="黑体" w:eastAsia="黑体" w:hAnsi="黑体" w:hint="eastAsia"/>
          <w:b/>
          <w:bCs/>
          <w:iCs/>
          <w:color w:val="000000"/>
          <w:sz w:val="32"/>
          <w:szCs w:val="32"/>
        </w:rPr>
        <w:t>湖南南新制药</w:t>
      </w:r>
      <w:r w:rsidR="00F514E1" w:rsidRPr="00B732D1">
        <w:rPr>
          <w:rFonts w:ascii="黑体" w:eastAsia="黑体" w:hAnsi="黑体" w:hint="eastAsia"/>
          <w:b/>
          <w:bCs/>
          <w:iCs/>
          <w:color w:val="000000"/>
          <w:sz w:val="32"/>
          <w:szCs w:val="32"/>
        </w:rPr>
        <w:t>股份有限公司</w:t>
      </w:r>
    </w:p>
    <w:p w14:paraId="05B8291B" w14:textId="632F7DB2" w:rsidR="00DB361F" w:rsidRPr="00B732D1" w:rsidRDefault="00DB361F" w:rsidP="00DB361F">
      <w:pPr>
        <w:spacing w:beforeLines="50" w:before="156" w:afterLines="50" w:after="156" w:line="400" w:lineRule="exact"/>
        <w:jc w:val="center"/>
        <w:rPr>
          <w:rFonts w:ascii="黑体" w:eastAsia="黑体" w:hAnsi="黑体" w:hint="eastAsia"/>
          <w:b/>
          <w:bCs/>
          <w:iCs/>
          <w:color w:val="000000"/>
          <w:sz w:val="32"/>
          <w:szCs w:val="32"/>
        </w:rPr>
      </w:pPr>
      <w:r w:rsidRPr="00B732D1">
        <w:rPr>
          <w:rFonts w:ascii="黑体" w:eastAsia="黑体" w:hAnsi="黑体" w:hint="eastAsia"/>
          <w:b/>
          <w:bCs/>
          <w:iCs/>
          <w:color w:val="000000"/>
          <w:sz w:val="32"/>
          <w:szCs w:val="32"/>
        </w:rPr>
        <w:t>投资者关系活动记录表</w:t>
      </w:r>
    </w:p>
    <w:p w14:paraId="050DB6CC" w14:textId="06914B53" w:rsidR="00DB361F" w:rsidRPr="00B732D1" w:rsidRDefault="00DB361F" w:rsidP="00DB361F">
      <w:pPr>
        <w:spacing w:line="400" w:lineRule="exact"/>
        <w:rPr>
          <w:rFonts w:ascii="宋体" w:hAnsi="宋体" w:hint="eastAsia"/>
          <w:bCs/>
          <w:iCs/>
          <w:color w:val="000000"/>
          <w:sz w:val="24"/>
        </w:rPr>
      </w:pPr>
      <w:r w:rsidRPr="00B732D1">
        <w:rPr>
          <w:rFonts w:ascii="宋体" w:hAnsi="宋体" w:hint="eastAsia"/>
          <w:bCs/>
          <w:iCs/>
          <w:color w:val="000000"/>
          <w:sz w:val="24"/>
        </w:rPr>
        <w:t xml:space="preserve">                         </w:t>
      </w:r>
      <w:r w:rsidR="008B0754" w:rsidRPr="00B732D1">
        <w:rPr>
          <w:rFonts w:ascii="宋体" w:hAnsi="宋体" w:hint="eastAsia"/>
          <w:bCs/>
          <w:iCs/>
          <w:color w:val="000000"/>
          <w:sz w:val="24"/>
        </w:rPr>
        <w:t xml:space="preserve">                             </w:t>
      </w:r>
      <w:r w:rsidRPr="00B732D1">
        <w:rPr>
          <w:rFonts w:ascii="宋体" w:hAnsi="宋体" w:hint="eastAsia"/>
          <w:bCs/>
          <w:iCs/>
          <w:color w:val="000000"/>
          <w:sz w:val="24"/>
        </w:rPr>
        <w:t>编号：</w:t>
      </w:r>
      <w:r w:rsidR="004D6884" w:rsidRPr="00B732D1">
        <w:rPr>
          <w:rFonts w:ascii="宋体" w:hAnsi="宋体" w:hint="eastAsia"/>
          <w:bCs/>
          <w:iCs/>
          <w:color w:val="000000"/>
          <w:sz w:val="24"/>
        </w:rPr>
        <w:t>2</w:t>
      </w:r>
      <w:r w:rsidR="004D6884" w:rsidRPr="00B732D1">
        <w:rPr>
          <w:rFonts w:ascii="宋体" w:hAnsi="宋体"/>
          <w:bCs/>
          <w:iCs/>
          <w:color w:val="000000"/>
          <w:sz w:val="24"/>
        </w:rPr>
        <w:t>02</w:t>
      </w:r>
      <w:r w:rsidR="006539E5">
        <w:rPr>
          <w:rFonts w:ascii="宋体" w:hAnsi="宋体" w:hint="eastAsia"/>
          <w:bCs/>
          <w:iCs/>
          <w:color w:val="000000"/>
          <w:sz w:val="24"/>
        </w:rPr>
        <w:t>5</w:t>
      </w:r>
      <w:r w:rsidR="008B0754" w:rsidRPr="00B732D1">
        <w:rPr>
          <w:rFonts w:ascii="宋体" w:hAnsi="宋体"/>
          <w:bCs/>
          <w:iCs/>
          <w:color w:val="000000"/>
          <w:sz w:val="24"/>
        </w:rPr>
        <w:t>-</w:t>
      </w:r>
      <w:r w:rsidR="004D6884" w:rsidRPr="00B732D1">
        <w:rPr>
          <w:rFonts w:ascii="宋体" w:hAnsi="宋体"/>
          <w:bCs/>
          <w:iCs/>
          <w:color w:val="000000"/>
          <w:sz w:val="24"/>
        </w:rPr>
        <w:t>00</w:t>
      </w:r>
      <w:r w:rsidR="001D6287" w:rsidRPr="00B732D1">
        <w:rPr>
          <w:rFonts w:ascii="宋体" w:hAnsi="宋体"/>
          <w:bCs/>
          <w:iCs/>
          <w:color w:val="000000"/>
          <w:sz w:val="24"/>
        </w:rPr>
        <w:t>1</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402"/>
        <w:gridCol w:w="4116"/>
      </w:tblGrid>
      <w:tr w:rsidR="00C56F61" w:rsidRPr="00B732D1" w14:paraId="143F6667" w14:textId="59BE6CAE" w:rsidTr="00B342F6">
        <w:trPr>
          <w:trHeight w:val="2445"/>
          <w:jc w:val="center"/>
        </w:trPr>
        <w:tc>
          <w:tcPr>
            <w:tcW w:w="2263" w:type="dxa"/>
            <w:tcBorders>
              <w:top w:val="single" w:sz="4" w:space="0" w:color="auto"/>
              <w:left w:val="single" w:sz="4" w:space="0" w:color="auto"/>
              <w:bottom w:val="single" w:sz="4" w:space="0" w:color="auto"/>
              <w:right w:val="single" w:sz="4" w:space="0" w:color="auto"/>
            </w:tcBorders>
            <w:vAlign w:val="center"/>
          </w:tcPr>
          <w:p w14:paraId="7ED88CB5" w14:textId="77777777"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投资者关系</w:t>
            </w:r>
          </w:p>
          <w:p w14:paraId="453B9A2F" w14:textId="535E4934"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活动类别</w:t>
            </w:r>
          </w:p>
        </w:tc>
        <w:tc>
          <w:tcPr>
            <w:tcW w:w="3402" w:type="dxa"/>
            <w:tcBorders>
              <w:top w:val="single" w:sz="4" w:space="0" w:color="auto"/>
              <w:left w:val="single" w:sz="4" w:space="0" w:color="auto"/>
              <w:bottom w:val="single" w:sz="4" w:space="0" w:color="auto"/>
              <w:right w:val="single" w:sz="4" w:space="0" w:color="FFFFFF" w:themeColor="background1"/>
            </w:tcBorders>
          </w:tcPr>
          <w:p w14:paraId="1A96DB1D" w14:textId="6C8D13CF" w:rsidR="00C56F61" w:rsidRPr="00B732D1" w:rsidRDefault="004C7029"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00C56F61" w:rsidRPr="00B732D1">
              <w:rPr>
                <w:rFonts w:ascii="宋体" w:hAnsi="宋体" w:hint="eastAsia"/>
                <w:sz w:val="24"/>
              </w:rPr>
              <w:t xml:space="preserve">特定对象调研 </w:t>
            </w:r>
          </w:p>
          <w:p w14:paraId="28609970" w14:textId="5E6E106E" w:rsidR="00C56F61" w:rsidRPr="00B732D1" w:rsidRDefault="00C56F61"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 xml:space="preserve">媒体采访 </w:t>
            </w:r>
          </w:p>
          <w:p w14:paraId="1CEB367B" w14:textId="3F79366F" w:rsidR="00C56F61" w:rsidRPr="00B732D1" w:rsidRDefault="00C56F61"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 xml:space="preserve">新闻发布会 </w:t>
            </w:r>
          </w:p>
          <w:p w14:paraId="3B610667" w14:textId="3CC0B5B8" w:rsidR="00C56F61" w:rsidRPr="00B732D1" w:rsidRDefault="00C56F61" w:rsidP="001D6287">
            <w:pPr>
              <w:tabs>
                <w:tab w:val="left" w:pos="3045"/>
                <w:tab w:val="center" w:pos="3199"/>
              </w:tabs>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现场参观</w:t>
            </w:r>
          </w:p>
        </w:tc>
        <w:tc>
          <w:tcPr>
            <w:tcW w:w="4116" w:type="dxa"/>
            <w:tcBorders>
              <w:top w:val="single" w:sz="4" w:space="0" w:color="auto"/>
              <w:left w:val="single" w:sz="4" w:space="0" w:color="FFFFFF" w:themeColor="background1"/>
              <w:bottom w:val="single" w:sz="4" w:space="0" w:color="auto"/>
              <w:right w:val="single" w:sz="4" w:space="0" w:color="auto"/>
            </w:tcBorders>
          </w:tcPr>
          <w:p w14:paraId="54CD46BC" w14:textId="3EDD693D" w:rsidR="00C56F61" w:rsidRPr="00B732D1" w:rsidRDefault="00C56F61"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分析师会议</w:t>
            </w:r>
          </w:p>
          <w:p w14:paraId="6AB1A027" w14:textId="48B93228" w:rsidR="00C56F61" w:rsidRPr="00B732D1" w:rsidRDefault="00C56F61"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Pr="00B732D1">
              <w:rPr>
                <w:rFonts w:ascii="宋体" w:hAnsi="宋体" w:hint="eastAsia"/>
                <w:sz w:val="24"/>
              </w:rPr>
              <w:t>业绩说明会</w:t>
            </w:r>
          </w:p>
          <w:p w14:paraId="66C759DD" w14:textId="3B99E212" w:rsidR="00C56F61" w:rsidRPr="00B732D1" w:rsidRDefault="00B342F6" w:rsidP="001D6287">
            <w:pPr>
              <w:spacing w:line="360" w:lineRule="auto"/>
              <w:rPr>
                <w:rFonts w:ascii="宋体" w:hAnsi="宋体" w:hint="eastAsia"/>
                <w:bCs/>
                <w:iCs/>
                <w:color w:val="000000"/>
                <w:sz w:val="24"/>
              </w:rPr>
            </w:pPr>
            <w:r w:rsidRPr="00B732D1">
              <w:rPr>
                <w:rFonts w:ascii="宋体" w:hAnsi="宋体" w:hint="eastAsia"/>
                <w:bCs/>
                <w:iCs/>
                <w:color w:val="000000"/>
                <w:sz w:val="24"/>
              </w:rPr>
              <w:t>□</w:t>
            </w:r>
            <w:r w:rsidR="00C56F61" w:rsidRPr="00B732D1">
              <w:rPr>
                <w:rFonts w:ascii="宋体" w:hAnsi="宋体" w:hint="eastAsia"/>
                <w:sz w:val="24"/>
              </w:rPr>
              <w:t>路演活动</w:t>
            </w:r>
          </w:p>
          <w:p w14:paraId="795C2261" w14:textId="72D787CC" w:rsidR="00C56F61" w:rsidRPr="00B732D1" w:rsidRDefault="00B342F6" w:rsidP="001D6287">
            <w:pPr>
              <w:spacing w:line="360" w:lineRule="auto"/>
              <w:rPr>
                <w:rFonts w:ascii="宋体" w:hAnsi="宋体" w:hint="eastAsia"/>
                <w:bCs/>
                <w:iCs/>
                <w:color w:val="000000"/>
                <w:sz w:val="24"/>
              </w:rPr>
            </w:pPr>
            <w:r w:rsidRPr="00B732D1">
              <w:rPr>
                <w:rFonts w:ascii="宋体" w:hAnsi="宋体" w:hint="eastAsia"/>
                <w:sz w:val="24"/>
              </w:rPr>
              <w:t>√</w:t>
            </w:r>
            <w:r w:rsidR="00C56F61" w:rsidRPr="00B732D1">
              <w:rPr>
                <w:rFonts w:ascii="宋体" w:hAnsi="宋体" w:hint="eastAsia"/>
                <w:sz w:val="24"/>
              </w:rPr>
              <w:t>其他 （</w:t>
            </w:r>
            <w:r w:rsidR="00D05347" w:rsidRPr="00D05347">
              <w:rPr>
                <w:rFonts w:ascii="宋体" w:hAnsi="宋体" w:hint="eastAsia"/>
                <w:sz w:val="24"/>
                <w:u w:val="single"/>
              </w:rPr>
              <w:t>2025年湖南辖区上市公司投资者网上集体接待日暨半年度业绩说明会</w:t>
            </w:r>
            <w:r w:rsidR="00C56F61" w:rsidRPr="00B732D1">
              <w:rPr>
                <w:rFonts w:ascii="宋体" w:hAnsi="宋体" w:hint="eastAsia"/>
                <w:sz w:val="24"/>
                <w:u w:val="single"/>
              </w:rPr>
              <w:t>）</w:t>
            </w:r>
          </w:p>
        </w:tc>
      </w:tr>
      <w:tr w:rsidR="00C56F61" w:rsidRPr="00B732D1" w14:paraId="4DE9A244" w14:textId="5E9FD4E7" w:rsidTr="00B342F6">
        <w:trPr>
          <w:trHeight w:val="1119"/>
          <w:jc w:val="center"/>
        </w:trPr>
        <w:tc>
          <w:tcPr>
            <w:tcW w:w="2263" w:type="dxa"/>
            <w:tcBorders>
              <w:top w:val="single" w:sz="4" w:space="0" w:color="auto"/>
              <w:left w:val="single" w:sz="4" w:space="0" w:color="auto"/>
              <w:bottom w:val="single" w:sz="4" w:space="0" w:color="auto"/>
              <w:right w:val="single" w:sz="4" w:space="0" w:color="auto"/>
            </w:tcBorders>
            <w:vAlign w:val="center"/>
          </w:tcPr>
          <w:p w14:paraId="5584DCFF" w14:textId="77777777"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参与单位名称</w:t>
            </w:r>
          </w:p>
          <w:p w14:paraId="5F482DBF" w14:textId="549AE660"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及人员姓名</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34B790E3" w14:textId="6B447081" w:rsidR="007907F1" w:rsidRPr="00B732D1" w:rsidRDefault="00B342F6" w:rsidP="00B342F6">
            <w:pPr>
              <w:spacing w:line="360" w:lineRule="auto"/>
              <w:rPr>
                <w:rFonts w:asciiTheme="minorEastAsia" w:eastAsiaTheme="minorEastAsia" w:hAnsiTheme="minorEastAsia" w:cs="宋体" w:hint="eastAsia"/>
                <w:color w:val="000000"/>
                <w:kern w:val="0"/>
                <w:sz w:val="24"/>
              </w:rPr>
            </w:pPr>
            <w:r w:rsidRPr="00B732D1">
              <w:rPr>
                <w:rFonts w:asciiTheme="minorEastAsia" w:eastAsiaTheme="minorEastAsia" w:hAnsiTheme="minorEastAsia" w:cs="宋体" w:hint="eastAsia"/>
                <w:color w:val="000000"/>
                <w:kern w:val="0"/>
                <w:sz w:val="24"/>
              </w:rPr>
              <w:t>线上参加</w:t>
            </w:r>
            <w:r w:rsidR="006539E5" w:rsidRPr="006539E5">
              <w:rPr>
                <w:rFonts w:asciiTheme="minorEastAsia" w:eastAsiaTheme="minorEastAsia" w:hAnsiTheme="minorEastAsia" w:cs="宋体" w:hint="eastAsia"/>
                <w:color w:val="000000"/>
                <w:kern w:val="0"/>
                <w:sz w:val="24"/>
              </w:rPr>
              <w:t>2025年湖南辖区上市公司投资者网上集体接待日暨半年度业绩说明会活动</w:t>
            </w:r>
            <w:r w:rsidRPr="00B732D1">
              <w:rPr>
                <w:rFonts w:asciiTheme="minorEastAsia" w:eastAsiaTheme="minorEastAsia" w:hAnsiTheme="minorEastAsia" w:cs="宋体" w:hint="eastAsia"/>
                <w:color w:val="000000"/>
                <w:kern w:val="0"/>
                <w:sz w:val="24"/>
              </w:rPr>
              <w:t>的投资者</w:t>
            </w:r>
          </w:p>
        </w:tc>
      </w:tr>
      <w:tr w:rsidR="00C56F61" w:rsidRPr="00B732D1" w14:paraId="053ED4D5" w14:textId="013E2EAF" w:rsidTr="007907F1">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1702EFA2" w14:textId="77777777" w:rsidR="00C56F61" w:rsidRPr="00B732D1" w:rsidRDefault="00C56F61" w:rsidP="001D6287">
            <w:pPr>
              <w:spacing w:line="360" w:lineRule="auto"/>
              <w:jc w:val="center"/>
              <w:rPr>
                <w:rFonts w:ascii="宋体" w:hAnsi="宋体" w:hint="eastAsia"/>
                <w:bCs/>
                <w:iCs/>
                <w:color w:val="000000"/>
                <w:sz w:val="24"/>
              </w:rPr>
            </w:pPr>
            <w:r w:rsidRPr="00B732D1">
              <w:rPr>
                <w:rFonts w:ascii="宋体" w:hAnsi="宋体" w:hint="eastAsia"/>
                <w:bCs/>
                <w:iCs/>
                <w:color w:val="000000"/>
                <w:sz w:val="24"/>
              </w:rPr>
              <w:t>时间</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4991975C" w14:textId="206C086C" w:rsidR="00C56F61" w:rsidRPr="00B732D1" w:rsidRDefault="007907F1" w:rsidP="001D6287">
            <w:pPr>
              <w:spacing w:line="360" w:lineRule="auto"/>
              <w:rPr>
                <w:rFonts w:ascii="宋体" w:hAnsi="宋体" w:hint="eastAsia"/>
                <w:bCs/>
                <w:iCs/>
                <w:color w:val="000000"/>
                <w:sz w:val="24"/>
              </w:rPr>
            </w:pPr>
            <w:r w:rsidRPr="00B732D1">
              <w:rPr>
                <w:rFonts w:ascii="宋体" w:hAnsi="宋体" w:hint="eastAsia"/>
                <w:bCs/>
                <w:iCs/>
                <w:color w:val="000000"/>
                <w:sz w:val="24"/>
              </w:rPr>
              <w:t>2</w:t>
            </w:r>
            <w:r w:rsidRPr="00B732D1">
              <w:rPr>
                <w:rFonts w:ascii="宋体" w:hAnsi="宋体"/>
                <w:bCs/>
                <w:iCs/>
                <w:color w:val="000000"/>
                <w:sz w:val="24"/>
              </w:rPr>
              <w:t>02</w:t>
            </w:r>
            <w:r w:rsidR="006539E5">
              <w:rPr>
                <w:rFonts w:ascii="宋体" w:hAnsi="宋体" w:hint="eastAsia"/>
                <w:bCs/>
                <w:iCs/>
                <w:color w:val="000000"/>
                <w:sz w:val="24"/>
              </w:rPr>
              <w:t>5</w:t>
            </w:r>
            <w:r w:rsidRPr="00B732D1">
              <w:rPr>
                <w:rFonts w:ascii="宋体" w:hAnsi="宋体" w:hint="eastAsia"/>
                <w:bCs/>
                <w:iCs/>
                <w:color w:val="000000"/>
                <w:sz w:val="24"/>
              </w:rPr>
              <w:t>年</w:t>
            </w:r>
            <w:r w:rsidR="006539E5">
              <w:rPr>
                <w:rFonts w:ascii="宋体" w:hAnsi="宋体" w:hint="eastAsia"/>
                <w:bCs/>
                <w:iCs/>
                <w:color w:val="000000"/>
                <w:sz w:val="24"/>
              </w:rPr>
              <w:t>9</w:t>
            </w:r>
            <w:r w:rsidRPr="00B732D1">
              <w:rPr>
                <w:rFonts w:ascii="宋体" w:hAnsi="宋体" w:hint="eastAsia"/>
                <w:bCs/>
                <w:iCs/>
                <w:color w:val="000000"/>
                <w:sz w:val="24"/>
              </w:rPr>
              <w:t>月</w:t>
            </w:r>
            <w:r w:rsidR="00537881" w:rsidRPr="00B732D1">
              <w:rPr>
                <w:rFonts w:ascii="宋体" w:hAnsi="宋体" w:hint="eastAsia"/>
                <w:bCs/>
                <w:iCs/>
                <w:color w:val="000000"/>
                <w:sz w:val="24"/>
              </w:rPr>
              <w:t>1</w:t>
            </w:r>
            <w:r w:rsidR="006539E5">
              <w:rPr>
                <w:rFonts w:ascii="宋体" w:hAnsi="宋体" w:hint="eastAsia"/>
                <w:bCs/>
                <w:iCs/>
                <w:color w:val="000000"/>
                <w:sz w:val="24"/>
              </w:rPr>
              <w:t>9</w:t>
            </w:r>
            <w:r w:rsidRPr="00B732D1">
              <w:rPr>
                <w:rFonts w:ascii="宋体" w:hAnsi="宋体" w:hint="eastAsia"/>
                <w:bCs/>
                <w:iCs/>
                <w:color w:val="000000"/>
                <w:sz w:val="24"/>
              </w:rPr>
              <w:t xml:space="preserve">日 </w:t>
            </w:r>
            <w:r w:rsidRPr="00B732D1">
              <w:rPr>
                <w:rFonts w:ascii="宋体" w:hAnsi="宋体"/>
                <w:bCs/>
                <w:iCs/>
                <w:color w:val="000000"/>
                <w:sz w:val="24"/>
              </w:rPr>
              <w:t xml:space="preserve"> </w:t>
            </w:r>
            <w:r w:rsidR="004C7029" w:rsidRPr="00B732D1">
              <w:rPr>
                <w:rFonts w:ascii="宋体" w:hAnsi="宋体"/>
                <w:bCs/>
                <w:iCs/>
                <w:color w:val="000000"/>
                <w:sz w:val="24"/>
              </w:rPr>
              <w:t>14:00-17:00</w:t>
            </w:r>
          </w:p>
        </w:tc>
      </w:tr>
      <w:tr w:rsidR="00C56F61" w:rsidRPr="00B732D1" w14:paraId="47784BD7" w14:textId="71688F91" w:rsidTr="007907F1">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677A853" w14:textId="77777777" w:rsidR="00C56F61" w:rsidRPr="00B732D1" w:rsidRDefault="00C56F61" w:rsidP="001D6287">
            <w:pPr>
              <w:spacing w:line="360" w:lineRule="auto"/>
              <w:jc w:val="center"/>
              <w:rPr>
                <w:rFonts w:ascii="宋体" w:hAnsi="宋体" w:hint="eastAsia"/>
                <w:bCs/>
                <w:iCs/>
                <w:color w:val="000000"/>
                <w:sz w:val="24"/>
              </w:rPr>
            </w:pPr>
            <w:r w:rsidRPr="00B732D1">
              <w:rPr>
                <w:rFonts w:ascii="宋体" w:hAnsi="宋体" w:hint="eastAsia"/>
                <w:bCs/>
                <w:iCs/>
                <w:color w:val="000000"/>
                <w:sz w:val="24"/>
              </w:rPr>
              <w:t>地点</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5358AF9A" w14:textId="0AE725E6" w:rsidR="00C56F61" w:rsidRPr="00B732D1" w:rsidRDefault="004C7029" w:rsidP="001D6287">
            <w:pPr>
              <w:spacing w:line="360" w:lineRule="auto"/>
              <w:rPr>
                <w:rFonts w:ascii="宋体" w:hAnsi="宋体" w:hint="eastAsia"/>
                <w:bCs/>
                <w:iCs/>
                <w:color w:val="000000"/>
                <w:sz w:val="24"/>
              </w:rPr>
            </w:pPr>
            <w:r w:rsidRPr="00B732D1">
              <w:rPr>
                <w:rFonts w:ascii="宋体" w:hAnsi="宋体" w:hint="eastAsia"/>
                <w:bCs/>
                <w:iCs/>
                <w:color w:val="000000"/>
                <w:sz w:val="24"/>
              </w:rPr>
              <w:t>长沙市芙蓉区解放东路300号华天大酒店C座三楼湖南厅</w:t>
            </w:r>
          </w:p>
        </w:tc>
      </w:tr>
      <w:tr w:rsidR="00C56F61" w:rsidRPr="00B732D1" w14:paraId="36B9A1EC" w14:textId="0C557F97" w:rsidTr="00C56F61">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7166BEE0" w14:textId="77777777" w:rsidR="00C56F61" w:rsidRPr="00B732D1" w:rsidRDefault="00C56F61" w:rsidP="001D6287">
            <w:pPr>
              <w:spacing w:line="360" w:lineRule="auto"/>
              <w:jc w:val="center"/>
              <w:rPr>
                <w:rFonts w:ascii="宋体" w:hAnsi="宋体" w:hint="eastAsia"/>
                <w:bCs/>
                <w:iCs/>
                <w:color w:val="000000"/>
                <w:sz w:val="24"/>
              </w:rPr>
            </w:pPr>
            <w:r w:rsidRPr="00B732D1">
              <w:rPr>
                <w:rFonts w:ascii="宋体" w:hAnsi="宋体" w:hint="eastAsia"/>
                <w:bCs/>
                <w:iCs/>
                <w:color w:val="000000"/>
                <w:sz w:val="24"/>
              </w:rPr>
              <w:t>上市公司接待</w:t>
            </w:r>
          </w:p>
          <w:p w14:paraId="6D0260AD" w14:textId="651F0098" w:rsidR="00C56F61" w:rsidRPr="00B732D1" w:rsidRDefault="00C56F61" w:rsidP="001D6287">
            <w:pPr>
              <w:spacing w:line="360" w:lineRule="auto"/>
              <w:jc w:val="center"/>
              <w:rPr>
                <w:rFonts w:ascii="宋体" w:hAnsi="宋体" w:hint="eastAsia"/>
                <w:bCs/>
                <w:iCs/>
                <w:color w:val="000000"/>
                <w:sz w:val="24"/>
              </w:rPr>
            </w:pPr>
            <w:r w:rsidRPr="00B732D1">
              <w:rPr>
                <w:rFonts w:ascii="宋体" w:hAnsi="宋体" w:hint="eastAsia"/>
                <w:bCs/>
                <w:iCs/>
                <w:color w:val="000000"/>
                <w:sz w:val="24"/>
              </w:rPr>
              <w:t>人员姓名</w:t>
            </w:r>
          </w:p>
        </w:tc>
        <w:tc>
          <w:tcPr>
            <w:tcW w:w="7518" w:type="dxa"/>
            <w:gridSpan w:val="2"/>
            <w:tcBorders>
              <w:top w:val="single" w:sz="4" w:space="0" w:color="auto"/>
              <w:left w:val="single" w:sz="4" w:space="0" w:color="auto"/>
              <w:bottom w:val="single" w:sz="4" w:space="0" w:color="auto"/>
              <w:right w:val="single" w:sz="4" w:space="0" w:color="auto"/>
            </w:tcBorders>
          </w:tcPr>
          <w:p w14:paraId="6EB78045" w14:textId="3441D533" w:rsidR="007907F1" w:rsidRPr="00B732D1" w:rsidRDefault="00537881" w:rsidP="001D6287">
            <w:pPr>
              <w:spacing w:line="360" w:lineRule="auto"/>
              <w:rPr>
                <w:rFonts w:ascii="宋体" w:hAnsi="宋体" w:hint="eastAsia"/>
                <w:bCs/>
                <w:iCs/>
                <w:color w:val="000000"/>
                <w:sz w:val="24"/>
              </w:rPr>
            </w:pPr>
            <w:r w:rsidRPr="00B732D1">
              <w:rPr>
                <w:rFonts w:ascii="宋体" w:hAnsi="宋体" w:hint="eastAsia"/>
                <w:bCs/>
                <w:iCs/>
                <w:color w:val="000000"/>
                <w:sz w:val="24"/>
              </w:rPr>
              <w:t>董事会秘书</w:t>
            </w:r>
            <w:r w:rsidR="007907F1" w:rsidRPr="00B732D1">
              <w:rPr>
                <w:rFonts w:ascii="宋体" w:hAnsi="宋体" w:hint="eastAsia"/>
                <w:bCs/>
                <w:iCs/>
                <w:color w:val="000000"/>
                <w:sz w:val="24"/>
              </w:rPr>
              <w:t>：</w:t>
            </w:r>
            <w:r w:rsidRPr="00B732D1">
              <w:rPr>
                <w:rFonts w:ascii="宋体" w:hAnsi="宋体" w:hint="eastAsia"/>
                <w:bCs/>
                <w:iCs/>
                <w:color w:val="000000"/>
                <w:sz w:val="24"/>
              </w:rPr>
              <w:t>李旋</w:t>
            </w:r>
          </w:p>
          <w:p w14:paraId="470C72C3" w14:textId="11BA21C0" w:rsidR="007907F1" w:rsidRPr="00B732D1" w:rsidRDefault="007907F1" w:rsidP="001D6287">
            <w:pPr>
              <w:spacing w:line="360" w:lineRule="auto"/>
              <w:rPr>
                <w:rFonts w:ascii="宋体" w:hAnsi="宋体" w:hint="eastAsia"/>
                <w:bCs/>
                <w:iCs/>
                <w:color w:val="000000"/>
                <w:sz w:val="24"/>
              </w:rPr>
            </w:pPr>
            <w:r w:rsidRPr="00B732D1">
              <w:rPr>
                <w:rFonts w:ascii="宋体" w:hAnsi="宋体" w:hint="eastAsia"/>
                <w:bCs/>
                <w:iCs/>
                <w:color w:val="000000"/>
                <w:sz w:val="24"/>
              </w:rPr>
              <w:t>证券事务代表：</w:t>
            </w:r>
            <w:r w:rsidR="004C7029" w:rsidRPr="00B732D1">
              <w:rPr>
                <w:rFonts w:ascii="宋体" w:hAnsi="宋体" w:hint="eastAsia"/>
                <w:bCs/>
                <w:iCs/>
                <w:color w:val="000000"/>
                <w:sz w:val="24"/>
              </w:rPr>
              <w:t>李国维</w:t>
            </w:r>
          </w:p>
        </w:tc>
      </w:tr>
      <w:tr w:rsidR="00C56F61" w:rsidRPr="00B732D1" w14:paraId="4B06E1BB" w14:textId="439B7171" w:rsidTr="00C56F61">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5B310DF3" w14:textId="77777777"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投资者关系活动</w:t>
            </w:r>
          </w:p>
          <w:p w14:paraId="44FA6DC2" w14:textId="03F11925" w:rsidR="00C56F61" w:rsidRPr="00B732D1" w:rsidRDefault="00C56F61" w:rsidP="00C56F61">
            <w:pPr>
              <w:spacing w:line="480" w:lineRule="atLeast"/>
              <w:jc w:val="center"/>
              <w:rPr>
                <w:rFonts w:ascii="宋体" w:hAnsi="宋体" w:hint="eastAsia"/>
                <w:bCs/>
                <w:iCs/>
                <w:color w:val="000000"/>
                <w:sz w:val="24"/>
              </w:rPr>
            </w:pPr>
            <w:r w:rsidRPr="00B732D1">
              <w:rPr>
                <w:rFonts w:ascii="宋体" w:hAnsi="宋体" w:hint="eastAsia"/>
                <w:bCs/>
                <w:iCs/>
                <w:color w:val="000000"/>
                <w:sz w:val="24"/>
              </w:rPr>
              <w:t>主要内容介绍</w:t>
            </w:r>
          </w:p>
        </w:tc>
        <w:tc>
          <w:tcPr>
            <w:tcW w:w="7518" w:type="dxa"/>
            <w:gridSpan w:val="2"/>
            <w:tcBorders>
              <w:top w:val="single" w:sz="4" w:space="0" w:color="auto"/>
              <w:left w:val="single" w:sz="4" w:space="0" w:color="auto"/>
              <w:bottom w:val="single" w:sz="4" w:space="0" w:color="auto"/>
              <w:right w:val="single" w:sz="4" w:space="0" w:color="auto"/>
            </w:tcBorders>
          </w:tcPr>
          <w:p w14:paraId="1E46B0B2" w14:textId="32C035D6" w:rsid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sidRPr="00B732D1">
              <w:rPr>
                <w:rFonts w:asciiTheme="minorEastAsia" w:eastAsiaTheme="minorEastAsia" w:hAnsiTheme="minorEastAsia" w:cs="Arial" w:hint="eastAsia"/>
                <w:sz w:val="24"/>
                <w:shd w:val="clear" w:color="auto" w:fill="FFFFFF"/>
              </w:rPr>
              <w:t>公司就投资者在本次说明会中提出的问题进行了回复：</w:t>
            </w:r>
          </w:p>
          <w:p w14:paraId="3D26F9C8" w14:textId="1F106960" w:rsidR="00CE1F6A" w:rsidRPr="00B732D1" w:rsidRDefault="00CE1F6A" w:rsidP="00CE1F6A">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1</w:t>
            </w:r>
            <w:r w:rsidRPr="00B732D1">
              <w:rPr>
                <w:rFonts w:asciiTheme="minorEastAsia" w:eastAsiaTheme="minorEastAsia" w:hAnsiTheme="minorEastAsia" w:cs="Arial" w:hint="eastAsia"/>
                <w:b/>
                <w:bCs/>
                <w:sz w:val="24"/>
                <w:shd w:val="clear" w:color="auto" w:fill="FFFFFF"/>
              </w:rPr>
              <w:t>、</w:t>
            </w:r>
            <w:r>
              <w:rPr>
                <w:rFonts w:asciiTheme="minorEastAsia" w:eastAsiaTheme="minorEastAsia" w:hAnsiTheme="minorEastAsia" w:cs="Arial" w:hint="eastAsia"/>
                <w:b/>
                <w:bCs/>
                <w:sz w:val="24"/>
                <w:shd w:val="clear" w:color="auto" w:fill="FFFFFF"/>
              </w:rPr>
              <w:t>提问：</w:t>
            </w:r>
            <w:r w:rsidR="00860269" w:rsidRPr="00860269">
              <w:rPr>
                <w:rFonts w:asciiTheme="minorEastAsia" w:eastAsiaTheme="minorEastAsia" w:hAnsiTheme="minorEastAsia" w:cs="Arial" w:hint="eastAsia"/>
                <w:b/>
                <w:bCs/>
                <w:sz w:val="24"/>
                <w:shd w:val="clear" w:color="auto" w:fill="FFFFFF"/>
              </w:rPr>
              <w:t>公司对2025年上半年经营情况如何评价？</w:t>
            </w:r>
          </w:p>
          <w:p w14:paraId="1B49549C" w14:textId="3BBAA3E6"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00860269" w:rsidRPr="00860269">
              <w:rPr>
                <w:rFonts w:asciiTheme="minorEastAsia" w:eastAsiaTheme="minorEastAsia" w:hAnsiTheme="minorEastAsia" w:cs="Arial" w:hint="eastAsia"/>
                <w:sz w:val="24"/>
                <w:shd w:val="clear" w:color="auto" w:fill="FFFFFF"/>
              </w:rPr>
              <w:t>尊敬的投资者，您好！针对2025年上半年经营情况，在营销管理方面，公司新兴渠道加速落地，并完善对第二、第三终端覆盖，目前已形成了覆盖全国的营销网络；在产能布局方面，公司已落地多项技术改造项目，并同步优化生产流程与工艺，生产效率得到显著提升；在成本管理方面，采用双重举措实现降本实效，今年上半年公司多项费用较去年同期下降。谢谢！</w:t>
            </w:r>
          </w:p>
          <w:p w14:paraId="6CD08FAB" w14:textId="77777777"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p>
          <w:p w14:paraId="11F76266" w14:textId="7119CA35" w:rsidR="00CE1F6A" w:rsidRPr="00B732D1" w:rsidRDefault="00CE1F6A" w:rsidP="00CE1F6A">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2</w:t>
            </w:r>
            <w:r w:rsidRPr="00B732D1">
              <w:rPr>
                <w:rFonts w:asciiTheme="minorEastAsia" w:eastAsiaTheme="minorEastAsia" w:hAnsiTheme="minorEastAsia" w:cs="Arial" w:hint="eastAsia"/>
                <w:b/>
                <w:bCs/>
                <w:sz w:val="24"/>
                <w:shd w:val="clear" w:color="auto" w:fill="FFFFFF"/>
              </w:rPr>
              <w:t>、</w:t>
            </w:r>
            <w:r>
              <w:rPr>
                <w:rFonts w:asciiTheme="minorEastAsia" w:eastAsiaTheme="minorEastAsia" w:hAnsiTheme="minorEastAsia" w:cs="Arial" w:hint="eastAsia"/>
                <w:b/>
                <w:bCs/>
                <w:sz w:val="24"/>
                <w:shd w:val="clear" w:color="auto" w:fill="FFFFFF"/>
              </w:rPr>
              <w:t>提问：</w:t>
            </w:r>
            <w:r w:rsidR="00860269" w:rsidRPr="00860269">
              <w:rPr>
                <w:rFonts w:asciiTheme="minorEastAsia" w:eastAsiaTheme="minorEastAsia" w:hAnsiTheme="minorEastAsia" w:cs="Arial" w:hint="eastAsia"/>
                <w:b/>
                <w:bCs/>
                <w:sz w:val="24"/>
                <w:shd w:val="clear" w:color="auto" w:fill="FFFFFF"/>
              </w:rPr>
              <w:t>公司营销渠道有哪些优化措施？</w:t>
            </w:r>
          </w:p>
          <w:p w14:paraId="5A86AF7B" w14:textId="6611C925"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00860269" w:rsidRPr="00860269">
              <w:rPr>
                <w:rFonts w:asciiTheme="minorEastAsia" w:eastAsiaTheme="minorEastAsia" w:hAnsiTheme="minorEastAsia" w:cs="Arial" w:hint="eastAsia"/>
                <w:sz w:val="24"/>
                <w:shd w:val="clear" w:color="auto" w:fill="FFFFFF"/>
              </w:rPr>
              <w:t>尊敬的投资者，您好！在营销渠道拓展上，公司新兴渠道加速落地，通过组建了专门的电商营销团队，打通线上线下渠道，平台销</w:t>
            </w:r>
            <w:r w:rsidR="00860269" w:rsidRPr="00860269">
              <w:rPr>
                <w:rFonts w:asciiTheme="minorEastAsia" w:eastAsiaTheme="minorEastAsia" w:hAnsiTheme="minorEastAsia" w:cs="Arial" w:hint="eastAsia"/>
                <w:sz w:val="24"/>
                <w:shd w:val="clear" w:color="auto" w:fill="FFFFFF"/>
              </w:rPr>
              <w:lastRenderedPageBreak/>
              <w:t>售实现从“0”到“1”的突破；院外渠道方面，在广东省试点流通、商控等新模式，完善对第二、第三终端的覆盖，目前已形成了覆盖全国的营销网络，从而更好地服务于终端客户。谢谢！</w:t>
            </w:r>
          </w:p>
          <w:p w14:paraId="0B8F4283" w14:textId="77777777" w:rsidR="00CE1F6A" w:rsidRP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p>
          <w:p w14:paraId="5C3C8EAE" w14:textId="2AFCAF37" w:rsidR="00CE1F6A" w:rsidRPr="00B732D1" w:rsidRDefault="00CE1F6A" w:rsidP="00CE1F6A">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3</w:t>
            </w:r>
            <w:r w:rsidRPr="00B732D1">
              <w:rPr>
                <w:rFonts w:asciiTheme="minorEastAsia" w:eastAsiaTheme="minorEastAsia" w:hAnsiTheme="minorEastAsia" w:cs="Arial" w:hint="eastAsia"/>
                <w:b/>
                <w:bCs/>
                <w:sz w:val="24"/>
                <w:shd w:val="clear" w:color="auto" w:fill="FFFFFF"/>
              </w:rPr>
              <w:t>、</w:t>
            </w:r>
            <w:r>
              <w:rPr>
                <w:rFonts w:asciiTheme="minorEastAsia" w:eastAsiaTheme="minorEastAsia" w:hAnsiTheme="minorEastAsia" w:cs="Arial" w:hint="eastAsia"/>
                <w:b/>
                <w:bCs/>
                <w:sz w:val="24"/>
                <w:shd w:val="clear" w:color="auto" w:fill="FFFFFF"/>
              </w:rPr>
              <w:t>提问：</w:t>
            </w:r>
            <w:r w:rsidR="00860269" w:rsidRPr="00860269">
              <w:rPr>
                <w:rFonts w:asciiTheme="minorEastAsia" w:eastAsiaTheme="minorEastAsia" w:hAnsiTheme="minorEastAsia" w:cs="Arial" w:hint="eastAsia"/>
                <w:b/>
                <w:bCs/>
                <w:sz w:val="24"/>
                <w:shd w:val="clear" w:color="auto" w:fill="FFFFFF"/>
              </w:rPr>
              <w:t>公司目前有哪些核心技术呢？</w:t>
            </w:r>
          </w:p>
          <w:p w14:paraId="1A3A885F" w14:textId="6EE32487" w:rsidR="00CE1F6A" w:rsidRDefault="00CE1F6A" w:rsidP="00CE1F6A">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00860269" w:rsidRPr="00860269">
              <w:rPr>
                <w:rFonts w:asciiTheme="minorEastAsia" w:eastAsiaTheme="minorEastAsia" w:hAnsiTheme="minorEastAsia" w:cs="Arial" w:hint="eastAsia"/>
                <w:sz w:val="24"/>
                <w:shd w:val="clear" w:color="auto" w:fill="FFFFFF"/>
              </w:rPr>
              <w:t>尊敬的投资者，您好！公司核心技术包括先导化合物的发现与优化技术、吸入制剂关键研究技术和软袋输液质量控制技术三大技术，并分别基于三大关键技术，甄选出综合药物性能优于上市药物的临床候选物美他非尼，开发帕拉米韦吸入溶液和盐酸左沙丁胺醇雾化吸入溶液、乙酰氨基酚甘露醇注射液等产品。谢谢！</w:t>
            </w:r>
          </w:p>
          <w:p w14:paraId="68EBE7C2" w14:textId="14AC46E3" w:rsidR="00CE1F6A" w:rsidRDefault="00CE1F6A" w:rsidP="00511FE9">
            <w:pPr>
              <w:spacing w:line="360" w:lineRule="auto"/>
              <w:rPr>
                <w:rFonts w:asciiTheme="minorEastAsia" w:eastAsiaTheme="minorEastAsia" w:hAnsiTheme="minorEastAsia" w:cs="Arial" w:hint="eastAsia"/>
                <w:sz w:val="24"/>
                <w:shd w:val="clear" w:color="auto" w:fill="FFFFFF"/>
              </w:rPr>
            </w:pPr>
          </w:p>
          <w:p w14:paraId="29CE53EB" w14:textId="0772BEE4" w:rsidR="00511FE9" w:rsidRPr="00B732D1" w:rsidRDefault="00511FE9" w:rsidP="00511FE9">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4、提问：（1）</w:t>
            </w:r>
            <w:r w:rsidRPr="00860269">
              <w:rPr>
                <w:rFonts w:asciiTheme="minorEastAsia" w:eastAsiaTheme="minorEastAsia" w:hAnsiTheme="minorEastAsia" w:cs="Arial" w:hint="eastAsia"/>
                <w:b/>
                <w:bCs/>
                <w:sz w:val="24"/>
                <w:shd w:val="clear" w:color="auto" w:fill="FFFFFF"/>
              </w:rPr>
              <w:t>贵司止亏为盈的目标时间定在什么时候？什么时候能回报投资者？未来有什么措施？</w:t>
            </w:r>
            <w:r>
              <w:rPr>
                <w:rFonts w:asciiTheme="minorEastAsia" w:eastAsiaTheme="minorEastAsia" w:hAnsiTheme="minorEastAsia" w:cs="Arial" w:hint="eastAsia"/>
                <w:b/>
                <w:bCs/>
                <w:sz w:val="24"/>
                <w:shd w:val="clear" w:color="auto" w:fill="FFFFFF"/>
              </w:rPr>
              <w:t>（2）</w:t>
            </w:r>
            <w:r w:rsidRPr="00860269">
              <w:rPr>
                <w:rFonts w:asciiTheme="minorEastAsia" w:eastAsiaTheme="minorEastAsia" w:hAnsiTheme="minorEastAsia" w:cs="Arial" w:hint="eastAsia"/>
                <w:b/>
                <w:bCs/>
                <w:sz w:val="24"/>
                <w:shd w:val="clear" w:color="auto" w:fill="FFFFFF"/>
              </w:rPr>
              <w:t>收购重组目前进展到</w:t>
            </w:r>
            <w:r w:rsidR="00D57272">
              <w:rPr>
                <w:rFonts w:asciiTheme="minorEastAsia" w:eastAsiaTheme="minorEastAsia" w:hAnsiTheme="minorEastAsia" w:cs="Arial" w:hint="eastAsia"/>
                <w:b/>
                <w:bCs/>
                <w:sz w:val="24"/>
                <w:shd w:val="clear" w:color="auto" w:fill="FFFFFF"/>
              </w:rPr>
              <w:t>哪</w:t>
            </w:r>
            <w:r w:rsidRPr="00860269">
              <w:rPr>
                <w:rFonts w:asciiTheme="minorEastAsia" w:eastAsiaTheme="minorEastAsia" w:hAnsiTheme="minorEastAsia" w:cs="Arial" w:hint="eastAsia"/>
                <w:b/>
                <w:bCs/>
                <w:sz w:val="24"/>
                <w:shd w:val="clear" w:color="auto" w:fill="FFFFFF"/>
              </w:rPr>
              <w:t>个步骤？收购如果一家不成功，是否三家都放弃了？</w:t>
            </w:r>
            <w:r>
              <w:rPr>
                <w:rFonts w:asciiTheme="minorEastAsia" w:eastAsiaTheme="minorEastAsia" w:hAnsiTheme="minorEastAsia" w:cs="Arial" w:hint="eastAsia"/>
                <w:b/>
                <w:bCs/>
                <w:sz w:val="24"/>
                <w:shd w:val="clear" w:color="auto" w:fill="FFFFFF"/>
              </w:rPr>
              <w:t>（3）</w:t>
            </w:r>
            <w:r w:rsidRPr="00860269">
              <w:rPr>
                <w:rFonts w:asciiTheme="minorEastAsia" w:eastAsiaTheme="minorEastAsia" w:hAnsiTheme="minorEastAsia" w:cs="Arial" w:hint="eastAsia"/>
                <w:b/>
                <w:bCs/>
                <w:sz w:val="24"/>
                <w:shd w:val="clear" w:color="auto" w:fill="FFFFFF"/>
              </w:rPr>
              <w:t>下一步回购怎么进行？</w:t>
            </w:r>
          </w:p>
          <w:p w14:paraId="6BC61987" w14:textId="302837DA" w:rsidR="00511FE9" w:rsidRDefault="00511FE9" w:rsidP="00511FE9">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860269">
              <w:rPr>
                <w:rFonts w:asciiTheme="minorEastAsia" w:eastAsiaTheme="minorEastAsia" w:hAnsiTheme="minorEastAsia" w:cs="Arial" w:hint="eastAsia"/>
                <w:sz w:val="24"/>
                <w:shd w:val="clear" w:color="auto" w:fill="FFFFFF"/>
              </w:rPr>
              <w:t>尊敬的投资者，您好！（1）公司目前紧密贴合国家医药行业政策导向，持续加码创新药研发投入。同时，公司积极寻求外延式扩张等方式，为公司开拓第二增长曲线。（2）收购事项的具体进展请留意公司后续披露的进展公告。（3）公司将根据股份回购方案并结合市场情况和资金安排，积极实施股份回购，并按照相关规定及时披露回购进展。感谢您的关注，谢谢！</w:t>
            </w:r>
          </w:p>
          <w:p w14:paraId="3B9872F6" w14:textId="77777777" w:rsidR="00860269" w:rsidRPr="00CE1F6A" w:rsidRDefault="00860269" w:rsidP="00CE1F6A">
            <w:pPr>
              <w:spacing w:line="360" w:lineRule="auto"/>
              <w:rPr>
                <w:rFonts w:asciiTheme="minorEastAsia" w:eastAsiaTheme="minorEastAsia" w:hAnsiTheme="minorEastAsia" w:cs="Arial" w:hint="eastAsia"/>
                <w:sz w:val="24"/>
                <w:shd w:val="clear" w:color="auto" w:fill="FFFFFF"/>
              </w:rPr>
            </w:pPr>
          </w:p>
          <w:p w14:paraId="18F557DC" w14:textId="77B3373C" w:rsidR="00B732D1" w:rsidRPr="00B732D1" w:rsidRDefault="00CE1F6A" w:rsidP="00B732D1">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5</w:t>
            </w:r>
            <w:r w:rsidR="00B732D1" w:rsidRPr="00B732D1">
              <w:rPr>
                <w:rFonts w:asciiTheme="minorEastAsia" w:eastAsiaTheme="minorEastAsia" w:hAnsiTheme="minorEastAsia" w:cs="Arial" w:hint="eastAsia"/>
                <w:b/>
                <w:bCs/>
                <w:sz w:val="24"/>
                <w:shd w:val="clear" w:color="auto" w:fill="FFFFFF"/>
              </w:rPr>
              <w:t>、</w:t>
            </w:r>
            <w:r w:rsidR="00B732D1">
              <w:rPr>
                <w:rFonts w:asciiTheme="minorEastAsia" w:eastAsiaTheme="minorEastAsia" w:hAnsiTheme="minorEastAsia" w:cs="Arial" w:hint="eastAsia"/>
                <w:b/>
                <w:bCs/>
                <w:sz w:val="24"/>
                <w:shd w:val="clear" w:color="auto" w:fill="FFFFFF"/>
              </w:rPr>
              <w:t>提问：</w:t>
            </w:r>
            <w:r w:rsidR="00860269" w:rsidRPr="00860269">
              <w:rPr>
                <w:rFonts w:asciiTheme="minorEastAsia" w:eastAsiaTheme="minorEastAsia" w:hAnsiTheme="minorEastAsia" w:cs="Arial" w:hint="eastAsia"/>
                <w:b/>
                <w:bCs/>
                <w:sz w:val="24"/>
                <w:shd w:val="clear" w:color="auto" w:fill="FFFFFF"/>
              </w:rPr>
              <w:t>公司回购股份的进展如何？</w:t>
            </w:r>
          </w:p>
          <w:p w14:paraId="1738596F" w14:textId="34CBE822" w:rsidR="00B732D1" w:rsidRP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00860269" w:rsidRPr="00860269">
              <w:rPr>
                <w:rFonts w:asciiTheme="minorEastAsia" w:eastAsiaTheme="minorEastAsia" w:hAnsiTheme="minorEastAsia" w:cs="Arial" w:hint="eastAsia"/>
                <w:sz w:val="24"/>
                <w:shd w:val="clear" w:color="auto" w:fill="FFFFFF"/>
              </w:rPr>
              <w:t>尊敬的投资者，您好！截至2025年8月31日，公司已回购265,516股，已完成回购股份金额1,967,393.92元（不含印花税、交易佣金等交易费用）。同时，公司近期收到招商银行股份有限公司长沙分行出具的《贷款承诺函》，专项用于回购公司股票。后续，公司将根据公司股份回购方案并结合市场情况及资金安排实施股份回购方案，并按照相关规定及时披露回购进展。感谢您的关注。谢谢！</w:t>
            </w:r>
          </w:p>
          <w:p w14:paraId="6F3ECEDC" w14:textId="77777777" w:rsidR="00B732D1" w:rsidRDefault="00B732D1" w:rsidP="00B732D1">
            <w:pPr>
              <w:spacing w:line="360" w:lineRule="auto"/>
              <w:ind w:firstLineChars="200" w:firstLine="482"/>
              <w:rPr>
                <w:rFonts w:asciiTheme="minorEastAsia" w:eastAsiaTheme="minorEastAsia" w:hAnsiTheme="minorEastAsia" w:cs="Arial" w:hint="eastAsia"/>
                <w:b/>
                <w:bCs/>
                <w:sz w:val="24"/>
                <w:shd w:val="clear" w:color="auto" w:fill="FFFFFF"/>
              </w:rPr>
            </w:pPr>
          </w:p>
          <w:p w14:paraId="67CBA7E0" w14:textId="4BA46C97" w:rsidR="00B732D1" w:rsidRPr="00B732D1" w:rsidRDefault="00CE1F6A" w:rsidP="00B732D1">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6</w:t>
            </w:r>
            <w:r w:rsidR="00B732D1" w:rsidRPr="00B732D1">
              <w:rPr>
                <w:rFonts w:asciiTheme="minorEastAsia" w:eastAsiaTheme="minorEastAsia" w:hAnsiTheme="minorEastAsia" w:cs="Arial" w:hint="eastAsia"/>
                <w:b/>
                <w:bCs/>
                <w:sz w:val="24"/>
                <w:shd w:val="clear" w:color="auto" w:fill="FFFFFF"/>
              </w:rPr>
              <w:t>、</w:t>
            </w:r>
            <w:r w:rsidR="00B732D1">
              <w:rPr>
                <w:rFonts w:asciiTheme="minorEastAsia" w:eastAsiaTheme="minorEastAsia" w:hAnsiTheme="minorEastAsia" w:cs="Arial" w:hint="eastAsia"/>
                <w:b/>
                <w:bCs/>
                <w:sz w:val="24"/>
                <w:shd w:val="clear" w:color="auto" w:fill="FFFFFF"/>
              </w:rPr>
              <w:t>提问：</w:t>
            </w:r>
            <w:r w:rsidR="00860269" w:rsidRPr="00860269">
              <w:rPr>
                <w:rFonts w:asciiTheme="minorEastAsia" w:eastAsiaTheme="minorEastAsia" w:hAnsiTheme="minorEastAsia" w:cs="Arial" w:hint="eastAsia"/>
                <w:b/>
                <w:bCs/>
                <w:sz w:val="24"/>
                <w:shd w:val="clear" w:color="auto" w:fill="FFFFFF"/>
              </w:rPr>
              <w:t>南新制药2025年三季度还会亏损吗</w:t>
            </w:r>
            <w:r w:rsidR="00961434">
              <w:rPr>
                <w:rFonts w:asciiTheme="minorEastAsia" w:eastAsiaTheme="minorEastAsia" w:hAnsiTheme="minorEastAsia" w:cs="Arial" w:hint="eastAsia"/>
                <w:b/>
                <w:bCs/>
                <w:sz w:val="24"/>
                <w:shd w:val="clear" w:color="auto" w:fill="FFFFFF"/>
              </w:rPr>
              <w:t>？</w:t>
            </w:r>
          </w:p>
          <w:p w14:paraId="0AF43131" w14:textId="0EFD8876" w:rsid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00860269" w:rsidRPr="00860269">
              <w:rPr>
                <w:rFonts w:asciiTheme="minorEastAsia" w:eastAsiaTheme="minorEastAsia" w:hAnsiTheme="minorEastAsia" w:cs="Arial" w:hint="eastAsia"/>
                <w:sz w:val="24"/>
                <w:shd w:val="clear" w:color="auto" w:fill="FFFFFF"/>
              </w:rPr>
              <w:t>尊敬的投资者，您好！公司聚焦经营主业，不断在营销渠道、生产管理、产能布局、成本管理等方面加强经营，取得积极成效。关于三季度业绩情况，敬请关注公司后续披露的2025年第三季度报告。感谢关注！</w:t>
            </w:r>
          </w:p>
          <w:p w14:paraId="350BDE08" w14:textId="77777777" w:rsidR="00B732D1" w:rsidRPr="00B732D1" w:rsidRDefault="00B732D1" w:rsidP="00B732D1">
            <w:pPr>
              <w:spacing w:line="360" w:lineRule="auto"/>
              <w:ind w:firstLineChars="200" w:firstLine="480"/>
              <w:rPr>
                <w:rFonts w:asciiTheme="minorEastAsia" w:eastAsiaTheme="minorEastAsia" w:hAnsiTheme="minorEastAsia" w:cs="Arial" w:hint="eastAsia"/>
                <w:sz w:val="24"/>
                <w:shd w:val="clear" w:color="auto" w:fill="FFFFFF"/>
              </w:rPr>
            </w:pPr>
          </w:p>
          <w:p w14:paraId="2C1008BA" w14:textId="1D5DD885" w:rsidR="00511FE9" w:rsidRPr="00B732D1" w:rsidRDefault="00CE1F6A" w:rsidP="00511FE9">
            <w:pPr>
              <w:spacing w:line="360" w:lineRule="auto"/>
              <w:ind w:firstLineChars="200" w:firstLine="482"/>
              <w:rPr>
                <w:rFonts w:asciiTheme="minorEastAsia" w:eastAsiaTheme="minorEastAsia" w:hAnsiTheme="minorEastAsia" w:cs="Arial" w:hint="eastAsia"/>
                <w:b/>
                <w:bCs/>
                <w:sz w:val="24"/>
                <w:shd w:val="clear" w:color="auto" w:fill="FFFFFF"/>
              </w:rPr>
            </w:pPr>
            <w:r>
              <w:rPr>
                <w:rFonts w:asciiTheme="minorEastAsia" w:eastAsiaTheme="minorEastAsia" w:hAnsiTheme="minorEastAsia" w:cs="Arial" w:hint="eastAsia"/>
                <w:b/>
                <w:bCs/>
                <w:sz w:val="24"/>
                <w:shd w:val="clear" w:color="auto" w:fill="FFFFFF"/>
              </w:rPr>
              <w:t>7</w:t>
            </w:r>
            <w:r w:rsidR="00B732D1" w:rsidRPr="00B732D1">
              <w:rPr>
                <w:rFonts w:asciiTheme="minorEastAsia" w:eastAsiaTheme="minorEastAsia" w:hAnsiTheme="minorEastAsia" w:cs="Arial" w:hint="eastAsia"/>
                <w:b/>
                <w:bCs/>
                <w:sz w:val="24"/>
                <w:shd w:val="clear" w:color="auto" w:fill="FFFFFF"/>
              </w:rPr>
              <w:t>、</w:t>
            </w:r>
            <w:bookmarkStart w:id="0" w:name="OLE_LINK1"/>
            <w:r w:rsidR="00511FE9">
              <w:rPr>
                <w:rFonts w:asciiTheme="minorEastAsia" w:eastAsiaTheme="minorEastAsia" w:hAnsiTheme="minorEastAsia" w:cs="Arial" w:hint="eastAsia"/>
                <w:b/>
                <w:bCs/>
                <w:sz w:val="24"/>
                <w:shd w:val="clear" w:color="auto" w:fill="FFFFFF"/>
              </w:rPr>
              <w:t>提问：</w:t>
            </w:r>
            <w:r w:rsidR="00511FE9" w:rsidRPr="00860269">
              <w:rPr>
                <w:rFonts w:asciiTheme="minorEastAsia" w:eastAsiaTheme="minorEastAsia" w:hAnsiTheme="minorEastAsia" w:cs="Arial" w:hint="eastAsia"/>
                <w:b/>
                <w:bCs/>
                <w:sz w:val="24"/>
                <w:shd w:val="clear" w:color="auto" w:fill="FFFFFF"/>
              </w:rPr>
              <w:t>公司盐酸美氟尼酮片项目目前进展如何？该产品的主要作用是什么？</w:t>
            </w:r>
          </w:p>
          <w:p w14:paraId="7E2B9245" w14:textId="77777777" w:rsidR="00511FE9" w:rsidRDefault="00511FE9" w:rsidP="00511FE9">
            <w:pPr>
              <w:spacing w:line="360" w:lineRule="auto"/>
              <w:ind w:firstLineChars="200" w:firstLine="480"/>
              <w:rPr>
                <w:rFonts w:asciiTheme="minorEastAsia" w:eastAsiaTheme="minorEastAsia" w:hAnsiTheme="minorEastAsia" w:cs="Arial" w:hint="eastAsia"/>
                <w:sz w:val="24"/>
                <w:shd w:val="clear" w:color="auto" w:fill="FFFFFF"/>
              </w:rPr>
            </w:pPr>
            <w:r>
              <w:rPr>
                <w:rFonts w:asciiTheme="minorEastAsia" w:eastAsiaTheme="minorEastAsia" w:hAnsiTheme="minorEastAsia" w:cs="Arial" w:hint="eastAsia"/>
                <w:sz w:val="24"/>
                <w:shd w:val="clear" w:color="auto" w:fill="FFFFFF"/>
              </w:rPr>
              <w:t>回答：</w:t>
            </w:r>
            <w:r w:rsidRPr="00860269">
              <w:rPr>
                <w:rFonts w:asciiTheme="minorEastAsia" w:eastAsiaTheme="minorEastAsia" w:hAnsiTheme="minorEastAsia" w:cs="Arial" w:hint="eastAsia"/>
                <w:sz w:val="24"/>
                <w:shd w:val="clear" w:color="auto" w:fill="FFFFFF"/>
              </w:rPr>
              <w:t>尊敬的投资者，您好！公司拟用于糖尿病肾病治疗的1类创新药盐酸美氟尼酮片项目，II期临床试验受试者已完成全部入组，进入数据收集分析及疗效评估的核心阶段。该产品通过减少炎症、氧化应激以及降低纤维化细胞因子表达来延缓肾脏纤维化，改善肾功能，在糖尿病肾病治疗领域将是一个重大突破。公司将加速完成该项目的数据分析与疗效评估工作。感谢您的关注！</w:t>
            </w:r>
          </w:p>
          <w:bookmarkEnd w:id="0"/>
          <w:p w14:paraId="3D5BC448" w14:textId="689764F0" w:rsidR="00C56F61" w:rsidRPr="00860269" w:rsidRDefault="00C56F61" w:rsidP="00860269">
            <w:pPr>
              <w:spacing w:line="360" w:lineRule="auto"/>
              <w:rPr>
                <w:rFonts w:asciiTheme="minorEastAsia" w:eastAsiaTheme="minorEastAsia" w:hAnsiTheme="minorEastAsia" w:cs="Arial" w:hint="eastAsia"/>
                <w:sz w:val="24"/>
                <w:shd w:val="clear" w:color="auto" w:fill="FFFFFF"/>
              </w:rPr>
            </w:pPr>
          </w:p>
        </w:tc>
      </w:tr>
      <w:tr w:rsidR="004C7029" w:rsidRPr="00B732D1" w14:paraId="754C532C" w14:textId="77777777" w:rsidTr="004C7029">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29F6E6BF" w14:textId="39F6A598" w:rsidR="004C7029" w:rsidRPr="00B732D1" w:rsidRDefault="004C7029" w:rsidP="004C7029">
            <w:pPr>
              <w:spacing w:line="360" w:lineRule="auto"/>
              <w:jc w:val="center"/>
              <w:rPr>
                <w:rFonts w:ascii="宋体" w:hAnsi="宋体" w:hint="eastAsia"/>
                <w:bCs/>
                <w:iCs/>
                <w:color w:val="000000"/>
                <w:sz w:val="24"/>
              </w:rPr>
            </w:pPr>
            <w:r w:rsidRPr="00B732D1">
              <w:rPr>
                <w:rFonts w:ascii="宋体" w:hAnsi="宋体" w:hint="eastAsia"/>
                <w:bCs/>
                <w:iCs/>
                <w:color w:val="000000"/>
                <w:sz w:val="24"/>
              </w:rPr>
              <w:lastRenderedPageBreak/>
              <w:t>关于本次活动是否涉及应当披露重大信息的说明</w:t>
            </w:r>
          </w:p>
        </w:tc>
        <w:tc>
          <w:tcPr>
            <w:tcW w:w="7518" w:type="dxa"/>
            <w:gridSpan w:val="2"/>
            <w:tcBorders>
              <w:top w:val="single" w:sz="4" w:space="0" w:color="auto"/>
              <w:left w:val="single" w:sz="4" w:space="0" w:color="auto"/>
              <w:bottom w:val="single" w:sz="4" w:space="0" w:color="auto"/>
              <w:right w:val="single" w:sz="4" w:space="0" w:color="auto"/>
            </w:tcBorders>
            <w:vAlign w:val="center"/>
          </w:tcPr>
          <w:p w14:paraId="7FFF0413" w14:textId="4F94AF99" w:rsidR="004C7029" w:rsidRPr="00B732D1" w:rsidRDefault="00690F5E" w:rsidP="004C7029">
            <w:pPr>
              <w:spacing w:line="360" w:lineRule="auto"/>
              <w:rPr>
                <w:rFonts w:asciiTheme="minorEastAsia" w:eastAsiaTheme="minorEastAsia" w:hAnsiTheme="minorEastAsia" w:cs="Arial" w:hint="eastAsia"/>
                <w:sz w:val="24"/>
                <w:shd w:val="clear" w:color="auto" w:fill="FFFFFF"/>
              </w:rPr>
            </w:pPr>
            <w:r w:rsidRPr="00B732D1">
              <w:rPr>
                <w:rFonts w:asciiTheme="minorEastAsia" w:eastAsiaTheme="minorEastAsia" w:hAnsiTheme="minorEastAsia" w:cs="Arial" w:hint="eastAsia"/>
                <w:sz w:val="24"/>
                <w:shd w:val="clear" w:color="auto" w:fill="FFFFFF"/>
              </w:rPr>
              <w:t>本次活动不涉及应当披露的重大信息。</w:t>
            </w:r>
          </w:p>
        </w:tc>
      </w:tr>
      <w:tr w:rsidR="00C56F61" w:rsidRPr="00B732D1" w14:paraId="19E7A994" w14:textId="0485DBE5" w:rsidTr="004C7029">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20EA6E3" w14:textId="77777777" w:rsidR="00C56F61" w:rsidRPr="00B732D1" w:rsidRDefault="00C56F61" w:rsidP="004C7029">
            <w:pPr>
              <w:jc w:val="center"/>
              <w:rPr>
                <w:rFonts w:ascii="宋体" w:hAnsi="宋体" w:hint="eastAsia"/>
                <w:bCs/>
                <w:iCs/>
                <w:color w:val="000000"/>
                <w:sz w:val="24"/>
              </w:rPr>
            </w:pPr>
            <w:r w:rsidRPr="00B732D1">
              <w:rPr>
                <w:rFonts w:ascii="宋体" w:hAnsi="宋体" w:hint="eastAsia"/>
                <w:bCs/>
                <w:iCs/>
                <w:color w:val="000000"/>
                <w:sz w:val="24"/>
              </w:rPr>
              <w:t>附件清单（如有）</w:t>
            </w:r>
          </w:p>
        </w:tc>
        <w:tc>
          <w:tcPr>
            <w:tcW w:w="7518" w:type="dxa"/>
            <w:gridSpan w:val="2"/>
            <w:tcBorders>
              <w:top w:val="single" w:sz="4" w:space="0" w:color="auto"/>
              <w:left w:val="single" w:sz="4" w:space="0" w:color="auto"/>
              <w:bottom w:val="single" w:sz="4" w:space="0" w:color="auto"/>
              <w:right w:val="single" w:sz="4" w:space="0" w:color="auto"/>
            </w:tcBorders>
          </w:tcPr>
          <w:p w14:paraId="1E519C96" w14:textId="63D89EDB" w:rsidR="00C56F61" w:rsidRPr="00B732D1" w:rsidRDefault="005374E5" w:rsidP="005374E5">
            <w:pPr>
              <w:spacing w:line="360" w:lineRule="auto"/>
              <w:rPr>
                <w:rFonts w:ascii="宋体" w:hAnsi="宋体" w:hint="eastAsia"/>
                <w:bCs/>
                <w:iCs/>
                <w:color w:val="000000"/>
                <w:sz w:val="24"/>
              </w:rPr>
            </w:pPr>
            <w:r w:rsidRPr="00B732D1">
              <w:rPr>
                <w:rFonts w:ascii="宋体" w:hAnsi="宋体" w:hint="eastAsia"/>
                <w:bCs/>
                <w:iCs/>
                <w:color w:val="000000"/>
                <w:sz w:val="24"/>
              </w:rPr>
              <w:t>无</w:t>
            </w:r>
          </w:p>
        </w:tc>
      </w:tr>
      <w:tr w:rsidR="00C56F61" w:rsidRPr="00DA4F8C" w14:paraId="6285C8AD" w14:textId="3BF0E967" w:rsidTr="00C56F61">
        <w:trPr>
          <w:jc w:val="center"/>
        </w:trPr>
        <w:tc>
          <w:tcPr>
            <w:tcW w:w="2263" w:type="dxa"/>
            <w:tcBorders>
              <w:top w:val="single" w:sz="4" w:space="0" w:color="auto"/>
              <w:left w:val="single" w:sz="4" w:space="0" w:color="auto"/>
              <w:bottom w:val="single" w:sz="4" w:space="0" w:color="auto"/>
              <w:right w:val="single" w:sz="4" w:space="0" w:color="auto"/>
            </w:tcBorders>
            <w:vAlign w:val="center"/>
          </w:tcPr>
          <w:p w14:paraId="676146D7" w14:textId="77777777" w:rsidR="00C56F61" w:rsidRPr="00B732D1" w:rsidRDefault="00C56F61" w:rsidP="004C7029">
            <w:pPr>
              <w:spacing w:line="360" w:lineRule="auto"/>
              <w:jc w:val="center"/>
              <w:rPr>
                <w:rFonts w:ascii="宋体" w:hAnsi="宋体" w:hint="eastAsia"/>
                <w:bCs/>
                <w:iCs/>
                <w:color w:val="000000"/>
                <w:sz w:val="24"/>
              </w:rPr>
            </w:pPr>
            <w:r w:rsidRPr="00B732D1">
              <w:rPr>
                <w:rFonts w:ascii="宋体" w:hAnsi="宋体" w:hint="eastAsia"/>
                <w:bCs/>
                <w:iCs/>
                <w:color w:val="000000"/>
                <w:sz w:val="24"/>
              </w:rPr>
              <w:t>日期</w:t>
            </w:r>
          </w:p>
        </w:tc>
        <w:tc>
          <w:tcPr>
            <w:tcW w:w="7518" w:type="dxa"/>
            <w:gridSpan w:val="2"/>
            <w:tcBorders>
              <w:top w:val="single" w:sz="4" w:space="0" w:color="auto"/>
              <w:left w:val="single" w:sz="4" w:space="0" w:color="auto"/>
              <w:bottom w:val="single" w:sz="4" w:space="0" w:color="auto"/>
              <w:right w:val="single" w:sz="4" w:space="0" w:color="auto"/>
            </w:tcBorders>
          </w:tcPr>
          <w:p w14:paraId="2436F620" w14:textId="75CBFA5A" w:rsidR="00C56F61" w:rsidRPr="00DA4F8C" w:rsidRDefault="00FC1F43" w:rsidP="005374E5">
            <w:pPr>
              <w:spacing w:line="360" w:lineRule="auto"/>
              <w:rPr>
                <w:rFonts w:ascii="宋体" w:hAnsi="宋体" w:hint="eastAsia"/>
                <w:bCs/>
                <w:iCs/>
                <w:color w:val="000000"/>
                <w:sz w:val="24"/>
              </w:rPr>
            </w:pPr>
            <w:r w:rsidRPr="00B732D1">
              <w:rPr>
                <w:rFonts w:ascii="宋体" w:hAnsi="宋体" w:hint="eastAsia"/>
                <w:bCs/>
                <w:iCs/>
                <w:color w:val="000000"/>
                <w:sz w:val="24"/>
              </w:rPr>
              <w:t>2</w:t>
            </w:r>
            <w:r w:rsidRPr="00B732D1">
              <w:rPr>
                <w:rFonts w:ascii="宋体" w:hAnsi="宋体"/>
                <w:bCs/>
                <w:iCs/>
                <w:color w:val="000000"/>
                <w:sz w:val="24"/>
              </w:rPr>
              <w:t>02</w:t>
            </w:r>
            <w:r w:rsidR="00C50886">
              <w:rPr>
                <w:rFonts w:ascii="宋体" w:hAnsi="宋体" w:hint="eastAsia"/>
                <w:bCs/>
                <w:iCs/>
                <w:color w:val="000000"/>
                <w:sz w:val="24"/>
              </w:rPr>
              <w:t>5</w:t>
            </w:r>
            <w:r w:rsidRPr="00B732D1">
              <w:rPr>
                <w:rFonts w:ascii="宋体" w:hAnsi="宋体" w:hint="eastAsia"/>
                <w:bCs/>
                <w:iCs/>
                <w:color w:val="000000"/>
                <w:sz w:val="24"/>
              </w:rPr>
              <w:t>年</w:t>
            </w:r>
            <w:r w:rsidR="00C50886">
              <w:rPr>
                <w:rFonts w:ascii="宋体" w:hAnsi="宋体" w:hint="eastAsia"/>
                <w:bCs/>
                <w:iCs/>
                <w:color w:val="000000"/>
                <w:sz w:val="24"/>
              </w:rPr>
              <w:t>9</w:t>
            </w:r>
            <w:r w:rsidRPr="00B732D1">
              <w:rPr>
                <w:rFonts w:ascii="宋体" w:hAnsi="宋体" w:hint="eastAsia"/>
                <w:bCs/>
                <w:iCs/>
                <w:color w:val="000000"/>
                <w:sz w:val="24"/>
              </w:rPr>
              <w:t>月</w:t>
            </w:r>
            <w:r w:rsidR="00537881" w:rsidRPr="00B732D1">
              <w:rPr>
                <w:rFonts w:ascii="宋体" w:hAnsi="宋体" w:hint="eastAsia"/>
                <w:bCs/>
                <w:iCs/>
                <w:color w:val="000000"/>
                <w:sz w:val="24"/>
              </w:rPr>
              <w:t>1</w:t>
            </w:r>
            <w:r w:rsidR="00C50886">
              <w:rPr>
                <w:rFonts w:ascii="宋体" w:hAnsi="宋体" w:hint="eastAsia"/>
                <w:bCs/>
                <w:iCs/>
                <w:color w:val="000000"/>
                <w:sz w:val="24"/>
              </w:rPr>
              <w:t>9</w:t>
            </w:r>
            <w:r w:rsidRPr="00B732D1">
              <w:rPr>
                <w:rFonts w:ascii="宋体" w:hAnsi="宋体" w:hint="eastAsia"/>
                <w:bCs/>
                <w:iCs/>
                <w:color w:val="000000"/>
                <w:sz w:val="24"/>
              </w:rPr>
              <w:t>日</w:t>
            </w:r>
          </w:p>
        </w:tc>
      </w:tr>
    </w:tbl>
    <w:p w14:paraId="0A64EC2A" w14:textId="77777777" w:rsidR="003C22AD" w:rsidRDefault="003C22AD" w:rsidP="00DB361F"/>
    <w:sectPr w:rsidR="003C22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6E33" w14:textId="77777777" w:rsidR="008B4C48" w:rsidRDefault="008B4C48" w:rsidP="004D6884">
      <w:r>
        <w:separator/>
      </w:r>
    </w:p>
  </w:endnote>
  <w:endnote w:type="continuationSeparator" w:id="0">
    <w:p w14:paraId="4E2AC129" w14:textId="77777777" w:rsidR="008B4C48" w:rsidRDefault="008B4C48"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A8AC" w14:textId="77777777" w:rsidR="008B4C48" w:rsidRDefault="008B4C48" w:rsidP="004D6884">
      <w:r>
        <w:separator/>
      </w:r>
    </w:p>
  </w:footnote>
  <w:footnote w:type="continuationSeparator" w:id="0">
    <w:p w14:paraId="08B87D9D" w14:textId="77777777" w:rsidR="008B4C48" w:rsidRDefault="008B4C48"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236E4E"/>
    <w:multiLevelType w:val="singleLevel"/>
    <w:tmpl w:val="B1236E4E"/>
    <w:lvl w:ilvl="0">
      <w:start w:val="1"/>
      <w:numFmt w:val="decimal"/>
      <w:suff w:val="nothing"/>
      <w:lvlText w:val="%1、"/>
      <w:lvlJc w:val="left"/>
    </w:lvl>
  </w:abstractNum>
  <w:abstractNum w:abstractNumId="1" w15:restartNumberingAfterBreak="0">
    <w:nsid w:val="388177B7"/>
    <w:multiLevelType w:val="hybridMultilevel"/>
    <w:tmpl w:val="CDF0E6C6"/>
    <w:lvl w:ilvl="0" w:tplc="76AE8C2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1431705137">
    <w:abstractNumId w:val="0"/>
  </w:num>
  <w:num w:numId="2" w16cid:durableId="502664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0000207D"/>
    <w:rsid w:val="00003F99"/>
    <w:rsid w:val="00005DB8"/>
    <w:rsid w:val="00022E2A"/>
    <w:rsid w:val="00031777"/>
    <w:rsid w:val="0005087D"/>
    <w:rsid w:val="000549FB"/>
    <w:rsid w:val="000766CD"/>
    <w:rsid w:val="000833C5"/>
    <w:rsid w:val="00094EE6"/>
    <w:rsid w:val="000A2C31"/>
    <w:rsid w:val="000C04FB"/>
    <w:rsid w:val="000C7EDD"/>
    <w:rsid w:val="001417C0"/>
    <w:rsid w:val="0015285F"/>
    <w:rsid w:val="00183850"/>
    <w:rsid w:val="0019150C"/>
    <w:rsid w:val="001970BA"/>
    <w:rsid w:val="001A2E1E"/>
    <w:rsid w:val="001D6287"/>
    <w:rsid w:val="001E3C1B"/>
    <w:rsid w:val="00225DA7"/>
    <w:rsid w:val="00267534"/>
    <w:rsid w:val="00293E36"/>
    <w:rsid w:val="00295CED"/>
    <w:rsid w:val="002A15CA"/>
    <w:rsid w:val="002A2C74"/>
    <w:rsid w:val="002B453F"/>
    <w:rsid w:val="002B5601"/>
    <w:rsid w:val="002C1627"/>
    <w:rsid w:val="002D7C22"/>
    <w:rsid w:val="002F3005"/>
    <w:rsid w:val="003035EA"/>
    <w:rsid w:val="00327D58"/>
    <w:rsid w:val="00335D93"/>
    <w:rsid w:val="00354FAA"/>
    <w:rsid w:val="003609BA"/>
    <w:rsid w:val="003B1FB4"/>
    <w:rsid w:val="003B7DE2"/>
    <w:rsid w:val="003C22AD"/>
    <w:rsid w:val="003E70FC"/>
    <w:rsid w:val="003F4561"/>
    <w:rsid w:val="00417257"/>
    <w:rsid w:val="00440421"/>
    <w:rsid w:val="00450876"/>
    <w:rsid w:val="004778F4"/>
    <w:rsid w:val="0047791B"/>
    <w:rsid w:val="004A02D1"/>
    <w:rsid w:val="004C3C4F"/>
    <w:rsid w:val="004C7029"/>
    <w:rsid w:val="004D6884"/>
    <w:rsid w:val="00511FE9"/>
    <w:rsid w:val="00531D7A"/>
    <w:rsid w:val="005374E5"/>
    <w:rsid w:val="00537881"/>
    <w:rsid w:val="005577CF"/>
    <w:rsid w:val="00564B80"/>
    <w:rsid w:val="00587065"/>
    <w:rsid w:val="005C430C"/>
    <w:rsid w:val="005C7A97"/>
    <w:rsid w:val="00603E33"/>
    <w:rsid w:val="00605A43"/>
    <w:rsid w:val="00652AE8"/>
    <w:rsid w:val="006539E5"/>
    <w:rsid w:val="006903D5"/>
    <w:rsid w:val="00690F5E"/>
    <w:rsid w:val="006955CB"/>
    <w:rsid w:val="006A78DE"/>
    <w:rsid w:val="006E7464"/>
    <w:rsid w:val="006F3775"/>
    <w:rsid w:val="00733CFE"/>
    <w:rsid w:val="00752966"/>
    <w:rsid w:val="007907F1"/>
    <w:rsid w:val="0079512A"/>
    <w:rsid w:val="007B65EA"/>
    <w:rsid w:val="007C3885"/>
    <w:rsid w:val="0083428E"/>
    <w:rsid w:val="00860269"/>
    <w:rsid w:val="008613D4"/>
    <w:rsid w:val="0086352F"/>
    <w:rsid w:val="008B0754"/>
    <w:rsid w:val="008B4C48"/>
    <w:rsid w:val="008C2A18"/>
    <w:rsid w:val="009108F9"/>
    <w:rsid w:val="00930847"/>
    <w:rsid w:val="00953643"/>
    <w:rsid w:val="00961434"/>
    <w:rsid w:val="00973467"/>
    <w:rsid w:val="00977C8C"/>
    <w:rsid w:val="009967E3"/>
    <w:rsid w:val="009A490D"/>
    <w:rsid w:val="009A4F04"/>
    <w:rsid w:val="009B0B11"/>
    <w:rsid w:val="009E743C"/>
    <w:rsid w:val="00A40DAF"/>
    <w:rsid w:val="00A4162F"/>
    <w:rsid w:val="00A500C5"/>
    <w:rsid w:val="00A6539A"/>
    <w:rsid w:val="00AC7C57"/>
    <w:rsid w:val="00AE01AA"/>
    <w:rsid w:val="00AE146E"/>
    <w:rsid w:val="00AE4ED3"/>
    <w:rsid w:val="00B26A5B"/>
    <w:rsid w:val="00B342F6"/>
    <w:rsid w:val="00B42EF0"/>
    <w:rsid w:val="00B732D1"/>
    <w:rsid w:val="00BF33C0"/>
    <w:rsid w:val="00C235AB"/>
    <w:rsid w:val="00C25878"/>
    <w:rsid w:val="00C264D4"/>
    <w:rsid w:val="00C50886"/>
    <w:rsid w:val="00C56F61"/>
    <w:rsid w:val="00C946AC"/>
    <w:rsid w:val="00CC7F64"/>
    <w:rsid w:val="00CE1F6A"/>
    <w:rsid w:val="00CE7185"/>
    <w:rsid w:val="00CF1F10"/>
    <w:rsid w:val="00D039FA"/>
    <w:rsid w:val="00D05347"/>
    <w:rsid w:val="00D57272"/>
    <w:rsid w:val="00DA041C"/>
    <w:rsid w:val="00DA4F8C"/>
    <w:rsid w:val="00DB361F"/>
    <w:rsid w:val="00DD1474"/>
    <w:rsid w:val="00E04506"/>
    <w:rsid w:val="00E26401"/>
    <w:rsid w:val="00E52443"/>
    <w:rsid w:val="00EA3A7A"/>
    <w:rsid w:val="00EB0D2E"/>
    <w:rsid w:val="00EC1F4E"/>
    <w:rsid w:val="00ED430E"/>
    <w:rsid w:val="00F0029F"/>
    <w:rsid w:val="00F514E1"/>
    <w:rsid w:val="00FC1F43"/>
    <w:rsid w:val="00FD72D2"/>
    <w:rsid w:val="00FE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List Paragraph"/>
    <w:basedOn w:val="a"/>
    <w:uiPriority w:val="34"/>
    <w:qFormat/>
    <w:rsid w:val="006E74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D1C96-8A47-4D24-9697-2FE09B88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897</Words>
  <Characters>933</Characters>
  <Application>Microsoft Office Word</Application>
  <DocSecurity>0</DocSecurity>
  <Lines>54</Lines>
  <Paragraphs>52</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君君 彭</cp:lastModifiedBy>
  <cp:revision>10</cp:revision>
  <dcterms:created xsi:type="dcterms:W3CDTF">2024-10-10T09:06:00Z</dcterms:created>
  <dcterms:modified xsi:type="dcterms:W3CDTF">2025-09-19T09:42:00Z</dcterms:modified>
</cp:coreProperties>
</file>