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32FA3" w14:textId="77777777" w:rsidR="00DB3AA8" w:rsidRDefault="004663DE">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688049                             </w:t>
      </w:r>
      <w:r>
        <w:rPr>
          <w:rFonts w:hAnsi="宋体"/>
          <w:bCs/>
          <w:iCs/>
          <w:color w:val="000000"/>
          <w:sz w:val="24"/>
        </w:rPr>
        <w:t>证券简称：</w:t>
      </w:r>
      <w:r>
        <w:rPr>
          <w:color w:val="000000"/>
          <w:sz w:val="24"/>
        </w:rPr>
        <w:t>炬芯科技</w:t>
      </w:r>
    </w:p>
    <w:p w14:paraId="5737660B" w14:textId="77777777" w:rsidR="00DB3AA8" w:rsidRDefault="004663DE">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炬芯科技股份有限公司</w:t>
      </w:r>
      <w:r>
        <w:rPr>
          <w:rFonts w:ascii="宋体" w:hAnsi="宋体" w:hint="eastAsia"/>
          <w:b/>
          <w:bCs/>
          <w:iCs/>
          <w:color w:val="000000"/>
          <w:sz w:val="32"/>
          <w:szCs w:val="32"/>
        </w:rPr>
        <w:t>投资者关系活动记录表</w:t>
      </w:r>
    </w:p>
    <w:p w14:paraId="03528812" w14:textId="77777777" w:rsidR="00DB3AA8" w:rsidRDefault="004663DE">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DB3AA8" w14:paraId="64B9A5DA" w14:textId="77777777">
        <w:tc>
          <w:tcPr>
            <w:tcW w:w="1908" w:type="dxa"/>
            <w:tcBorders>
              <w:top w:val="single" w:sz="4" w:space="0" w:color="auto"/>
              <w:left w:val="single" w:sz="4" w:space="0" w:color="auto"/>
              <w:bottom w:val="single" w:sz="4" w:space="0" w:color="auto"/>
              <w:right w:val="single" w:sz="4" w:space="0" w:color="auto"/>
            </w:tcBorders>
          </w:tcPr>
          <w:p w14:paraId="103AC660" w14:textId="77777777" w:rsidR="00DB3AA8" w:rsidRDefault="004663DE">
            <w:pPr>
              <w:spacing w:line="420" w:lineRule="exact"/>
              <w:rPr>
                <w:bCs/>
                <w:iCs/>
                <w:color w:val="000000"/>
                <w:kern w:val="0"/>
                <w:sz w:val="24"/>
              </w:rPr>
            </w:pPr>
            <w:r>
              <w:rPr>
                <w:rFonts w:hAnsi="宋体"/>
                <w:bCs/>
                <w:iCs/>
                <w:color w:val="000000"/>
                <w:kern w:val="0"/>
                <w:sz w:val="24"/>
              </w:rPr>
              <w:t>投资者关系活动类别</w:t>
            </w:r>
          </w:p>
          <w:p w14:paraId="39D90E52" w14:textId="77777777" w:rsidR="00DB3AA8" w:rsidRDefault="00DB3AA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5707282B" w14:textId="77777777" w:rsidR="00DB3AA8" w:rsidRDefault="004663DE">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489CE54B" w14:textId="77777777" w:rsidR="00DB3AA8" w:rsidRDefault="004663DE">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461548C2" w14:textId="77777777" w:rsidR="00DB3AA8" w:rsidRDefault="004663DE">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39952480" w14:textId="77777777" w:rsidR="00DB3AA8" w:rsidRDefault="004663DE">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29A61D2A" w14:textId="77777777" w:rsidR="00DB3AA8" w:rsidRDefault="004663DE">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DB3AA8" w14:paraId="1DA1B3C9" w14:textId="77777777">
        <w:tc>
          <w:tcPr>
            <w:tcW w:w="1908" w:type="dxa"/>
            <w:tcBorders>
              <w:top w:val="single" w:sz="4" w:space="0" w:color="auto"/>
              <w:left w:val="single" w:sz="4" w:space="0" w:color="auto"/>
              <w:bottom w:val="single" w:sz="4" w:space="0" w:color="auto"/>
              <w:right w:val="single" w:sz="4" w:space="0" w:color="auto"/>
            </w:tcBorders>
          </w:tcPr>
          <w:p w14:paraId="411C94FB" w14:textId="77777777" w:rsidR="00DB3AA8" w:rsidRDefault="004663DE">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008C3389" w14:textId="77777777" w:rsidR="00DB3AA8" w:rsidRDefault="004663DE">
            <w:pPr>
              <w:spacing w:line="420" w:lineRule="exact"/>
              <w:rPr>
                <w:bCs/>
                <w:iCs/>
                <w:color w:val="000000"/>
                <w:sz w:val="24"/>
                <w:lang w:val="en-GB"/>
              </w:rPr>
            </w:pPr>
            <w:r>
              <w:rPr>
                <w:rFonts w:hint="eastAsia"/>
                <w:bCs/>
                <w:iCs/>
                <w:color w:val="000000"/>
                <w:sz w:val="24"/>
                <w:lang w:val="en-GB"/>
              </w:rPr>
              <w:t>投资者网上提问</w:t>
            </w:r>
          </w:p>
        </w:tc>
      </w:tr>
      <w:tr w:rsidR="00DB3AA8" w14:paraId="5D3503CE" w14:textId="77777777">
        <w:tc>
          <w:tcPr>
            <w:tcW w:w="1908" w:type="dxa"/>
            <w:tcBorders>
              <w:top w:val="single" w:sz="4" w:space="0" w:color="auto"/>
              <w:left w:val="single" w:sz="4" w:space="0" w:color="auto"/>
              <w:bottom w:val="single" w:sz="4" w:space="0" w:color="auto"/>
              <w:right w:val="single" w:sz="4" w:space="0" w:color="auto"/>
            </w:tcBorders>
          </w:tcPr>
          <w:p w14:paraId="5F7AF585" w14:textId="77777777" w:rsidR="00DB3AA8" w:rsidRDefault="004663DE">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0B29C9F2" w14:textId="77777777" w:rsidR="00DB3AA8" w:rsidRDefault="004663DE" w:rsidP="008F3075">
            <w:pPr>
              <w:spacing w:line="420" w:lineRule="exact"/>
              <w:rPr>
                <w:bCs/>
                <w:iCs/>
                <w:color w:val="000000"/>
                <w:sz w:val="24"/>
              </w:rPr>
            </w:pPr>
            <w:r>
              <w:rPr>
                <w:bCs/>
                <w:iCs/>
                <w:color w:val="000000"/>
                <w:sz w:val="24"/>
              </w:rPr>
              <w:t>2025</w:t>
            </w:r>
            <w:r>
              <w:rPr>
                <w:bCs/>
                <w:iCs/>
                <w:color w:val="000000"/>
                <w:sz w:val="24"/>
              </w:rPr>
              <w:t>年</w:t>
            </w:r>
            <w:r>
              <w:rPr>
                <w:bCs/>
                <w:iCs/>
                <w:color w:val="000000"/>
                <w:sz w:val="24"/>
              </w:rPr>
              <w:t>9</w:t>
            </w:r>
            <w:r>
              <w:rPr>
                <w:bCs/>
                <w:iCs/>
                <w:color w:val="000000"/>
                <w:sz w:val="24"/>
              </w:rPr>
              <w:t>月</w:t>
            </w:r>
            <w:r>
              <w:rPr>
                <w:bCs/>
                <w:iCs/>
                <w:color w:val="000000"/>
                <w:sz w:val="24"/>
              </w:rPr>
              <w:t>19</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w:t>
            </w:r>
            <w:r w:rsidR="008F3075">
              <w:rPr>
                <w:bCs/>
                <w:iCs/>
                <w:color w:val="000000"/>
                <w:sz w:val="24"/>
              </w:rPr>
              <w:t>5</w:t>
            </w:r>
            <w:r>
              <w:rPr>
                <w:bCs/>
                <w:iCs/>
                <w:color w:val="000000"/>
                <w:sz w:val="24"/>
              </w:rPr>
              <w:t>:</w:t>
            </w:r>
            <w:r w:rsidR="008F3075">
              <w:rPr>
                <w:bCs/>
                <w:iCs/>
                <w:color w:val="000000"/>
                <w:sz w:val="24"/>
              </w:rPr>
              <w:t>3</w:t>
            </w:r>
            <w:r>
              <w:rPr>
                <w:bCs/>
                <w:iCs/>
                <w:color w:val="000000"/>
                <w:sz w:val="24"/>
              </w:rPr>
              <w:t>0~17:00</w:t>
            </w:r>
          </w:p>
        </w:tc>
      </w:tr>
      <w:tr w:rsidR="00DB3AA8" w14:paraId="0A534DA1" w14:textId="77777777">
        <w:tc>
          <w:tcPr>
            <w:tcW w:w="1908" w:type="dxa"/>
            <w:tcBorders>
              <w:top w:val="single" w:sz="4" w:space="0" w:color="auto"/>
              <w:left w:val="single" w:sz="4" w:space="0" w:color="auto"/>
              <w:bottom w:val="single" w:sz="4" w:space="0" w:color="auto"/>
              <w:right w:val="single" w:sz="4" w:space="0" w:color="auto"/>
            </w:tcBorders>
          </w:tcPr>
          <w:p w14:paraId="55DFED32" w14:textId="77777777" w:rsidR="00DB3AA8" w:rsidRDefault="004663DE">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0A9B7E92" w14:textId="77777777" w:rsidR="00DB3AA8" w:rsidRDefault="004663DE" w:rsidP="008F3075">
            <w:pPr>
              <w:spacing w:line="420" w:lineRule="exact"/>
              <w:rPr>
                <w:bCs/>
                <w:iCs/>
                <w:color w:val="000000"/>
                <w:sz w:val="24"/>
              </w:rPr>
            </w:pPr>
            <w:r>
              <w:rPr>
                <w:rFonts w:ascii="宋体" w:hAnsi="宋体"/>
                <w:sz w:val="24"/>
              </w:rPr>
              <w:t>公司通过</w:t>
            </w:r>
            <w:r>
              <w:rPr>
                <w:rFonts w:ascii="宋体" w:hAnsi="宋体" w:hint="eastAsia"/>
                <w:bCs/>
                <w:sz w:val="24"/>
              </w:rPr>
              <w:t>全景网“</w:t>
            </w:r>
            <w:r w:rsidR="008F3075">
              <w:rPr>
                <w:rFonts w:ascii="宋体" w:hAnsi="宋体" w:hint="eastAsia"/>
                <w:bCs/>
                <w:sz w:val="24"/>
              </w:rPr>
              <w:t>全景路演</w:t>
            </w:r>
            <w:r>
              <w:rPr>
                <w:rFonts w:ascii="宋体" w:hAnsi="宋体" w:hint="eastAsia"/>
                <w:bCs/>
                <w:sz w:val="24"/>
              </w:rPr>
              <w:t>”（</w:t>
            </w:r>
            <w:bookmarkStart w:id="0" w:name="OLE_LINK1"/>
            <w:r>
              <w:rPr>
                <w:rFonts w:ascii="宋体" w:hAnsi="宋体" w:hint="eastAsia"/>
                <w:bCs/>
                <w:sz w:val="24"/>
              </w:rPr>
              <w:t>http</w:t>
            </w:r>
            <w:r>
              <w:rPr>
                <w:rFonts w:ascii="宋体" w:hAnsi="宋体"/>
                <w:bCs/>
                <w:sz w:val="24"/>
              </w:rPr>
              <w:t>s</w:t>
            </w:r>
            <w:r>
              <w:rPr>
                <w:rFonts w:ascii="宋体" w:hAnsi="宋体" w:hint="eastAsia"/>
                <w:bCs/>
                <w:sz w:val="24"/>
              </w:rPr>
              <w:t>://</w:t>
            </w:r>
            <w:r w:rsidR="008F3075">
              <w:rPr>
                <w:rFonts w:ascii="宋体" w:hAnsi="宋体" w:hint="eastAsia"/>
                <w:bCs/>
                <w:sz w:val="24"/>
              </w:rPr>
              <w:t xml:space="preserve"> </w:t>
            </w:r>
            <w:r>
              <w:rPr>
                <w:rFonts w:ascii="宋体" w:hAnsi="宋体" w:hint="eastAsia"/>
                <w:bCs/>
                <w:sz w:val="24"/>
              </w:rPr>
              <w:t>r</w:t>
            </w:r>
            <w:r w:rsidR="008F3075">
              <w:rPr>
                <w:rFonts w:ascii="宋体" w:hAnsi="宋体" w:hint="eastAsia"/>
                <w:bCs/>
                <w:sz w:val="24"/>
              </w:rPr>
              <w:t>s</w:t>
            </w:r>
            <w:r>
              <w:rPr>
                <w:rFonts w:ascii="宋体" w:hAnsi="宋体" w:hint="eastAsia"/>
                <w:bCs/>
                <w:sz w:val="24"/>
              </w:rPr>
              <w:t>.p5w.net</w:t>
            </w:r>
            <w:bookmarkEnd w:id="0"/>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DB3AA8" w14:paraId="0802CBB1" w14:textId="77777777">
        <w:tc>
          <w:tcPr>
            <w:tcW w:w="1908" w:type="dxa"/>
            <w:tcBorders>
              <w:top w:val="single" w:sz="4" w:space="0" w:color="auto"/>
              <w:left w:val="single" w:sz="4" w:space="0" w:color="auto"/>
              <w:bottom w:val="single" w:sz="4" w:space="0" w:color="auto"/>
              <w:right w:val="single" w:sz="4" w:space="0" w:color="auto"/>
            </w:tcBorders>
          </w:tcPr>
          <w:p w14:paraId="38D5E1DF" w14:textId="77777777" w:rsidR="00DB3AA8" w:rsidRDefault="004663DE">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0046ED53" w14:textId="77777777" w:rsidR="00DB3AA8" w:rsidRDefault="004663DE">
            <w:pPr>
              <w:spacing w:line="420" w:lineRule="exact"/>
              <w:rPr>
                <w:rFonts w:ascii="宋体" w:hAnsi="宋体"/>
                <w:bCs/>
                <w:sz w:val="24"/>
              </w:rPr>
            </w:pPr>
            <w:r>
              <w:rPr>
                <w:rFonts w:ascii="宋体" w:hAnsi="宋体"/>
                <w:bCs/>
                <w:sz w:val="24"/>
              </w:rPr>
              <w:t>1、董事长、总经理周正宇</w:t>
            </w:r>
          </w:p>
          <w:p w14:paraId="3C0B3D4E" w14:textId="77777777" w:rsidR="00DB3AA8" w:rsidRDefault="004663DE">
            <w:pPr>
              <w:spacing w:line="420" w:lineRule="exact"/>
              <w:rPr>
                <w:rFonts w:ascii="宋体" w:hAnsi="宋体"/>
                <w:bCs/>
                <w:sz w:val="24"/>
              </w:rPr>
            </w:pPr>
            <w:r>
              <w:rPr>
                <w:rFonts w:ascii="宋体" w:hAnsi="宋体"/>
                <w:bCs/>
                <w:sz w:val="24"/>
              </w:rPr>
              <w:t>2、财务总监张燕</w:t>
            </w:r>
          </w:p>
          <w:p w14:paraId="163B9D00" w14:textId="77777777" w:rsidR="00DB3AA8" w:rsidRDefault="004663DE">
            <w:pPr>
              <w:spacing w:line="420" w:lineRule="exact"/>
              <w:rPr>
                <w:rFonts w:ascii="宋体" w:hAnsi="宋体"/>
                <w:bCs/>
                <w:sz w:val="24"/>
              </w:rPr>
            </w:pPr>
            <w:r>
              <w:rPr>
                <w:rFonts w:ascii="宋体" w:hAnsi="宋体"/>
                <w:bCs/>
                <w:sz w:val="24"/>
              </w:rPr>
              <w:t>3、董事会秘书XIE MEI QIN</w:t>
            </w:r>
          </w:p>
        </w:tc>
      </w:tr>
      <w:tr w:rsidR="00DB3AA8" w14:paraId="5201449E" w14:textId="77777777">
        <w:tc>
          <w:tcPr>
            <w:tcW w:w="1908" w:type="dxa"/>
            <w:tcBorders>
              <w:top w:val="single" w:sz="4" w:space="0" w:color="auto"/>
              <w:left w:val="single" w:sz="4" w:space="0" w:color="auto"/>
              <w:bottom w:val="single" w:sz="4" w:space="0" w:color="auto"/>
              <w:right w:val="single" w:sz="4" w:space="0" w:color="auto"/>
            </w:tcBorders>
            <w:vAlign w:val="center"/>
          </w:tcPr>
          <w:p w14:paraId="6E4CEBBD" w14:textId="77777777" w:rsidR="00DB3AA8" w:rsidRDefault="004663DE">
            <w:pPr>
              <w:spacing w:line="420" w:lineRule="exact"/>
              <w:rPr>
                <w:bCs/>
                <w:iCs/>
                <w:color w:val="000000"/>
                <w:kern w:val="0"/>
                <w:sz w:val="24"/>
              </w:rPr>
            </w:pPr>
            <w:r>
              <w:rPr>
                <w:rFonts w:hAnsi="宋体"/>
                <w:bCs/>
                <w:iCs/>
                <w:color w:val="000000"/>
                <w:kern w:val="0"/>
                <w:sz w:val="24"/>
              </w:rPr>
              <w:t>投资者关系活动主要内容介绍</w:t>
            </w:r>
          </w:p>
          <w:p w14:paraId="17FC9278" w14:textId="77777777" w:rsidR="00DB3AA8" w:rsidRDefault="00DB3AA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F8BD325" w14:textId="77777777" w:rsidR="00DB3AA8" w:rsidRDefault="004663DE" w:rsidP="008F3075">
            <w:pPr>
              <w:spacing w:beforeLines="50" w:before="156" w:line="460" w:lineRule="exact"/>
              <w:rPr>
                <w:rFonts w:ascii="宋体" w:hAnsi="宋体"/>
                <w:b/>
                <w:sz w:val="24"/>
              </w:rPr>
            </w:pPr>
            <w:r>
              <w:rPr>
                <w:rFonts w:ascii="宋体" w:hAnsi="宋体"/>
                <w:b/>
                <w:sz w:val="24"/>
              </w:rPr>
              <w:t>投资者提出的问题及公司回复情况</w:t>
            </w:r>
          </w:p>
          <w:p w14:paraId="42300C35" w14:textId="77777777" w:rsidR="00DB3AA8" w:rsidRDefault="004663DE">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14:paraId="485117F5" w14:textId="77777777" w:rsidR="00DB3AA8" w:rsidRDefault="004663DE" w:rsidP="008F3075">
            <w:pPr>
              <w:pStyle w:val="Style6"/>
              <w:spacing w:line="460" w:lineRule="exact"/>
              <w:ind w:firstLineChars="0" w:firstLine="0"/>
              <w:rPr>
                <w:rFonts w:ascii="宋体" w:hAnsi="宋体"/>
                <w:b/>
                <w:sz w:val="24"/>
                <w:szCs w:val="24"/>
              </w:rPr>
            </w:pPr>
            <w:r>
              <w:rPr>
                <w:rFonts w:ascii="宋体" w:hAnsi="宋体"/>
                <w:b/>
                <w:sz w:val="24"/>
                <w:szCs w:val="24"/>
              </w:rPr>
              <w:t>1、公司会向视频拓展</w:t>
            </w:r>
          </w:p>
          <w:p w14:paraId="6A10EF83" w14:textId="77777777" w:rsidR="00DB3AA8" w:rsidRDefault="004663DE">
            <w:pPr>
              <w:pStyle w:val="Style6"/>
              <w:spacing w:line="460" w:lineRule="exact"/>
              <w:ind w:leftChars="-1" w:left="-2" w:firstLine="480"/>
              <w:rPr>
                <w:rFonts w:ascii="宋体" w:hAnsi="宋体"/>
                <w:sz w:val="24"/>
                <w:szCs w:val="24"/>
              </w:rPr>
            </w:pPr>
            <w:r>
              <w:rPr>
                <w:rFonts w:ascii="宋体" w:hAnsi="宋体"/>
                <w:sz w:val="24"/>
                <w:szCs w:val="24"/>
              </w:rPr>
              <w:t>尊敬的投资者您好。公司产品包含智能手表、AI眼镜以及便携式音视频芯片产品，公司在视频领域有相关技术储备。从中短期来看，公司将深耕消费电子领域的端侧AI音频市场，依托产品在低延迟高音质、低功耗大算力等维度的核心竞争力，持续提升在品牌客户中的渗透率，同时积极拓展更多专业品类市场，深度把握端侧产品AI化的产业机遇，推动公司价值实现跨越式增长。长期而言，公司将突破消费电子领域边界，通过产业战略合作、资源整合等多元路径，积极布局更多的潜力领域，构建多场景驱动的增长生态，开拓更广阔的市场空间。谢谢。</w:t>
            </w:r>
          </w:p>
          <w:p w14:paraId="26C168CE" w14:textId="77777777" w:rsidR="00DB3AA8" w:rsidRDefault="004663DE" w:rsidP="008F3075">
            <w:pPr>
              <w:pStyle w:val="Style6"/>
              <w:spacing w:line="460" w:lineRule="exact"/>
              <w:ind w:firstLineChars="0" w:firstLine="0"/>
              <w:rPr>
                <w:rFonts w:ascii="宋体" w:hAnsi="宋体"/>
                <w:b/>
                <w:sz w:val="24"/>
                <w:szCs w:val="24"/>
              </w:rPr>
            </w:pPr>
            <w:r>
              <w:rPr>
                <w:rFonts w:ascii="宋体" w:hAnsi="宋体"/>
                <w:b/>
                <w:sz w:val="24"/>
                <w:szCs w:val="24"/>
              </w:rPr>
              <w:t>2、端侧AI处理器有什么功能?</w:t>
            </w:r>
          </w:p>
          <w:p w14:paraId="64DE761C" w14:textId="77777777" w:rsidR="00DB3AA8" w:rsidRDefault="004663DE">
            <w:pPr>
              <w:pStyle w:val="Style6"/>
              <w:spacing w:line="460" w:lineRule="exact"/>
              <w:ind w:leftChars="-1" w:left="-2" w:firstLine="480"/>
              <w:rPr>
                <w:rFonts w:ascii="宋体" w:hAnsi="宋体"/>
                <w:sz w:val="24"/>
                <w:szCs w:val="24"/>
              </w:rPr>
            </w:pPr>
            <w:r>
              <w:rPr>
                <w:rFonts w:ascii="宋体" w:hAnsi="宋体"/>
                <w:sz w:val="24"/>
                <w:szCs w:val="24"/>
              </w:rPr>
              <w:t>尊敬的投资者，您好。公司端侧AI处理器芯片可为声纹识</w:t>
            </w:r>
            <w:r>
              <w:rPr>
                <w:rFonts w:ascii="宋体" w:hAnsi="宋体"/>
                <w:sz w:val="24"/>
                <w:szCs w:val="24"/>
              </w:rPr>
              <w:lastRenderedPageBreak/>
              <w:t>别、智能降噪、声场定位、定向传声、多音轨分离(包括人声分离，乐器分离等)、人声增强、语义分析、AI美声、AI变声、AI音效等为代表的众多实际应用场景提供充足的AI算力，可广泛应用在以Party音箱以及声卡、调音台、专业麦克风、会议系统等为代表的专业音频设备中。谢谢。</w:t>
            </w:r>
          </w:p>
          <w:p w14:paraId="4565F0C1" w14:textId="77777777" w:rsidR="00DB3AA8" w:rsidRDefault="004663DE" w:rsidP="008F3075">
            <w:pPr>
              <w:pStyle w:val="Style6"/>
              <w:spacing w:line="460" w:lineRule="exact"/>
              <w:ind w:firstLineChars="0" w:firstLine="0"/>
              <w:rPr>
                <w:rFonts w:ascii="宋体" w:hAnsi="宋体"/>
                <w:b/>
                <w:sz w:val="24"/>
                <w:szCs w:val="24"/>
              </w:rPr>
            </w:pPr>
            <w:r>
              <w:rPr>
                <w:rFonts w:ascii="宋体" w:hAnsi="宋体"/>
                <w:b/>
                <w:sz w:val="24"/>
                <w:szCs w:val="24"/>
              </w:rPr>
              <w:t>3、请问公司股东二季度除大股东未减持之外，全部减持公司股份，是否因为对公司前景担忧所引起的？公司大股东仅持有23%的股份，再减持会丧失控股权，是否有增持股份的计划？</w:t>
            </w:r>
          </w:p>
          <w:p w14:paraId="72D1FB1F" w14:textId="09FED51F" w:rsidR="00DB3AA8" w:rsidRDefault="004663DE">
            <w:pPr>
              <w:pStyle w:val="Style6"/>
              <w:spacing w:line="460" w:lineRule="exact"/>
              <w:ind w:leftChars="-1" w:left="-2" w:firstLine="480"/>
              <w:rPr>
                <w:rFonts w:ascii="宋体" w:hAnsi="宋体"/>
                <w:sz w:val="24"/>
                <w:szCs w:val="24"/>
              </w:rPr>
            </w:pPr>
            <w:r>
              <w:rPr>
                <w:rFonts w:ascii="宋体" w:hAnsi="宋体"/>
                <w:sz w:val="24"/>
                <w:szCs w:val="24"/>
              </w:rPr>
              <w:t>尊敬的投资者，您好。股东珠海辰友因股东自身资金需求原因，计划于2025年9月29日～2025年12月28日期间，通过集中竞价交易方式，减持公司股份不超过87.58万股，即不超过公司目前总股本的0.5</w:t>
            </w:r>
            <w:r w:rsidR="007A4246">
              <w:rPr>
                <w:rFonts w:ascii="宋体" w:hAnsi="宋体" w:hint="eastAsia"/>
                <w:sz w:val="24"/>
                <w:szCs w:val="24"/>
              </w:rPr>
              <w:t>0</w:t>
            </w:r>
            <w:r>
              <w:rPr>
                <w:rFonts w:ascii="宋体" w:hAnsi="宋体"/>
                <w:sz w:val="24"/>
                <w:szCs w:val="24"/>
              </w:rPr>
              <w:t>%。截至目前，除上述事项外，公司未收到大股东方面其他增减持计划的有关通知，公司如有相关计划将严格按照法律规定履行信息披露义务。谢谢。</w:t>
            </w:r>
          </w:p>
          <w:p w14:paraId="7C9BBA63" w14:textId="77777777" w:rsidR="00DB3AA8" w:rsidRDefault="004663DE" w:rsidP="008F3075">
            <w:pPr>
              <w:pStyle w:val="Style6"/>
              <w:spacing w:line="460" w:lineRule="exact"/>
              <w:ind w:firstLineChars="0" w:firstLine="0"/>
              <w:rPr>
                <w:rFonts w:ascii="宋体" w:hAnsi="宋体"/>
                <w:b/>
                <w:sz w:val="24"/>
                <w:szCs w:val="24"/>
              </w:rPr>
            </w:pPr>
            <w:r>
              <w:rPr>
                <w:rFonts w:ascii="宋体" w:hAnsi="宋体"/>
                <w:b/>
                <w:sz w:val="24"/>
                <w:szCs w:val="24"/>
              </w:rPr>
              <w:t>4、请问公司同小米、华为等是否有合作，开发汽车用音响芯片？</w:t>
            </w:r>
          </w:p>
          <w:p w14:paraId="7D4A57FB" w14:textId="36D8EA30" w:rsidR="00DB3AA8" w:rsidRDefault="004663DE">
            <w:pPr>
              <w:pStyle w:val="Style6"/>
              <w:spacing w:line="460" w:lineRule="exact"/>
              <w:ind w:leftChars="-1" w:left="-2" w:firstLine="480"/>
              <w:rPr>
                <w:rFonts w:ascii="宋体" w:hAnsi="宋体"/>
                <w:sz w:val="24"/>
                <w:szCs w:val="24"/>
              </w:rPr>
            </w:pPr>
            <w:r>
              <w:rPr>
                <w:rFonts w:ascii="宋体" w:hAnsi="宋体"/>
                <w:sz w:val="24"/>
                <w:szCs w:val="24"/>
              </w:rPr>
              <w:t>尊敬的投资者，您好。公司长远的规划，不会只局限于在消费类电子这一个市场上，接下来会在技术研发投入和产业投资两个维度上进行布局，不断外延我们的市场边界。公司会持续保持新市场新方向的探索，不断提升技术水平和业务体量，向更广阔的市场进军和发力。对于车规级市场，尤其是车规音频DSP 方面的耕耘和布局，是我们未来重点关注的一个方向。谢谢。</w:t>
            </w:r>
          </w:p>
          <w:p w14:paraId="281E274E" w14:textId="77777777" w:rsidR="00DB3AA8" w:rsidRDefault="004663DE" w:rsidP="008F3075">
            <w:pPr>
              <w:pStyle w:val="Style6"/>
              <w:spacing w:line="460" w:lineRule="exact"/>
              <w:ind w:firstLineChars="0" w:firstLine="0"/>
              <w:rPr>
                <w:rFonts w:ascii="宋体" w:hAnsi="宋体"/>
                <w:b/>
                <w:sz w:val="24"/>
                <w:szCs w:val="24"/>
              </w:rPr>
            </w:pPr>
            <w:r>
              <w:rPr>
                <w:rFonts w:ascii="宋体" w:hAnsi="宋体"/>
                <w:b/>
                <w:sz w:val="24"/>
                <w:szCs w:val="24"/>
              </w:rPr>
              <w:t>5、请问炬芯科技三季度经营状况如何？同比上年有哪些提升？是否有继续增持的计划？</w:t>
            </w:r>
          </w:p>
          <w:p w14:paraId="27D69D33" w14:textId="77777777" w:rsidR="00DB3AA8" w:rsidRDefault="004663DE">
            <w:pPr>
              <w:pStyle w:val="Style6"/>
              <w:spacing w:line="460" w:lineRule="exact"/>
              <w:ind w:leftChars="-1" w:left="-2" w:firstLine="480"/>
              <w:rPr>
                <w:rFonts w:ascii="宋体" w:hAnsi="宋体"/>
                <w:sz w:val="24"/>
                <w:szCs w:val="24"/>
              </w:rPr>
            </w:pPr>
            <w:r>
              <w:rPr>
                <w:rFonts w:ascii="宋体" w:hAnsi="宋体"/>
                <w:sz w:val="24"/>
                <w:szCs w:val="24"/>
              </w:rPr>
              <w:t>尊敬的投资者，您好。从消费电子行业过往规律看，受节假日备货等因素影响，通常下半年尤其是三季度是旺季。此外，公司通过积极投入研发，提高产品竞争力，不断提升在头部客户渗透率，下半年努力争取优异的业绩表现。具体内容敬请关注公司后续披露的2025年第三季度报告。谢谢。</w:t>
            </w:r>
          </w:p>
          <w:p w14:paraId="6F597A67" w14:textId="77777777" w:rsidR="00DB3AA8" w:rsidRDefault="004663DE" w:rsidP="008F3075">
            <w:pPr>
              <w:pStyle w:val="Style6"/>
              <w:spacing w:line="460" w:lineRule="exact"/>
              <w:ind w:firstLineChars="0" w:firstLine="0"/>
              <w:rPr>
                <w:rFonts w:ascii="宋体" w:hAnsi="宋体"/>
                <w:b/>
                <w:sz w:val="24"/>
                <w:szCs w:val="24"/>
              </w:rPr>
            </w:pPr>
            <w:r>
              <w:rPr>
                <w:rFonts w:ascii="宋体" w:hAnsi="宋体"/>
                <w:b/>
                <w:sz w:val="24"/>
                <w:szCs w:val="24"/>
              </w:rPr>
              <w:t>6、请问炬芯科技三</w:t>
            </w:r>
            <w:bookmarkStart w:id="1" w:name="_GoBack"/>
            <w:bookmarkEnd w:id="1"/>
            <w:r>
              <w:rPr>
                <w:rFonts w:ascii="宋体" w:hAnsi="宋体"/>
                <w:b/>
                <w:sz w:val="24"/>
                <w:szCs w:val="24"/>
              </w:rPr>
              <w:t>季度经营状况如何</w:t>
            </w:r>
          </w:p>
          <w:p w14:paraId="56B9A931" w14:textId="77777777" w:rsidR="00DB3AA8" w:rsidRDefault="004663DE">
            <w:pPr>
              <w:pStyle w:val="Style6"/>
              <w:spacing w:line="460" w:lineRule="exact"/>
              <w:ind w:leftChars="-1" w:left="-2" w:firstLine="480"/>
              <w:rPr>
                <w:rFonts w:ascii="宋体" w:hAnsi="宋体"/>
                <w:sz w:val="24"/>
                <w:szCs w:val="24"/>
              </w:rPr>
            </w:pPr>
            <w:r>
              <w:rPr>
                <w:rFonts w:ascii="宋体" w:hAnsi="宋体"/>
                <w:sz w:val="24"/>
                <w:szCs w:val="24"/>
              </w:rPr>
              <w:t>尊敬的投资者，您好。从消费电子行业过往规律看，受节假</w:t>
            </w:r>
            <w:r>
              <w:rPr>
                <w:rFonts w:ascii="宋体" w:hAnsi="宋体"/>
                <w:sz w:val="24"/>
                <w:szCs w:val="24"/>
              </w:rPr>
              <w:lastRenderedPageBreak/>
              <w:t>日备货等因素影响，通常下半年尤其是三季度是旺季。此外，公司通过积极投入研发，提高产品竞争力，不断提升在头部客户渗透率，下半年努力争取优异的业绩表现。具体内容敬请关注公司后续披露的2025年第三季度报告。谢谢。</w:t>
            </w:r>
          </w:p>
          <w:p w14:paraId="2B9CACAC" w14:textId="77777777" w:rsidR="00DB3AA8" w:rsidRDefault="004663DE" w:rsidP="008F3075">
            <w:pPr>
              <w:pStyle w:val="Style6"/>
              <w:spacing w:line="460" w:lineRule="exact"/>
              <w:ind w:firstLineChars="0" w:firstLine="0"/>
              <w:rPr>
                <w:rFonts w:ascii="宋体" w:hAnsi="宋体"/>
                <w:b/>
                <w:sz w:val="24"/>
                <w:szCs w:val="24"/>
              </w:rPr>
            </w:pPr>
            <w:r>
              <w:rPr>
                <w:rFonts w:ascii="宋体" w:hAnsi="宋体"/>
                <w:b/>
                <w:sz w:val="24"/>
                <w:szCs w:val="24"/>
              </w:rPr>
              <w:t>7、网上有预测公司三季度业绩增长200%，每股收益达到1.5元，请问这个预测是否与公司经营状况一致？</w:t>
            </w:r>
          </w:p>
          <w:p w14:paraId="3498FD3B" w14:textId="77777777" w:rsidR="00DB3AA8" w:rsidRDefault="004663DE">
            <w:pPr>
              <w:pStyle w:val="Style6"/>
              <w:spacing w:line="460" w:lineRule="exact"/>
              <w:ind w:leftChars="-1" w:left="-2" w:firstLine="480"/>
              <w:rPr>
                <w:rFonts w:ascii="宋体" w:hAnsi="宋体"/>
                <w:sz w:val="24"/>
                <w:szCs w:val="24"/>
              </w:rPr>
            </w:pPr>
            <w:r>
              <w:rPr>
                <w:rFonts w:ascii="宋体" w:hAnsi="宋体"/>
                <w:sz w:val="24"/>
                <w:szCs w:val="24"/>
              </w:rPr>
              <w:t>尊敬的投资者，您好。从消费电子行业过往规律看，受节假日备货等因素影响，通常下半年尤其是三季度是旺季。此外，公司通过积极投入研发，提高产品竞争力，不断提升在头部客户渗透率，下半年努力争取优异的业绩表现。具体内容敬请关注公司后续披露的2025年第三季度报告。谢谢。</w:t>
            </w:r>
          </w:p>
          <w:p w14:paraId="6C37837E" w14:textId="77777777" w:rsidR="00DB3AA8" w:rsidRDefault="004663DE" w:rsidP="008F3075">
            <w:pPr>
              <w:pStyle w:val="Style6"/>
              <w:spacing w:line="460" w:lineRule="exact"/>
              <w:ind w:firstLineChars="0" w:firstLine="0"/>
              <w:rPr>
                <w:rFonts w:ascii="宋体" w:hAnsi="宋体"/>
                <w:b/>
                <w:sz w:val="24"/>
                <w:szCs w:val="24"/>
              </w:rPr>
            </w:pPr>
            <w:r>
              <w:rPr>
                <w:rFonts w:ascii="宋体" w:hAnsi="宋体"/>
                <w:b/>
                <w:sz w:val="24"/>
                <w:szCs w:val="24"/>
              </w:rPr>
              <w:t>8、公司产品在行业中的地位及占有率</w:t>
            </w:r>
          </w:p>
          <w:p w14:paraId="28BC686B" w14:textId="77777777" w:rsidR="00DB3AA8" w:rsidRDefault="004663DE">
            <w:pPr>
              <w:pStyle w:val="Style6"/>
              <w:spacing w:line="460" w:lineRule="exact"/>
              <w:ind w:leftChars="-1" w:left="-2" w:firstLine="480"/>
              <w:rPr>
                <w:rFonts w:ascii="宋体" w:hAnsi="宋体"/>
                <w:sz w:val="24"/>
                <w:szCs w:val="24"/>
              </w:rPr>
            </w:pPr>
            <w:r>
              <w:rPr>
                <w:rFonts w:ascii="宋体" w:hAnsi="宋体"/>
                <w:sz w:val="24"/>
                <w:szCs w:val="24"/>
              </w:rPr>
              <w:t>公司拥有深厚的技术积累，核心技术涵盖了高性能音频ADC/DAC技术、高性能低功耗的蓝牙通信技术、高带宽低延迟私有无线通信技术、高集成度的低功耗技术、高音质体验的音频算法处理技术、高能效比架构的AI加速引擎等。我们坚持以优越的性能规格、完备的服务支持以及稳定可靠的质量控制,持续提升在国际头部音频品牌的渗透率,同时在产品规划和技术迭代上也与大客户做到同频共进。公司是全球蓝牙音箱SoC芯片的重要供应商之一，主要服务于头部品牌包括哈曼、SONY、Bose等，持续加大合作深度。在低延迟高音质蓝海市场，公司在大疆、RODE、猛玛等无线麦克风品牌客户保持密切的合作关系，保持领先的技术优势和市占率，与TCL、VIZIO等知名厂商合作，发力Soundbar市场，共同挖掘无线化传输全景声带来的巨大市场机遇；公司在端侧AI处理器芯片市场持续拓展，以Party音箱品类为切入点，不断提升此品类的市场份额、同时不断发掘专业音频领域新的增长机遇。谢谢。</w:t>
            </w:r>
          </w:p>
          <w:p w14:paraId="5EFE9D39" w14:textId="77777777" w:rsidR="00DB3AA8" w:rsidRDefault="004663DE" w:rsidP="008F3075">
            <w:pPr>
              <w:pStyle w:val="Style6"/>
              <w:spacing w:line="460" w:lineRule="exact"/>
              <w:ind w:firstLineChars="0" w:firstLine="0"/>
              <w:rPr>
                <w:rFonts w:ascii="宋体" w:hAnsi="宋体"/>
                <w:b/>
                <w:sz w:val="24"/>
                <w:szCs w:val="24"/>
              </w:rPr>
            </w:pPr>
            <w:r>
              <w:rPr>
                <w:rFonts w:ascii="宋体" w:hAnsi="宋体"/>
                <w:b/>
                <w:sz w:val="24"/>
                <w:szCs w:val="24"/>
              </w:rPr>
              <w:t>9、炬芯科技第二代三核架构芯片研发进度什么情况，预计什么时候研发成功</w:t>
            </w:r>
          </w:p>
          <w:p w14:paraId="68E27111" w14:textId="77777777" w:rsidR="00DB3AA8" w:rsidRDefault="004663DE">
            <w:pPr>
              <w:pStyle w:val="Style6"/>
              <w:spacing w:line="460" w:lineRule="exact"/>
              <w:ind w:leftChars="-1" w:left="-2" w:firstLine="480"/>
              <w:rPr>
                <w:rFonts w:ascii="宋体" w:hAnsi="宋体"/>
                <w:sz w:val="24"/>
                <w:szCs w:val="24"/>
              </w:rPr>
            </w:pPr>
            <w:r>
              <w:rPr>
                <w:rFonts w:ascii="宋体" w:hAnsi="宋体"/>
                <w:sz w:val="24"/>
                <w:szCs w:val="24"/>
              </w:rPr>
              <w:t>尊敬的投资者，您好。公司第二代存内计算技术IP研发稳</w:t>
            </w:r>
            <w:r>
              <w:rPr>
                <w:rFonts w:ascii="宋体" w:hAnsi="宋体"/>
                <w:sz w:val="24"/>
                <w:szCs w:val="24"/>
              </w:rPr>
              <w:lastRenderedPageBreak/>
              <w:t>步推进中，目标实现下一代芯片单核NPU算力倍数提升、能效比大幅优化，并全面支持Transformer模型。谢谢。</w:t>
            </w:r>
          </w:p>
          <w:p w14:paraId="52187F74" w14:textId="77777777" w:rsidR="00DB3AA8" w:rsidRDefault="004663DE" w:rsidP="008F3075">
            <w:pPr>
              <w:pStyle w:val="Style6"/>
              <w:spacing w:line="460" w:lineRule="exact"/>
              <w:ind w:firstLineChars="0" w:firstLine="0"/>
              <w:rPr>
                <w:rFonts w:ascii="宋体" w:hAnsi="宋体"/>
                <w:b/>
                <w:sz w:val="24"/>
                <w:szCs w:val="24"/>
              </w:rPr>
            </w:pPr>
            <w:r>
              <w:rPr>
                <w:rFonts w:ascii="宋体" w:hAnsi="宋体"/>
                <w:b/>
                <w:sz w:val="24"/>
                <w:szCs w:val="24"/>
              </w:rPr>
              <w:t>10、下半年公司发展情况及盈利预测</w:t>
            </w:r>
          </w:p>
          <w:p w14:paraId="10DE5CA9" w14:textId="77777777" w:rsidR="00DB3AA8" w:rsidRDefault="004663DE">
            <w:pPr>
              <w:pStyle w:val="Style6"/>
              <w:spacing w:line="460" w:lineRule="exact"/>
              <w:ind w:leftChars="-1" w:left="-2" w:firstLine="480"/>
              <w:rPr>
                <w:rFonts w:ascii="宋体" w:hAnsi="宋体"/>
                <w:sz w:val="24"/>
                <w:szCs w:val="24"/>
              </w:rPr>
            </w:pPr>
            <w:r>
              <w:rPr>
                <w:rFonts w:ascii="宋体" w:hAnsi="宋体"/>
                <w:sz w:val="24"/>
                <w:szCs w:val="24"/>
              </w:rPr>
              <w:t>尊敬的投资者，您好。从消费电子行业过往规律看，受节假日备货等因素影响，通常下半年尤其第三季度是旺季。此外，公司通过积极投入研发，提高产品竞争力，不断提升在头部客户渗透率，下半年努力争取优异的业绩表现。谢谢。</w:t>
            </w:r>
          </w:p>
          <w:p w14:paraId="3D9578DD" w14:textId="77777777" w:rsidR="00DB3AA8" w:rsidRDefault="004663DE" w:rsidP="008F3075">
            <w:pPr>
              <w:pStyle w:val="Style6"/>
              <w:spacing w:line="460" w:lineRule="exact"/>
              <w:ind w:firstLineChars="0" w:firstLine="0"/>
              <w:rPr>
                <w:rFonts w:ascii="宋体" w:hAnsi="宋体"/>
                <w:b/>
                <w:sz w:val="24"/>
                <w:szCs w:val="24"/>
              </w:rPr>
            </w:pPr>
            <w:r>
              <w:rPr>
                <w:rFonts w:ascii="宋体" w:hAnsi="宋体"/>
                <w:b/>
                <w:sz w:val="24"/>
                <w:szCs w:val="24"/>
              </w:rPr>
              <w:t>11、请问公司所在芯片行业的市场容量国内有多大？国际有多大？在这个池子里与恒玄科技在竞争中公司有哪些优势？</w:t>
            </w:r>
          </w:p>
          <w:p w14:paraId="2A4A9C57" w14:textId="77777777" w:rsidR="00DB3AA8" w:rsidRDefault="004663DE">
            <w:pPr>
              <w:pStyle w:val="Style6"/>
              <w:spacing w:line="460" w:lineRule="exact"/>
              <w:ind w:leftChars="-1" w:left="-2" w:firstLine="480"/>
              <w:rPr>
                <w:rFonts w:ascii="宋体" w:hAnsi="宋体"/>
                <w:sz w:val="24"/>
                <w:szCs w:val="24"/>
              </w:rPr>
            </w:pPr>
            <w:r>
              <w:rPr>
                <w:rFonts w:ascii="宋体" w:hAnsi="宋体"/>
                <w:sz w:val="24"/>
                <w:szCs w:val="24"/>
              </w:rPr>
              <w:t>投资者您好。公司的芯片产品应用领域广泛，下游客户包括蓝牙音箱、无线麦克风、无线家庭影院音响系统、无线电竞耳机、智能手表、AI眼镜以及端侧AI处理器等市场，在国内外有可观的市场开拓空间。公司与国内外友商在不同应用领域有各自所擅长技术优势和深度合作的客户群体。谢谢。</w:t>
            </w:r>
          </w:p>
          <w:p w14:paraId="0B5C7838" w14:textId="77777777" w:rsidR="00DB3AA8" w:rsidRDefault="004663DE" w:rsidP="008F3075">
            <w:pPr>
              <w:pStyle w:val="Style6"/>
              <w:spacing w:line="460" w:lineRule="exact"/>
              <w:ind w:firstLineChars="0" w:firstLine="0"/>
              <w:rPr>
                <w:rFonts w:ascii="宋体" w:hAnsi="宋体"/>
                <w:b/>
                <w:sz w:val="24"/>
                <w:szCs w:val="24"/>
              </w:rPr>
            </w:pPr>
            <w:r>
              <w:rPr>
                <w:rFonts w:ascii="宋体" w:hAnsi="宋体"/>
                <w:b/>
                <w:sz w:val="24"/>
                <w:szCs w:val="24"/>
              </w:rPr>
              <w:t>12、1)公司无线耳麦芯片一直处于顶尖水平，为什么这次大疆的mic3放弃了炬芯的芯片，改用恒玄芯片了。是不是友商芯片同样出色。还是有其它原因？2)炬芯的三核异构芯片有没有导入到多个ai眼镜品牌的产品中（除了Holliday）？3）炬芯并购的进程如何，有没有意向标的在协商谈判中？</w:t>
            </w:r>
          </w:p>
          <w:p w14:paraId="757CC22D" w14:textId="77777777" w:rsidR="00DB3AA8" w:rsidRDefault="004663DE">
            <w:pPr>
              <w:pStyle w:val="Style6"/>
              <w:spacing w:line="460" w:lineRule="exact"/>
              <w:ind w:leftChars="-1" w:left="-2" w:firstLine="480"/>
              <w:rPr>
                <w:rFonts w:ascii="宋体" w:hAnsi="宋体"/>
                <w:sz w:val="24"/>
                <w:szCs w:val="24"/>
              </w:rPr>
            </w:pPr>
            <w:r>
              <w:rPr>
                <w:rFonts w:ascii="宋体" w:hAnsi="宋体"/>
                <w:sz w:val="24"/>
                <w:szCs w:val="24"/>
              </w:rPr>
              <w:t>投资者您好。1）无线麦克风领域，公司已与大疆、RODE、猛玛等头部品牌客户建立深度合作关系，携手打造了多款现象级产品，持续为广大内容创作者提供技术创新、专业可靠的无线麦克风解决方案，共同推动行业发展，对于具体客户具体产品的方案选择，我们不予置评，请您理性看待市场竞争；2）目前公司已有多家客户的多种类型AI眼镜方案在研发推进中，但由于商业保密条款约束，公司暂无法提供其他客户在研AI眼镜项目的进展情况；3）收并购是上市公司内生性发展之外，取得市场和技术快速拓展的重要渠道，后续公司如有相关计划或进展，将会以公告的形式对外公布。谢谢。</w:t>
            </w:r>
          </w:p>
          <w:p w14:paraId="4E321D47" w14:textId="77777777" w:rsidR="00DB3AA8" w:rsidRDefault="004663DE" w:rsidP="008F3075">
            <w:pPr>
              <w:pStyle w:val="Style6"/>
              <w:spacing w:line="460" w:lineRule="exact"/>
              <w:ind w:firstLineChars="0" w:firstLine="0"/>
              <w:rPr>
                <w:rFonts w:ascii="宋体" w:hAnsi="宋体"/>
                <w:b/>
                <w:sz w:val="24"/>
                <w:szCs w:val="24"/>
              </w:rPr>
            </w:pPr>
            <w:r>
              <w:rPr>
                <w:rFonts w:ascii="宋体" w:hAnsi="宋体"/>
                <w:b/>
                <w:sz w:val="24"/>
                <w:szCs w:val="24"/>
              </w:rPr>
              <w:t>13、今天股价暴跌，公司是否看到？及时披露公司的积极信号，</w:t>
            </w:r>
            <w:r>
              <w:rPr>
                <w:rFonts w:ascii="宋体" w:hAnsi="宋体"/>
                <w:b/>
                <w:sz w:val="24"/>
                <w:szCs w:val="24"/>
              </w:rPr>
              <w:lastRenderedPageBreak/>
              <w:t>有效的市值管理对公司发展至关重要，甚至可以说是公司经营中需要重点关注的工作之一。市值不仅是公司基本面的直接体现，更是连接公司与投资者的重要纽带。公司未来是否会将市值管理提升到更重要的战略层面，通过系统性的举措让股价匹配公司的实际价值，进而实现公司与投资者的长期共赢？</w:t>
            </w:r>
          </w:p>
          <w:p w14:paraId="52D50A84" w14:textId="503C453A" w:rsidR="00DB3AA8" w:rsidRDefault="004663DE" w:rsidP="00C265CB">
            <w:pPr>
              <w:pStyle w:val="Style6"/>
              <w:spacing w:line="460" w:lineRule="exact"/>
              <w:ind w:leftChars="-1" w:left="-2" w:firstLine="480"/>
            </w:pPr>
            <w:r>
              <w:rPr>
                <w:rFonts w:ascii="宋体" w:hAnsi="宋体"/>
                <w:sz w:val="24"/>
                <w:szCs w:val="24"/>
              </w:rPr>
              <w:t>近年来公司的经营情况稳步向好，公司经营业绩持续向上。公司已经制定了2025年提质增效重回报行动方案，将通过良好的业绩表现、规范的公司治理、稳定的投资者回报等，切实履行上市公司的责任和义务，在不断提升经营业绩的基础上，加强市值管理，重视股东回报，保护中小股东权益。谢谢。</w:t>
            </w:r>
          </w:p>
        </w:tc>
      </w:tr>
      <w:tr w:rsidR="007A4246" w14:paraId="579B06E8" w14:textId="77777777">
        <w:tc>
          <w:tcPr>
            <w:tcW w:w="1908" w:type="dxa"/>
            <w:tcBorders>
              <w:top w:val="single" w:sz="4" w:space="0" w:color="auto"/>
              <w:left w:val="single" w:sz="4" w:space="0" w:color="auto"/>
              <w:bottom w:val="single" w:sz="4" w:space="0" w:color="auto"/>
              <w:right w:val="single" w:sz="4" w:space="0" w:color="auto"/>
            </w:tcBorders>
            <w:vAlign w:val="center"/>
          </w:tcPr>
          <w:p w14:paraId="3C2CF85A" w14:textId="783308F7" w:rsidR="007A4246" w:rsidRDefault="007A4246" w:rsidP="007A4246">
            <w:pPr>
              <w:spacing w:line="420" w:lineRule="exact"/>
              <w:rPr>
                <w:rFonts w:hAnsi="宋体"/>
                <w:bCs/>
                <w:iCs/>
                <w:color w:val="000000"/>
                <w:kern w:val="0"/>
                <w:sz w:val="24"/>
              </w:rPr>
            </w:pPr>
            <w:r w:rsidRPr="000A6681">
              <w:rPr>
                <w:rFonts w:ascii="宋体" w:hAnsi="宋体" w:hint="eastAsia"/>
                <w:b/>
                <w:bCs/>
                <w:iCs/>
                <w:color w:val="000000" w:themeColor="text1"/>
                <w:sz w:val="24"/>
              </w:rPr>
              <w:lastRenderedPageBreak/>
              <w:t>是否涉及应当披露重大信息的</w:t>
            </w:r>
            <w:r>
              <w:rPr>
                <w:rFonts w:ascii="宋体" w:hAnsi="宋体" w:hint="eastAsia"/>
                <w:b/>
                <w:bCs/>
                <w:iCs/>
                <w:color w:val="000000" w:themeColor="text1"/>
                <w:sz w:val="24"/>
              </w:rPr>
              <w:t>说明</w:t>
            </w:r>
          </w:p>
        </w:tc>
        <w:tc>
          <w:tcPr>
            <w:tcW w:w="6847" w:type="dxa"/>
            <w:tcBorders>
              <w:top w:val="single" w:sz="4" w:space="0" w:color="auto"/>
              <w:left w:val="single" w:sz="4" w:space="0" w:color="auto"/>
              <w:bottom w:val="single" w:sz="4" w:space="0" w:color="auto"/>
              <w:right w:val="single" w:sz="4" w:space="0" w:color="auto"/>
            </w:tcBorders>
          </w:tcPr>
          <w:p w14:paraId="2440737B" w14:textId="58EBD17B" w:rsidR="007A4246" w:rsidRDefault="007A4246" w:rsidP="007A4246">
            <w:pPr>
              <w:spacing w:beforeLines="50" w:before="156" w:line="460" w:lineRule="exact"/>
              <w:rPr>
                <w:rFonts w:ascii="宋体" w:hAnsi="宋体"/>
                <w:b/>
                <w:sz w:val="24"/>
              </w:rPr>
            </w:pPr>
            <w:r w:rsidRPr="00826971">
              <w:rPr>
                <w:rFonts w:hint="eastAsia"/>
                <w:color w:val="000000" w:themeColor="text1"/>
                <w:sz w:val="24"/>
              </w:rPr>
              <w:t>不涉及</w:t>
            </w:r>
          </w:p>
        </w:tc>
      </w:tr>
      <w:tr w:rsidR="007A4246" w14:paraId="75C298CB" w14:textId="77777777">
        <w:tc>
          <w:tcPr>
            <w:tcW w:w="1908" w:type="dxa"/>
            <w:tcBorders>
              <w:top w:val="single" w:sz="4" w:space="0" w:color="auto"/>
              <w:left w:val="single" w:sz="4" w:space="0" w:color="auto"/>
              <w:bottom w:val="single" w:sz="4" w:space="0" w:color="auto"/>
              <w:right w:val="single" w:sz="4" w:space="0" w:color="auto"/>
            </w:tcBorders>
            <w:vAlign w:val="center"/>
          </w:tcPr>
          <w:p w14:paraId="15B23300" w14:textId="77777777" w:rsidR="007A4246" w:rsidRDefault="007A4246" w:rsidP="007A4246">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sz="4" w:space="0" w:color="auto"/>
              <w:left w:val="single" w:sz="4" w:space="0" w:color="auto"/>
              <w:bottom w:val="single" w:sz="4" w:space="0" w:color="auto"/>
              <w:right w:val="single" w:sz="4" w:space="0" w:color="auto"/>
            </w:tcBorders>
          </w:tcPr>
          <w:p w14:paraId="705B330E" w14:textId="000E9CF8" w:rsidR="007A4246" w:rsidRDefault="007A4246" w:rsidP="007A4246">
            <w:pPr>
              <w:spacing w:line="420" w:lineRule="exact"/>
              <w:rPr>
                <w:bCs/>
                <w:iCs/>
                <w:color w:val="000000"/>
                <w:sz w:val="24"/>
              </w:rPr>
            </w:pPr>
            <w:r>
              <w:rPr>
                <w:rFonts w:hint="eastAsia"/>
                <w:bCs/>
                <w:iCs/>
                <w:color w:val="000000"/>
                <w:sz w:val="24"/>
              </w:rPr>
              <w:t>无</w:t>
            </w:r>
          </w:p>
        </w:tc>
      </w:tr>
      <w:tr w:rsidR="007A4246" w14:paraId="69AC2287" w14:textId="77777777">
        <w:tc>
          <w:tcPr>
            <w:tcW w:w="1908" w:type="dxa"/>
            <w:tcBorders>
              <w:top w:val="single" w:sz="4" w:space="0" w:color="auto"/>
              <w:left w:val="single" w:sz="4" w:space="0" w:color="auto"/>
              <w:bottom w:val="single" w:sz="4" w:space="0" w:color="auto"/>
              <w:right w:val="single" w:sz="4" w:space="0" w:color="auto"/>
            </w:tcBorders>
            <w:vAlign w:val="center"/>
          </w:tcPr>
          <w:p w14:paraId="456C9590" w14:textId="77777777" w:rsidR="007A4246" w:rsidRDefault="007A4246" w:rsidP="007A4246">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71B28BDA" w14:textId="77777777" w:rsidR="007A4246" w:rsidRDefault="007A4246" w:rsidP="007A4246">
            <w:pPr>
              <w:spacing w:line="420" w:lineRule="exact"/>
              <w:rPr>
                <w:bCs/>
                <w:iCs/>
                <w:color w:val="000000"/>
                <w:sz w:val="24"/>
              </w:rPr>
            </w:pPr>
            <w:r w:rsidRPr="006664FF">
              <w:rPr>
                <w:rFonts w:ascii="宋体" w:hAnsi="宋体" w:hint="eastAsia"/>
                <w:bCs/>
                <w:iCs/>
                <w:color w:val="000000" w:themeColor="text1"/>
                <w:sz w:val="24"/>
              </w:rPr>
              <w:t>202</w:t>
            </w:r>
            <w:r>
              <w:rPr>
                <w:rFonts w:ascii="宋体" w:hAnsi="宋体"/>
                <w:bCs/>
                <w:iCs/>
                <w:color w:val="000000" w:themeColor="text1"/>
                <w:sz w:val="24"/>
              </w:rPr>
              <w:t>5</w:t>
            </w:r>
            <w:r w:rsidRPr="006664FF">
              <w:rPr>
                <w:rFonts w:ascii="宋体" w:hAnsi="宋体" w:hint="eastAsia"/>
                <w:bCs/>
                <w:iCs/>
                <w:color w:val="000000" w:themeColor="text1"/>
                <w:sz w:val="24"/>
              </w:rPr>
              <w:t>年</w:t>
            </w:r>
            <w:r>
              <w:rPr>
                <w:rFonts w:ascii="宋体" w:hAnsi="宋体"/>
                <w:iCs/>
                <w:color w:val="000000" w:themeColor="text1"/>
                <w:sz w:val="24"/>
              </w:rPr>
              <w:t>09</w:t>
            </w:r>
            <w:r>
              <w:rPr>
                <w:rFonts w:ascii="宋体" w:hAnsi="宋体" w:hint="eastAsia"/>
                <w:iCs/>
                <w:color w:val="000000" w:themeColor="text1"/>
                <w:sz w:val="24"/>
              </w:rPr>
              <w:t>月</w:t>
            </w:r>
            <w:r>
              <w:rPr>
                <w:rFonts w:ascii="宋体" w:hAnsi="宋体"/>
                <w:iCs/>
                <w:color w:val="000000" w:themeColor="text1"/>
                <w:sz w:val="24"/>
              </w:rPr>
              <w:t>23</w:t>
            </w:r>
            <w:r>
              <w:rPr>
                <w:rFonts w:ascii="宋体" w:hAnsi="宋体" w:hint="eastAsia"/>
                <w:iCs/>
                <w:color w:val="000000" w:themeColor="text1"/>
                <w:sz w:val="24"/>
              </w:rPr>
              <w:t>日</w:t>
            </w:r>
          </w:p>
        </w:tc>
      </w:tr>
    </w:tbl>
    <w:p w14:paraId="0BB58A76" w14:textId="77777777" w:rsidR="00DB3AA8" w:rsidRDefault="00DB3AA8"/>
    <w:sectPr w:rsidR="00DB3AA8">
      <w:footerReference w:type="default" r:id="rId8"/>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143799" w16cex:dateUtc="2025-09-22T06:50:00Z"/>
  <w16cex:commentExtensible w16cex:durableId="62316EC5" w16cex:dateUtc="2025-09-22T06:56:00Z"/>
  <w16cex:commentExtensible w16cex:durableId="0D6C361A" w16cex:dateUtc="2025-09-22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7322AD" w16cid:durableId="5E143799"/>
  <w16cid:commentId w16cid:paraId="2F4E8DFD" w16cid:durableId="62316EC5"/>
  <w16cid:commentId w16cid:paraId="0DB38D85" w16cid:durableId="0D6C36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66E6A" w14:textId="77777777" w:rsidR="007F4CB3" w:rsidRDefault="007F4CB3">
      <w:r>
        <w:separator/>
      </w:r>
    </w:p>
  </w:endnote>
  <w:endnote w:type="continuationSeparator" w:id="0">
    <w:p w14:paraId="22E72F59" w14:textId="77777777" w:rsidR="007F4CB3" w:rsidRDefault="007F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E3DCB" w14:textId="33389252" w:rsidR="00DB3AA8" w:rsidRDefault="00DB3AA8">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B685D" w14:textId="77777777" w:rsidR="007F4CB3" w:rsidRDefault="007F4CB3">
      <w:r>
        <w:separator/>
      </w:r>
    </w:p>
  </w:footnote>
  <w:footnote w:type="continuationSeparator" w:id="0">
    <w:p w14:paraId="62319097" w14:textId="77777777" w:rsidR="007F4CB3" w:rsidRDefault="007F4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08BA"/>
    <w:rsid w:val="000220C4"/>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75C13"/>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5263"/>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63DE"/>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17D93"/>
    <w:rsid w:val="00753DB6"/>
    <w:rsid w:val="00763847"/>
    <w:rsid w:val="00771FE3"/>
    <w:rsid w:val="00776BDE"/>
    <w:rsid w:val="00786870"/>
    <w:rsid w:val="00792237"/>
    <w:rsid w:val="0079272A"/>
    <w:rsid w:val="007A1DA9"/>
    <w:rsid w:val="007A4246"/>
    <w:rsid w:val="007B2252"/>
    <w:rsid w:val="007B79D9"/>
    <w:rsid w:val="007C67B1"/>
    <w:rsid w:val="007E354A"/>
    <w:rsid w:val="007E69C8"/>
    <w:rsid w:val="007F4CB3"/>
    <w:rsid w:val="0080525B"/>
    <w:rsid w:val="008062C5"/>
    <w:rsid w:val="0080741A"/>
    <w:rsid w:val="008102A0"/>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8F3075"/>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02FC"/>
    <w:rsid w:val="00C26030"/>
    <w:rsid w:val="00C265CB"/>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B3AA8"/>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115B"/>
    <w:rsid w:val="00EB5E6A"/>
    <w:rsid w:val="00EC2AD7"/>
    <w:rsid w:val="00ED7262"/>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569D6"/>
  <w15:docId w15:val="{83A42D85-4E08-4912-B037-2E2B336A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styleId="a7">
    <w:name w:val="annotation reference"/>
    <w:basedOn w:val="a0"/>
    <w:rsid w:val="00EB115B"/>
    <w:rPr>
      <w:sz w:val="21"/>
      <w:szCs w:val="21"/>
    </w:rPr>
  </w:style>
  <w:style w:type="paragraph" w:styleId="a8">
    <w:name w:val="annotation text"/>
    <w:basedOn w:val="a"/>
    <w:link w:val="a9"/>
    <w:rsid w:val="00EB115B"/>
    <w:pPr>
      <w:jc w:val="left"/>
    </w:pPr>
  </w:style>
  <w:style w:type="character" w:customStyle="1" w:styleId="a9">
    <w:name w:val="批注文字 字符"/>
    <w:basedOn w:val="a0"/>
    <w:link w:val="a8"/>
    <w:rsid w:val="00EB115B"/>
    <w:rPr>
      <w:kern w:val="2"/>
      <w:sz w:val="21"/>
      <w:szCs w:val="24"/>
    </w:rPr>
  </w:style>
  <w:style w:type="paragraph" w:styleId="aa">
    <w:name w:val="annotation subject"/>
    <w:basedOn w:val="a8"/>
    <w:next w:val="a8"/>
    <w:link w:val="ab"/>
    <w:rsid w:val="00EB115B"/>
    <w:rPr>
      <w:b/>
      <w:bCs/>
    </w:rPr>
  </w:style>
  <w:style w:type="character" w:customStyle="1" w:styleId="ab">
    <w:name w:val="批注主题 字符"/>
    <w:basedOn w:val="a9"/>
    <w:link w:val="aa"/>
    <w:rsid w:val="00EB115B"/>
    <w:rPr>
      <w:b/>
      <w:bCs/>
      <w:kern w:val="2"/>
      <w:sz w:val="21"/>
      <w:szCs w:val="24"/>
    </w:rPr>
  </w:style>
  <w:style w:type="paragraph" w:styleId="ac">
    <w:name w:val="Revision"/>
    <w:hidden/>
    <w:uiPriority w:val="99"/>
    <w:semiHidden/>
    <w:rsid w:val="00ED7262"/>
    <w:rPr>
      <w:kern w:val="2"/>
      <w:sz w:val="21"/>
      <w:szCs w:val="24"/>
    </w:rPr>
  </w:style>
  <w:style w:type="paragraph" w:styleId="ad">
    <w:name w:val="Balloon Text"/>
    <w:basedOn w:val="a"/>
    <w:link w:val="ae"/>
    <w:rsid w:val="00C265CB"/>
    <w:rPr>
      <w:sz w:val="18"/>
      <w:szCs w:val="18"/>
    </w:rPr>
  </w:style>
  <w:style w:type="character" w:customStyle="1" w:styleId="ae">
    <w:name w:val="批注框文本 字符"/>
    <w:basedOn w:val="a0"/>
    <w:link w:val="ad"/>
    <w:rsid w:val="00C265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5708D5-4672-4BCB-AB5B-2039606C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516</Words>
  <Characters>2944</Characters>
  <Application>Microsoft Office Word</Application>
  <DocSecurity>0</DocSecurity>
  <Lines>24</Lines>
  <Paragraphs>6</Paragraphs>
  <ScaleCrop>false</ScaleCrop>
  <Company>微软中国</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唐秀仪</cp:lastModifiedBy>
  <cp:revision>271</cp:revision>
  <cp:lastPrinted>2014-02-21T05:34:00Z</cp:lastPrinted>
  <dcterms:created xsi:type="dcterms:W3CDTF">2012-09-09T08:59:00Z</dcterms:created>
  <dcterms:modified xsi:type="dcterms:W3CDTF">2025-09-22T08:02:00Z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