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E6A06" w14:textId="574D24D2" w:rsidR="00CD5CAD" w:rsidRPr="00A962A5" w:rsidRDefault="005F3897" w:rsidP="00A962A5">
      <w:pPr>
        <w:pStyle w:val="af1"/>
        <w:rPr>
          <w:rFonts w:ascii="宋体" w:eastAsia="宋体" w:hAnsi="宋体"/>
          <w:b/>
          <w:lang w:eastAsia="zh-CN"/>
        </w:rPr>
      </w:pPr>
      <w:r w:rsidRPr="00A962A5">
        <w:rPr>
          <w:rFonts w:ascii="宋体" w:eastAsia="宋体" w:hAnsi="宋体" w:hint="eastAsia"/>
          <w:b/>
          <w:lang w:eastAsia="zh-CN"/>
        </w:rPr>
        <w:t>证券代码：</w:t>
      </w:r>
      <w:r w:rsidR="002F7496" w:rsidRPr="00A962A5">
        <w:rPr>
          <w:rFonts w:ascii="宋体" w:eastAsia="宋体" w:hAnsi="宋体"/>
          <w:b/>
          <w:lang w:eastAsia="zh-CN"/>
        </w:rPr>
        <w:t>688409</w:t>
      </w:r>
      <w:r w:rsidRPr="00A962A5">
        <w:rPr>
          <w:rFonts w:ascii="宋体" w:eastAsia="宋体" w:hAnsi="宋体" w:hint="eastAsia"/>
          <w:b/>
          <w:lang w:eastAsia="zh-CN"/>
        </w:rPr>
        <w:t xml:space="preserve">                                证券简称：</w:t>
      </w:r>
      <w:r w:rsidR="002F7496" w:rsidRPr="00A962A5">
        <w:rPr>
          <w:rFonts w:ascii="宋体" w:eastAsia="宋体" w:hAnsi="宋体" w:hint="eastAsia"/>
          <w:b/>
          <w:lang w:eastAsia="zh-CN"/>
        </w:rPr>
        <w:t>富创精密</w:t>
      </w:r>
    </w:p>
    <w:p w14:paraId="0E865042" w14:textId="77777777" w:rsidR="00CD5CAD" w:rsidRPr="00A962A5" w:rsidRDefault="002F7496" w:rsidP="00A962A5">
      <w:pPr>
        <w:pStyle w:val="af1"/>
        <w:jc w:val="center"/>
        <w:rPr>
          <w:rFonts w:ascii="宋体" w:eastAsia="宋体" w:hAnsi="宋体"/>
          <w:b/>
          <w:sz w:val="32"/>
          <w:szCs w:val="32"/>
          <w:lang w:eastAsia="zh-CN"/>
        </w:rPr>
      </w:pPr>
      <w:r w:rsidRPr="00A962A5">
        <w:rPr>
          <w:rFonts w:ascii="宋体" w:eastAsia="宋体" w:hAnsi="宋体" w:hint="eastAsia"/>
          <w:b/>
          <w:sz w:val="32"/>
          <w:szCs w:val="32"/>
          <w:lang w:eastAsia="zh-CN"/>
        </w:rPr>
        <w:t>沈阳富创精密设备股份有限公司</w:t>
      </w:r>
      <w:r w:rsidR="005F3897" w:rsidRPr="00A962A5">
        <w:rPr>
          <w:rFonts w:ascii="宋体" w:eastAsia="宋体" w:hAnsi="宋体" w:hint="eastAsia"/>
          <w:b/>
          <w:sz w:val="32"/>
          <w:szCs w:val="32"/>
          <w:lang w:eastAsia="zh-CN"/>
        </w:rPr>
        <w:t>投资者关系活动记录表</w:t>
      </w:r>
    </w:p>
    <w:p w14:paraId="51C1B2EA" w14:textId="635E5DFB" w:rsidR="00CD5CAD" w:rsidRPr="00A962A5" w:rsidRDefault="005F3897" w:rsidP="00A962A5">
      <w:pPr>
        <w:pStyle w:val="af1"/>
        <w:jc w:val="right"/>
        <w:rPr>
          <w:rFonts w:ascii="宋体" w:eastAsia="宋体" w:hAnsi="宋体"/>
          <w:b/>
        </w:rPr>
      </w:pPr>
      <w:r w:rsidRPr="00A962A5">
        <w:rPr>
          <w:rFonts w:ascii="宋体" w:eastAsia="宋体" w:hAnsi="宋体" w:hint="eastAsia"/>
          <w:b/>
        </w:rPr>
        <w:t>编号：</w:t>
      </w:r>
      <w:r w:rsidR="004B31C4" w:rsidRPr="00A962A5">
        <w:rPr>
          <w:rFonts w:ascii="宋体" w:eastAsia="宋体" w:hAnsi="宋体" w:hint="eastAsia"/>
          <w:b/>
        </w:rPr>
        <w:t>【2</w:t>
      </w:r>
      <w:r w:rsidR="007A4A92">
        <w:rPr>
          <w:rFonts w:ascii="宋体" w:eastAsia="宋体" w:hAnsi="宋体"/>
          <w:b/>
        </w:rPr>
        <w:t>02509</w:t>
      </w:r>
      <w:r w:rsidR="004D4DE2">
        <w:rPr>
          <w:rFonts w:ascii="宋体" w:eastAsia="宋体" w:hAnsi="宋体"/>
          <w:b/>
        </w:rPr>
        <w:t>02</w:t>
      </w:r>
      <w:r w:rsidR="004B31C4" w:rsidRPr="00A962A5">
        <w:rPr>
          <w:rFonts w:ascii="宋体" w:eastAsia="宋体" w:hAnsi="宋体" w:hint="eastAsia"/>
          <w:b/>
        </w:rPr>
        <w:t>】</w:t>
      </w:r>
    </w:p>
    <w:tbl>
      <w:tblPr>
        <w:tblW w:w="86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6946"/>
      </w:tblGrid>
      <w:tr w:rsidR="00A05815" w:rsidRPr="00206F16" w14:paraId="10F84B86" w14:textId="77777777" w:rsidTr="00A50168">
        <w:tc>
          <w:tcPr>
            <w:tcW w:w="1731" w:type="dxa"/>
            <w:shd w:val="clear" w:color="auto" w:fill="auto"/>
          </w:tcPr>
          <w:p w14:paraId="0EF9AB07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1B22F43A" w14:textId="77777777" w:rsidR="00CD5CAD" w:rsidRPr="00A962A5" w:rsidRDefault="00CD5CAD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27000FE4" w14:textId="6D339363" w:rsidR="00CD5CAD" w:rsidRPr="00A962A5" w:rsidRDefault="00721EA2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sym w:font="Wingdings 2" w:char="F052"/>
            </w:r>
            <w:r w:rsidR="005F3897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特定对象调研        </w:t>
            </w:r>
            <w:bookmarkStart w:id="0" w:name="OLE_LINK51"/>
            <w:bookmarkStart w:id="1" w:name="OLE_LINK52"/>
            <w:r w:rsidR="005F3897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 w:rsidR="005F3897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分析师会议</w:t>
            </w:r>
          </w:p>
          <w:p w14:paraId="486E67DB" w14:textId="12EC41C1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媒体采访            </w:t>
            </w:r>
            <w:r w:rsidR="00A962A5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业绩说明会</w:t>
            </w:r>
          </w:p>
          <w:p w14:paraId="4E932815" w14:textId="0C563A02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新闻发布会          </w:t>
            </w:r>
            <w:bookmarkStart w:id="2" w:name="OLE_LINK5"/>
            <w:bookmarkStart w:id="3" w:name="OLE_LINK6"/>
            <w:r w:rsidR="007A4A92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sym w:font="Wingdings 2" w:char="F052"/>
            </w:r>
            <w:bookmarkEnd w:id="2"/>
            <w:bookmarkEnd w:id="3"/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路演活动</w:t>
            </w:r>
          </w:p>
          <w:p w14:paraId="7E757A34" w14:textId="4A81894F" w:rsidR="00CD5CAD" w:rsidRPr="00A962A5" w:rsidRDefault="00C876F3" w:rsidP="00A962A5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r w:rsidR="005F3897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现场参观</w:t>
            </w:r>
            <w:r w:rsidR="00363702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="00363702" w:rsidRPr="00A962A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          </w:t>
            </w:r>
            <w:r w:rsidR="007A4A92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r w:rsidR="005F3897"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电话会议</w:t>
            </w:r>
          </w:p>
          <w:p w14:paraId="7BDE0F27" w14:textId="77777777" w:rsidR="00CD5CAD" w:rsidRPr="00A962A5" w:rsidRDefault="005F3897" w:rsidP="00A962A5">
            <w:pPr>
              <w:tabs>
                <w:tab w:val="center" w:pos="3199"/>
              </w:tabs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bookmarkStart w:id="4" w:name="OLE_LINK1"/>
            <w:bookmarkStart w:id="5" w:name="OLE_LINK2"/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□</w:t>
            </w:r>
            <w:bookmarkEnd w:id="4"/>
            <w:bookmarkEnd w:id="5"/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其他 （</w:t>
            </w:r>
            <w:r w:rsidRPr="00A962A5">
              <w:rPr>
                <w:rFonts w:asciiTheme="majorEastAsia" w:eastAsiaTheme="majorEastAsia" w:hAnsiTheme="majorEastAsia" w:cs="Times New Roman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A05815" w:rsidRPr="00206F16" w14:paraId="2E14F6C1" w14:textId="77777777" w:rsidTr="00A50168">
        <w:tc>
          <w:tcPr>
            <w:tcW w:w="1731" w:type="dxa"/>
            <w:shd w:val="clear" w:color="auto" w:fill="auto"/>
          </w:tcPr>
          <w:p w14:paraId="20760D01" w14:textId="2F00374D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946" w:type="dxa"/>
            <w:shd w:val="clear" w:color="auto" w:fill="auto"/>
          </w:tcPr>
          <w:p w14:paraId="6BDD911D" w14:textId="1FA38A4D" w:rsidR="005B7404" w:rsidRPr="00A962A5" w:rsidRDefault="00B762E9" w:rsidP="007A4A92">
            <w:pPr>
              <w:tabs>
                <w:tab w:val="center" w:pos="2798"/>
                <w:tab w:val="left" w:pos="4680"/>
              </w:tabs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重阳投资</w:t>
            </w:r>
            <w:r w:rsidR="00826DF2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百年投资、光大保德信、睿远基金、远信投资、财通资管、</w:t>
            </w:r>
            <w:r w:rsidR="004D4DE2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华夏久盈</w:t>
            </w:r>
            <w:r w:rsidR="0021278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4D4DE2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工银瑞信</w:t>
            </w:r>
            <w:r w:rsidR="00212789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4D4DE2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天弘基金、嘉实基金、国寿养老、国寿安保、华夏基金、华商基金、新华资</w:t>
            </w:r>
            <w:r w:rsidR="00B55F34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产、富国基金、广发基金、国泰基金、混沌投资、国联安基金、招商基金</w:t>
            </w:r>
            <w:r w:rsidR="004D4DE2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、申万菱信基金、中银基金、源乐晟、汇丰晋信基金、汇添富基金、华宝基金</w:t>
            </w:r>
            <w:r w:rsidR="00B55F34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B55F34" w:rsidRPr="00B55F34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CPE源峰</w:t>
            </w:r>
            <w:r w:rsidR="00B55F34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B55F34" w:rsidRPr="00B55F34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盘京投资</w:t>
            </w:r>
            <w:r w:rsidR="00B55F34" w:rsidRPr="00B55F34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B55F34" w:rsidRPr="00B55F34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西部自营</w:t>
            </w:r>
            <w:r w:rsidR="00B55F34" w:rsidRPr="00B55F34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</w:t>
            </w:r>
            <w:r w:rsidR="00B55F34" w:rsidRPr="00B55F34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磐泽资产</w:t>
            </w:r>
            <w:r w:rsidR="00B55F34" w:rsidRPr="00B55F34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、东方基金</w:t>
            </w:r>
            <w:r w:rsidR="002B3A92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（以上排名不分先后）</w:t>
            </w:r>
          </w:p>
        </w:tc>
      </w:tr>
      <w:tr w:rsidR="00A05815" w:rsidRPr="00206F16" w14:paraId="1A80C1C8" w14:textId="77777777" w:rsidTr="00A50168">
        <w:tc>
          <w:tcPr>
            <w:tcW w:w="1731" w:type="dxa"/>
            <w:shd w:val="clear" w:color="auto" w:fill="auto"/>
          </w:tcPr>
          <w:p w14:paraId="754B0F45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946" w:type="dxa"/>
            <w:shd w:val="clear" w:color="auto" w:fill="auto"/>
          </w:tcPr>
          <w:p w14:paraId="5B95BD01" w14:textId="719C8410" w:rsidR="00CD5CAD" w:rsidRPr="00A962A5" w:rsidRDefault="00363702" w:rsidP="00893C5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bookmarkStart w:id="6" w:name="OLE_LINK3"/>
            <w:bookmarkStart w:id="7" w:name="OLE_LINK4"/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2</w:t>
            </w:r>
            <w:r w:rsidR="00492FDE" w:rsidRPr="00A962A5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025</w:t>
            </w:r>
            <w:r w:rsidR="005F3897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年</w:t>
            </w:r>
            <w:r w:rsidR="007A4A92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9</w:t>
            </w:r>
            <w:r w:rsidR="00254F83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月</w:t>
            </w:r>
            <w:r w:rsidR="00893C55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17</w:t>
            </w:r>
            <w:r w:rsidR="0054476B"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日</w:t>
            </w:r>
            <w:bookmarkEnd w:id="6"/>
            <w:bookmarkEnd w:id="7"/>
            <w:r w:rsidR="007A4A92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-</w:t>
            </w:r>
            <w:r w:rsidR="007A4A92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2025</w:t>
            </w:r>
            <w:r w:rsidR="007A4A92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年9月</w:t>
            </w:r>
            <w:r w:rsidR="004D4DE2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26</w:t>
            </w:r>
            <w:r w:rsidR="007A4A92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A05815" w:rsidRPr="00206F16" w14:paraId="7E83EC1F" w14:textId="77777777" w:rsidTr="00A50168">
        <w:tc>
          <w:tcPr>
            <w:tcW w:w="1731" w:type="dxa"/>
            <w:shd w:val="clear" w:color="auto" w:fill="auto"/>
          </w:tcPr>
          <w:p w14:paraId="5896D724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946" w:type="dxa"/>
            <w:shd w:val="clear" w:color="auto" w:fill="auto"/>
          </w:tcPr>
          <w:p w14:paraId="2DC876D7" w14:textId="76DBEDBE" w:rsidR="00CD5CAD" w:rsidRPr="00A962A5" w:rsidRDefault="007A4A92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现场会议</w:t>
            </w:r>
          </w:p>
        </w:tc>
      </w:tr>
      <w:tr w:rsidR="00A05815" w:rsidRPr="00206F16" w14:paraId="567AE0DB" w14:textId="77777777" w:rsidTr="00196241">
        <w:tc>
          <w:tcPr>
            <w:tcW w:w="1731" w:type="dxa"/>
            <w:shd w:val="clear" w:color="auto" w:fill="auto"/>
          </w:tcPr>
          <w:p w14:paraId="26064F2F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9B56F84" w14:textId="77777777" w:rsidR="00955434" w:rsidRDefault="00955434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董事会秘书：梁倩倩女士</w:t>
            </w:r>
          </w:p>
          <w:p w14:paraId="5B188388" w14:textId="31C18BBB" w:rsidR="00270EA0" w:rsidRPr="00A962A5" w:rsidRDefault="00270EA0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I</w:t>
            </w:r>
            <w:r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R</w:t>
            </w:r>
            <w:r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总监：郎羽</w:t>
            </w:r>
            <w:r w:rsidR="00D300F3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女士</w:t>
            </w:r>
          </w:p>
        </w:tc>
      </w:tr>
      <w:tr w:rsidR="00A05815" w:rsidRPr="00206F16" w14:paraId="60E650F4" w14:textId="77777777" w:rsidTr="00A50168">
        <w:trPr>
          <w:trHeight w:val="2701"/>
        </w:trPr>
        <w:tc>
          <w:tcPr>
            <w:tcW w:w="1731" w:type="dxa"/>
            <w:shd w:val="clear" w:color="auto" w:fill="auto"/>
            <w:vAlign w:val="center"/>
          </w:tcPr>
          <w:p w14:paraId="43111357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946" w:type="dxa"/>
            <w:shd w:val="clear" w:color="auto" w:fill="auto"/>
          </w:tcPr>
          <w:p w14:paraId="52D56D75" w14:textId="1FD6832A" w:rsidR="00FE2B08" w:rsidRPr="00A962A5" w:rsidRDefault="007A4A92" w:rsidP="000D7341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一</w:t>
            </w:r>
            <w:r w:rsidR="00DC61D0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、投资者Q</w:t>
            </w:r>
            <w:r w:rsidR="00CD48C9"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&amp;</w:t>
            </w:r>
            <w:r w:rsidR="00DC61D0" w:rsidRPr="00A962A5"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A</w:t>
            </w:r>
            <w:r w:rsidR="00DC61D0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环节</w:t>
            </w:r>
          </w:p>
          <w:p w14:paraId="7675998C" w14:textId="05572E90" w:rsidR="00826DF2" w:rsidRPr="00A962A5" w:rsidRDefault="00826DF2" w:rsidP="00826DF2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bCs/>
                <w:iCs/>
              </w:rPr>
            </w:pPr>
            <w:r w:rsidRPr="00AE6C07">
              <w:rPr>
                <w:rFonts w:ascii="宋体" w:eastAsia="宋体" w:hAnsi="宋体"/>
                <w:b/>
                <w:sz w:val="24"/>
                <w:szCs w:val="24"/>
              </w:rPr>
              <w:t>Q1</w:t>
            </w:r>
            <w:r w:rsidRPr="00AE6C07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="005674FE" w:rsidRPr="00AE6C07">
              <w:rPr>
                <w:rFonts w:ascii="宋体" w:eastAsia="宋体" w:hAnsi="宋体" w:hint="eastAsia"/>
                <w:b/>
                <w:sz w:val="24"/>
                <w:szCs w:val="24"/>
              </w:rPr>
              <w:t>半导体行业正在从成熟制程走向先进制程，请问公司在</w:t>
            </w:r>
            <w:r w:rsidR="009A3CDD" w:rsidRPr="00AE6C07">
              <w:rPr>
                <w:rFonts w:ascii="宋体" w:eastAsia="宋体" w:hAnsi="宋体" w:hint="eastAsia"/>
                <w:b/>
                <w:sz w:val="24"/>
                <w:szCs w:val="24"/>
              </w:rPr>
              <w:t>技术领域有哪些进展</w:t>
            </w:r>
            <w:r w:rsidR="005674FE" w:rsidRPr="00AE6C07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292B1FF4" w14:textId="035D6771" w:rsidR="00826DF2" w:rsidRPr="00826DF2" w:rsidRDefault="00826DF2" w:rsidP="00AC6892">
            <w:pPr>
              <w:spacing w:line="360" w:lineRule="auto"/>
              <w:ind w:firstLineChars="200" w:firstLine="422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A：</w:t>
            </w:r>
            <w:r w:rsidR="003F01B5" w:rsidRPr="003F01B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公司自成立以来持续构建覆盖精密制造全链条的核心技术体系，重点深耕精密机械制造技术、表面处理特种工艺、焊接工艺及气体传输系统集成技术等几大关键领域。通过持续研发投入，公司在上述领域形成了差异化技术壁垒，相关技术已深度融入半导体设备向先进制程迭代的产业需求，并在工艺性能优化、量产良率提升方面产生积极作用，有效推动半导体装备关键零部件向</w:t>
            </w:r>
            <w:r w:rsidR="003F01B5" w:rsidRPr="003F01B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lastRenderedPageBreak/>
              <w:t>先进制程迈进。</w:t>
            </w:r>
          </w:p>
          <w:p w14:paraId="48FCD833" w14:textId="74EC3D30" w:rsidR="00DC61D0" w:rsidRPr="00A962A5" w:rsidRDefault="00DC61D0" w:rsidP="000D7341">
            <w:pPr>
              <w:pStyle w:val="af1"/>
              <w:spacing w:before="0" w:after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Times New Roman"/>
                <w:b/>
                <w:bCs/>
                <w:iCs/>
                <w:kern w:val="2"/>
                <w:lang w:eastAsia="zh-CN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Q</w:t>
            </w:r>
            <w:bookmarkStart w:id="8" w:name="OLE_LINK53"/>
            <w:bookmarkStart w:id="9" w:name="OLE_LINK54"/>
            <w:r w:rsidR="00826DF2">
              <w:rPr>
                <w:rFonts w:asciiTheme="majorEastAsia" w:eastAsiaTheme="majorEastAsia" w:hAnsiTheme="majorEastAsia" w:cs="Times New Roman"/>
                <w:b/>
                <w:bCs/>
                <w:iCs/>
                <w:kern w:val="2"/>
                <w:lang w:eastAsia="zh-CN"/>
              </w:rPr>
              <w:t>2</w:t>
            </w:r>
            <w:r w:rsidR="00FD5815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：</w:t>
            </w:r>
            <w:bookmarkEnd w:id="8"/>
            <w:bookmarkEnd w:id="9"/>
            <w:r w:rsidR="00826DF2">
              <w:rPr>
                <w:rFonts w:asciiTheme="majorEastAsia" w:eastAsiaTheme="majorEastAsia" w:hAnsiTheme="majorEastAsia" w:hint="eastAsia"/>
                <w:b/>
                <w:lang w:eastAsia="zh-CN"/>
              </w:rPr>
              <w:t>请问公司</w:t>
            </w:r>
            <w:r w:rsidR="005674FE">
              <w:rPr>
                <w:rFonts w:asciiTheme="majorEastAsia" w:eastAsiaTheme="majorEastAsia" w:hAnsiTheme="majorEastAsia" w:hint="eastAsia"/>
                <w:b/>
                <w:lang w:eastAsia="zh-CN"/>
              </w:rPr>
              <w:t>如何保持在半导体零部件领域的核心竞争力</w:t>
            </w:r>
            <w:r w:rsidR="00826DF2" w:rsidRPr="00826DF2">
              <w:rPr>
                <w:rFonts w:asciiTheme="majorEastAsia" w:eastAsiaTheme="majorEastAsia" w:hAnsiTheme="majorEastAsia" w:hint="eastAsia"/>
                <w:b/>
                <w:lang w:eastAsia="zh-CN"/>
              </w:rPr>
              <w:t>？</w:t>
            </w:r>
          </w:p>
          <w:p w14:paraId="3D4F3142" w14:textId="7CA1FDA3" w:rsidR="00826DF2" w:rsidRDefault="00FD5815" w:rsidP="000D7341">
            <w:pPr>
              <w:pStyle w:val="af1"/>
              <w:spacing w:before="0" w:after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A：</w:t>
            </w:r>
            <w:r w:rsidR="00826DF2" w:rsidRPr="00826DF2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公司坚持聚焦大客户战略，加速全球化布局，持续服务国内外主流客户，强化国内</w:t>
            </w:r>
            <w:r w:rsidR="009A3CDD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外</w:t>
            </w:r>
            <w:r w:rsidR="00826DF2" w:rsidRPr="00826DF2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半导体设备企业的配套服务能力，深度参与客户新产品开发设计，通过定制化服务提升黏性；加速开拓海外市场，打造国际研发中心、供应链中心及工程中心，通过全球化布局保持技术竞争力。</w:t>
            </w:r>
          </w:p>
          <w:p w14:paraId="3405C894" w14:textId="3662079F" w:rsidR="00893C55" w:rsidRPr="00A962A5" w:rsidRDefault="00893C55" w:rsidP="00893C55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bCs/>
                <w:iCs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Q</w:t>
            </w:r>
            <w:r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3</w:t>
            </w: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：</w:t>
            </w:r>
            <w:r w:rsidRPr="00893C55">
              <w:rPr>
                <w:rFonts w:ascii="宋体" w:eastAsia="宋体" w:hAnsi="宋体" w:hint="eastAsia"/>
                <w:b/>
                <w:sz w:val="24"/>
                <w:szCs w:val="24"/>
              </w:rPr>
              <w:t>请问公司有哪些研发进展？</w:t>
            </w:r>
          </w:p>
          <w:p w14:paraId="1C99A648" w14:textId="77777777" w:rsidR="009A3CDD" w:rsidRDefault="009A3CDD" w:rsidP="000D7341">
            <w:pPr>
              <w:pStyle w:val="af1"/>
              <w:spacing w:before="0" w:after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公司主要研发进展在技术和产品两大领域，其中：</w:t>
            </w:r>
          </w:p>
          <w:p w14:paraId="31B40640" w14:textId="77777777" w:rsidR="009A3CDD" w:rsidRDefault="00893C55" w:rsidP="000D7341">
            <w:pPr>
              <w:pStyle w:val="af1"/>
              <w:spacing w:before="0" w:after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893C55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在技术方面：</w:t>
            </w:r>
          </w:p>
          <w:p w14:paraId="301D2305" w14:textId="77777777" w:rsidR="009A3CDD" w:rsidRDefault="00893C55" w:rsidP="000D7341">
            <w:pPr>
              <w:pStyle w:val="af1"/>
              <w:spacing w:before="0" w:after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893C55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1.“含氟涂层”通过国际龙头客户认证，工艺已达到国际先进水平，上半年已实现小批量订单交付。</w:t>
            </w:r>
          </w:p>
          <w:p w14:paraId="588D0555" w14:textId="77777777" w:rsidR="009A3CDD" w:rsidRDefault="00893C55" w:rsidP="000D7341">
            <w:pPr>
              <w:pStyle w:val="af1"/>
              <w:spacing w:before="0" w:after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893C55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2.自主开发的“致密</w:t>
            </w:r>
            <w:r w:rsidR="005F046E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YO</w:t>
            </w:r>
            <w:r w:rsidRPr="00893C55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涂层”在</w:t>
            </w:r>
            <w:r w:rsidR="005F046E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2024</w:t>
            </w:r>
            <w:r w:rsidRPr="00893C55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年完成国内头部客户首件认证后，2025年快速导入量产阶段。</w:t>
            </w:r>
          </w:p>
          <w:p w14:paraId="5E490D9F" w14:textId="77777777" w:rsidR="009A3CDD" w:rsidRDefault="00893C55" w:rsidP="000D7341">
            <w:pPr>
              <w:pStyle w:val="af1"/>
              <w:spacing w:before="0" w:after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893C55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3.公司开发的“</w:t>
            </w:r>
            <w:r w:rsidR="005F046E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N</w:t>
            </w:r>
            <w:r w:rsidRPr="00893C55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系列膜层、</w:t>
            </w:r>
            <w:r w:rsidR="005F046E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O</w:t>
            </w:r>
            <w:r w:rsidR="009A3CDD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系列膜层”全面量产交付。</w:t>
            </w:r>
          </w:p>
          <w:p w14:paraId="13272777" w14:textId="77777777" w:rsidR="009A3CDD" w:rsidRDefault="00893C55" w:rsidP="000D7341">
            <w:pPr>
              <w:pStyle w:val="af1"/>
              <w:spacing w:before="0" w:after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893C55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在产品方面：</w:t>
            </w:r>
          </w:p>
          <w:p w14:paraId="0756FFAC" w14:textId="14323171" w:rsidR="009A3CDD" w:rsidRDefault="00893C55" w:rsidP="000D7341">
            <w:pPr>
              <w:pStyle w:val="af1"/>
              <w:spacing w:before="0" w:after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893C55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1.匀气盘领域，螺纹斜孔匀气盘已实现规模化量产，成功应用于PEALD机台；加热匀气盘于</w:t>
            </w:r>
            <w:r w:rsidR="00E64C63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上半年</w:t>
            </w:r>
            <w:bookmarkStart w:id="10" w:name="_GoBack"/>
            <w:bookmarkEnd w:id="10"/>
            <w:r w:rsidRPr="00893C55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完成研发并加速推进客户验证，可适配CVD、</w:t>
            </w:r>
            <w:r w:rsidR="005F046E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ETCH</w:t>
            </w:r>
            <w:r w:rsidRPr="00893C55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等核心机台；交叉孔焊接匀气盘具有复杂结构并对焊接工艺具有超高要求，公司成功在报告期内实现量产突破，主要配套ALD、</w:t>
            </w:r>
            <w:r w:rsidR="005F046E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PVD</w:t>
            </w:r>
            <w:r w:rsidRPr="00893C55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设备。</w:t>
            </w:r>
          </w:p>
          <w:p w14:paraId="58CFEA56" w14:textId="6021AF82" w:rsidR="00893C55" w:rsidRPr="00893C55" w:rsidRDefault="00893C55" w:rsidP="000D7341">
            <w:pPr>
              <w:pStyle w:val="af1"/>
              <w:spacing w:before="0" w:after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r w:rsidRPr="00893C55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2.加热盘领域，公司成功研发加热盘突破海外技术壁垒，实现多型号量产，并成为国内主流客户主要供应商。</w:t>
            </w:r>
          </w:p>
          <w:p w14:paraId="0C86DA73" w14:textId="210BAC33" w:rsidR="00237CC3" w:rsidRPr="00A962A5" w:rsidRDefault="00E40857" w:rsidP="000D7341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bCs/>
                <w:iCs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Q</w:t>
            </w:r>
            <w:r w:rsidR="00893C55"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4</w:t>
            </w:r>
            <w:r w:rsidR="00FD5815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：</w:t>
            </w:r>
            <w:r w:rsidR="00A96695" w:rsidRPr="00A96695">
              <w:rPr>
                <w:rFonts w:ascii="宋体" w:eastAsia="宋体" w:hAnsi="宋体" w:hint="eastAsia"/>
                <w:b/>
                <w:sz w:val="24"/>
                <w:szCs w:val="24"/>
              </w:rPr>
              <w:t>零部件行业是多品种，定制化特征，</w:t>
            </w:r>
            <w:r w:rsidR="00826DF2" w:rsidRPr="00826DF2">
              <w:rPr>
                <w:rFonts w:ascii="宋体" w:eastAsia="宋体" w:hAnsi="宋体" w:hint="eastAsia"/>
                <w:b/>
                <w:sz w:val="24"/>
                <w:szCs w:val="24"/>
              </w:rPr>
              <w:t>请问</w:t>
            </w:r>
            <w:r w:rsidR="00826DF2">
              <w:rPr>
                <w:rFonts w:ascii="宋体" w:eastAsia="宋体" w:hAnsi="宋体" w:hint="eastAsia"/>
                <w:b/>
                <w:sz w:val="24"/>
                <w:szCs w:val="24"/>
              </w:rPr>
              <w:t>公司如何应对客户需求</w:t>
            </w:r>
            <w:r w:rsidR="00A96695">
              <w:rPr>
                <w:rFonts w:ascii="宋体" w:eastAsia="宋体" w:hAnsi="宋体" w:hint="eastAsia"/>
                <w:b/>
                <w:sz w:val="24"/>
                <w:szCs w:val="24"/>
              </w:rPr>
              <w:t>的</w:t>
            </w:r>
            <w:r w:rsidR="00826DF2">
              <w:rPr>
                <w:rFonts w:ascii="宋体" w:eastAsia="宋体" w:hAnsi="宋体" w:hint="eastAsia"/>
                <w:b/>
                <w:sz w:val="24"/>
                <w:szCs w:val="24"/>
              </w:rPr>
              <w:t>变化</w:t>
            </w:r>
            <w:r w:rsidR="00826DF2" w:rsidRPr="00826DF2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3E127497" w14:textId="6B097149" w:rsidR="00FD5815" w:rsidRPr="00364AFC" w:rsidRDefault="00FD5815" w:rsidP="000D7341">
            <w:pPr>
              <w:pStyle w:val="af1"/>
              <w:spacing w:before="0" w:after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Times New Roman"/>
                <w:bCs/>
                <w:iCs/>
                <w:kern w:val="2"/>
                <w:lang w:eastAsia="zh-CN"/>
              </w:rPr>
            </w:pPr>
            <w:bookmarkStart w:id="11" w:name="OLE_LINK55"/>
            <w:bookmarkStart w:id="12" w:name="OLE_LINK56"/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kern w:val="2"/>
                <w:lang w:eastAsia="zh-CN"/>
              </w:rPr>
              <w:t>A：</w:t>
            </w:r>
            <w:bookmarkEnd w:id="11"/>
            <w:bookmarkEnd w:id="12"/>
            <w:r w:rsidR="00826DF2" w:rsidRPr="00826DF2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客户的</w:t>
            </w:r>
            <w:r w:rsidR="009A3CDD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定制化要求</w:t>
            </w:r>
            <w:r w:rsidR="00826DF2" w:rsidRPr="00826DF2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驱动</w:t>
            </w:r>
            <w:r w:rsidR="009A3CDD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公司持续</w:t>
            </w:r>
            <w:r w:rsidR="00826DF2" w:rsidRPr="00826DF2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研发创新，公司在精密机械制造、表面处理特种工艺及焊接等核心领域铸造深厚技术壁垒，并通过共性技术平台实现工艺整合与智能化生产。在与头部客户的协同中，公司将全球化生产经验转化为定制化服务能力，依托</w:t>
            </w:r>
            <w:r w:rsidR="00826DF2" w:rsidRPr="00826DF2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lastRenderedPageBreak/>
              <w:t>本土化工厂快速响应区域</w:t>
            </w:r>
            <w:r w:rsidR="009A3CDD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需求，构建从研发到交付的全链路优势</w:t>
            </w:r>
            <w:r w:rsidR="00826DF2" w:rsidRPr="00826DF2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，进一步巩固行业领导地位并铸就长期增长引擎</w:t>
            </w:r>
            <w:r w:rsidR="00C17278">
              <w:rPr>
                <w:rFonts w:asciiTheme="majorEastAsia" w:eastAsiaTheme="majorEastAsia" w:hAnsiTheme="majorEastAsia" w:cs="Times New Roman" w:hint="eastAsia"/>
                <w:bCs/>
                <w:iCs/>
                <w:kern w:val="2"/>
                <w:lang w:eastAsia="zh-CN"/>
              </w:rPr>
              <w:t>。</w:t>
            </w:r>
          </w:p>
          <w:p w14:paraId="3FB75DAA" w14:textId="4D2CD841" w:rsidR="00E40857" w:rsidRPr="00A962A5" w:rsidRDefault="00893C55" w:rsidP="000D7341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bCs/>
                <w:iCs/>
              </w:rPr>
            </w:pPr>
            <w:r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Q5</w:t>
            </w:r>
            <w:r w:rsidR="00FD5815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：</w:t>
            </w:r>
            <w:r w:rsidR="00826DF2" w:rsidRPr="00826DF2">
              <w:rPr>
                <w:rFonts w:ascii="宋体" w:eastAsia="宋体" w:hAnsi="宋体" w:hint="eastAsia"/>
                <w:b/>
                <w:sz w:val="24"/>
                <w:szCs w:val="24"/>
              </w:rPr>
              <w:t>公司未来一年</w:t>
            </w:r>
            <w:r w:rsidR="00826DF2">
              <w:rPr>
                <w:rFonts w:ascii="宋体" w:eastAsia="宋体" w:hAnsi="宋体" w:hint="eastAsia"/>
                <w:b/>
                <w:sz w:val="24"/>
                <w:szCs w:val="24"/>
              </w:rPr>
              <w:t>是否有</w:t>
            </w:r>
            <w:r w:rsidR="00826DF2" w:rsidRPr="00826DF2">
              <w:rPr>
                <w:rFonts w:ascii="宋体" w:eastAsia="宋体" w:hAnsi="宋体" w:hint="eastAsia"/>
                <w:b/>
                <w:sz w:val="24"/>
                <w:szCs w:val="24"/>
              </w:rPr>
              <w:t>产品品类拓展规划？</w:t>
            </w:r>
          </w:p>
          <w:p w14:paraId="0582DC8A" w14:textId="4FBD9B25" w:rsidR="00FD5815" w:rsidRPr="00A962A5" w:rsidRDefault="00FD5815" w:rsidP="00AC6892">
            <w:pPr>
              <w:spacing w:line="360" w:lineRule="auto"/>
              <w:ind w:firstLineChars="200" w:firstLine="42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AC6892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A：</w:t>
            </w:r>
            <w:r w:rsidR="00B90E50" w:rsidRPr="00B90E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在半导体设备精密零部件领域，公司通过内生及外延方式积极探索平台化布局，持续扩大先进工艺制程的品类拓展。</w:t>
            </w:r>
          </w:p>
          <w:p w14:paraId="305446B3" w14:textId="3C2DB5DF" w:rsidR="00E40857" w:rsidRPr="00893C55" w:rsidRDefault="00893C55" w:rsidP="000D7341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Q6</w:t>
            </w:r>
            <w:r w:rsidR="00FD5815" w:rsidRPr="00893C55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893C55">
              <w:rPr>
                <w:rFonts w:ascii="宋体" w:eastAsia="宋体" w:hAnsi="宋体" w:hint="eastAsia"/>
                <w:b/>
                <w:sz w:val="24"/>
                <w:szCs w:val="24"/>
              </w:rPr>
              <w:t>公司1</w:t>
            </w:r>
            <w:r w:rsidRPr="00893C55">
              <w:rPr>
                <w:rFonts w:ascii="宋体" w:eastAsia="宋体" w:hAnsi="宋体"/>
                <w:b/>
                <w:sz w:val="24"/>
                <w:szCs w:val="24"/>
              </w:rPr>
              <w:t>0</w:t>
            </w:r>
            <w:r w:rsidRPr="00893C55">
              <w:rPr>
                <w:rFonts w:ascii="宋体" w:eastAsia="宋体" w:hAnsi="宋体" w:hint="eastAsia"/>
                <w:b/>
                <w:sz w:val="24"/>
                <w:szCs w:val="24"/>
              </w:rPr>
              <w:t>月份有限售股解禁，请问相应股东的减持安排</w:t>
            </w:r>
            <w:r w:rsidR="00826DF2" w:rsidRPr="00893C55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592042D6" w14:textId="62204CF1" w:rsidR="00FD5815" w:rsidRPr="00364AFC" w:rsidRDefault="00FD5815" w:rsidP="000D7341">
            <w:pPr>
              <w:spacing w:line="360" w:lineRule="auto"/>
              <w:ind w:firstLineChars="200" w:firstLine="422"/>
              <w:rPr>
                <w:rFonts w:ascii="宋体" w:eastAsia="宋体" w:hAnsi="宋体" w:cs="Arial"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A：</w:t>
            </w:r>
            <w:r w:rsidR="00826DF2" w:rsidRPr="00826DF2">
              <w:rPr>
                <w:rFonts w:ascii="宋体" w:eastAsia="宋体" w:hAnsi="宋体" w:cs="Arial" w:hint="eastAsia"/>
                <w:sz w:val="24"/>
                <w:szCs w:val="24"/>
              </w:rPr>
              <w:t>基于对公司价值的认可及未来持续稳定发展的信心，公司第一大股东沈阳先进制造技术产业有限公司在2025年5月至2026年5月实施增持股份计划，维护资本市场稳定和投资者利益，增持总金额不低于人民币</w:t>
            </w:r>
            <w:r w:rsidR="00826DF2">
              <w:rPr>
                <w:rFonts w:ascii="宋体" w:eastAsia="宋体" w:hAnsi="宋体" w:cs="Arial" w:hint="eastAsia"/>
                <w:sz w:val="24"/>
                <w:szCs w:val="24"/>
              </w:rPr>
              <w:t>1.2</w:t>
            </w:r>
            <w:r w:rsidR="00826DF2" w:rsidRPr="00826DF2">
              <w:rPr>
                <w:rFonts w:ascii="宋体" w:eastAsia="宋体" w:hAnsi="宋体" w:cs="Arial" w:hint="eastAsia"/>
                <w:sz w:val="24"/>
                <w:szCs w:val="24"/>
              </w:rPr>
              <w:t>亿元，不超过人民币</w:t>
            </w:r>
            <w:r w:rsidR="005F046E">
              <w:rPr>
                <w:rFonts w:ascii="宋体" w:eastAsia="宋体" w:hAnsi="宋体" w:cs="Arial" w:hint="eastAsia"/>
                <w:sz w:val="24"/>
                <w:szCs w:val="24"/>
              </w:rPr>
              <w:t>2.4</w:t>
            </w:r>
            <w:r w:rsidR="00826DF2" w:rsidRPr="00826DF2">
              <w:rPr>
                <w:rFonts w:ascii="宋体" w:eastAsia="宋体" w:hAnsi="宋体" w:cs="Arial" w:hint="eastAsia"/>
                <w:sz w:val="24"/>
                <w:szCs w:val="24"/>
              </w:rPr>
              <w:t>亿元。具体详见公司于2025年</w:t>
            </w:r>
            <w:r w:rsidR="00826DF2">
              <w:rPr>
                <w:rFonts w:ascii="宋体" w:eastAsia="宋体" w:hAnsi="宋体" w:cs="Arial" w:hint="eastAsia"/>
                <w:sz w:val="24"/>
                <w:szCs w:val="24"/>
              </w:rPr>
              <w:t>5</w:t>
            </w:r>
            <w:r w:rsidR="00826DF2" w:rsidRPr="00826DF2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="00826DF2">
              <w:rPr>
                <w:rFonts w:ascii="宋体" w:eastAsia="宋体" w:hAnsi="宋体" w:cs="Arial" w:hint="eastAsia"/>
                <w:sz w:val="24"/>
                <w:szCs w:val="24"/>
              </w:rPr>
              <w:t>16</w:t>
            </w:r>
            <w:r w:rsidR="00826DF2" w:rsidRPr="00826DF2">
              <w:rPr>
                <w:rFonts w:ascii="宋体" w:eastAsia="宋体" w:hAnsi="宋体" w:cs="Arial" w:hint="eastAsia"/>
                <w:sz w:val="24"/>
                <w:szCs w:val="24"/>
              </w:rPr>
              <w:t>日在上交所网站上披露的《关于大股东以专项贷款和自有资金增持公司股份计划的公告》。</w:t>
            </w:r>
            <w:r w:rsidR="00893C55">
              <w:rPr>
                <w:rFonts w:ascii="宋体" w:eastAsia="宋体" w:hAnsi="宋体" w:cs="Arial" w:hint="eastAsia"/>
                <w:sz w:val="24"/>
                <w:szCs w:val="24"/>
              </w:rPr>
              <w:t>其余股东减持计划</w:t>
            </w:r>
            <w:r w:rsidR="00893C55" w:rsidRPr="00893C55">
              <w:rPr>
                <w:rFonts w:ascii="宋体" w:eastAsia="宋体" w:hAnsi="宋体" w:cs="Arial" w:hint="eastAsia"/>
                <w:sz w:val="24"/>
                <w:szCs w:val="24"/>
              </w:rPr>
              <w:t>请关注公司后续披露的相关公告</w:t>
            </w:r>
            <w:r w:rsidR="00893C55">
              <w:rPr>
                <w:rFonts w:ascii="宋体" w:eastAsia="宋体" w:hAnsi="宋体" w:cs="Arial" w:hint="eastAsia"/>
                <w:sz w:val="24"/>
                <w:szCs w:val="24"/>
              </w:rPr>
              <w:t>。</w:t>
            </w:r>
          </w:p>
          <w:p w14:paraId="375A721E" w14:textId="643EB09B" w:rsidR="00E40857" w:rsidRPr="00A962A5" w:rsidRDefault="00893C55" w:rsidP="000D7341">
            <w:pPr>
              <w:spacing w:line="360" w:lineRule="auto"/>
              <w:ind w:firstLineChars="200" w:firstLine="482"/>
              <w:rPr>
                <w:rFonts w:asciiTheme="majorEastAsia" w:eastAsiaTheme="majorEastAsia" w:hAnsiTheme="majorEastAsia" w:cs="Times New Roman"/>
                <w:b/>
                <w:bCs/>
                <w:iCs/>
              </w:rPr>
            </w:pPr>
            <w:r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  <w:t>Q7</w:t>
            </w:r>
            <w:r w:rsidR="00FD5815"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：</w:t>
            </w:r>
            <w:r w:rsidR="00374B49" w:rsidRPr="00374B49">
              <w:rPr>
                <w:rFonts w:ascii="宋体" w:eastAsia="宋体" w:hAnsi="宋体" w:hint="eastAsia"/>
                <w:b/>
                <w:sz w:val="24"/>
                <w:szCs w:val="24"/>
              </w:rPr>
              <w:t>请问亦盛后续的收购计划？</w:t>
            </w:r>
          </w:p>
          <w:p w14:paraId="2AA040E5" w14:textId="1F39D862" w:rsidR="00893C55" w:rsidRPr="00893C55" w:rsidRDefault="00FD5815" w:rsidP="00893C55">
            <w:pPr>
              <w:spacing w:line="360" w:lineRule="auto"/>
              <w:ind w:firstLineChars="200" w:firstLine="422"/>
              <w:rPr>
                <w:rFonts w:ascii="宋体" w:eastAsia="宋体" w:hAnsi="宋体" w:cs="Arial"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</w:rPr>
              <w:t>A：</w:t>
            </w:r>
            <w:r w:rsidR="00374B49" w:rsidRPr="00374B49">
              <w:rPr>
                <w:rFonts w:ascii="宋体" w:eastAsia="宋体" w:hAnsi="宋体" w:cs="Arial" w:hint="eastAsia"/>
                <w:sz w:val="24"/>
                <w:szCs w:val="24"/>
              </w:rPr>
              <w:t>截至6月30日北京亦盛新签订单、营业收入同比增长50%以上，单季度利润由负转正（数据未经审计），经营业绩呈向好趋势。但受产能爬坡及客户认证周期等因素影响，持续盈利能力尚存在不确定性。根据交易审慎性原则，公司将在北京亦盛盈利</w:t>
            </w:r>
            <w:r w:rsidR="00374B49">
              <w:rPr>
                <w:rFonts w:ascii="宋体" w:eastAsia="宋体" w:hAnsi="宋体" w:cs="Arial" w:hint="eastAsia"/>
                <w:sz w:val="24"/>
                <w:szCs w:val="24"/>
              </w:rPr>
              <w:t>5,000</w:t>
            </w:r>
            <w:r w:rsidR="00374B49" w:rsidRPr="00374B49">
              <w:rPr>
                <w:rFonts w:ascii="宋体" w:eastAsia="宋体" w:hAnsi="宋体" w:cs="Arial" w:hint="eastAsia"/>
                <w:sz w:val="24"/>
                <w:szCs w:val="24"/>
              </w:rPr>
              <w:t>万或连续</w:t>
            </w:r>
            <w:r w:rsidR="00374B49">
              <w:rPr>
                <w:rFonts w:ascii="宋体" w:eastAsia="宋体" w:hAnsi="宋体" w:cs="Arial" w:hint="eastAsia"/>
                <w:sz w:val="24"/>
                <w:szCs w:val="24"/>
              </w:rPr>
              <w:t>6</w:t>
            </w:r>
            <w:r w:rsidR="00374B49" w:rsidRPr="00374B49">
              <w:rPr>
                <w:rFonts w:ascii="宋体" w:eastAsia="宋体" w:hAnsi="宋体" w:cs="Arial" w:hint="eastAsia"/>
                <w:sz w:val="24"/>
                <w:szCs w:val="24"/>
              </w:rPr>
              <w:t>个月单月盈利</w:t>
            </w:r>
            <w:r w:rsidR="00374B49">
              <w:rPr>
                <w:rFonts w:ascii="宋体" w:eastAsia="宋体" w:hAnsi="宋体" w:cs="Arial" w:hint="eastAsia"/>
                <w:sz w:val="24"/>
                <w:szCs w:val="24"/>
              </w:rPr>
              <w:t>400</w:t>
            </w:r>
            <w:r w:rsidR="00374B49" w:rsidRPr="00374B49">
              <w:rPr>
                <w:rFonts w:ascii="宋体" w:eastAsia="宋体" w:hAnsi="宋体" w:cs="Arial" w:hint="eastAsia"/>
                <w:sz w:val="24"/>
                <w:szCs w:val="24"/>
              </w:rPr>
              <w:t>万后启动审计评估程序，后续收购仍需履行相关决策及监管审批程序。</w:t>
            </w:r>
          </w:p>
        </w:tc>
      </w:tr>
      <w:tr w:rsidR="00A05815" w:rsidRPr="00206F16" w14:paraId="5A268C44" w14:textId="77777777" w:rsidTr="00A50168">
        <w:tc>
          <w:tcPr>
            <w:tcW w:w="1731" w:type="dxa"/>
            <w:shd w:val="clear" w:color="auto" w:fill="auto"/>
            <w:vAlign w:val="center"/>
          </w:tcPr>
          <w:p w14:paraId="7EBC9094" w14:textId="77777777" w:rsidR="00CD5CAD" w:rsidRPr="00A962A5" w:rsidRDefault="005F3897" w:rsidP="00A962A5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946" w:type="dxa"/>
            <w:shd w:val="clear" w:color="auto" w:fill="auto"/>
          </w:tcPr>
          <w:p w14:paraId="23038C35" w14:textId="458A6AEC" w:rsidR="00CD5CAD" w:rsidRPr="00A962A5" w:rsidRDefault="0029567C" w:rsidP="00A962A5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风险提示：本记录表如有涉及对外部环境判断、公司发展战略、未来计划等方面的前瞻性陈述内容，均不构成本公司对投资者的实质承诺，敬请广大投资者理性投资，注意投资风险</w:t>
            </w:r>
            <w:r w:rsid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DE0422" w:rsidRPr="00206F16" w14:paraId="034A7A8F" w14:textId="77777777" w:rsidTr="00A50168">
        <w:tc>
          <w:tcPr>
            <w:tcW w:w="1731" w:type="dxa"/>
            <w:shd w:val="clear" w:color="auto" w:fill="auto"/>
            <w:vAlign w:val="center"/>
          </w:tcPr>
          <w:p w14:paraId="1A058F57" w14:textId="4FE1337B" w:rsidR="00DE0422" w:rsidRPr="00A962A5" w:rsidRDefault="00DE0422" w:rsidP="00F75F17">
            <w:pPr>
              <w:spacing w:line="360" w:lineRule="auto"/>
              <w:rPr>
                <w:rFonts w:asciiTheme="majorEastAsia" w:eastAsiaTheme="majorEastAsia" w:hAnsiTheme="majorEastAsia" w:cs="Times New Roman"/>
                <w:b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258CA01" w14:textId="1DD6218F" w:rsidR="00DE0422" w:rsidRPr="00A962A5" w:rsidRDefault="00DE0422" w:rsidP="00A962A5">
            <w:pPr>
              <w:spacing w:line="360" w:lineRule="auto"/>
              <w:jc w:val="center"/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</w:pPr>
            <w:r w:rsidRPr="00A962A5"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  <w:t>不涉及</w:t>
            </w:r>
          </w:p>
        </w:tc>
      </w:tr>
    </w:tbl>
    <w:p w14:paraId="31303331" w14:textId="1C2A4D9E" w:rsidR="006C4F7F" w:rsidRPr="00A05815" w:rsidRDefault="006C4F7F" w:rsidP="00A50168">
      <w:pPr>
        <w:pStyle w:val="af1"/>
      </w:pPr>
    </w:p>
    <w:sectPr w:rsidR="006C4F7F" w:rsidRPr="00A05815" w:rsidSect="00A50168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0032E" w14:textId="77777777" w:rsidR="00A013AE" w:rsidRDefault="00A013AE" w:rsidP="00F743F0">
      <w:r>
        <w:separator/>
      </w:r>
    </w:p>
  </w:endnote>
  <w:endnote w:type="continuationSeparator" w:id="0">
    <w:p w14:paraId="19FE8ACA" w14:textId="77777777" w:rsidR="00A013AE" w:rsidRDefault="00A013AE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D83D0" w14:textId="77777777" w:rsidR="00A013AE" w:rsidRDefault="00A013AE" w:rsidP="00F743F0">
      <w:r>
        <w:separator/>
      </w:r>
    </w:p>
  </w:footnote>
  <w:footnote w:type="continuationSeparator" w:id="0">
    <w:p w14:paraId="4638AAB5" w14:textId="77777777" w:rsidR="00A013AE" w:rsidRDefault="00A013AE" w:rsidP="00F74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466C"/>
    <w:rsid w:val="0000726A"/>
    <w:rsid w:val="00007952"/>
    <w:rsid w:val="00014EDC"/>
    <w:rsid w:val="00014F2A"/>
    <w:rsid w:val="00021F69"/>
    <w:rsid w:val="0002368D"/>
    <w:rsid w:val="00023F7B"/>
    <w:rsid w:val="000269F1"/>
    <w:rsid w:val="00026CD7"/>
    <w:rsid w:val="00026E2B"/>
    <w:rsid w:val="000270E5"/>
    <w:rsid w:val="00031EF6"/>
    <w:rsid w:val="000333DF"/>
    <w:rsid w:val="000361DC"/>
    <w:rsid w:val="00042C46"/>
    <w:rsid w:val="000444E5"/>
    <w:rsid w:val="000528A8"/>
    <w:rsid w:val="0005452E"/>
    <w:rsid w:val="000577F9"/>
    <w:rsid w:val="00063DB5"/>
    <w:rsid w:val="0006434F"/>
    <w:rsid w:val="00070593"/>
    <w:rsid w:val="00070C3B"/>
    <w:rsid w:val="00071B11"/>
    <w:rsid w:val="00071D5D"/>
    <w:rsid w:val="00081B36"/>
    <w:rsid w:val="000828F8"/>
    <w:rsid w:val="000864B9"/>
    <w:rsid w:val="00086C90"/>
    <w:rsid w:val="000A2FE6"/>
    <w:rsid w:val="000A65EF"/>
    <w:rsid w:val="000B6FFD"/>
    <w:rsid w:val="000C2F52"/>
    <w:rsid w:val="000D7341"/>
    <w:rsid w:val="000F4C8E"/>
    <w:rsid w:val="000F6BEB"/>
    <w:rsid w:val="00103C4E"/>
    <w:rsid w:val="00111EF4"/>
    <w:rsid w:val="00113C72"/>
    <w:rsid w:val="00114CEA"/>
    <w:rsid w:val="001221B8"/>
    <w:rsid w:val="001303CB"/>
    <w:rsid w:val="001304EB"/>
    <w:rsid w:val="001334C1"/>
    <w:rsid w:val="00136BC5"/>
    <w:rsid w:val="00143A57"/>
    <w:rsid w:val="00151B55"/>
    <w:rsid w:val="00153A5A"/>
    <w:rsid w:val="001672FF"/>
    <w:rsid w:val="001813E5"/>
    <w:rsid w:val="001819EF"/>
    <w:rsid w:val="00186DBB"/>
    <w:rsid w:val="00191463"/>
    <w:rsid w:val="00196241"/>
    <w:rsid w:val="001965A6"/>
    <w:rsid w:val="001A125C"/>
    <w:rsid w:val="001B00D8"/>
    <w:rsid w:val="001B011E"/>
    <w:rsid w:val="001B2D59"/>
    <w:rsid w:val="001B508F"/>
    <w:rsid w:val="001B7B58"/>
    <w:rsid w:val="001C7C07"/>
    <w:rsid w:val="001D5222"/>
    <w:rsid w:val="001D7A5D"/>
    <w:rsid w:val="001E0E49"/>
    <w:rsid w:val="001E20D5"/>
    <w:rsid w:val="001E2BC5"/>
    <w:rsid w:val="001E5E64"/>
    <w:rsid w:val="001E7F7C"/>
    <w:rsid w:val="001F1DD4"/>
    <w:rsid w:val="001F2572"/>
    <w:rsid w:val="001F5B62"/>
    <w:rsid w:val="001F5BB4"/>
    <w:rsid w:val="00206F16"/>
    <w:rsid w:val="002118DC"/>
    <w:rsid w:val="00212789"/>
    <w:rsid w:val="00214C8F"/>
    <w:rsid w:val="002203CE"/>
    <w:rsid w:val="002278FB"/>
    <w:rsid w:val="00232813"/>
    <w:rsid w:val="00234237"/>
    <w:rsid w:val="00234D03"/>
    <w:rsid w:val="00237CC3"/>
    <w:rsid w:val="00240193"/>
    <w:rsid w:val="00251EF8"/>
    <w:rsid w:val="002525E9"/>
    <w:rsid w:val="0025271B"/>
    <w:rsid w:val="00254F83"/>
    <w:rsid w:val="00255B4A"/>
    <w:rsid w:val="00255D96"/>
    <w:rsid w:val="00256250"/>
    <w:rsid w:val="002650F9"/>
    <w:rsid w:val="00267056"/>
    <w:rsid w:val="00270EA0"/>
    <w:rsid w:val="002739C7"/>
    <w:rsid w:val="00273BE7"/>
    <w:rsid w:val="00273D9E"/>
    <w:rsid w:val="0028148B"/>
    <w:rsid w:val="00282A01"/>
    <w:rsid w:val="002868EB"/>
    <w:rsid w:val="00286F7B"/>
    <w:rsid w:val="00290F71"/>
    <w:rsid w:val="0029285E"/>
    <w:rsid w:val="00293FBB"/>
    <w:rsid w:val="00295236"/>
    <w:rsid w:val="0029567C"/>
    <w:rsid w:val="002A15B6"/>
    <w:rsid w:val="002A3826"/>
    <w:rsid w:val="002B0AD4"/>
    <w:rsid w:val="002B3A92"/>
    <w:rsid w:val="002B75F5"/>
    <w:rsid w:val="002C1C3B"/>
    <w:rsid w:val="002C23DD"/>
    <w:rsid w:val="002C3AD1"/>
    <w:rsid w:val="002D15D1"/>
    <w:rsid w:val="002D3753"/>
    <w:rsid w:val="002D5654"/>
    <w:rsid w:val="002F1B04"/>
    <w:rsid w:val="002F4C46"/>
    <w:rsid w:val="002F6EAD"/>
    <w:rsid w:val="002F7496"/>
    <w:rsid w:val="00300D75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36E9F"/>
    <w:rsid w:val="00337810"/>
    <w:rsid w:val="00340A0E"/>
    <w:rsid w:val="003413FD"/>
    <w:rsid w:val="003478F2"/>
    <w:rsid w:val="003508D5"/>
    <w:rsid w:val="003524BC"/>
    <w:rsid w:val="00354630"/>
    <w:rsid w:val="0035572A"/>
    <w:rsid w:val="00362413"/>
    <w:rsid w:val="00362CD0"/>
    <w:rsid w:val="00363384"/>
    <w:rsid w:val="00363702"/>
    <w:rsid w:val="00364A3A"/>
    <w:rsid w:val="00364AFC"/>
    <w:rsid w:val="00367760"/>
    <w:rsid w:val="0037038A"/>
    <w:rsid w:val="003722F1"/>
    <w:rsid w:val="0037245D"/>
    <w:rsid w:val="00374B49"/>
    <w:rsid w:val="00375B15"/>
    <w:rsid w:val="00376EB2"/>
    <w:rsid w:val="0038034C"/>
    <w:rsid w:val="00386F86"/>
    <w:rsid w:val="003900FA"/>
    <w:rsid w:val="003924D0"/>
    <w:rsid w:val="00397642"/>
    <w:rsid w:val="003A2EB2"/>
    <w:rsid w:val="003B13A4"/>
    <w:rsid w:val="003C0892"/>
    <w:rsid w:val="003D0183"/>
    <w:rsid w:val="003D2A88"/>
    <w:rsid w:val="003D2F73"/>
    <w:rsid w:val="003D40E0"/>
    <w:rsid w:val="003D436D"/>
    <w:rsid w:val="003E279E"/>
    <w:rsid w:val="003E7CDB"/>
    <w:rsid w:val="003F01B5"/>
    <w:rsid w:val="003F1180"/>
    <w:rsid w:val="003F2A5A"/>
    <w:rsid w:val="003F6D0B"/>
    <w:rsid w:val="00400B90"/>
    <w:rsid w:val="0040142B"/>
    <w:rsid w:val="00404723"/>
    <w:rsid w:val="004062A2"/>
    <w:rsid w:val="004106EC"/>
    <w:rsid w:val="00411262"/>
    <w:rsid w:val="00415FC4"/>
    <w:rsid w:val="00420071"/>
    <w:rsid w:val="0042182D"/>
    <w:rsid w:val="00425BB1"/>
    <w:rsid w:val="00432964"/>
    <w:rsid w:val="00433835"/>
    <w:rsid w:val="00454B51"/>
    <w:rsid w:val="004553DA"/>
    <w:rsid w:val="00456C9C"/>
    <w:rsid w:val="00467B9C"/>
    <w:rsid w:val="00470346"/>
    <w:rsid w:val="00472F77"/>
    <w:rsid w:val="00473F91"/>
    <w:rsid w:val="00482D5D"/>
    <w:rsid w:val="004841A9"/>
    <w:rsid w:val="004850ED"/>
    <w:rsid w:val="004859A7"/>
    <w:rsid w:val="00492FDE"/>
    <w:rsid w:val="00495655"/>
    <w:rsid w:val="004A3950"/>
    <w:rsid w:val="004A58CB"/>
    <w:rsid w:val="004B31C4"/>
    <w:rsid w:val="004B500C"/>
    <w:rsid w:val="004B7F1F"/>
    <w:rsid w:val="004C3E41"/>
    <w:rsid w:val="004C46BD"/>
    <w:rsid w:val="004C6956"/>
    <w:rsid w:val="004D4156"/>
    <w:rsid w:val="004D4DE2"/>
    <w:rsid w:val="004D614E"/>
    <w:rsid w:val="004E25DD"/>
    <w:rsid w:val="004E32E5"/>
    <w:rsid w:val="004E37AB"/>
    <w:rsid w:val="004E4CBB"/>
    <w:rsid w:val="004E4DD2"/>
    <w:rsid w:val="004F5C3F"/>
    <w:rsid w:val="00500576"/>
    <w:rsid w:val="00504DF9"/>
    <w:rsid w:val="00507071"/>
    <w:rsid w:val="00510286"/>
    <w:rsid w:val="00524D04"/>
    <w:rsid w:val="00534D66"/>
    <w:rsid w:val="005404A4"/>
    <w:rsid w:val="0054404C"/>
    <w:rsid w:val="0054476B"/>
    <w:rsid w:val="0054479C"/>
    <w:rsid w:val="00546FD9"/>
    <w:rsid w:val="00550C39"/>
    <w:rsid w:val="005513D6"/>
    <w:rsid w:val="00560DA3"/>
    <w:rsid w:val="00561C4A"/>
    <w:rsid w:val="005674FE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3E76"/>
    <w:rsid w:val="005A4D77"/>
    <w:rsid w:val="005B17EF"/>
    <w:rsid w:val="005B3D04"/>
    <w:rsid w:val="005B628F"/>
    <w:rsid w:val="005B7404"/>
    <w:rsid w:val="005C19C5"/>
    <w:rsid w:val="005C6678"/>
    <w:rsid w:val="005D087C"/>
    <w:rsid w:val="005D19C9"/>
    <w:rsid w:val="005D1AA4"/>
    <w:rsid w:val="005D20DD"/>
    <w:rsid w:val="005E27A4"/>
    <w:rsid w:val="005E4F20"/>
    <w:rsid w:val="005E5F7A"/>
    <w:rsid w:val="005F046E"/>
    <w:rsid w:val="005F09E7"/>
    <w:rsid w:val="005F2C62"/>
    <w:rsid w:val="005F3897"/>
    <w:rsid w:val="005F7318"/>
    <w:rsid w:val="006016A0"/>
    <w:rsid w:val="00605119"/>
    <w:rsid w:val="00606150"/>
    <w:rsid w:val="00606A42"/>
    <w:rsid w:val="00623855"/>
    <w:rsid w:val="00626FB3"/>
    <w:rsid w:val="0063129A"/>
    <w:rsid w:val="006323B5"/>
    <w:rsid w:val="00642382"/>
    <w:rsid w:val="00643F90"/>
    <w:rsid w:val="0064637F"/>
    <w:rsid w:val="00653A71"/>
    <w:rsid w:val="006543D8"/>
    <w:rsid w:val="00655835"/>
    <w:rsid w:val="00667FB5"/>
    <w:rsid w:val="00672584"/>
    <w:rsid w:val="00672C00"/>
    <w:rsid w:val="006748F3"/>
    <w:rsid w:val="00686E4C"/>
    <w:rsid w:val="0069619A"/>
    <w:rsid w:val="006A2E11"/>
    <w:rsid w:val="006A3184"/>
    <w:rsid w:val="006A32E3"/>
    <w:rsid w:val="006C4F7F"/>
    <w:rsid w:val="006E3B82"/>
    <w:rsid w:val="006E7372"/>
    <w:rsid w:val="006F32A2"/>
    <w:rsid w:val="006F438E"/>
    <w:rsid w:val="00701E34"/>
    <w:rsid w:val="007118F2"/>
    <w:rsid w:val="00713A75"/>
    <w:rsid w:val="00721EA2"/>
    <w:rsid w:val="00733488"/>
    <w:rsid w:val="00733CB1"/>
    <w:rsid w:val="007348C6"/>
    <w:rsid w:val="00735F4D"/>
    <w:rsid w:val="00746249"/>
    <w:rsid w:val="00751592"/>
    <w:rsid w:val="007546BB"/>
    <w:rsid w:val="00756A97"/>
    <w:rsid w:val="00757362"/>
    <w:rsid w:val="0076183F"/>
    <w:rsid w:val="00766ECE"/>
    <w:rsid w:val="00770B3F"/>
    <w:rsid w:val="00771A91"/>
    <w:rsid w:val="00773213"/>
    <w:rsid w:val="007833AA"/>
    <w:rsid w:val="00785284"/>
    <w:rsid w:val="00792421"/>
    <w:rsid w:val="0079430A"/>
    <w:rsid w:val="00794C8B"/>
    <w:rsid w:val="00795940"/>
    <w:rsid w:val="007A178D"/>
    <w:rsid w:val="007A4905"/>
    <w:rsid w:val="007A4A92"/>
    <w:rsid w:val="007B196F"/>
    <w:rsid w:val="007C0CBA"/>
    <w:rsid w:val="007C16BB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2BCB"/>
    <w:rsid w:val="00826DF2"/>
    <w:rsid w:val="00827C6C"/>
    <w:rsid w:val="0083139C"/>
    <w:rsid w:val="00836E8C"/>
    <w:rsid w:val="008453D5"/>
    <w:rsid w:val="008537AD"/>
    <w:rsid w:val="00857E84"/>
    <w:rsid w:val="00861E7F"/>
    <w:rsid w:val="0086438D"/>
    <w:rsid w:val="00873293"/>
    <w:rsid w:val="00875E95"/>
    <w:rsid w:val="00880103"/>
    <w:rsid w:val="0089087B"/>
    <w:rsid w:val="008914C8"/>
    <w:rsid w:val="00893C55"/>
    <w:rsid w:val="00894406"/>
    <w:rsid w:val="008A120E"/>
    <w:rsid w:val="008A1A0C"/>
    <w:rsid w:val="008B4886"/>
    <w:rsid w:val="008B6AEF"/>
    <w:rsid w:val="008B7730"/>
    <w:rsid w:val="008C04C9"/>
    <w:rsid w:val="008C2E75"/>
    <w:rsid w:val="008C4D32"/>
    <w:rsid w:val="008C606C"/>
    <w:rsid w:val="008C6B72"/>
    <w:rsid w:val="008C7588"/>
    <w:rsid w:val="008D2B96"/>
    <w:rsid w:val="008D3726"/>
    <w:rsid w:val="008D5FEE"/>
    <w:rsid w:val="008E245B"/>
    <w:rsid w:val="008F5F3A"/>
    <w:rsid w:val="00900BAF"/>
    <w:rsid w:val="00904FF5"/>
    <w:rsid w:val="009108F5"/>
    <w:rsid w:val="0091400E"/>
    <w:rsid w:val="009157EF"/>
    <w:rsid w:val="00917F87"/>
    <w:rsid w:val="009224F5"/>
    <w:rsid w:val="009226AB"/>
    <w:rsid w:val="00924412"/>
    <w:rsid w:val="0092574C"/>
    <w:rsid w:val="00941808"/>
    <w:rsid w:val="00942951"/>
    <w:rsid w:val="00942D11"/>
    <w:rsid w:val="009457DF"/>
    <w:rsid w:val="0095035C"/>
    <w:rsid w:val="009553B1"/>
    <w:rsid w:val="00955434"/>
    <w:rsid w:val="0096018C"/>
    <w:rsid w:val="00966C22"/>
    <w:rsid w:val="009678BF"/>
    <w:rsid w:val="009776A7"/>
    <w:rsid w:val="00980694"/>
    <w:rsid w:val="00983C0F"/>
    <w:rsid w:val="009868C0"/>
    <w:rsid w:val="00990479"/>
    <w:rsid w:val="00991961"/>
    <w:rsid w:val="00992081"/>
    <w:rsid w:val="009A2E54"/>
    <w:rsid w:val="009A3CDD"/>
    <w:rsid w:val="009A46CA"/>
    <w:rsid w:val="009B3F81"/>
    <w:rsid w:val="009C06A4"/>
    <w:rsid w:val="009C63B1"/>
    <w:rsid w:val="009E0B46"/>
    <w:rsid w:val="009E18B1"/>
    <w:rsid w:val="009E3D68"/>
    <w:rsid w:val="00A013AE"/>
    <w:rsid w:val="00A03AA1"/>
    <w:rsid w:val="00A04996"/>
    <w:rsid w:val="00A05042"/>
    <w:rsid w:val="00A05815"/>
    <w:rsid w:val="00A07998"/>
    <w:rsid w:val="00A10F5B"/>
    <w:rsid w:val="00A1677F"/>
    <w:rsid w:val="00A16F6F"/>
    <w:rsid w:val="00A23BAF"/>
    <w:rsid w:val="00A257B0"/>
    <w:rsid w:val="00A31B20"/>
    <w:rsid w:val="00A32B73"/>
    <w:rsid w:val="00A32ED1"/>
    <w:rsid w:val="00A37775"/>
    <w:rsid w:val="00A40825"/>
    <w:rsid w:val="00A41A06"/>
    <w:rsid w:val="00A50168"/>
    <w:rsid w:val="00A50CDB"/>
    <w:rsid w:val="00A56101"/>
    <w:rsid w:val="00A57863"/>
    <w:rsid w:val="00A6487E"/>
    <w:rsid w:val="00A70EC0"/>
    <w:rsid w:val="00A71BFD"/>
    <w:rsid w:val="00A76F0C"/>
    <w:rsid w:val="00A878CB"/>
    <w:rsid w:val="00A962A5"/>
    <w:rsid w:val="00A96695"/>
    <w:rsid w:val="00A96E67"/>
    <w:rsid w:val="00A97143"/>
    <w:rsid w:val="00A97D76"/>
    <w:rsid w:val="00AA4A45"/>
    <w:rsid w:val="00AA5E76"/>
    <w:rsid w:val="00AB03BB"/>
    <w:rsid w:val="00AB45D6"/>
    <w:rsid w:val="00AB7BBF"/>
    <w:rsid w:val="00AC6892"/>
    <w:rsid w:val="00AD237A"/>
    <w:rsid w:val="00AD445E"/>
    <w:rsid w:val="00AD48CF"/>
    <w:rsid w:val="00AD4B08"/>
    <w:rsid w:val="00AE00B6"/>
    <w:rsid w:val="00AE3EE3"/>
    <w:rsid w:val="00AE6C07"/>
    <w:rsid w:val="00AF6EE4"/>
    <w:rsid w:val="00B0053D"/>
    <w:rsid w:val="00B0446D"/>
    <w:rsid w:val="00B07508"/>
    <w:rsid w:val="00B12278"/>
    <w:rsid w:val="00B27C19"/>
    <w:rsid w:val="00B355D5"/>
    <w:rsid w:val="00B35785"/>
    <w:rsid w:val="00B36A53"/>
    <w:rsid w:val="00B4169B"/>
    <w:rsid w:val="00B4298C"/>
    <w:rsid w:val="00B444A2"/>
    <w:rsid w:val="00B446BA"/>
    <w:rsid w:val="00B47853"/>
    <w:rsid w:val="00B55F34"/>
    <w:rsid w:val="00B57667"/>
    <w:rsid w:val="00B577E9"/>
    <w:rsid w:val="00B57D46"/>
    <w:rsid w:val="00B61BCB"/>
    <w:rsid w:val="00B67838"/>
    <w:rsid w:val="00B70645"/>
    <w:rsid w:val="00B73AED"/>
    <w:rsid w:val="00B762E9"/>
    <w:rsid w:val="00B855F5"/>
    <w:rsid w:val="00B8596B"/>
    <w:rsid w:val="00B87C18"/>
    <w:rsid w:val="00B90E50"/>
    <w:rsid w:val="00B922C8"/>
    <w:rsid w:val="00B948F2"/>
    <w:rsid w:val="00B95F5D"/>
    <w:rsid w:val="00BA6FF2"/>
    <w:rsid w:val="00BB20B3"/>
    <w:rsid w:val="00BC3C63"/>
    <w:rsid w:val="00BC73B3"/>
    <w:rsid w:val="00BE01A8"/>
    <w:rsid w:val="00BE0789"/>
    <w:rsid w:val="00BE20BB"/>
    <w:rsid w:val="00BE277C"/>
    <w:rsid w:val="00BE434A"/>
    <w:rsid w:val="00BE54C4"/>
    <w:rsid w:val="00BE5D9C"/>
    <w:rsid w:val="00BE5EF6"/>
    <w:rsid w:val="00BF0028"/>
    <w:rsid w:val="00BF1133"/>
    <w:rsid w:val="00C001F3"/>
    <w:rsid w:val="00C06D72"/>
    <w:rsid w:val="00C104B8"/>
    <w:rsid w:val="00C1636B"/>
    <w:rsid w:val="00C17278"/>
    <w:rsid w:val="00C207C2"/>
    <w:rsid w:val="00C32714"/>
    <w:rsid w:val="00C37AAB"/>
    <w:rsid w:val="00C40B1A"/>
    <w:rsid w:val="00C413F4"/>
    <w:rsid w:val="00C42788"/>
    <w:rsid w:val="00C47614"/>
    <w:rsid w:val="00C5254A"/>
    <w:rsid w:val="00C52F40"/>
    <w:rsid w:val="00C531CC"/>
    <w:rsid w:val="00C55E93"/>
    <w:rsid w:val="00C56171"/>
    <w:rsid w:val="00C60C04"/>
    <w:rsid w:val="00C70DF2"/>
    <w:rsid w:val="00C7174C"/>
    <w:rsid w:val="00C860DF"/>
    <w:rsid w:val="00C876F3"/>
    <w:rsid w:val="00C91519"/>
    <w:rsid w:val="00C9168C"/>
    <w:rsid w:val="00C91FD9"/>
    <w:rsid w:val="00C951AA"/>
    <w:rsid w:val="00CA1B39"/>
    <w:rsid w:val="00CB150A"/>
    <w:rsid w:val="00CC092E"/>
    <w:rsid w:val="00CC193B"/>
    <w:rsid w:val="00CC4FD6"/>
    <w:rsid w:val="00CC6538"/>
    <w:rsid w:val="00CC78CC"/>
    <w:rsid w:val="00CD419D"/>
    <w:rsid w:val="00CD48C9"/>
    <w:rsid w:val="00CD5CAD"/>
    <w:rsid w:val="00CD65D6"/>
    <w:rsid w:val="00CD66E0"/>
    <w:rsid w:val="00CE6D72"/>
    <w:rsid w:val="00CF6F6C"/>
    <w:rsid w:val="00D100A7"/>
    <w:rsid w:val="00D12BD7"/>
    <w:rsid w:val="00D13CFA"/>
    <w:rsid w:val="00D170E1"/>
    <w:rsid w:val="00D208A4"/>
    <w:rsid w:val="00D21D5A"/>
    <w:rsid w:val="00D300F3"/>
    <w:rsid w:val="00D319CB"/>
    <w:rsid w:val="00D327C1"/>
    <w:rsid w:val="00D37CB6"/>
    <w:rsid w:val="00D40C13"/>
    <w:rsid w:val="00D41E36"/>
    <w:rsid w:val="00D5622E"/>
    <w:rsid w:val="00D6439C"/>
    <w:rsid w:val="00D65A13"/>
    <w:rsid w:val="00D7427C"/>
    <w:rsid w:val="00D76F2A"/>
    <w:rsid w:val="00D84DF8"/>
    <w:rsid w:val="00D852C7"/>
    <w:rsid w:val="00D93D53"/>
    <w:rsid w:val="00D96FB9"/>
    <w:rsid w:val="00DA4962"/>
    <w:rsid w:val="00DA5894"/>
    <w:rsid w:val="00DB1D3C"/>
    <w:rsid w:val="00DC61D0"/>
    <w:rsid w:val="00DD2242"/>
    <w:rsid w:val="00DD27C7"/>
    <w:rsid w:val="00DD46C8"/>
    <w:rsid w:val="00DD6FD0"/>
    <w:rsid w:val="00DE0422"/>
    <w:rsid w:val="00DE31A5"/>
    <w:rsid w:val="00DE4BF7"/>
    <w:rsid w:val="00DE7F6D"/>
    <w:rsid w:val="00E0172D"/>
    <w:rsid w:val="00E07C47"/>
    <w:rsid w:val="00E156DA"/>
    <w:rsid w:val="00E23042"/>
    <w:rsid w:val="00E24E41"/>
    <w:rsid w:val="00E27004"/>
    <w:rsid w:val="00E32A31"/>
    <w:rsid w:val="00E40857"/>
    <w:rsid w:val="00E51B07"/>
    <w:rsid w:val="00E53347"/>
    <w:rsid w:val="00E53783"/>
    <w:rsid w:val="00E56804"/>
    <w:rsid w:val="00E61A61"/>
    <w:rsid w:val="00E64488"/>
    <w:rsid w:val="00E64C63"/>
    <w:rsid w:val="00E668C5"/>
    <w:rsid w:val="00E725F1"/>
    <w:rsid w:val="00E803AB"/>
    <w:rsid w:val="00E856EF"/>
    <w:rsid w:val="00E93DA5"/>
    <w:rsid w:val="00EA3651"/>
    <w:rsid w:val="00EA384B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F064BB"/>
    <w:rsid w:val="00F06B8F"/>
    <w:rsid w:val="00F1256C"/>
    <w:rsid w:val="00F142F3"/>
    <w:rsid w:val="00F24A10"/>
    <w:rsid w:val="00F32FC6"/>
    <w:rsid w:val="00F42E00"/>
    <w:rsid w:val="00F46A3B"/>
    <w:rsid w:val="00F50F83"/>
    <w:rsid w:val="00F51380"/>
    <w:rsid w:val="00F5385A"/>
    <w:rsid w:val="00F60682"/>
    <w:rsid w:val="00F6394E"/>
    <w:rsid w:val="00F63FBB"/>
    <w:rsid w:val="00F66E15"/>
    <w:rsid w:val="00F67417"/>
    <w:rsid w:val="00F71378"/>
    <w:rsid w:val="00F743F0"/>
    <w:rsid w:val="00F744EC"/>
    <w:rsid w:val="00F74675"/>
    <w:rsid w:val="00F75F17"/>
    <w:rsid w:val="00F76634"/>
    <w:rsid w:val="00F870FA"/>
    <w:rsid w:val="00F87C66"/>
    <w:rsid w:val="00F93AD8"/>
    <w:rsid w:val="00F9668A"/>
    <w:rsid w:val="00F9738B"/>
    <w:rsid w:val="00FA3C20"/>
    <w:rsid w:val="00FA56AE"/>
    <w:rsid w:val="00FB28D9"/>
    <w:rsid w:val="00FB28F5"/>
    <w:rsid w:val="00FB4A0F"/>
    <w:rsid w:val="00FB4C7E"/>
    <w:rsid w:val="00FC12C0"/>
    <w:rsid w:val="00FC19DF"/>
    <w:rsid w:val="00FC2937"/>
    <w:rsid w:val="00FC55FE"/>
    <w:rsid w:val="00FC7E78"/>
    <w:rsid w:val="00FD225E"/>
    <w:rsid w:val="00FD5815"/>
    <w:rsid w:val="00FE2B08"/>
    <w:rsid w:val="00FE33A1"/>
    <w:rsid w:val="00FE6D51"/>
    <w:rsid w:val="00FE6ED9"/>
    <w:rsid w:val="00FF291F"/>
    <w:rsid w:val="00FF4F78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822F1"/>
  <w15:docId w15:val="{EFB9C86B-620E-491B-8426-B00774AF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f0">
    <w:name w:val="Revision"/>
    <w:hidden/>
    <w:uiPriority w:val="99"/>
    <w:semiHidden/>
    <w:rsid w:val="00337810"/>
    <w:rPr>
      <w:kern w:val="2"/>
      <w:sz w:val="21"/>
      <w:szCs w:val="22"/>
    </w:rPr>
  </w:style>
  <w:style w:type="paragraph" w:styleId="af1">
    <w:name w:val="Body Text"/>
    <w:basedOn w:val="a"/>
    <w:link w:val="af2"/>
    <w:qFormat/>
    <w:rsid w:val="00DC61D0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af2">
    <w:name w:val="正文文本 字符"/>
    <w:basedOn w:val="a0"/>
    <w:link w:val="af1"/>
    <w:rsid w:val="00DC61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8E322F-854C-43E1-AD7F-0C5A4182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3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cp:lastModifiedBy>Administrator</cp:lastModifiedBy>
  <cp:revision>126</cp:revision>
  <cp:lastPrinted>2023-03-20T03:11:00Z</cp:lastPrinted>
  <dcterms:created xsi:type="dcterms:W3CDTF">2023-11-06T09:01:00Z</dcterms:created>
  <dcterms:modified xsi:type="dcterms:W3CDTF">2025-09-26T23:36:00Z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