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53BD">
      <w:pPr>
        <w:rPr>
          <w:rFonts w:ascii="Times New Roman" w:hAnsi="Times New Roman" w:eastAsia="宋体" w:cs="Times New Roman"/>
          <w:b/>
          <w:iCs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iCs/>
          <w:color w:val="000000"/>
          <w:sz w:val="24"/>
          <w:szCs w:val="24"/>
        </w:rPr>
        <w:t>证券代码：688307                                   证券简称：中润光学</w:t>
      </w:r>
    </w:p>
    <w:p w14:paraId="764E2E1C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304BD55D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嘉兴中润光学科技股份有限公司</w:t>
      </w:r>
    </w:p>
    <w:p w14:paraId="6845157E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3D567244">
      <w:pPr>
        <w:spacing w:line="400" w:lineRule="exact"/>
        <w:rPr>
          <w:rFonts w:hint="default" w:ascii="Times New Roman" w:hAnsi="Times New Roman" w:eastAsia="宋体" w:cstheme="minorEastAsia"/>
          <w:bCs/>
          <w:iCs/>
          <w:color w:val="00000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Cs w:val="21"/>
        </w:rPr>
        <w:t xml:space="preserve">                                                     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编号：202</w:t>
      </w:r>
      <w:r>
        <w:rPr>
          <w:rFonts w:ascii="Times New Roman" w:hAnsi="Times New Roman" w:eastAsia="宋体" w:cstheme="minorEastAsia"/>
          <w:bCs/>
          <w:iCs/>
          <w:color w:val="000000"/>
          <w:sz w:val="24"/>
          <w:szCs w:val="24"/>
        </w:rPr>
        <w:t>5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-0</w:t>
      </w:r>
      <w:r>
        <w:rPr>
          <w:rFonts w:hint="default" w:ascii="Times New Roman" w:hAnsi="Times New Roman" w:eastAsia="宋体" w:cstheme="minorEastAsia"/>
          <w:bCs/>
          <w:iCs/>
          <w:color w:val="000000"/>
          <w:sz w:val="24"/>
          <w:szCs w:val="24"/>
          <w:lang w:val="en-US"/>
        </w:rPr>
        <w:t>10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819"/>
      </w:tblGrid>
      <w:tr w14:paraId="48E7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7F55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</w:t>
            </w:r>
          </w:p>
          <w:p w14:paraId="68A3B78B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活动类别</w:t>
            </w:r>
          </w:p>
          <w:p w14:paraId="6BC53D44">
            <w:pP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3784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sym w:font="Wingdings 2" w:char="0052"/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特定对象调研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分析师会议</w:t>
            </w:r>
          </w:p>
          <w:p w14:paraId="1D7A8651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媒体采访    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业绩说明会</w:t>
            </w:r>
          </w:p>
          <w:p w14:paraId="007F9038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新闻发布会          </w:t>
            </w:r>
            <w:r>
              <w:rPr>
                <w:rFonts w:hint="eastAsia" w:ascii="Segoe UI Symbol" w:hAnsi="Segoe UI Symbol" w:eastAsia="宋体" w:cs="Segoe UI Symbol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路演活动</w:t>
            </w:r>
          </w:p>
          <w:p w14:paraId="38CC701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现场参观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ab/>
            </w:r>
          </w:p>
          <w:p w14:paraId="15F3E6BD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kern w:val="0"/>
                <w:szCs w:val="21"/>
              </w:rPr>
              <w:t>☑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其他 线上调研</w:t>
            </w:r>
          </w:p>
        </w:tc>
      </w:tr>
      <w:tr w14:paraId="6D4E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9537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参与单位</w:t>
            </w:r>
          </w:p>
          <w:p w14:paraId="116C6302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F94E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highlight w:val="none"/>
              </w:rPr>
              <w:t>人保资产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highlight w:val="none"/>
              </w:rPr>
              <w:t>、国泰基金、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highlight w:val="none"/>
                <w:lang w:val="en-US" w:eastAsia="zh-CN"/>
              </w:rPr>
              <w:t>浦银安盛、万家基金、新华基金、天弘基金、申万菱信、国泰君安资管、交银施罗德、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highlight w:val="none"/>
              </w:rPr>
              <w:t>华福证券、永禧投资</w:t>
            </w:r>
          </w:p>
        </w:tc>
      </w:tr>
      <w:tr w14:paraId="2F2C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9DA5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755F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年9月29日</w:t>
            </w:r>
          </w:p>
        </w:tc>
      </w:tr>
      <w:tr w14:paraId="131B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BB6A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C0DA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公司会议室</w:t>
            </w:r>
          </w:p>
        </w:tc>
      </w:tr>
      <w:tr w14:paraId="199A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8160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上市公司接待</w:t>
            </w:r>
          </w:p>
          <w:p w14:paraId="0F5F0689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7442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公司董事、董事会秘书、副总经理张杰，证券事务代表沈丽燕</w:t>
            </w:r>
          </w:p>
        </w:tc>
      </w:tr>
      <w:tr w14:paraId="335E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8044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  <w:p w14:paraId="09D98FA4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3F5F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一、投资者问答</w:t>
            </w:r>
          </w:p>
          <w:p w14:paraId="0C541394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1、公司润扬基金投资的致瑞科技在AR眼镜方面是否有布局？公司是否有布局相关产品？</w:t>
            </w:r>
          </w:p>
          <w:p w14:paraId="107FD62E">
            <w:pPr>
              <w:pStyle w:val="14"/>
              <w:ind w:firstLine="0" w:firstLineChars="0"/>
              <w:jc w:val="lef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答：致瑞科技掌握了树脂晶圆材料配方、表面处理工艺和微纳光学结构设计等技术平台，开发了应用在AR智能眼镜核心显示成像器件光波导片的树脂光波导晶圆，主要产品已经获得了业内多家AR智能眼镜头部客户的认可和使用。中润光学一直长期关注AR/VR产业的发展，持续在AR/VR领域进行相关镜头及光学元件产品开发。</w:t>
            </w:r>
          </w:p>
          <w:p w14:paraId="13486C25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2、公司目前是否有智能驾驶类的产品，目前进展如何？</w:t>
            </w:r>
          </w:p>
          <w:p w14:paraId="5C697B37">
            <w:pPr>
              <w:pStyle w:val="14"/>
              <w:ind w:firstLine="0" w:firstLineChars="0"/>
              <w:jc w:val="lef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答：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智能驾驶领域是光学镜头应用的重要领域，公司已经开发出了应用于DMS、OMS等系统的车载产品，另有ADAS等多种车载类产品在开发中。公司将积极推进车载产品的开发进度，为智能驾驶系统厂商提供产品和服务。戴斯光电可以为车载激光雷达提供柱面镜、楔形片等全套光学元件，产品具有光洁度高等特点，戴斯光电已经与车载激光雷达头部客户实现对接，并且通过了部分客户的工厂资质审验，分别处于小批量产、送样测试等阶段。</w:t>
            </w:r>
          </w:p>
          <w:p w14:paraId="55A8DA86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3、公司的激光雷达产品主要应用于什么领域，和戴斯光电的激光雷达应用有什么区别？</w:t>
            </w:r>
          </w:p>
          <w:p w14:paraId="49D435F3">
            <w:pPr>
              <w:pStyle w:val="14"/>
              <w:spacing w:before="156" w:beforeLines="50" w:after="156" w:afterLines="50"/>
              <w:ind w:firstLine="0" w:firstLineChars="0"/>
              <w:jc w:val="left"/>
              <w:rPr>
                <w:rFonts w:ascii="Times New Roman" w:hAnsi="Times New Roman" w:eastAsia="宋体" w:cstheme="minorEastAsia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Cs/>
                <w:color w:val="000000"/>
                <w:kern w:val="0"/>
                <w:szCs w:val="21"/>
              </w:rPr>
              <w:t>答：中润光学目前可以为激光雷达提供树脂材质的光学元件，戴斯光电可以为激光雷达提供玻璃材质的光学元件，公司具备为各类激光雷达提供全套光学元件的能力。</w:t>
            </w:r>
          </w:p>
          <w:p w14:paraId="6D267B00">
            <w:pPr>
              <w:pStyle w:val="14"/>
              <w:widowControl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公司的红外热成像镜头主要的应用场景是什么？</w:t>
            </w:r>
          </w:p>
          <w:p w14:paraId="78499307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Cs/>
                <w:color w:val="000000"/>
                <w:kern w:val="0"/>
                <w:szCs w:val="21"/>
              </w:rPr>
              <w:t>答：红外热成像镜头应用领域覆盖广泛，包括工业检测、医学诊断、安全监控、农业监测、无人机载探测等，公司已经完成了多款红外热成像镜头的开发，并将继续开拓相关产品和业务机会。</w:t>
            </w:r>
          </w:p>
          <w:p w14:paraId="5355FAA3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5、公司海外业务开拓情况如何？</w:t>
            </w:r>
          </w:p>
          <w:p w14:paraId="247D184E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Cs/>
                <w:color w:val="000000"/>
                <w:kern w:val="0"/>
                <w:szCs w:val="21"/>
              </w:rPr>
              <w:t>答：公司非常重视海外市场的开拓，近年来海外业务持续增长，一部分业务直接出口，也有部分业务通过国内客户出口，公司未来仍将继续加强海外市场开拓。戴斯光电海外业务占比也较高，海外客户质量优异。戴斯光电在泰国设立的子公司正在建设期，待其投入生产后，将可以作为公司及戴斯光电海外生产基地，为海外客户提供服务。</w:t>
            </w:r>
          </w:p>
          <w:p w14:paraId="6E1A410C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6、公司目前有哪些无人机产品？</w:t>
            </w:r>
          </w:p>
          <w:p w14:paraId="003E6BF7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Cs/>
                <w:color w:val="000000"/>
                <w:kern w:val="0"/>
                <w:szCs w:val="21"/>
              </w:rPr>
              <w:t>答：公司通过掌握的轻量化技术和抗振动技术，开发出了无人机用的光学镜头产品，包括变焦镜头、定焦镜头，正在开发无人机载热成像镜头。公司仍将积极拓展和开发工业级无人机、消费级无人机和其他无人机产品，今后将进一步丰富无人机类产品和客户群体。</w:t>
            </w:r>
          </w:p>
          <w:p w14:paraId="75C086EB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/>
              </w:rPr>
              <w:t>7</w:t>
            </w: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、戴斯光电产品是否有应用于光刻机？</w:t>
            </w:r>
          </w:p>
          <w:p w14:paraId="7604DB4F">
            <w:pPr>
              <w:pStyle w:val="14"/>
              <w:widowControl/>
              <w:spacing w:before="156" w:beforeLines="50" w:after="156" w:afterLines="50"/>
              <w:ind w:firstLine="0" w:firstLineChars="0"/>
              <w:rPr>
                <w:rFonts w:ascii="Times New Roman" w:hAnsi="Times New Roman" w:eastAsia="宋体" w:cstheme="minorEastAsia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Cs/>
                <w:color w:val="000000"/>
                <w:kern w:val="0"/>
                <w:szCs w:val="21"/>
              </w:rPr>
              <w:t>答：戴斯光电生产的高端滤光片组件具有透过率点位精准、综合性能指标领先的特点，间接应用于ASML光刻机产品，但目前销售金额较小，对公司业绩带来的影响较小。未来戴斯光电将进一步开发更多客户，期待为国内公司提供产品和服务。谢谢！</w:t>
            </w:r>
          </w:p>
        </w:tc>
      </w:tr>
      <w:tr w14:paraId="1201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9084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附件清单（如有）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EE93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无</w:t>
            </w:r>
          </w:p>
        </w:tc>
      </w:tr>
      <w:tr w14:paraId="4C42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7AF6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13D9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年9月29日</w:t>
            </w:r>
          </w:p>
        </w:tc>
      </w:tr>
    </w:tbl>
    <w:p w14:paraId="230DA4F7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D2159"/>
    <w:multiLevelType w:val="singleLevel"/>
    <w:tmpl w:val="67BD2159"/>
    <w:lvl w:ilvl="0" w:tentative="0">
      <w:start w:val="4"/>
      <w:numFmt w:val="decimal"/>
      <w:suff w:val="nothing"/>
      <w:lvlText w:val="%1、"/>
      <w:lvlJc w:val="left"/>
      <w:pPr>
        <w:ind w:left="-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2U0NTE2ZWZjNGNkOGYwMTY5ODIwZjEyYjUxNGMifQ=="/>
  </w:docVars>
  <w:rsids>
    <w:rsidRoot w:val="006339EA"/>
    <w:rsid w:val="00003B81"/>
    <w:rsid w:val="000209A2"/>
    <w:rsid w:val="000264E4"/>
    <w:rsid w:val="0002789F"/>
    <w:rsid w:val="00083211"/>
    <w:rsid w:val="00121638"/>
    <w:rsid w:val="00145346"/>
    <w:rsid w:val="00145381"/>
    <w:rsid w:val="001A091F"/>
    <w:rsid w:val="001D5846"/>
    <w:rsid w:val="001D600F"/>
    <w:rsid w:val="00201726"/>
    <w:rsid w:val="0027534D"/>
    <w:rsid w:val="0029556D"/>
    <w:rsid w:val="002A2F0A"/>
    <w:rsid w:val="002B3E75"/>
    <w:rsid w:val="002B7649"/>
    <w:rsid w:val="003404A5"/>
    <w:rsid w:val="003742CE"/>
    <w:rsid w:val="003804ED"/>
    <w:rsid w:val="00394B23"/>
    <w:rsid w:val="003A2339"/>
    <w:rsid w:val="003E32C8"/>
    <w:rsid w:val="003E4EE0"/>
    <w:rsid w:val="00440A5E"/>
    <w:rsid w:val="004A06D7"/>
    <w:rsid w:val="004E04FB"/>
    <w:rsid w:val="004E2611"/>
    <w:rsid w:val="005171D8"/>
    <w:rsid w:val="00517560"/>
    <w:rsid w:val="00536D8F"/>
    <w:rsid w:val="00546AEF"/>
    <w:rsid w:val="00583667"/>
    <w:rsid w:val="006122F1"/>
    <w:rsid w:val="006339EA"/>
    <w:rsid w:val="006431E3"/>
    <w:rsid w:val="00647DE6"/>
    <w:rsid w:val="00691F8D"/>
    <w:rsid w:val="006C4B57"/>
    <w:rsid w:val="006F1B45"/>
    <w:rsid w:val="00711536"/>
    <w:rsid w:val="00711EFE"/>
    <w:rsid w:val="0072288E"/>
    <w:rsid w:val="00764D34"/>
    <w:rsid w:val="007940B7"/>
    <w:rsid w:val="007F6EB3"/>
    <w:rsid w:val="00837EBF"/>
    <w:rsid w:val="00852E88"/>
    <w:rsid w:val="00890A96"/>
    <w:rsid w:val="008A7491"/>
    <w:rsid w:val="008A7DDF"/>
    <w:rsid w:val="00902F1D"/>
    <w:rsid w:val="009168CA"/>
    <w:rsid w:val="00961130"/>
    <w:rsid w:val="00966EBC"/>
    <w:rsid w:val="0098115F"/>
    <w:rsid w:val="009878F5"/>
    <w:rsid w:val="009A6A2C"/>
    <w:rsid w:val="009B6911"/>
    <w:rsid w:val="00A73CE5"/>
    <w:rsid w:val="00AD0BA1"/>
    <w:rsid w:val="00AF2B0E"/>
    <w:rsid w:val="00B01053"/>
    <w:rsid w:val="00B13553"/>
    <w:rsid w:val="00B15CFA"/>
    <w:rsid w:val="00B27E93"/>
    <w:rsid w:val="00B63BFE"/>
    <w:rsid w:val="00B76F3B"/>
    <w:rsid w:val="00B82C8A"/>
    <w:rsid w:val="00B8656F"/>
    <w:rsid w:val="00C32618"/>
    <w:rsid w:val="00C358D4"/>
    <w:rsid w:val="00C5573B"/>
    <w:rsid w:val="00C85FE9"/>
    <w:rsid w:val="00D335FB"/>
    <w:rsid w:val="00D45D5F"/>
    <w:rsid w:val="00D559E6"/>
    <w:rsid w:val="00D57928"/>
    <w:rsid w:val="00D62189"/>
    <w:rsid w:val="00D92521"/>
    <w:rsid w:val="00D92CDE"/>
    <w:rsid w:val="00DD0FA8"/>
    <w:rsid w:val="00DF6376"/>
    <w:rsid w:val="00E326C3"/>
    <w:rsid w:val="00E3441C"/>
    <w:rsid w:val="00E95430"/>
    <w:rsid w:val="00E968A5"/>
    <w:rsid w:val="00EA01C4"/>
    <w:rsid w:val="00EA759C"/>
    <w:rsid w:val="00EE5965"/>
    <w:rsid w:val="00EE64F5"/>
    <w:rsid w:val="00EF46A6"/>
    <w:rsid w:val="00F0120D"/>
    <w:rsid w:val="00F34976"/>
    <w:rsid w:val="00FB5ECF"/>
    <w:rsid w:val="00FC6913"/>
    <w:rsid w:val="030952DB"/>
    <w:rsid w:val="03C3303C"/>
    <w:rsid w:val="04660532"/>
    <w:rsid w:val="050D4BEE"/>
    <w:rsid w:val="051E25B2"/>
    <w:rsid w:val="05FB7C02"/>
    <w:rsid w:val="065378F8"/>
    <w:rsid w:val="06E53B5E"/>
    <w:rsid w:val="0955056D"/>
    <w:rsid w:val="0B144023"/>
    <w:rsid w:val="0B1C3058"/>
    <w:rsid w:val="0B2D6095"/>
    <w:rsid w:val="0B991A59"/>
    <w:rsid w:val="0E2608EE"/>
    <w:rsid w:val="117D11A6"/>
    <w:rsid w:val="118947D1"/>
    <w:rsid w:val="144F7A67"/>
    <w:rsid w:val="15A53339"/>
    <w:rsid w:val="165647D5"/>
    <w:rsid w:val="17745FF2"/>
    <w:rsid w:val="1F9B4988"/>
    <w:rsid w:val="206E5042"/>
    <w:rsid w:val="20F97955"/>
    <w:rsid w:val="21D108BB"/>
    <w:rsid w:val="252E398A"/>
    <w:rsid w:val="253C76A7"/>
    <w:rsid w:val="261E00D5"/>
    <w:rsid w:val="263B43B9"/>
    <w:rsid w:val="26834513"/>
    <w:rsid w:val="2D207178"/>
    <w:rsid w:val="2DC002EA"/>
    <w:rsid w:val="2F2948B4"/>
    <w:rsid w:val="2F6556A4"/>
    <w:rsid w:val="31CA0785"/>
    <w:rsid w:val="325726FF"/>
    <w:rsid w:val="34360283"/>
    <w:rsid w:val="36C30A11"/>
    <w:rsid w:val="421F4E59"/>
    <w:rsid w:val="431552FD"/>
    <w:rsid w:val="432C15F2"/>
    <w:rsid w:val="43545F3B"/>
    <w:rsid w:val="4360375E"/>
    <w:rsid w:val="46AD4193"/>
    <w:rsid w:val="48DB2925"/>
    <w:rsid w:val="4B902710"/>
    <w:rsid w:val="52B13DB7"/>
    <w:rsid w:val="557414EE"/>
    <w:rsid w:val="5A0472F0"/>
    <w:rsid w:val="5ACA2448"/>
    <w:rsid w:val="5FDD4344"/>
    <w:rsid w:val="61DC706D"/>
    <w:rsid w:val="62892229"/>
    <w:rsid w:val="643833E0"/>
    <w:rsid w:val="64A92310"/>
    <w:rsid w:val="67CC3237"/>
    <w:rsid w:val="689653A1"/>
    <w:rsid w:val="6AEE70A1"/>
    <w:rsid w:val="6DD33D6B"/>
    <w:rsid w:val="6E017336"/>
    <w:rsid w:val="6F3A473D"/>
    <w:rsid w:val="72444989"/>
    <w:rsid w:val="727B07B1"/>
    <w:rsid w:val="73BB62A0"/>
    <w:rsid w:val="745875E9"/>
    <w:rsid w:val="7530130A"/>
    <w:rsid w:val="75F008FD"/>
    <w:rsid w:val="771A26C7"/>
    <w:rsid w:val="77A95005"/>
    <w:rsid w:val="7C9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/>
      <w:outlineLvl w:val="1"/>
    </w:pPr>
    <w:rPr>
      <w:rFonts w:ascii="Cambria" w:hAnsi="Cambria"/>
      <w:b/>
      <w:bCs/>
      <w:kern w:val="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1284</Words>
  <Characters>1325</Characters>
  <Lines>10</Lines>
  <Paragraphs>2</Paragraphs>
  <TotalTime>30</TotalTime>
  <ScaleCrop>false</ScaleCrop>
  <LinksUpToDate>false</LinksUpToDate>
  <CharactersWithSpaces>1455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2025-09-29T09:24:00Z</dcterms:created>
  <dc:creator>yun</dc:creator>
  <cp:lastModifiedBy>sly</cp:lastModifiedBy>
  <cp:lastPrinted>2023-05-30T03:18:00Z</cp:lastPrinted>
  <dcterms:modified xsi:type="dcterms:W3CDTF">2025-09-30T06:27:16Z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D802AE40E815426488140C24E9D44BA1_13</vt:lpwstr>
  </property>
  <property fmtid="{D5CDD505-2E9C-101B-9397-08002B2CF9AE}" pid="4" name="KSOTemplateDocerSaveRecord">
    <vt:lpwstr>eyJoZGlkIjoiN2ZkN2U0NTE2ZWZjNGNkOGYwMTY5ODIwZjEyYjUxNGMiLCJ1c2VySWQiOiIxMzE5MjAwNDY4In0=</vt:lpwstr>
  </property>
</Properties>
</file>