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Default="00472422" w:rsidP="00472422">
      <w:pPr>
        <w:widowControl/>
        <w:spacing w:line="360" w:lineRule="auto"/>
        <w:jc w:val="left"/>
        <w:rPr>
          <w:rFonts w:ascii="宋体" w:hAnsi="宋体" w:cs="宋体" w:hint="eastAsia"/>
          <w:color w:val="000000"/>
          <w:kern w:val="0"/>
          <w:sz w:val="24"/>
          <w:szCs w:val="24"/>
        </w:rPr>
      </w:pPr>
      <w:r>
        <w:rPr>
          <w:rFonts w:ascii="宋体" w:hAnsi="宋体" w:cs="宋体" w:hint="eastAsia"/>
          <w:color w:val="000000"/>
          <w:kern w:val="0"/>
          <w:sz w:val="24"/>
          <w:szCs w:val="24"/>
        </w:rPr>
        <w:t>证券代码：6</w:t>
      </w:r>
      <w:r>
        <w:rPr>
          <w:rFonts w:ascii="宋体" w:hAnsi="宋体" w:cs="宋体"/>
          <w:color w:val="000000"/>
          <w:kern w:val="0"/>
          <w:sz w:val="24"/>
          <w:szCs w:val="24"/>
        </w:rPr>
        <w:t xml:space="preserve">88326       </w:t>
      </w:r>
      <w:r w:rsidR="00AA047A">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00AA047A">
        <w:rPr>
          <w:rFonts w:ascii="宋体" w:hAnsi="宋体" w:cs="宋体"/>
          <w:color w:val="000000"/>
          <w:kern w:val="0"/>
          <w:sz w:val="24"/>
          <w:szCs w:val="24"/>
        </w:rPr>
        <w:t xml:space="preserve">   </w:t>
      </w:r>
      <w:r>
        <w:rPr>
          <w:rFonts w:ascii="宋体" w:hAnsi="宋体" w:cs="宋体" w:hint="eastAsia"/>
          <w:color w:val="000000"/>
          <w:kern w:val="0"/>
          <w:sz w:val="24"/>
          <w:szCs w:val="24"/>
        </w:rPr>
        <w:t>证券简称：经纬恒润</w:t>
      </w:r>
    </w:p>
    <w:p w14:paraId="4C712A34" w14:textId="77777777" w:rsidR="00472422" w:rsidRDefault="00472422" w:rsidP="00472422">
      <w:pPr>
        <w:widowControl/>
        <w:spacing w:line="360" w:lineRule="auto"/>
        <w:jc w:val="left"/>
        <w:rPr>
          <w:rFonts w:ascii="宋体" w:hAnsi="宋体" w:cs="宋体" w:hint="eastAsia"/>
          <w:color w:val="000000"/>
          <w:kern w:val="0"/>
          <w:sz w:val="24"/>
          <w:szCs w:val="24"/>
        </w:rPr>
      </w:pPr>
    </w:p>
    <w:p w14:paraId="2C6CEF0C" w14:textId="77777777" w:rsidR="00472422" w:rsidRPr="0006181A"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北京经纬恒润科技股份有限公司</w:t>
      </w:r>
    </w:p>
    <w:p w14:paraId="6A1B773F" w14:textId="690E398F" w:rsidR="00472422" w:rsidRDefault="00472422" w:rsidP="00472422">
      <w:pPr>
        <w:adjustRightInd w:val="0"/>
        <w:snapToGrid w:val="0"/>
        <w:spacing w:line="360" w:lineRule="auto"/>
        <w:jc w:val="center"/>
        <w:rPr>
          <w:rFonts w:ascii="黑体" w:eastAsia="黑体" w:hAnsi="黑体" w:hint="eastAsia"/>
          <w:b/>
          <w:bCs/>
          <w:sz w:val="36"/>
          <w:szCs w:val="36"/>
        </w:rPr>
      </w:pPr>
      <w:r w:rsidRPr="0006181A">
        <w:rPr>
          <w:rFonts w:ascii="黑体" w:eastAsia="黑体" w:hAnsi="黑体" w:hint="eastAsia"/>
          <w:b/>
          <w:bCs/>
          <w:sz w:val="36"/>
          <w:szCs w:val="36"/>
        </w:rPr>
        <w:t>投资者关系活动记录表</w:t>
      </w:r>
    </w:p>
    <w:p w14:paraId="61C3197C" w14:textId="3EB13C6E" w:rsidR="00AA047A" w:rsidRPr="00AA047A" w:rsidRDefault="00AA047A" w:rsidP="00AA047A">
      <w:pPr>
        <w:adjustRightInd w:val="0"/>
        <w:snapToGrid w:val="0"/>
        <w:spacing w:line="360" w:lineRule="auto"/>
        <w:jc w:val="right"/>
        <w:rPr>
          <w:rFonts w:ascii="宋体" w:hAnsi="宋体" w:hint="eastAsia"/>
          <w:b/>
          <w:bCs/>
          <w:sz w:val="24"/>
          <w:szCs w:val="24"/>
        </w:rPr>
      </w:pPr>
      <w:r w:rsidRPr="00AA047A">
        <w:rPr>
          <w:rFonts w:ascii="宋体" w:hAnsi="宋体" w:hint="eastAsia"/>
          <w:b/>
          <w:bCs/>
          <w:sz w:val="24"/>
          <w:szCs w:val="24"/>
        </w:rPr>
        <w:t>编号：</w:t>
      </w:r>
      <w:r w:rsidR="006B63DA" w:rsidRPr="00AA047A">
        <w:rPr>
          <w:rFonts w:ascii="宋体" w:hAnsi="宋体" w:hint="eastAsia"/>
          <w:b/>
          <w:bCs/>
          <w:sz w:val="24"/>
          <w:szCs w:val="24"/>
        </w:rPr>
        <w:t>2</w:t>
      </w:r>
      <w:r w:rsidR="006B63DA" w:rsidRPr="00AA047A">
        <w:rPr>
          <w:rFonts w:ascii="宋体" w:hAnsi="宋体"/>
          <w:b/>
          <w:bCs/>
          <w:sz w:val="24"/>
          <w:szCs w:val="24"/>
        </w:rPr>
        <w:t>02</w:t>
      </w:r>
      <w:r w:rsidR="00791143">
        <w:rPr>
          <w:rFonts w:ascii="宋体" w:hAnsi="宋体" w:hint="eastAsia"/>
          <w:b/>
          <w:bCs/>
          <w:sz w:val="24"/>
          <w:szCs w:val="24"/>
        </w:rPr>
        <w:t>5</w:t>
      </w:r>
      <w:r w:rsidRPr="00AA047A">
        <w:rPr>
          <w:rFonts w:ascii="宋体" w:hAnsi="宋体"/>
          <w:b/>
          <w:bCs/>
          <w:sz w:val="24"/>
          <w:szCs w:val="24"/>
        </w:rPr>
        <w:t>-</w:t>
      </w:r>
      <w:r w:rsidR="00CC0FAC">
        <w:rPr>
          <w:rFonts w:ascii="宋体" w:hAnsi="宋体"/>
          <w:b/>
          <w:bCs/>
          <w:sz w:val="24"/>
          <w:szCs w:val="24"/>
        </w:rPr>
        <w:t>0</w:t>
      </w:r>
      <w:r w:rsidR="00791143">
        <w:rPr>
          <w:rFonts w:ascii="宋体" w:hAnsi="宋体" w:hint="eastAsia"/>
          <w:b/>
          <w:bCs/>
          <w:sz w:val="24"/>
          <w:szCs w:val="24"/>
        </w:rPr>
        <w:t>0</w:t>
      </w:r>
      <w:r w:rsidR="00EB7979">
        <w:rPr>
          <w:rFonts w:ascii="宋体" w:hAnsi="宋体" w:hint="eastAsia"/>
          <w:b/>
          <w:bCs/>
          <w:sz w:val="24"/>
          <w:szCs w:val="24"/>
        </w:rPr>
        <w:t>9</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7E5A79A1" w:rsidR="00472422" w:rsidRPr="007B0D34" w:rsidRDefault="00EB7979"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Default="00C62206" w:rsidP="00C62206">
            <w:pPr>
              <w:spacing w:line="360" w:lineRule="auto"/>
              <w:rPr>
                <w:sz w:val="24"/>
                <w:szCs w:val="24"/>
              </w:rPr>
            </w:pPr>
            <w:r w:rsidRPr="00D91C2D">
              <w:rPr>
                <w:rFonts w:hint="eastAsia"/>
                <w:sz w:val="24"/>
                <w:szCs w:val="24"/>
              </w:rPr>
              <w:t>（排名不分先后，按字母顺序排列）</w:t>
            </w:r>
          </w:p>
          <w:p w14:paraId="122341F9" w14:textId="424BE539" w:rsidR="00534CD0" w:rsidRPr="00EB7979" w:rsidRDefault="00EB7979" w:rsidP="000D756B">
            <w:pPr>
              <w:widowControl/>
              <w:spacing w:line="360" w:lineRule="auto"/>
              <w:rPr>
                <w:rFonts w:ascii="宋体" w:hAnsi="宋体" w:hint="eastAsia"/>
                <w:color w:val="000000"/>
                <w:sz w:val="24"/>
                <w:szCs w:val="24"/>
              </w:rPr>
            </w:pPr>
            <w:r w:rsidRPr="00EB7979">
              <w:rPr>
                <w:rFonts w:ascii="宋体" w:hAnsi="宋体" w:hint="eastAsia"/>
                <w:color w:val="000000"/>
                <w:sz w:val="24"/>
                <w:szCs w:val="24"/>
              </w:rPr>
              <w:t>长城保险资管，东方基金，方正富邦，开源证券，融通基金，西部证券，阳光资产，银河证券</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11A7E656" w:rsidR="00472422" w:rsidRPr="006C199E" w:rsidRDefault="006B63DA" w:rsidP="00764D30">
            <w:pPr>
              <w:spacing w:line="360" w:lineRule="auto"/>
              <w:rPr>
                <w:sz w:val="24"/>
                <w:szCs w:val="24"/>
              </w:rPr>
            </w:pPr>
            <w:r w:rsidRPr="007B0D34">
              <w:rPr>
                <w:rFonts w:hint="eastAsia"/>
                <w:sz w:val="24"/>
                <w:szCs w:val="24"/>
              </w:rPr>
              <w:t>2</w:t>
            </w:r>
            <w:r w:rsidRPr="007B0D34">
              <w:rPr>
                <w:sz w:val="24"/>
                <w:szCs w:val="24"/>
              </w:rPr>
              <w:t>02</w:t>
            </w:r>
            <w:r w:rsidR="00EA5BF0">
              <w:rPr>
                <w:rFonts w:hint="eastAsia"/>
                <w:sz w:val="24"/>
                <w:szCs w:val="24"/>
              </w:rPr>
              <w:t>5</w:t>
            </w:r>
            <w:r w:rsidR="00343A5D" w:rsidRPr="007B0D34">
              <w:rPr>
                <w:rFonts w:hint="eastAsia"/>
                <w:sz w:val="24"/>
                <w:szCs w:val="24"/>
              </w:rPr>
              <w:t>年</w:t>
            </w:r>
            <w:r w:rsidR="00114FB4">
              <w:rPr>
                <w:rFonts w:hint="eastAsia"/>
                <w:sz w:val="24"/>
                <w:szCs w:val="24"/>
              </w:rPr>
              <w:t>9</w:t>
            </w:r>
            <w:r w:rsidR="00124B3C">
              <w:rPr>
                <w:sz w:val="24"/>
                <w:szCs w:val="24"/>
              </w:rPr>
              <w:t>月</w:t>
            </w:r>
            <w:r w:rsidR="00FA4955">
              <w:rPr>
                <w:rFonts w:hint="eastAsia"/>
                <w:sz w:val="24"/>
                <w:szCs w:val="24"/>
              </w:rPr>
              <w:t>2</w:t>
            </w:r>
            <w:r w:rsidR="00EB7979">
              <w:rPr>
                <w:rFonts w:hint="eastAsia"/>
                <w:sz w:val="24"/>
                <w:szCs w:val="24"/>
              </w:rPr>
              <w:t>8</w:t>
            </w:r>
            <w:r w:rsidR="00DB1BA8">
              <w:rPr>
                <w:rFonts w:hint="eastAsia"/>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1480E675" w:rsidR="00472422" w:rsidRPr="007B0D34" w:rsidRDefault="009968E3" w:rsidP="00764D30">
            <w:pPr>
              <w:spacing w:line="360" w:lineRule="auto"/>
              <w:rPr>
                <w:sz w:val="24"/>
                <w:szCs w:val="24"/>
              </w:rPr>
            </w:pPr>
            <w:r w:rsidRPr="00A854DE">
              <w:rPr>
                <w:rFonts w:hint="eastAsia"/>
                <w:sz w:val="24"/>
                <w:szCs w:val="24"/>
              </w:rPr>
              <w:t>价值在线（</w:t>
            </w:r>
            <w:r w:rsidRPr="00A854DE">
              <w:rPr>
                <w:rFonts w:hint="eastAsia"/>
                <w:sz w:val="24"/>
                <w:szCs w:val="24"/>
              </w:rPr>
              <w:t>www.ir-online.cn</w:t>
            </w:r>
            <w:r w:rsidRPr="00A854DE">
              <w:rPr>
                <w:rFonts w:hint="eastAsia"/>
                <w:sz w:val="24"/>
                <w:szCs w:val="24"/>
              </w:rPr>
              <w:t>）</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3F08E7D1" w14:textId="6B3F278C" w:rsidR="00FE3257" w:rsidRPr="002C3654" w:rsidRDefault="00CC4A48" w:rsidP="00CC4A48">
            <w:pPr>
              <w:spacing w:line="360" w:lineRule="auto"/>
              <w:rPr>
                <w:sz w:val="24"/>
                <w:szCs w:val="24"/>
              </w:rPr>
            </w:pPr>
            <w:r>
              <w:rPr>
                <w:rFonts w:hint="eastAsia"/>
                <w:sz w:val="24"/>
                <w:szCs w:val="24"/>
              </w:rPr>
              <w:t>证券事务代表</w:t>
            </w:r>
            <w:r w:rsidR="006B63DA">
              <w:rPr>
                <w:rFonts w:hint="eastAsia"/>
                <w:sz w:val="24"/>
                <w:szCs w:val="24"/>
              </w:rPr>
              <w:t>：</w:t>
            </w:r>
            <w:r>
              <w:rPr>
                <w:rFonts w:hint="eastAsia"/>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7EC6E0D3" w14:textId="30343F95" w:rsidR="008D1EF5" w:rsidRDefault="0030339E" w:rsidP="0030339E">
            <w:pPr>
              <w:spacing w:line="360" w:lineRule="auto"/>
              <w:rPr>
                <w:sz w:val="24"/>
                <w:szCs w:val="24"/>
              </w:rPr>
            </w:pPr>
            <w:r>
              <w:rPr>
                <w:rFonts w:hint="eastAsia"/>
                <w:sz w:val="24"/>
                <w:szCs w:val="24"/>
              </w:rPr>
              <w:t>1</w:t>
            </w:r>
            <w:r w:rsidR="008D1EF5">
              <w:rPr>
                <w:rFonts w:hint="eastAsia"/>
                <w:sz w:val="24"/>
                <w:szCs w:val="24"/>
              </w:rPr>
              <w:t>．</w:t>
            </w:r>
            <w:r w:rsidR="004E05D7">
              <w:rPr>
                <w:rFonts w:hint="eastAsia"/>
                <w:sz w:val="24"/>
                <w:szCs w:val="24"/>
              </w:rPr>
              <w:t>公司智能运输业务的新进展</w:t>
            </w:r>
            <w:r w:rsidR="008D1EF5" w:rsidRPr="008D1EF5">
              <w:rPr>
                <w:rFonts w:hint="eastAsia"/>
                <w:sz w:val="24"/>
                <w:szCs w:val="24"/>
              </w:rPr>
              <w:t>。</w:t>
            </w:r>
          </w:p>
          <w:p w14:paraId="3C2D4EB0" w14:textId="44F1D115" w:rsidR="004E05D7" w:rsidRPr="004E05D7" w:rsidRDefault="008D1EF5" w:rsidP="004E05D7">
            <w:pPr>
              <w:spacing w:line="360" w:lineRule="auto"/>
              <w:rPr>
                <w:sz w:val="24"/>
                <w:szCs w:val="24"/>
              </w:rPr>
            </w:pPr>
            <w:r>
              <w:rPr>
                <w:rFonts w:hint="eastAsia"/>
                <w:sz w:val="24"/>
                <w:szCs w:val="24"/>
              </w:rPr>
              <w:t>答：</w:t>
            </w:r>
            <w:r w:rsidR="004E05D7">
              <w:rPr>
                <w:rFonts w:hint="eastAsia"/>
                <w:sz w:val="24"/>
                <w:szCs w:val="24"/>
              </w:rPr>
              <w:t>公司的智能运输业务除在</w:t>
            </w:r>
            <w:r w:rsidR="004E05D7" w:rsidRPr="004E05D7">
              <w:rPr>
                <w:rFonts w:hint="eastAsia"/>
                <w:sz w:val="24"/>
                <w:szCs w:val="24"/>
              </w:rPr>
              <w:t>海港、内河港、铁路港</w:t>
            </w:r>
            <w:r w:rsidR="004E05D7">
              <w:rPr>
                <w:rFonts w:hint="eastAsia"/>
                <w:sz w:val="24"/>
                <w:szCs w:val="24"/>
              </w:rPr>
              <w:t>完成部署外，也在持续拓展其他应用场景，并取得了一定进展和成效：</w:t>
            </w:r>
            <w:r w:rsidR="004E05D7" w:rsidRPr="004E05D7">
              <w:rPr>
                <w:rFonts w:hint="eastAsia"/>
                <w:sz w:val="24"/>
                <w:szCs w:val="24"/>
              </w:rPr>
              <w:t>自</w:t>
            </w:r>
            <w:r w:rsidR="004E05D7" w:rsidRPr="004E05D7">
              <w:rPr>
                <w:rFonts w:hint="eastAsia"/>
                <w:sz w:val="24"/>
                <w:szCs w:val="24"/>
              </w:rPr>
              <w:t>8</w:t>
            </w:r>
            <w:r w:rsidR="004E05D7" w:rsidRPr="004E05D7">
              <w:rPr>
                <w:rFonts w:hint="eastAsia"/>
                <w:sz w:val="24"/>
                <w:szCs w:val="24"/>
              </w:rPr>
              <w:t>月</w:t>
            </w:r>
            <w:r w:rsidR="004E05D7" w:rsidRPr="004E05D7">
              <w:rPr>
                <w:rFonts w:hint="eastAsia"/>
                <w:sz w:val="24"/>
                <w:szCs w:val="24"/>
              </w:rPr>
              <w:t>13</w:t>
            </w:r>
            <w:r w:rsidR="004E05D7" w:rsidRPr="004E05D7">
              <w:rPr>
                <w:rFonts w:hint="eastAsia"/>
                <w:sz w:val="24"/>
                <w:szCs w:val="24"/>
              </w:rPr>
              <w:t>日顺利完成</w:t>
            </w:r>
            <w:proofErr w:type="gramStart"/>
            <w:r w:rsidR="004E05D7" w:rsidRPr="004E05D7">
              <w:rPr>
                <w:rFonts w:hint="eastAsia"/>
                <w:sz w:val="24"/>
                <w:szCs w:val="24"/>
              </w:rPr>
              <w:t>经纬恒润天津工厂</w:t>
            </w:r>
            <w:proofErr w:type="gramEnd"/>
            <w:r w:rsidR="004E05D7" w:rsidRPr="004E05D7">
              <w:rPr>
                <w:rFonts w:hint="eastAsia"/>
                <w:sz w:val="24"/>
                <w:szCs w:val="24"/>
              </w:rPr>
              <w:t>首次运输任务以来，由公司自主研发的</w:t>
            </w:r>
            <w:r w:rsidR="004E05D7" w:rsidRPr="004E05D7">
              <w:rPr>
                <w:rFonts w:hint="eastAsia"/>
                <w:sz w:val="24"/>
                <w:szCs w:val="24"/>
              </w:rPr>
              <w:t>49</w:t>
            </w:r>
            <w:r w:rsidR="004E05D7" w:rsidRPr="004E05D7">
              <w:rPr>
                <w:rFonts w:hint="eastAsia"/>
                <w:sz w:val="24"/>
                <w:szCs w:val="24"/>
              </w:rPr>
              <w:t>吨级大电量（</w:t>
            </w:r>
            <w:r w:rsidR="004E05D7" w:rsidRPr="004E05D7">
              <w:rPr>
                <w:rFonts w:hint="eastAsia"/>
                <w:sz w:val="24"/>
                <w:szCs w:val="24"/>
              </w:rPr>
              <w:t>423kWh</w:t>
            </w:r>
            <w:r w:rsidR="004E05D7" w:rsidRPr="004E05D7">
              <w:rPr>
                <w:rFonts w:hint="eastAsia"/>
                <w:sz w:val="24"/>
                <w:szCs w:val="24"/>
              </w:rPr>
              <w:t>）</w:t>
            </w:r>
            <w:proofErr w:type="gramStart"/>
            <w:r w:rsidR="004E05D7" w:rsidRPr="004E05D7">
              <w:rPr>
                <w:rFonts w:hint="eastAsia"/>
                <w:sz w:val="24"/>
                <w:szCs w:val="24"/>
              </w:rPr>
              <w:t>电动重卡“笛卡尔”</w:t>
            </w:r>
            <w:proofErr w:type="gramEnd"/>
            <w:r w:rsidR="004E05D7" w:rsidRPr="004E05D7">
              <w:rPr>
                <w:rFonts w:hint="eastAsia"/>
                <w:sz w:val="24"/>
                <w:szCs w:val="24"/>
              </w:rPr>
              <w:t>，在旗下逍遥通行与集成供应链团队的高效协同下，已在真实工业场景中平稳运行</w:t>
            </w:r>
            <w:r w:rsidR="000B7900">
              <w:rPr>
                <w:rFonts w:hint="eastAsia"/>
                <w:sz w:val="24"/>
                <w:szCs w:val="24"/>
              </w:rPr>
              <w:t>超</w:t>
            </w:r>
            <w:r w:rsidR="004E05D7" w:rsidRPr="004E05D7">
              <w:rPr>
                <w:rFonts w:hint="eastAsia"/>
                <w:sz w:val="24"/>
                <w:szCs w:val="24"/>
              </w:rPr>
              <w:t>一个月，持续承担天津工厂与周边核心供应商之间的高价值电子物料运输工作。</w:t>
            </w:r>
          </w:p>
          <w:p w14:paraId="31308E6E" w14:textId="0B6A70EC" w:rsidR="004E05D7" w:rsidRPr="004E05D7" w:rsidRDefault="004E05D7" w:rsidP="004E05D7">
            <w:pPr>
              <w:spacing w:line="360" w:lineRule="auto"/>
              <w:rPr>
                <w:sz w:val="24"/>
                <w:szCs w:val="24"/>
              </w:rPr>
            </w:pPr>
            <w:r w:rsidRPr="004E05D7">
              <w:rPr>
                <w:rFonts w:hint="eastAsia"/>
                <w:sz w:val="24"/>
                <w:szCs w:val="24"/>
              </w:rPr>
              <w:t>作为</w:t>
            </w:r>
            <w:proofErr w:type="gramStart"/>
            <w:r w:rsidRPr="004E05D7">
              <w:rPr>
                <w:rFonts w:hint="eastAsia"/>
                <w:sz w:val="24"/>
                <w:szCs w:val="24"/>
              </w:rPr>
              <w:t>经纬恒润在</w:t>
            </w:r>
            <w:proofErr w:type="gramEnd"/>
            <w:r w:rsidRPr="004E05D7">
              <w:rPr>
                <w:rFonts w:hint="eastAsia"/>
                <w:sz w:val="24"/>
                <w:szCs w:val="24"/>
              </w:rPr>
              <w:t>智能运输领域的</w:t>
            </w:r>
            <w:r w:rsidR="00A12C6F">
              <w:rPr>
                <w:rFonts w:hint="eastAsia"/>
                <w:sz w:val="24"/>
                <w:szCs w:val="24"/>
              </w:rPr>
              <w:t>重要</w:t>
            </w:r>
            <w:r w:rsidRPr="004E05D7">
              <w:rPr>
                <w:rFonts w:hint="eastAsia"/>
                <w:sz w:val="24"/>
                <w:szCs w:val="24"/>
              </w:rPr>
              <w:t>自有品牌产品，“笛卡尔”</w:t>
            </w:r>
            <w:proofErr w:type="gramStart"/>
            <w:r w:rsidRPr="004E05D7">
              <w:rPr>
                <w:rFonts w:hint="eastAsia"/>
                <w:sz w:val="24"/>
                <w:szCs w:val="24"/>
              </w:rPr>
              <w:t>电动重卡凭借</w:t>
            </w:r>
            <w:proofErr w:type="gramEnd"/>
            <w:r w:rsidRPr="004E05D7">
              <w:rPr>
                <w:rFonts w:hint="eastAsia"/>
                <w:sz w:val="24"/>
                <w:szCs w:val="24"/>
              </w:rPr>
              <w:t>卓越的能效控制技术，能够从容应对“低库存、高周转、大负荷”的严苛生产节奏，展现出优异的适配性与可靠性。其已成功完成“百托千箱”级别的繁重货运任</w:t>
            </w:r>
            <w:r w:rsidRPr="004E05D7">
              <w:rPr>
                <w:rFonts w:hint="eastAsia"/>
                <w:sz w:val="24"/>
                <w:szCs w:val="24"/>
              </w:rPr>
              <w:lastRenderedPageBreak/>
              <w:t>务，有力保障了供应链的持续稳定运营。</w:t>
            </w:r>
          </w:p>
          <w:p w14:paraId="79E318B6" w14:textId="39F87FEB" w:rsidR="00A3607A" w:rsidRPr="0030339E" w:rsidRDefault="004E05D7" w:rsidP="00A3607A">
            <w:pPr>
              <w:spacing w:line="360" w:lineRule="auto"/>
              <w:rPr>
                <w:sz w:val="24"/>
                <w:szCs w:val="24"/>
              </w:rPr>
            </w:pPr>
            <w:r w:rsidRPr="004E05D7">
              <w:rPr>
                <w:rFonts w:hint="eastAsia"/>
                <w:sz w:val="24"/>
                <w:szCs w:val="24"/>
              </w:rPr>
              <w:t>在技术赋能方面，整车搭载了由</w:t>
            </w:r>
            <w:proofErr w:type="gramStart"/>
            <w:r w:rsidRPr="004E05D7">
              <w:rPr>
                <w:rFonts w:hint="eastAsia"/>
                <w:sz w:val="24"/>
                <w:szCs w:val="24"/>
              </w:rPr>
              <w:t>经纬恒润自主</w:t>
            </w:r>
            <w:proofErr w:type="gramEnd"/>
            <w:r w:rsidRPr="004E05D7">
              <w:rPr>
                <w:rFonts w:hint="eastAsia"/>
                <w:sz w:val="24"/>
                <w:szCs w:val="24"/>
              </w:rPr>
              <w:t>研发的</w:t>
            </w:r>
            <w:r w:rsidRPr="004E05D7">
              <w:rPr>
                <w:rFonts w:hint="eastAsia"/>
                <w:sz w:val="24"/>
                <w:szCs w:val="24"/>
              </w:rPr>
              <w:t>OMS</w:t>
            </w:r>
            <w:r w:rsidRPr="004E05D7">
              <w:rPr>
                <w:rFonts w:hint="eastAsia"/>
                <w:sz w:val="24"/>
                <w:szCs w:val="24"/>
              </w:rPr>
              <w:t>智能管理系统，实现了对车辆状态、司机行为、货物信息的全程可视可控，为高货值、高敏感度物料提供了安全、精准的运输保障，真正体现出智能装备的系统实力</w:t>
            </w:r>
            <w:r w:rsidR="008D1EF5" w:rsidRPr="008D1EF5">
              <w:rPr>
                <w:rFonts w:hint="eastAsia"/>
                <w:sz w:val="24"/>
                <w:szCs w:val="24"/>
              </w:rPr>
              <w:t>。</w:t>
            </w:r>
          </w:p>
          <w:p w14:paraId="4183ABBD" w14:textId="77777777" w:rsidR="0030339E" w:rsidRDefault="0030339E" w:rsidP="008022D4">
            <w:pPr>
              <w:spacing w:line="360" w:lineRule="auto"/>
              <w:rPr>
                <w:sz w:val="24"/>
                <w:szCs w:val="24"/>
              </w:rPr>
            </w:pPr>
          </w:p>
          <w:p w14:paraId="6B1ADEDF" w14:textId="637917DF" w:rsidR="006E6F85" w:rsidRPr="006E6F85" w:rsidRDefault="00F12152" w:rsidP="006E6F85">
            <w:pPr>
              <w:spacing w:line="360" w:lineRule="auto"/>
              <w:rPr>
                <w:sz w:val="24"/>
                <w:szCs w:val="24"/>
              </w:rPr>
            </w:pPr>
            <w:r>
              <w:rPr>
                <w:rFonts w:hint="eastAsia"/>
                <w:sz w:val="24"/>
                <w:szCs w:val="24"/>
              </w:rPr>
              <w:t>2</w:t>
            </w:r>
            <w:r w:rsidR="008022D4">
              <w:rPr>
                <w:rFonts w:hint="eastAsia"/>
                <w:sz w:val="24"/>
                <w:szCs w:val="24"/>
              </w:rPr>
              <w:t>.</w:t>
            </w:r>
            <w:r w:rsidR="003405C3">
              <w:rPr>
                <w:rFonts w:hint="eastAsia"/>
                <w:sz w:val="24"/>
                <w:szCs w:val="24"/>
              </w:rPr>
              <w:t>公司在机器人方向是否有相关布局</w:t>
            </w:r>
            <w:r w:rsidR="006E6F85" w:rsidRPr="006E6F85">
              <w:rPr>
                <w:rFonts w:hint="eastAsia"/>
                <w:sz w:val="24"/>
                <w:szCs w:val="24"/>
              </w:rPr>
              <w:t>？</w:t>
            </w:r>
          </w:p>
          <w:p w14:paraId="2A23C9FB" w14:textId="143DEFFA" w:rsidR="003405C3" w:rsidRPr="003405C3" w:rsidRDefault="006E6F85" w:rsidP="003405C3">
            <w:pPr>
              <w:spacing w:line="360" w:lineRule="auto"/>
              <w:rPr>
                <w:sz w:val="24"/>
                <w:szCs w:val="24"/>
              </w:rPr>
            </w:pPr>
            <w:r w:rsidRPr="006E6F85">
              <w:rPr>
                <w:rFonts w:hint="eastAsia"/>
                <w:sz w:val="24"/>
                <w:szCs w:val="24"/>
              </w:rPr>
              <w:t>答：</w:t>
            </w:r>
            <w:r w:rsidR="003405C3" w:rsidRPr="003405C3">
              <w:rPr>
                <w:rFonts w:hint="eastAsia"/>
                <w:sz w:val="24"/>
                <w:szCs w:val="24"/>
              </w:rPr>
              <w:t>公司有专门的机器人研究团队，</w:t>
            </w:r>
            <w:r w:rsidR="00BD6FD4">
              <w:rPr>
                <w:rFonts w:hint="eastAsia"/>
                <w:sz w:val="24"/>
                <w:szCs w:val="24"/>
              </w:rPr>
              <w:t>业务涵盖不同应用场景及领域，</w:t>
            </w:r>
            <w:r w:rsidR="003405C3" w:rsidRPr="003405C3">
              <w:rPr>
                <w:rFonts w:hint="eastAsia"/>
                <w:sz w:val="24"/>
                <w:szCs w:val="24"/>
              </w:rPr>
              <w:t>目前公司的机器人业务</w:t>
            </w:r>
            <w:r w:rsidR="00BD6FD4">
              <w:rPr>
                <w:rFonts w:hint="eastAsia"/>
                <w:sz w:val="24"/>
                <w:szCs w:val="24"/>
              </w:rPr>
              <w:t>已在</w:t>
            </w:r>
            <w:r w:rsidR="003405C3" w:rsidRPr="003405C3">
              <w:rPr>
                <w:rFonts w:hint="eastAsia"/>
                <w:sz w:val="24"/>
                <w:szCs w:val="24"/>
              </w:rPr>
              <w:t>工业智能</w:t>
            </w:r>
            <w:r w:rsidR="00BD6FD4">
              <w:rPr>
                <w:rFonts w:hint="eastAsia"/>
                <w:sz w:val="24"/>
                <w:szCs w:val="24"/>
              </w:rPr>
              <w:t>领域得到广泛应用：</w:t>
            </w:r>
          </w:p>
          <w:p w14:paraId="3A086D43" w14:textId="5E194AF2" w:rsidR="003405C3" w:rsidRPr="003405C3" w:rsidRDefault="003405C3" w:rsidP="003405C3">
            <w:pPr>
              <w:spacing w:line="360" w:lineRule="auto"/>
              <w:rPr>
                <w:sz w:val="24"/>
                <w:szCs w:val="24"/>
              </w:rPr>
            </w:pPr>
            <w:r w:rsidRPr="003405C3">
              <w:rPr>
                <w:rFonts w:hint="eastAsia"/>
                <w:sz w:val="24"/>
                <w:szCs w:val="24"/>
              </w:rPr>
              <w:t>（</w:t>
            </w:r>
            <w:r w:rsidRPr="003405C3">
              <w:rPr>
                <w:rFonts w:hint="eastAsia"/>
                <w:sz w:val="24"/>
                <w:szCs w:val="24"/>
              </w:rPr>
              <w:t>1</w:t>
            </w:r>
            <w:r w:rsidRPr="003405C3">
              <w:rPr>
                <w:rFonts w:hint="eastAsia"/>
                <w:sz w:val="24"/>
                <w:szCs w:val="24"/>
              </w:rPr>
              <w:t>）面向工厂，公司针对检测、作业</w:t>
            </w:r>
            <w:r>
              <w:rPr>
                <w:rFonts w:hint="eastAsia"/>
                <w:sz w:val="24"/>
                <w:szCs w:val="24"/>
              </w:rPr>
              <w:t>等</w:t>
            </w:r>
            <w:r w:rsidRPr="003405C3">
              <w:rPr>
                <w:rFonts w:hint="eastAsia"/>
                <w:sz w:val="24"/>
                <w:szCs w:val="24"/>
              </w:rPr>
              <w:t>研发了一系列的产品，例如之前需要人工通过仪器进行检测判别、复检的需要较高识别能力的</w:t>
            </w:r>
            <w:r>
              <w:rPr>
                <w:rFonts w:hint="eastAsia"/>
                <w:sz w:val="24"/>
                <w:szCs w:val="24"/>
              </w:rPr>
              <w:t>部分</w:t>
            </w:r>
            <w:r w:rsidRPr="003405C3">
              <w:rPr>
                <w:rFonts w:hint="eastAsia"/>
                <w:sz w:val="24"/>
                <w:szCs w:val="24"/>
              </w:rPr>
              <w:t>操作已经可以用公司的智能化检测设备实现，目前机器人团队已经向公司工厂提供了多台设备。同时，公司也研发了公司工厂所需要的部分智能化的作业设备，如智能化的搬运、码垛、涂胶、装配等作业设备。</w:t>
            </w:r>
          </w:p>
          <w:p w14:paraId="70547D53" w14:textId="77777777" w:rsidR="003405C3" w:rsidRDefault="003405C3" w:rsidP="003405C3">
            <w:pPr>
              <w:spacing w:line="360" w:lineRule="auto"/>
              <w:rPr>
                <w:sz w:val="24"/>
                <w:szCs w:val="24"/>
              </w:rPr>
            </w:pPr>
            <w:r w:rsidRPr="003405C3">
              <w:rPr>
                <w:rFonts w:hint="eastAsia"/>
                <w:sz w:val="24"/>
                <w:szCs w:val="24"/>
              </w:rPr>
              <w:t>（</w:t>
            </w:r>
            <w:r w:rsidRPr="003405C3">
              <w:rPr>
                <w:rFonts w:hint="eastAsia"/>
                <w:sz w:val="24"/>
                <w:szCs w:val="24"/>
              </w:rPr>
              <w:t>2</w:t>
            </w:r>
            <w:r w:rsidRPr="003405C3">
              <w:rPr>
                <w:rFonts w:hint="eastAsia"/>
                <w:sz w:val="24"/>
                <w:szCs w:val="24"/>
              </w:rPr>
              <w:t>）除工厂外，公司也探索了港口等作业场景，面向合作的港口场景设计研发并实现了厂桥的智能化作业。</w:t>
            </w:r>
          </w:p>
          <w:p w14:paraId="61BD2EF2" w14:textId="3AD832E8" w:rsidR="00BD6FD4" w:rsidRPr="003405C3" w:rsidRDefault="00BD6FD4" w:rsidP="003405C3">
            <w:pPr>
              <w:spacing w:line="360" w:lineRule="auto"/>
              <w:rPr>
                <w:sz w:val="24"/>
                <w:szCs w:val="24"/>
              </w:rPr>
            </w:pPr>
            <w:r>
              <w:rPr>
                <w:rFonts w:hint="eastAsia"/>
                <w:sz w:val="24"/>
                <w:szCs w:val="24"/>
              </w:rPr>
              <w:t>同时，公司</w:t>
            </w:r>
            <w:r w:rsidR="0058093B">
              <w:rPr>
                <w:rFonts w:hint="eastAsia"/>
                <w:sz w:val="24"/>
                <w:szCs w:val="24"/>
              </w:rPr>
              <w:t>也结合</w:t>
            </w:r>
            <w:r w:rsidR="0058093B" w:rsidRPr="0058093B">
              <w:rPr>
                <w:rFonts w:hint="eastAsia"/>
                <w:sz w:val="24"/>
                <w:szCs w:val="24"/>
              </w:rPr>
              <w:t>一些新技术如</w:t>
            </w:r>
            <w:r w:rsidR="0058093B" w:rsidRPr="0058093B">
              <w:rPr>
                <w:rFonts w:hint="eastAsia"/>
                <w:sz w:val="24"/>
                <w:szCs w:val="24"/>
              </w:rPr>
              <w:t>AI</w:t>
            </w:r>
            <w:r w:rsidR="0058093B" w:rsidRPr="0058093B">
              <w:rPr>
                <w:rFonts w:hint="eastAsia"/>
                <w:sz w:val="24"/>
                <w:szCs w:val="24"/>
              </w:rPr>
              <w:t>、</w:t>
            </w:r>
            <w:proofErr w:type="gramStart"/>
            <w:r w:rsidR="0058093B" w:rsidRPr="0058093B">
              <w:rPr>
                <w:rFonts w:hint="eastAsia"/>
                <w:sz w:val="24"/>
                <w:szCs w:val="24"/>
              </w:rPr>
              <w:t>具身智能</w:t>
            </w:r>
            <w:proofErr w:type="gramEnd"/>
            <w:r w:rsidR="0058093B">
              <w:rPr>
                <w:rFonts w:hint="eastAsia"/>
                <w:sz w:val="24"/>
                <w:szCs w:val="24"/>
              </w:rPr>
              <w:t>等对</w:t>
            </w:r>
            <w:r w:rsidR="0058093B" w:rsidRPr="0058093B">
              <w:rPr>
                <w:rFonts w:hint="eastAsia"/>
                <w:sz w:val="24"/>
                <w:szCs w:val="24"/>
              </w:rPr>
              <w:t>机器人、智能驾驶进行了研发</w:t>
            </w:r>
            <w:r w:rsidR="00C12F57">
              <w:rPr>
                <w:rFonts w:hint="eastAsia"/>
                <w:sz w:val="24"/>
                <w:szCs w:val="24"/>
              </w:rPr>
              <w:t>，争取后续在更多场景中实现应用</w:t>
            </w:r>
            <w:r w:rsidR="0058093B">
              <w:rPr>
                <w:rFonts w:hint="eastAsia"/>
                <w:sz w:val="24"/>
                <w:szCs w:val="24"/>
              </w:rPr>
              <w:t>。</w:t>
            </w:r>
          </w:p>
          <w:p w14:paraId="46EC0C82" w14:textId="77777777" w:rsidR="00B17F92" w:rsidRDefault="00B17F92" w:rsidP="00615D49">
            <w:pPr>
              <w:spacing w:line="360" w:lineRule="auto"/>
              <w:rPr>
                <w:sz w:val="24"/>
                <w:szCs w:val="24"/>
              </w:rPr>
            </w:pPr>
          </w:p>
          <w:p w14:paraId="01EFBF74" w14:textId="6B035D10" w:rsidR="00B17F92" w:rsidRDefault="003405C3" w:rsidP="00615D49">
            <w:pPr>
              <w:spacing w:line="360" w:lineRule="auto"/>
              <w:rPr>
                <w:sz w:val="24"/>
                <w:szCs w:val="24"/>
              </w:rPr>
            </w:pPr>
            <w:r>
              <w:rPr>
                <w:rFonts w:hint="eastAsia"/>
                <w:sz w:val="24"/>
                <w:szCs w:val="24"/>
              </w:rPr>
              <w:t>3</w:t>
            </w:r>
            <w:r w:rsidR="00B17F92" w:rsidRPr="00B17F92">
              <w:rPr>
                <w:rFonts w:hint="eastAsia"/>
                <w:sz w:val="24"/>
                <w:szCs w:val="24"/>
              </w:rPr>
              <w:t>.</w:t>
            </w:r>
            <w:r w:rsidR="00B17F92" w:rsidRPr="00B17F92">
              <w:rPr>
                <w:rFonts w:hint="eastAsia"/>
                <w:sz w:val="24"/>
                <w:szCs w:val="24"/>
              </w:rPr>
              <w:t>能否介绍下公司的大总成业务？</w:t>
            </w:r>
          </w:p>
          <w:p w14:paraId="2E955C08" w14:textId="28D962DB" w:rsidR="00B17F92" w:rsidRPr="00615D49" w:rsidRDefault="00B17F92" w:rsidP="00615D49">
            <w:pPr>
              <w:spacing w:line="360" w:lineRule="auto"/>
              <w:rPr>
                <w:sz w:val="24"/>
                <w:szCs w:val="24"/>
              </w:rPr>
            </w:pPr>
            <w:r w:rsidRPr="00B17F92">
              <w:rPr>
                <w:rFonts w:hint="eastAsia"/>
                <w:sz w:val="24"/>
                <w:szCs w:val="24"/>
              </w:rPr>
              <w:t>答：公司的大总成业务与特种</w:t>
            </w:r>
            <w:proofErr w:type="gramStart"/>
            <w:r w:rsidRPr="00B17F92">
              <w:rPr>
                <w:rFonts w:hint="eastAsia"/>
                <w:sz w:val="24"/>
                <w:szCs w:val="24"/>
              </w:rPr>
              <w:t>载具业务</w:t>
            </w:r>
            <w:proofErr w:type="gramEnd"/>
            <w:r w:rsidRPr="00B17F92">
              <w:rPr>
                <w:rFonts w:hint="eastAsia"/>
                <w:sz w:val="24"/>
                <w:szCs w:val="24"/>
              </w:rPr>
              <w:t>是结合在一起的，公司在</w:t>
            </w:r>
            <w:proofErr w:type="gramStart"/>
            <w:r w:rsidRPr="00B17F92">
              <w:rPr>
                <w:rFonts w:hint="eastAsia"/>
                <w:sz w:val="24"/>
                <w:szCs w:val="24"/>
              </w:rPr>
              <w:t>特种载具如</w:t>
            </w:r>
            <w:proofErr w:type="gramEnd"/>
            <w:r w:rsidRPr="00B17F92">
              <w:rPr>
                <w:rFonts w:hint="eastAsia"/>
                <w:sz w:val="24"/>
                <w:szCs w:val="24"/>
              </w:rPr>
              <w:t>HAV</w:t>
            </w:r>
            <w:r w:rsidRPr="00B17F92">
              <w:rPr>
                <w:rFonts w:hint="eastAsia"/>
                <w:sz w:val="24"/>
                <w:szCs w:val="24"/>
              </w:rPr>
              <w:t>、</w:t>
            </w:r>
            <w:proofErr w:type="spellStart"/>
            <w:r w:rsidRPr="00B17F92">
              <w:rPr>
                <w:rFonts w:hint="eastAsia"/>
                <w:sz w:val="24"/>
                <w:szCs w:val="24"/>
              </w:rPr>
              <w:t>Robotruck</w:t>
            </w:r>
            <w:proofErr w:type="spellEnd"/>
            <w:r w:rsidRPr="00B17F92">
              <w:rPr>
                <w:rFonts w:hint="eastAsia"/>
                <w:sz w:val="24"/>
                <w:szCs w:val="24"/>
              </w:rPr>
              <w:t>以及其他无人驾驶平台的研发过程中，对里面的关键总成也进行了自主研发，其中应用了公司在电子电气架构、控制以及系统设计方面的优秀技术。目前公司主要的总成产品包含电池包、</w:t>
            </w:r>
            <w:proofErr w:type="gramStart"/>
            <w:r w:rsidRPr="00B17F92">
              <w:rPr>
                <w:rFonts w:hint="eastAsia"/>
                <w:sz w:val="24"/>
                <w:szCs w:val="24"/>
              </w:rPr>
              <w:t>集成热</w:t>
            </w:r>
            <w:proofErr w:type="gramEnd"/>
            <w:r w:rsidRPr="00B17F92">
              <w:rPr>
                <w:rFonts w:hint="eastAsia"/>
                <w:sz w:val="24"/>
                <w:szCs w:val="24"/>
              </w:rPr>
              <w:t>管理</w:t>
            </w:r>
            <w:r w:rsidR="00F01C0C" w:rsidRPr="00B17F92">
              <w:rPr>
                <w:rFonts w:hint="eastAsia"/>
                <w:sz w:val="24"/>
                <w:szCs w:val="24"/>
              </w:rPr>
              <w:t>、集成电驱桥</w:t>
            </w:r>
            <w:r w:rsidRPr="00B17F92">
              <w:rPr>
                <w:rFonts w:hint="eastAsia"/>
                <w:sz w:val="24"/>
                <w:szCs w:val="24"/>
              </w:rPr>
              <w:t>，其中电池包的布局相对较早，目前部分型号已经实现了量产，应用于公司的</w:t>
            </w:r>
            <w:proofErr w:type="gramStart"/>
            <w:r w:rsidRPr="00B17F92">
              <w:rPr>
                <w:rFonts w:hint="eastAsia"/>
                <w:sz w:val="24"/>
                <w:szCs w:val="24"/>
              </w:rPr>
              <w:t>特种载具平台</w:t>
            </w:r>
            <w:proofErr w:type="gramEnd"/>
            <w:r w:rsidRPr="00B17F92">
              <w:rPr>
                <w:rFonts w:hint="eastAsia"/>
                <w:sz w:val="24"/>
                <w:szCs w:val="24"/>
              </w:rPr>
              <w:t>，而</w:t>
            </w:r>
            <w:proofErr w:type="gramStart"/>
            <w:r w:rsidRPr="00B17F92">
              <w:rPr>
                <w:rFonts w:hint="eastAsia"/>
                <w:sz w:val="24"/>
                <w:szCs w:val="24"/>
              </w:rPr>
              <w:t>集成热管理</w:t>
            </w:r>
            <w:proofErr w:type="gramEnd"/>
            <w:r w:rsidRPr="00B17F92">
              <w:rPr>
                <w:rFonts w:hint="eastAsia"/>
                <w:sz w:val="24"/>
                <w:szCs w:val="24"/>
              </w:rPr>
              <w:t>和</w:t>
            </w:r>
            <w:r w:rsidR="00F01C0C" w:rsidRPr="00B17F92">
              <w:rPr>
                <w:rFonts w:hint="eastAsia"/>
                <w:sz w:val="24"/>
                <w:szCs w:val="24"/>
              </w:rPr>
              <w:t>集成</w:t>
            </w:r>
            <w:r w:rsidRPr="00B17F92">
              <w:rPr>
                <w:rFonts w:hint="eastAsia"/>
                <w:sz w:val="24"/>
                <w:szCs w:val="24"/>
              </w:rPr>
              <w:lastRenderedPageBreak/>
              <w:t>电</w:t>
            </w:r>
            <w:proofErr w:type="gramStart"/>
            <w:r w:rsidRPr="00B17F92">
              <w:rPr>
                <w:rFonts w:hint="eastAsia"/>
                <w:sz w:val="24"/>
                <w:szCs w:val="24"/>
              </w:rPr>
              <w:t>驱桥目前</w:t>
            </w:r>
            <w:proofErr w:type="gramEnd"/>
            <w:r w:rsidRPr="00B17F92">
              <w:rPr>
                <w:rFonts w:hint="eastAsia"/>
                <w:sz w:val="24"/>
                <w:szCs w:val="24"/>
              </w:rPr>
              <w:t>处于研发阶段，后续也会率先在公司的</w:t>
            </w:r>
            <w:proofErr w:type="gramStart"/>
            <w:r w:rsidRPr="00B17F92">
              <w:rPr>
                <w:rFonts w:hint="eastAsia"/>
                <w:sz w:val="24"/>
                <w:szCs w:val="24"/>
              </w:rPr>
              <w:t>特种载具平台</w:t>
            </w:r>
            <w:proofErr w:type="gramEnd"/>
            <w:r w:rsidRPr="00B17F92">
              <w:rPr>
                <w:rFonts w:hint="eastAsia"/>
                <w:sz w:val="24"/>
                <w:szCs w:val="24"/>
              </w:rPr>
              <w:t>和无人驾驶的运输工具上进行应用。同时，在研发大型总成的过程中，公司也孵化了如碳化硅功率模块等的一些产品，目前也已经应用在公司电子产品业务中，并且公司的碳化硅功率模块也获得了供应链上下游的合作伙伴和客户的认可，在已经定点的多合一项目中，其研发应用阶段也使用了公司自</w:t>
            </w:r>
            <w:proofErr w:type="gramStart"/>
            <w:r w:rsidRPr="00B17F92">
              <w:rPr>
                <w:rFonts w:hint="eastAsia"/>
                <w:sz w:val="24"/>
                <w:szCs w:val="24"/>
              </w:rPr>
              <w:t>研</w:t>
            </w:r>
            <w:proofErr w:type="gramEnd"/>
            <w:r w:rsidRPr="00B17F92">
              <w:rPr>
                <w:rFonts w:hint="eastAsia"/>
                <w:sz w:val="24"/>
                <w:szCs w:val="24"/>
              </w:rPr>
              <w:t>的碳化硅功率模块。因此，在后续的开发应用过程当中，公司仍会不断扩展大总成业务线，争取更多的应用机会以及整车厂客户的量产机会。</w:t>
            </w:r>
          </w:p>
        </w:tc>
      </w:tr>
    </w:tbl>
    <w:p w14:paraId="2EE411BA" w14:textId="77777777" w:rsidR="00D65459" w:rsidRPr="00615D49" w:rsidRDefault="00D65459"/>
    <w:sectPr w:rsidR="00D65459" w:rsidRPr="0061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1650" w14:textId="77777777" w:rsidR="004C0C48" w:rsidRDefault="004C0C48" w:rsidP="006804F5">
      <w:r>
        <w:separator/>
      </w:r>
    </w:p>
  </w:endnote>
  <w:endnote w:type="continuationSeparator" w:id="0">
    <w:p w14:paraId="5D78EBE3" w14:textId="77777777" w:rsidR="004C0C48" w:rsidRDefault="004C0C48"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1212" w14:textId="77777777" w:rsidR="004C0C48" w:rsidRDefault="004C0C48" w:rsidP="006804F5">
      <w:r>
        <w:separator/>
      </w:r>
    </w:p>
  </w:footnote>
  <w:footnote w:type="continuationSeparator" w:id="0">
    <w:p w14:paraId="58AE8151" w14:textId="77777777" w:rsidR="004C0C48" w:rsidRDefault="004C0C48"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7205"/>
    <w:rsid w:val="000B7900"/>
    <w:rsid w:val="000C27E6"/>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14FB4"/>
    <w:rsid w:val="00124B3C"/>
    <w:rsid w:val="001261E6"/>
    <w:rsid w:val="001324FF"/>
    <w:rsid w:val="00136A14"/>
    <w:rsid w:val="00141B64"/>
    <w:rsid w:val="0016015F"/>
    <w:rsid w:val="00166CA7"/>
    <w:rsid w:val="00171883"/>
    <w:rsid w:val="0017678D"/>
    <w:rsid w:val="00177438"/>
    <w:rsid w:val="00183052"/>
    <w:rsid w:val="00183A8D"/>
    <w:rsid w:val="00185273"/>
    <w:rsid w:val="001908FE"/>
    <w:rsid w:val="001A2411"/>
    <w:rsid w:val="001A528C"/>
    <w:rsid w:val="001A6390"/>
    <w:rsid w:val="001B1FBD"/>
    <w:rsid w:val="001B4470"/>
    <w:rsid w:val="001D6056"/>
    <w:rsid w:val="001E65BC"/>
    <w:rsid w:val="001E6E04"/>
    <w:rsid w:val="001F2828"/>
    <w:rsid w:val="00200C9A"/>
    <w:rsid w:val="002031DF"/>
    <w:rsid w:val="00213F3C"/>
    <w:rsid w:val="002143D0"/>
    <w:rsid w:val="00215E37"/>
    <w:rsid w:val="00216D55"/>
    <w:rsid w:val="00226229"/>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A501F"/>
    <w:rsid w:val="002A64AF"/>
    <w:rsid w:val="002B01C6"/>
    <w:rsid w:val="002B3697"/>
    <w:rsid w:val="002B401B"/>
    <w:rsid w:val="002B7D10"/>
    <w:rsid w:val="002C3654"/>
    <w:rsid w:val="002C4607"/>
    <w:rsid w:val="002D1612"/>
    <w:rsid w:val="002D4893"/>
    <w:rsid w:val="002E0E84"/>
    <w:rsid w:val="002E6039"/>
    <w:rsid w:val="002F63AE"/>
    <w:rsid w:val="002F6A9E"/>
    <w:rsid w:val="0030214F"/>
    <w:rsid w:val="0030246B"/>
    <w:rsid w:val="0030339E"/>
    <w:rsid w:val="00317CF0"/>
    <w:rsid w:val="003256A0"/>
    <w:rsid w:val="003259E4"/>
    <w:rsid w:val="003300D9"/>
    <w:rsid w:val="0033094F"/>
    <w:rsid w:val="00330D51"/>
    <w:rsid w:val="0033383C"/>
    <w:rsid w:val="003342A3"/>
    <w:rsid w:val="003349EA"/>
    <w:rsid w:val="00335266"/>
    <w:rsid w:val="003405C3"/>
    <w:rsid w:val="00343A5D"/>
    <w:rsid w:val="00345D71"/>
    <w:rsid w:val="00347D59"/>
    <w:rsid w:val="003511BC"/>
    <w:rsid w:val="00355E52"/>
    <w:rsid w:val="00356029"/>
    <w:rsid w:val="00356BF8"/>
    <w:rsid w:val="003613B6"/>
    <w:rsid w:val="00382931"/>
    <w:rsid w:val="003929CE"/>
    <w:rsid w:val="00393E93"/>
    <w:rsid w:val="003A4008"/>
    <w:rsid w:val="003A6F33"/>
    <w:rsid w:val="003A7336"/>
    <w:rsid w:val="003B5321"/>
    <w:rsid w:val="003B5346"/>
    <w:rsid w:val="003B579B"/>
    <w:rsid w:val="003C3359"/>
    <w:rsid w:val="003D628D"/>
    <w:rsid w:val="003D7054"/>
    <w:rsid w:val="003E12D2"/>
    <w:rsid w:val="003E3F3B"/>
    <w:rsid w:val="003E5780"/>
    <w:rsid w:val="003E78BB"/>
    <w:rsid w:val="003F3154"/>
    <w:rsid w:val="00410382"/>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C0C48"/>
    <w:rsid w:val="004C420D"/>
    <w:rsid w:val="004C4F0F"/>
    <w:rsid w:val="004C6C6B"/>
    <w:rsid w:val="004D0678"/>
    <w:rsid w:val="004E05D7"/>
    <w:rsid w:val="004F2B64"/>
    <w:rsid w:val="004F3876"/>
    <w:rsid w:val="004F3A81"/>
    <w:rsid w:val="004F539F"/>
    <w:rsid w:val="004F71D6"/>
    <w:rsid w:val="00501A03"/>
    <w:rsid w:val="00504E33"/>
    <w:rsid w:val="0050700D"/>
    <w:rsid w:val="0050714C"/>
    <w:rsid w:val="0050735A"/>
    <w:rsid w:val="005157ED"/>
    <w:rsid w:val="00521D9A"/>
    <w:rsid w:val="00523609"/>
    <w:rsid w:val="00534CD0"/>
    <w:rsid w:val="005367AC"/>
    <w:rsid w:val="00541011"/>
    <w:rsid w:val="005460B5"/>
    <w:rsid w:val="005503D6"/>
    <w:rsid w:val="00550E05"/>
    <w:rsid w:val="0055381F"/>
    <w:rsid w:val="00554655"/>
    <w:rsid w:val="0056260D"/>
    <w:rsid w:val="0057710E"/>
    <w:rsid w:val="005804B4"/>
    <w:rsid w:val="0058093B"/>
    <w:rsid w:val="00582C56"/>
    <w:rsid w:val="00584CFF"/>
    <w:rsid w:val="00587073"/>
    <w:rsid w:val="005901B0"/>
    <w:rsid w:val="00591AF4"/>
    <w:rsid w:val="0059413B"/>
    <w:rsid w:val="005A0730"/>
    <w:rsid w:val="005A41E3"/>
    <w:rsid w:val="005C4F1A"/>
    <w:rsid w:val="005D44CF"/>
    <w:rsid w:val="005D51F1"/>
    <w:rsid w:val="005E3426"/>
    <w:rsid w:val="005E6A3C"/>
    <w:rsid w:val="005F0A8D"/>
    <w:rsid w:val="005F2505"/>
    <w:rsid w:val="005F2987"/>
    <w:rsid w:val="005F49C1"/>
    <w:rsid w:val="0060494A"/>
    <w:rsid w:val="0061238F"/>
    <w:rsid w:val="00615D49"/>
    <w:rsid w:val="00620E58"/>
    <w:rsid w:val="00626777"/>
    <w:rsid w:val="00630333"/>
    <w:rsid w:val="0063689F"/>
    <w:rsid w:val="006410E5"/>
    <w:rsid w:val="00651E8B"/>
    <w:rsid w:val="006556E5"/>
    <w:rsid w:val="00672791"/>
    <w:rsid w:val="006804F5"/>
    <w:rsid w:val="006851D5"/>
    <w:rsid w:val="0068538C"/>
    <w:rsid w:val="0069133F"/>
    <w:rsid w:val="006913E0"/>
    <w:rsid w:val="006976E4"/>
    <w:rsid w:val="006A610E"/>
    <w:rsid w:val="006B05EC"/>
    <w:rsid w:val="006B63DA"/>
    <w:rsid w:val="006B739D"/>
    <w:rsid w:val="006C18A4"/>
    <w:rsid w:val="006C199E"/>
    <w:rsid w:val="006C23E5"/>
    <w:rsid w:val="006C63C8"/>
    <w:rsid w:val="006D12B0"/>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535E"/>
    <w:rsid w:val="00851D26"/>
    <w:rsid w:val="008534D4"/>
    <w:rsid w:val="00857EA6"/>
    <w:rsid w:val="0086155A"/>
    <w:rsid w:val="008631E3"/>
    <w:rsid w:val="00866C13"/>
    <w:rsid w:val="008740D1"/>
    <w:rsid w:val="008744B4"/>
    <w:rsid w:val="00875716"/>
    <w:rsid w:val="00881215"/>
    <w:rsid w:val="00883237"/>
    <w:rsid w:val="00893EF7"/>
    <w:rsid w:val="008A04C4"/>
    <w:rsid w:val="008A1B72"/>
    <w:rsid w:val="008B201E"/>
    <w:rsid w:val="008B2656"/>
    <w:rsid w:val="008B35CE"/>
    <w:rsid w:val="008B6CF1"/>
    <w:rsid w:val="008C1658"/>
    <w:rsid w:val="008C39C0"/>
    <w:rsid w:val="008C6346"/>
    <w:rsid w:val="008D1EF5"/>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A0E"/>
    <w:rsid w:val="00973BD0"/>
    <w:rsid w:val="00977B98"/>
    <w:rsid w:val="0098294E"/>
    <w:rsid w:val="0098342D"/>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A104D9"/>
    <w:rsid w:val="00A12C6F"/>
    <w:rsid w:val="00A16E3B"/>
    <w:rsid w:val="00A269FF"/>
    <w:rsid w:val="00A30A30"/>
    <w:rsid w:val="00A32272"/>
    <w:rsid w:val="00A3607A"/>
    <w:rsid w:val="00A36C46"/>
    <w:rsid w:val="00A44F9F"/>
    <w:rsid w:val="00A460BF"/>
    <w:rsid w:val="00A56738"/>
    <w:rsid w:val="00A66A8A"/>
    <w:rsid w:val="00A8068A"/>
    <w:rsid w:val="00A814E8"/>
    <w:rsid w:val="00A91F60"/>
    <w:rsid w:val="00A962C7"/>
    <w:rsid w:val="00A96AE3"/>
    <w:rsid w:val="00AA047A"/>
    <w:rsid w:val="00AA5C2B"/>
    <w:rsid w:val="00AB0EE8"/>
    <w:rsid w:val="00AC09E2"/>
    <w:rsid w:val="00AC45CF"/>
    <w:rsid w:val="00AC79B0"/>
    <w:rsid w:val="00AD598A"/>
    <w:rsid w:val="00AD726C"/>
    <w:rsid w:val="00AF1115"/>
    <w:rsid w:val="00AF3B2F"/>
    <w:rsid w:val="00AF61BC"/>
    <w:rsid w:val="00B00F3D"/>
    <w:rsid w:val="00B17F92"/>
    <w:rsid w:val="00B2124F"/>
    <w:rsid w:val="00B25501"/>
    <w:rsid w:val="00B4415D"/>
    <w:rsid w:val="00B4716C"/>
    <w:rsid w:val="00B52FD2"/>
    <w:rsid w:val="00B622CF"/>
    <w:rsid w:val="00B6773F"/>
    <w:rsid w:val="00B724E1"/>
    <w:rsid w:val="00B75D91"/>
    <w:rsid w:val="00B8228A"/>
    <w:rsid w:val="00BA51AF"/>
    <w:rsid w:val="00BB170B"/>
    <w:rsid w:val="00BB648B"/>
    <w:rsid w:val="00BC3198"/>
    <w:rsid w:val="00BC5541"/>
    <w:rsid w:val="00BC5857"/>
    <w:rsid w:val="00BD6FD4"/>
    <w:rsid w:val="00BF326B"/>
    <w:rsid w:val="00BF3989"/>
    <w:rsid w:val="00C10EFB"/>
    <w:rsid w:val="00C12F57"/>
    <w:rsid w:val="00C14DFF"/>
    <w:rsid w:val="00C173E6"/>
    <w:rsid w:val="00C202B5"/>
    <w:rsid w:val="00C26CFB"/>
    <w:rsid w:val="00C368FE"/>
    <w:rsid w:val="00C42CA1"/>
    <w:rsid w:val="00C545A8"/>
    <w:rsid w:val="00C5598E"/>
    <w:rsid w:val="00C56654"/>
    <w:rsid w:val="00C606CF"/>
    <w:rsid w:val="00C62206"/>
    <w:rsid w:val="00C64E6D"/>
    <w:rsid w:val="00C65DD0"/>
    <w:rsid w:val="00C71202"/>
    <w:rsid w:val="00C7180F"/>
    <w:rsid w:val="00C71DE4"/>
    <w:rsid w:val="00C72874"/>
    <w:rsid w:val="00C837F5"/>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5138"/>
    <w:rsid w:val="00D062F9"/>
    <w:rsid w:val="00D331C5"/>
    <w:rsid w:val="00D460CF"/>
    <w:rsid w:val="00D51CF0"/>
    <w:rsid w:val="00D53EBA"/>
    <w:rsid w:val="00D57C1F"/>
    <w:rsid w:val="00D65459"/>
    <w:rsid w:val="00D919F4"/>
    <w:rsid w:val="00DB1BA8"/>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B7979"/>
    <w:rsid w:val="00EC5EBD"/>
    <w:rsid w:val="00ED00AA"/>
    <w:rsid w:val="00ED2845"/>
    <w:rsid w:val="00ED56E9"/>
    <w:rsid w:val="00ED62BF"/>
    <w:rsid w:val="00EE2927"/>
    <w:rsid w:val="00EE371F"/>
    <w:rsid w:val="00EF2E4C"/>
    <w:rsid w:val="00EF36E6"/>
    <w:rsid w:val="00F017E0"/>
    <w:rsid w:val="00F01C0C"/>
    <w:rsid w:val="00F12152"/>
    <w:rsid w:val="00F12596"/>
    <w:rsid w:val="00F13256"/>
    <w:rsid w:val="00F23D93"/>
    <w:rsid w:val="00F24487"/>
    <w:rsid w:val="00F25A53"/>
    <w:rsid w:val="00F27D56"/>
    <w:rsid w:val="00F4062D"/>
    <w:rsid w:val="00F412A1"/>
    <w:rsid w:val="00F53E6A"/>
    <w:rsid w:val="00F61444"/>
    <w:rsid w:val="00F62120"/>
    <w:rsid w:val="00F80E50"/>
    <w:rsid w:val="00F8738C"/>
    <w:rsid w:val="00F92A64"/>
    <w:rsid w:val="00F95F98"/>
    <w:rsid w:val="00F97C47"/>
    <w:rsid w:val="00FA0D9D"/>
    <w:rsid w:val="00FA3A06"/>
    <w:rsid w:val="00FA4955"/>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6</cp:revision>
  <dcterms:created xsi:type="dcterms:W3CDTF">2025-09-30T07:18:00Z</dcterms:created>
  <dcterms:modified xsi:type="dcterms:W3CDTF">2025-09-30T08:48:00Z</dcterms:modified>
</cp:coreProperties>
</file>