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113D">
      <w:pPr>
        <w:spacing w:line="360" w:lineRule="auto"/>
        <w:jc w:val="left"/>
        <w:rPr>
          <w:b/>
          <w:szCs w:val="21"/>
        </w:rPr>
      </w:pPr>
      <w:r>
        <w:rPr>
          <w:rFonts w:hint="eastAsia"/>
          <w:bCs/>
          <w:iCs/>
          <w:szCs w:val="21"/>
        </w:rPr>
        <w:t>证券代码：688</w:t>
      </w:r>
      <w:r>
        <w:rPr>
          <w:bCs/>
          <w:iCs/>
          <w:szCs w:val="21"/>
        </w:rPr>
        <w:t>455</w:t>
      </w:r>
      <w:r>
        <w:rPr>
          <w:rFonts w:hint="eastAsia"/>
          <w:bCs/>
          <w:iCs/>
          <w:szCs w:val="21"/>
        </w:rPr>
        <w:t xml:space="preserve">                                            证券简称：科捷智能</w:t>
      </w:r>
    </w:p>
    <w:p w14:paraId="07B3366D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科捷智能科技股份有限公司</w:t>
      </w:r>
    </w:p>
    <w:p w14:paraId="3A01AB09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投资者关系活动记录表</w:t>
      </w:r>
    </w:p>
    <w:p w14:paraId="42ABFFC0">
      <w:pPr>
        <w:spacing w:line="360" w:lineRule="auto"/>
        <w:ind w:right="630"/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>编号：2</w:t>
      </w:r>
      <w:r>
        <w:t>025</w:t>
      </w:r>
      <w:r>
        <w:rPr>
          <w:rFonts w:hint="eastAsia"/>
        </w:rPr>
        <w:t>-</w:t>
      </w:r>
      <w:r>
        <w:t>00</w:t>
      </w:r>
      <w:r>
        <w:rPr>
          <w:rFonts w:hint="eastAsia"/>
          <w:lang w:val="en-US" w:eastAsia="zh-CN"/>
        </w:rPr>
        <w:t>6</w:t>
      </w:r>
      <w:bookmarkStart w:id="0" w:name="_GoBack"/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67"/>
      </w:tblGrid>
      <w:tr w14:paraId="59C7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C2DF767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投资者关系</w:t>
            </w:r>
          </w:p>
          <w:p w14:paraId="1A8113A2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活动类别</w:t>
            </w:r>
          </w:p>
        </w:tc>
        <w:tc>
          <w:tcPr>
            <w:tcW w:w="6967" w:type="dxa"/>
          </w:tcPr>
          <w:p w14:paraId="16149B5B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□特定对象调研       □分析师会议</w:t>
            </w:r>
          </w:p>
          <w:p w14:paraId="4B151E3E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□媒体采访           □业绩说明会</w:t>
            </w:r>
          </w:p>
          <w:p w14:paraId="24FC0C96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□新闻发布会         □路演活动</w:t>
            </w:r>
          </w:p>
          <w:p w14:paraId="7D220E26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ascii="Segoe UI Symbol" w:hAnsi="Segoe UI Symbol" w:cs="Segoe UI Symbol"/>
                <w:bCs/>
                <w:iCs/>
                <w:szCs w:val="21"/>
              </w:rPr>
              <w:t>☑</w:t>
            </w:r>
            <w:r>
              <w:rPr>
                <w:rFonts w:hint="eastAsia"/>
                <w:bCs/>
                <w:iCs/>
                <w:szCs w:val="21"/>
              </w:rPr>
              <w:t xml:space="preserve">现场参观           </w:t>
            </w:r>
            <w:r>
              <w:rPr>
                <w:rFonts w:ascii="Segoe UI Symbol" w:hAnsi="Segoe UI Symbol" w:cs="Segoe UI Symbol"/>
                <w:bCs/>
                <w:iCs/>
                <w:szCs w:val="21"/>
                <w:lang w:val="en-US"/>
              </w:rPr>
              <w:t>□</w:t>
            </w:r>
            <w:r>
              <w:rPr>
                <w:rFonts w:hint="eastAsia"/>
                <w:bCs/>
                <w:iCs/>
                <w:szCs w:val="21"/>
              </w:rPr>
              <w:t>电话会议</w:t>
            </w:r>
          </w:p>
          <w:p w14:paraId="3408B83F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□其他（</w:t>
            </w:r>
            <w:r>
              <w:rPr>
                <w:rFonts w:hint="eastAsia"/>
                <w:bCs/>
                <w:iCs/>
                <w:szCs w:val="21"/>
                <w:u w:val="single"/>
              </w:rPr>
              <w:t>请文字说明其他活动内容）</w:t>
            </w:r>
          </w:p>
        </w:tc>
      </w:tr>
      <w:tr w14:paraId="19B3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CFEC3FE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6967" w:type="dxa"/>
          </w:tcPr>
          <w:p w14:paraId="67E08ABF">
            <w:pPr>
              <w:spacing w:line="360" w:lineRule="auto"/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北京指南创业投资管理有限公司</w:t>
            </w:r>
          </w:p>
          <w:p w14:paraId="4AFBE0E2">
            <w:pPr>
              <w:spacing w:line="360" w:lineRule="auto"/>
              <w:rPr>
                <w:rFonts w:hint="default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中银国际证券股份有限公司分析部</w:t>
            </w:r>
          </w:p>
          <w:p w14:paraId="6EC613A0">
            <w:pPr>
              <w:spacing w:line="360" w:lineRule="auto"/>
              <w:rPr>
                <w:rFonts w:hint="default"/>
                <w:bCs/>
                <w:iCs/>
                <w:szCs w:val="21"/>
                <w:lang w:val="en-US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申万宏源证券研究所</w:t>
            </w:r>
          </w:p>
        </w:tc>
      </w:tr>
      <w:tr w14:paraId="71AA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11FC6BC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6967" w:type="dxa"/>
          </w:tcPr>
          <w:p w14:paraId="6C31491A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025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>
              <w:rPr>
                <w:rFonts w:hint="default"/>
                <w:bCs/>
                <w:iCs/>
                <w:szCs w:val="21"/>
                <w:lang w:val="en-US"/>
              </w:rPr>
              <w:t>9</w:t>
            </w:r>
            <w:r>
              <w:rPr>
                <w:bCs/>
                <w:iCs/>
                <w:szCs w:val="21"/>
              </w:rPr>
              <w:t>月</w:t>
            </w:r>
          </w:p>
        </w:tc>
      </w:tr>
      <w:tr w14:paraId="214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F57B9C4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参会方式</w:t>
            </w:r>
          </w:p>
        </w:tc>
        <w:tc>
          <w:tcPr>
            <w:tcW w:w="6967" w:type="dxa"/>
          </w:tcPr>
          <w:p w14:paraId="7796299B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现场调研</w:t>
            </w:r>
          </w:p>
        </w:tc>
      </w:tr>
      <w:tr w14:paraId="406D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A5AF6C1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公司接待人员姓名、职务</w:t>
            </w:r>
          </w:p>
        </w:tc>
        <w:tc>
          <w:tcPr>
            <w:tcW w:w="6967" w:type="dxa"/>
            <w:vAlign w:val="center"/>
          </w:tcPr>
          <w:p w14:paraId="1A91214C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陈吉龙：董事、财务总监、董事会秘书</w:t>
            </w:r>
          </w:p>
          <w:p w14:paraId="59DD198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bCs/>
                <w:iCs/>
                <w:szCs w:val="21"/>
              </w:rPr>
              <w:t>谭美翼：证券事务代表</w:t>
            </w:r>
          </w:p>
        </w:tc>
      </w:tr>
      <w:tr w14:paraId="0C6B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555" w:type="dxa"/>
            <w:vAlign w:val="center"/>
          </w:tcPr>
          <w:p w14:paraId="23678D42">
            <w:pPr>
              <w:spacing w:line="360" w:lineRule="auto"/>
              <w:jc w:val="center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投资者关系活动主要内容</w:t>
            </w:r>
          </w:p>
        </w:tc>
        <w:tc>
          <w:tcPr>
            <w:tcW w:w="6967" w:type="dxa"/>
          </w:tcPr>
          <w:p w14:paraId="3B3A2E85">
            <w:pPr>
              <w:widowControl/>
              <w:shd w:val="clear" w:color="auto" w:fill="FFFFFF"/>
              <w:spacing w:before="206" w:after="206"/>
              <w:ind w:firstLine="436" w:firstLineChars="200"/>
              <w:jc w:val="left"/>
              <w:rPr>
                <w:rFonts w:cs="Helvetica"/>
                <w:color w:val="060607"/>
                <w:spacing w:val="4"/>
                <w:kern w:val="0"/>
                <w:szCs w:val="21"/>
              </w:rPr>
            </w:pPr>
            <w:r>
              <w:rPr>
                <w:rFonts w:hint="eastAsia" w:cs="Helvetica"/>
                <w:color w:val="060607"/>
                <w:spacing w:val="4"/>
                <w:kern w:val="0"/>
                <w:szCs w:val="21"/>
              </w:rPr>
              <w:t>一、介绍了公司基本情况、行业发展概况、公司的竞争优势和经营特色等基本信息。</w:t>
            </w:r>
          </w:p>
          <w:p w14:paraId="56CE7D36">
            <w:pPr>
              <w:widowControl/>
              <w:shd w:val="clear" w:color="auto" w:fill="FFFFFF"/>
              <w:spacing w:before="206" w:after="206"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二、提问环节</w:t>
            </w:r>
          </w:p>
          <w:p w14:paraId="3314178A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问题1：我们关注到公司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半年度</w:t>
            </w:r>
            <w:r>
              <w:rPr>
                <w:rFonts w:hint="eastAsia"/>
                <w:b/>
                <w:bCs/>
                <w:szCs w:val="21"/>
              </w:rPr>
              <w:t>营业收入增长，净利润减亏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Cs w:val="21"/>
              </w:rPr>
              <w:t>主要原因是什么？</w:t>
            </w:r>
          </w:p>
          <w:p w14:paraId="29D6DB42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答复：</w:t>
            </w:r>
            <w:r>
              <w:rPr>
                <w:rFonts w:hint="eastAsia"/>
                <w:szCs w:val="21"/>
                <w:lang w:val="en-US" w:eastAsia="zh-CN"/>
              </w:rPr>
              <w:t>2025年半年度，</w:t>
            </w:r>
            <w:r>
              <w:rPr>
                <w:rFonts w:hint="eastAsia"/>
                <w:szCs w:val="21"/>
              </w:rPr>
              <w:t>公司营业收入同比增加1,076.74 万元，同比增长 2.24%，公司归属于上市公司股东的净利润同比减亏 512.59 万元，</w:t>
            </w:r>
            <w:r>
              <w:rPr>
                <w:rFonts w:hint="eastAsia"/>
                <w:szCs w:val="21"/>
                <w:lang w:val="en-US" w:eastAsia="zh-CN"/>
              </w:rPr>
              <w:t>主要原因如下：</w:t>
            </w:r>
          </w:p>
          <w:p w14:paraId="5C9B6A15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（1）海外业务跨越式发展、签单结构战略性优化，公司毛利率水平同比提升5.51个百分点：1）公司持续加速海外市场开拓，采用“深耕海外本土客户+跟随中资战略客户出海”策略，有效突破海外市场份额。</w:t>
            </w:r>
            <w:r>
              <w:rPr>
                <w:rFonts w:hint="eastAsia"/>
                <w:bCs/>
                <w:szCs w:val="21"/>
                <w:lang w:val="en-US" w:eastAsia="zh-CN"/>
              </w:rPr>
              <w:t>2025年上半年</w:t>
            </w:r>
            <w:r>
              <w:rPr>
                <w:rFonts w:hint="eastAsia"/>
                <w:bCs/>
                <w:szCs w:val="21"/>
              </w:rPr>
              <w:t>，境外项目收入占比已达51.62%，且因境外项目毛利率显著高于境内项目，该业务板块不仅推动营收规模提升，更直接为公司盈利水平改善提供关键支撑；公司以增强长期核心竞争力为导向，对签单结构进行战略性调整，一方面主动减少低附加值项目承接；另一方面重点布局高价值、大规模项目，通过提升单个项目的签单规模与订单质量，实现盈利水平的优化；</w:t>
            </w:r>
          </w:p>
          <w:p w14:paraId="31897CA6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公司加大降本增效力度，营业成本较上年同期下降4.48%：1）积极推进精益成本管理，强化预算管控，有效降低从设计到交付全流程各环节的浪费；2）通过推动产品模块化升级、深化数字化转型举措以及持续优化标准化流程，进一步提升了公司项目的整体交付效率；3）依托数字化供应链管理、采购策略优化以及与核心供应商合作的深化，实现了采购成本的有效控制。</w:t>
            </w:r>
          </w:p>
          <w:p w14:paraId="49B60DDC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问题</w:t>
            </w:r>
            <w:r>
              <w:rPr>
                <w:rFonts w:hint="eastAsia"/>
                <w:b/>
                <w:bCs/>
                <w:szCs w:val="21"/>
              </w:rPr>
              <w:t>2：公司海外签单怎么样？</w:t>
            </w:r>
          </w:p>
          <w:p w14:paraId="4F31E9BF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答复：在海外业务方面，公司积极开拓海外本土客户，并紧跟国内战略客户的出海步伐，海外新签订单实现大幅增长，公司2021年、2022年、2023年、2024年新签海外订单额分别为3.95亿元、4.87亿元、6.27亿元、11.36 亿元，2025年上半年新签海外订单8.66亿元，同比增长155.55%，其中欧洲区域新签订单累计突破1.5亿元，整体海外业务规模呈稳步上升态势。</w:t>
            </w:r>
          </w:p>
          <w:p w14:paraId="01BD776E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问题3：公司拓展海外业务，目前公司海外业务情况如何？</w:t>
            </w:r>
          </w:p>
          <w:p w14:paraId="4C5002A6">
            <w:pPr>
              <w:widowControl/>
              <w:shd w:val="clear" w:color="auto" w:fill="FFFFFF"/>
              <w:spacing w:before="156" w:beforeLines="50" w:after="206"/>
              <w:ind w:firstLine="420" w:firstLineChars="200"/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答复：公司秉承国际化战略目标，致力于发挥国内工程师的研发实力和公司的大规模制造优势，以满足全球市场在销售、运输、现场安装、售后服务等方面的需求，为国际客户提供高性价比产品服务。在全球化布局方面，公司已拓展东亚、南亚、东南亚、中东、欧洲等多个区域市场，并逐步推进本土化业务落地。目前，公司已在印度、韩国、泰国、柬埔寨、越南、土耳其、以色列、德国、法国、荷兰等国家落地多个较大规模的项目并取得业务收入。</w:t>
            </w:r>
          </w:p>
          <w:p w14:paraId="04BC1619">
            <w:pPr>
              <w:widowControl/>
              <w:shd w:val="clear" w:color="auto" w:fill="FFFFFF"/>
              <w:spacing w:before="156" w:beforeLines="50" w:after="206"/>
              <w:ind w:firstLine="420" w:firstLineChars="200"/>
              <w:jc w:val="both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2025年上半年，公司智能物流业务上半年签单量同比实现强劲增长，</w:t>
            </w:r>
            <w:r>
              <w:rPr>
                <w:rFonts w:hint="eastAsia"/>
                <w:bCs/>
                <w:szCs w:val="21"/>
              </w:rPr>
              <w:t>并取得区域性市场突破，首次成功在波兰、阿联酋、英国、新加坡等市场拓展项目</w:t>
            </w:r>
            <w:r>
              <w:rPr>
                <w:rFonts w:hint="eastAsia"/>
                <w:bCs/>
                <w:szCs w:val="21"/>
                <w:lang w:eastAsia="zh-CN"/>
              </w:rPr>
              <w:t>；</w:t>
            </w:r>
            <w:r>
              <w:rPr>
                <w:rFonts w:hint="eastAsia"/>
                <w:bCs/>
                <w:szCs w:val="21"/>
                <w:lang w:val="en-US" w:eastAsia="zh-CN"/>
              </w:rPr>
              <w:t>智能工厂业务积极跟随国内战略客户出海步伐，实现柬埔寨、摩洛哥、菲律宾等多个地区的项目签单。</w:t>
            </w:r>
          </w:p>
          <w:p w14:paraId="7C4CACBA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</w:t>
            </w:r>
            <w:r>
              <w:rPr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：公司目前是否有投资并购的计划？</w:t>
            </w:r>
          </w:p>
          <w:p w14:paraId="2D71E594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答复：公司上市以来一直在关注并购机会。目前公司更多地专注于内部运营的强化和提升，包括对办公自动化（OA）、企业资源规划（ERP）以及工程设计软件等关键业务系统的数字化升级改造，这些措施旨在提高公司的运营效率和管理水平。这些内部优化工作的推进，将有助于公司在未来更好地评估和吸收潜在的并购标的。现阶段公司暂无明确并购计划，未来如有相关并购事项，公司将严格按照相关法律法规及交易所的有关规定进行信息披露，请以公司在法定披露媒体披露的信息为准。</w:t>
            </w:r>
          </w:p>
          <w:p w14:paraId="6A2E9552">
            <w:pPr>
              <w:widowControl/>
              <w:shd w:val="clear" w:color="auto" w:fill="FFFFFF"/>
              <w:spacing w:before="156" w:beforeLines="50" w:after="206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5：公司研发支出情况如何？主要用于哪些方面？其他费用情况如何？</w:t>
            </w:r>
          </w:p>
          <w:p w14:paraId="464B8B16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答复：</w:t>
            </w:r>
            <w:r>
              <w:rPr>
                <w:rFonts w:hint="eastAsia"/>
                <w:szCs w:val="21"/>
              </w:rPr>
              <w:t>2025年上半年，公司研发费用为5,372.67 万元，同比增加 8.45%，主要系公司加大对研发团队投入，招聘更多高素质专业人才，并适度提高研发人员的薪酬待遇，以激励创新和提升研发效率。公司在研发上继续以“产品与技术双轮驱动”为核心主线，以前瞻战略视角深度洞察重点行业技术演进方向，持续加大研发投入，系统推进产品模块化升级，全面增强产品竞争力与服务品质，助力客户实现跨越式升级与可持续发展。</w:t>
            </w:r>
          </w:p>
          <w:p w14:paraId="11893F59">
            <w:pPr>
              <w:widowControl/>
              <w:shd w:val="clear" w:color="auto" w:fill="FFFFFF"/>
              <w:spacing w:before="156" w:beforeLines="50" w:after="206"/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上半年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公司管理费用为6,357.60万元，同比增加10.34%，主要系公司在推进“国际化、模块化、数字化、标准化”战略过程中，为确保公司战略的有效落地并持续优化运营体系，进一步加强了人才队伍建设，并持续优化人才结构，使得管理费用同比增加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</w:tbl>
    <w:p w14:paraId="1BD20BA1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ZjMwZmYyYjZlYzFmMGQyYmU3MmM2MGMwZmY2NmUifQ=="/>
  </w:docVars>
  <w:rsids>
    <w:rsidRoot w:val="0067631B"/>
    <w:rsid w:val="00000A90"/>
    <w:rsid w:val="0000329D"/>
    <w:rsid w:val="000033CD"/>
    <w:rsid w:val="00003A71"/>
    <w:rsid w:val="00003AF2"/>
    <w:rsid w:val="00004552"/>
    <w:rsid w:val="00004FCB"/>
    <w:rsid w:val="00005F50"/>
    <w:rsid w:val="00006B32"/>
    <w:rsid w:val="00007060"/>
    <w:rsid w:val="00013538"/>
    <w:rsid w:val="00014026"/>
    <w:rsid w:val="00014CF8"/>
    <w:rsid w:val="00015EDA"/>
    <w:rsid w:val="000164CE"/>
    <w:rsid w:val="00021C77"/>
    <w:rsid w:val="000223D7"/>
    <w:rsid w:val="00022D48"/>
    <w:rsid w:val="00023E1F"/>
    <w:rsid w:val="0002425B"/>
    <w:rsid w:val="00026B2F"/>
    <w:rsid w:val="000302EF"/>
    <w:rsid w:val="0003227C"/>
    <w:rsid w:val="0003251D"/>
    <w:rsid w:val="0003646B"/>
    <w:rsid w:val="000405F8"/>
    <w:rsid w:val="000443DB"/>
    <w:rsid w:val="00045190"/>
    <w:rsid w:val="00046B28"/>
    <w:rsid w:val="00051C65"/>
    <w:rsid w:val="00051DF4"/>
    <w:rsid w:val="000542F6"/>
    <w:rsid w:val="000549AD"/>
    <w:rsid w:val="00057F26"/>
    <w:rsid w:val="00062D50"/>
    <w:rsid w:val="00062EB6"/>
    <w:rsid w:val="00066108"/>
    <w:rsid w:val="0006619A"/>
    <w:rsid w:val="00067321"/>
    <w:rsid w:val="000708B2"/>
    <w:rsid w:val="0007126A"/>
    <w:rsid w:val="00073E07"/>
    <w:rsid w:val="0007514A"/>
    <w:rsid w:val="00075EE3"/>
    <w:rsid w:val="00076185"/>
    <w:rsid w:val="000768B6"/>
    <w:rsid w:val="00077D38"/>
    <w:rsid w:val="000808CF"/>
    <w:rsid w:val="0008145B"/>
    <w:rsid w:val="00081D4F"/>
    <w:rsid w:val="00082964"/>
    <w:rsid w:val="00082E4F"/>
    <w:rsid w:val="00084029"/>
    <w:rsid w:val="00086307"/>
    <w:rsid w:val="000907D4"/>
    <w:rsid w:val="0009435B"/>
    <w:rsid w:val="000A0E8C"/>
    <w:rsid w:val="000A2D9F"/>
    <w:rsid w:val="000A7087"/>
    <w:rsid w:val="000B35F3"/>
    <w:rsid w:val="000B4ABE"/>
    <w:rsid w:val="000B5B5C"/>
    <w:rsid w:val="000C1EA6"/>
    <w:rsid w:val="000C37C1"/>
    <w:rsid w:val="000C6D83"/>
    <w:rsid w:val="000D0266"/>
    <w:rsid w:val="000D2062"/>
    <w:rsid w:val="000D467A"/>
    <w:rsid w:val="000D4897"/>
    <w:rsid w:val="000D6F7A"/>
    <w:rsid w:val="000E3FD7"/>
    <w:rsid w:val="000E45FE"/>
    <w:rsid w:val="000E4903"/>
    <w:rsid w:val="000E5A80"/>
    <w:rsid w:val="000E63D4"/>
    <w:rsid w:val="000E68D0"/>
    <w:rsid w:val="000E7733"/>
    <w:rsid w:val="000F069F"/>
    <w:rsid w:val="000F0B2C"/>
    <w:rsid w:val="000F1924"/>
    <w:rsid w:val="000F3BA0"/>
    <w:rsid w:val="000F41F5"/>
    <w:rsid w:val="000F442A"/>
    <w:rsid w:val="000F5D02"/>
    <w:rsid w:val="000F748A"/>
    <w:rsid w:val="001029C5"/>
    <w:rsid w:val="00105197"/>
    <w:rsid w:val="00105EAF"/>
    <w:rsid w:val="00111D0D"/>
    <w:rsid w:val="00111F72"/>
    <w:rsid w:val="00112A31"/>
    <w:rsid w:val="00116B6C"/>
    <w:rsid w:val="001179AF"/>
    <w:rsid w:val="0012069A"/>
    <w:rsid w:val="0012384B"/>
    <w:rsid w:val="001240D9"/>
    <w:rsid w:val="001304D1"/>
    <w:rsid w:val="00134F02"/>
    <w:rsid w:val="00134FBF"/>
    <w:rsid w:val="0013798E"/>
    <w:rsid w:val="00140043"/>
    <w:rsid w:val="001523EE"/>
    <w:rsid w:val="00152BE0"/>
    <w:rsid w:val="00153549"/>
    <w:rsid w:val="00154D62"/>
    <w:rsid w:val="00160082"/>
    <w:rsid w:val="00160241"/>
    <w:rsid w:val="00164FDA"/>
    <w:rsid w:val="00165938"/>
    <w:rsid w:val="00167746"/>
    <w:rsid w:val="00167863"/>
    <w:rsid w:val="00170A6A"/>
    <w:rsid w:val="001729EE"/>
    <w:rsid w:val="0017605E"/>
    <w:rsid w:val="001760EB"/>
    <w:rsid w:val="00180EA2"/>
    <w:rsid w:val="001917E5"/>
    <w:rsid w:val="00191B1D"/>
    <w:rsid w:val="001954D5"/>
    <w:rsid w:val="00195F9F"/>
    <w:rsid w:val="001A1F18"/>
    <w:rsid w:val="001A3D73"/>
    <w:rsid w:val="001A6BB6"/>
    <w:rsid w:val="001B2128"/>
    <w:rsid w:val="001B2D34"/>
    <w:rsid w:val="001B3C60"/>
    <w:rsid w:val="001B3DA9"/>
    <w:rsid w:val="001B66ED"/>
    <w:rsid w:val="001C1449"/>
    <w:rsid w:val="001C2055"/>
    <w:rsid w:val="001C519A"/>
    <w:rsid w:val="001C5928"/>
    <w:rsid w:val="001D213B"/>
    <w:rsid w:val="001D3651"/>
    <w:rsid w:val="001D5291"/>
    <w:rsid w:val="001D5875"/>
    <w:rsid w:val="001D7CC1"/>
    <w:rsid w:val="001E082D"/>
    <w:rsid w:val="001E5FA6"/>
    <w:rsid w:val="001F18D6"/>
    <w:rsid w:val="001F5375"/>
    <w:rsid w:val="001F5804"/>
    <w:rsid w:val="001F6481"/>
    <w:rsid w:val="002002B2"/>
    <w:rsid w:val="00201146"/>
    <w:rsid w:val="00201DFC"/>
    <w:rsid w:val="002040E8"/>
    <w:rsid w:val="002061DE"/>
    <w:rsid w:val="002070E5"/>
    <w:rsid w:val="00216724"/>
    <w:rsid w:val="002174CD"/>
    <w:rsid w:val="00223353"/>
    <w:rsid w:val="00224445"/>
    <w:rsid w:val="00224B5C"/>
    <w:rsid w:val="00224F44"/>
    <w:rsid w:val="0022571A"/>
    <w:rsid w:val="00225A5D"/>
    <w:rsid w:val="00226BDF"/>
    <w:rsid w:val="002277B1"/>
    <w:rsid w:val="002337D6"/>
    <w:rsid w:val="00233D93"/>
    <w:rsid w:val="00234A0C"/>
    <w:rsid w:val="002371EB"/>
    <w:rsid w:val="00241EBE"/>
    <w:rsid w:val="0024333E"/>
    <w:rsid w:val="00243717"/>
    <w:rsid w:val="002440C0"/>
    <w:rsid w:val="00245B4D"/>
    <w:rsid w:val="002467B9"/>
    <w:rsid w:val="0024798E"/>
    <w:rsid w:val="0025157B"/>
    <w:rsid w:val="002576F9"/>
    <w:rsid w:val="00260075"/>
    <w:rsid w:val="00261834"/>
    <w:rsid w:val="002619BA"/>
    <w:rsid w:val="00265F11"/>
    <w:rsid w:val="00271721"/>
    <w:rsid w:val="00271B66"/>
    <w:rsid w:val="00272FCC"/>
    <w:rsid w:val="002737B0"/>
    <w:rsid w:val="00273F6B"/>
    <w:rsid w:val="00276C20"/>
    <w:rsid w:val="00276DE3"/>
    <w:rsid w:val="002831F9"/>
    <w:rsid w:val="00284C43"/>
    <w:rsid w:val="00286737"/>
    <w:rsid w:val="00286E32"/>
    <w:rsid w:val="002903FC"/>
    <w:rsid w:val="00290AE9"/>
    <w:rsid w:val="00290D77"/>
    <w:rsid w:val="00293411"/>
    <w:rsid w:val="00294CF4"/>
    <w:rsid w:val="002A0E99"/>
    <w:rsid w:val="002A2013"/>
    <w:rsid w:val="002A4324"/>
    <w:rsid w:val="002A6531"/>
    <w:rsid w:val="002A680D"/>
    <w:rsid w:val="002A6FBC"/>
    <w:rsid w:val="002A764C"/>
    <w:rsid w:val="002B0CC7"/>
    <w:rsid w:val="002B1465"/>
    <w:rsid w:val="002B4AE5"/>
    <w:rsid w:val="002B544E"/>
    <w:rsid w:val="002C1B79"/>
    <w:rsid w:val="002C2184"/>
    <w:rsid w:val="002C623E"/>
    <w:rsid w:val="002D2287"/>
    <w:rsid w:val="002D48D5"/>
    <w:rsid w:val="002E0916"/>
    <w:rsid w:val="002E39E0"/>
    <w:rsid w:val="002E5140"/>
    <w:rsid w:val="002E6314"/>
    <w:rsid w:val="002E777E"/>
    <w:rsid w:val="002F14EB"/>
    <w:rsid w:val="002F52E4"/>
    <w:rsid w:val="002F7FC2"/>
    <w:rsid w:val="00300A84"/>
    <w:rsid w:val="00305AB5"/>
    <w:rsid w:val="003069A1"/>
    <w:rsid w:val="003075EB"/>
    <w:rsid w:val="003105A8"/>
    <w:rsid w:val="00311FD1"/>
    <w:rsid w:val="003120D8"/>
    <w:rsid w:val="00312C6D"/>
    <w:rsid w:val="003130AD"/>
    <w:rsid w:val="00314121"/>
    <w:rsid w:val="00316D51"/>
    <w:rsid w:val="0031719D"/>
    <w:rsid w:val="0032081C"/>
    <w:rsid w:val="00320B3C"/>
    <w:rsid w:val="00324E62"/>
    <w:rsid w:val="00330228"/>
    <w:rsid w:val="00333FDE"/>
    <w:rsid w:val="0033492B"/>
    <w:rsid w:val="00334D92"/>
    <w:rsid w:val="00335E4B"/>
    <w:rsid w:val="003369C5"/>
    <w:rsid w:val="00340466"/>
    <w:rsid w:val="003424B5"/>
    <w:rsid w:val="00344434"/>
    <w:rsid w:val="00347BFF"/>
    <w:rsid w:val="00356779"/>
    <w:rsid w:val="00357A3F"/>
    <w:rsid w:val="00361656"/>
    <w:rsid w:val="00361B95"/>
    <w:rsid w:val="00364706"/>
    <w:rsid w:val="00367A68"/>
    <w:rsid w:val="003705DA"/>
    <w:rsid w:val="00372326"/>
    <w:rsid w:val="00374671"/>
    <w:rsid w:val="00375143"/>
    <w:rsid w:val="003758F3"/>
    <w:rsid w:val="003764D1"/>
    <w:rsid w:val="00376C2B"/>
    <w:rsid w:val="00381238"/>
    <w:rsid w:val="00383EF6"/>
    <w:rsid w:val="00384D6E"/>
    <w:rsid w:val="00385012"/>
    <w:rsid w:val="00390867"/>
    <w:rsid w:val="00392963"/>
    <w:rsid w:val="00392ADF"/>
    <w:rsid w:val="00393330"/>
    <w:rsid w:val="00395282"/>
    <w:rsid w:val="00395753"/>
    <w:rsid w:val="00395848"/>
    <w:rsid w:val="00396C9B"/>
    <w:rsid w:val="00396E32"/>
    <w:rsid w:val="00397D83"/>
    <w:rsid w:val="003A6ED4"/>
    <w:rsid w:val="003A7B3F"/>
    <w:rsid w:val="003A7FF4"/>
    <w:rsid w:val="003B07B0"/>
    <w:rsid w:val="003B3106"/>
    <w:rsid w:val="003B6590"/>
    <w:rsid w:val="003B6D69"/>
    <w:rsid w:val="003C0707"/>
    <w:rsid w:val="003C68B3"/>
    <w:rsid w:val="003C6AF7"/>
    <w:rsid w:val="003D087E"/>
    <w:rsid w:val="003D11A2"/>
    <w:rsid w:val="003D1AC5"/>
    <w:rsid w:val="003D2EC9"/>
    <w:rsid w:val="003D4ADE"/>
    <w:rsid w:val="003D61DA"/>
    <w:rsid w:val="003E1B22"/>
    <w:rsid w:val="003E24F4"/>
    <w:rsid w:val="003E49F9"/>
    <w:rsid w:val="003E52AF"/>
    <w:rsid w:val="003E6046"/>
    <w:rsid w:val="003E6B49"/>
    <w:rsid w:val="003F66B2"/>
    <w:rsid w:val="00400033"/>
    <w:rsid w:val="0040188B"/>
    <w:rsid w:val="0040250B"/>
    <w:rsid w:val="00402D09"/>
    <w:rsid w:val="00403B82"/>
    <w:rsid w:val="004057D3"/>
    <w:rsid w:val="00405FC1"/>
    <w:rsid w:val="00410C18"/>
    <w:rsid w:val="00412852"/>
    <w:rsid w:val="00412DE4"/>
    <w:rsid w:val="004224E7"/>
    <w:rsid w:val="00424561"/>
    <w:rsid w:val="00426F9B"/>
    <w:rsid w:val="004308D9"/>
    <w:rsid w:val="00432065"/>
    <w:rsid w:val="00432633"/>
    <w:rsid w:val="00441A78"/>
    <w:rsid w:val="0044437C"/>
    <w:rsid w:val="00445121"/>
    <w:rsid w:val="00447413"/>
    <w:rsid w:val="00450881"/>
    <w:rsid w:val="00450D2E"/>
    <w:rsid w:val="004561C5"/>
    <w:rsid w:val="0046275E"/>
    <w:rsid w:val="00462D57"/>
    <w:rsid w:val="004641E3"/>
    <w:rsid w:val="00464E74"/>
    <w:rsid w:val="00465651"/>
    <w:rsid w:val="00466361"/>
    <w:rsid w:val="00467614"/>
    <w:rsid w:val="00470A9D"/>
    <w:rsid w:val="00474DB7"/>
    <w:rsid w:val="00475548"/>
    <w:rsid w:val="00480377"/>
    <w:rsid w:val="00480E97"/>
    <w:rsid w:val="00483839"/>
    <w:rsid w:val="00486091"/>
    <w:rsid w:val="00487D56"/>
    <w:rsid w:val="00491AC9"/>
    <w:rsid w:val="004A19D8"/>
    <w:rsid w:val="004A1CAB"/>
    <w:rsid w:val="004A5863"/>
    <w:rsid w:val="004B06A6"/>
    <w:rsid w:val="004B3149"/>
    <w:rsid w:val="004B66B2"/>
    <w:rsid w:val="004B77B3"/>
    <w:rsid w:val="004B7FC4"/>
    <w:rsid w:val="004C0DF7"/>
    <w:rsid w:val="004C1297"/>
    <w:rsid w:val="004C14A6"/>
    <w:rsid w:val="004C205D"/>
    <w:rsid w:val="004C7A96"/>
    <w:rsid w:val="004D156D"/>
    <w:rsid w:val="004D3BEE"/>
    <w:rsid w:val="004D5654"/>
    <w:rsid w:val="004D663F"/>
    <w:rsid w:val="004D7FD3"/>
    <w:rsid w:val="004E00B8"/>
    <w:rsid w:val="004E1F02"/>
    <w:rsid w:val="004E35AB"/>
    <w:rsid w:val="004E4714"/>
    <w:rsid w:val="004E4B1C"/>
    <w:rsid w:val="004E714D"/>
    <w:rsid w:val="004F1B1A"/>
    <w:rsid w:val="004F37D1"/>
    <w:rsid w:val="004F3A10"/>
    <w:rsid w:val="004F5C00"/>
    <w:rsid w:val="004F6D05"/>
    <w:rsid w:val="004F7CC2"/>
    <w:rsid w:val="004F7FC1"/>
    <w:rsid w:val="00500D59"/>
    <w:rsid w:val="005068EF"/>
    <w:rsid w:val="00507F0F"/>
    <w:rsid w:val="00513D4F"/>
    <w:rsid w:val="00517AFF"/>
    <w:rsid w:val="00520C1D"/>
    <w:rsid w:val="0052351F"/>
    <w:rsid w:val="00524B79"/>
    <w:rsid w:val="00531E5C"/>
    <w:rsid w:val="00532BA7"/>
    <w:rsid w:val="00534CF9"/>
    <w:rsid w:val="00534F43"/>
    <w:rsid w:val="00540865"/>
    <w:rsid w:val="00541643"/>
    <w:rsid w:val="00541B7E"/>
    <w:rsid w:val="00543A63"/>
    <w:rsid w:val="005449D8"/>
    <w:rsid w:val="00545869"/>
    <w:rsid w:val="00547408"/>
    <w:rsid w:val="00552A36"/>
    <w:rsid w:val="00554745"/>
    <w:rsid w:val="0055605D"/>
    <w:rsid w:val="005569A4"/>
    <w:rsid w:val="00557209"/>
    <w:rsid w:val="00560032"/>
    <w:rsid w:val="00561393"/>
    <w:rsid w:val="00562A7B"/>
    <w:rsid w:val="005671B4"/>
    <w:rsid w:val="005674C0"/>
    <w:rsid w:val="00570C66"/>
    <w:rsid w:val="0057179B"/>
    <w:rsid w:val="00573A12"/>
    <w:rsid w:val="00576267"/>
    <w:rsid w:val="00577FA0"/>
    <w:rsid w:val="00580C7F"/>
    <w:rsid w:val="0058181B"/>
    <w:rsid w:val="005851FF"/>
    <w:rsid w:val="00587F80"/>
    <w:rsid w:val="00590C03"/>
    <w:rsid w:val="00593B71"/>
    <w:rsid w:val="00597935"/>
    <w:rsid w:val="005A0F9F"/>
    <w:rsid w:val="005A4B06"/>
    <w:rsid w:val="005B1B34"/>
    <w:rsid w:val="005B2B3E"/>
    <w:rsid w:val="005C64C3"/>
    <w:rsid w:val="005C6FD0"/>
    <w:rsid w:val="005C73EB"/>
    <w:rsid w:val="005D21CA"/>
    <w:rsid w:val="005D2FAE"/>
    <w:rsid w:val="005D6106"/>
    <w:rsid w:val="005D6951"/>
    <w:rsid w:val="005E03A1"/>
    <w:rsid w:val="005E0531"/>
    <w:rsid w:val="005E3285"/>
    <w:rsid w:val="005E4D32"/>
    <w:rsid w:val="005E6EC6"/>
    <w:rsid w:val="005F18D0"/>
    <w:rsid w:val="005F241E"/>
    <w:rsid w:val="005F26B3"/>
    <w:rsid w:val="005F2889"/>
    <w:rsid w:val="005F3AF7"/>
    <w:rsid w:val="00602B57"/>
    <w:rsid w:val="00603E21"/>
    <w:rsid w:val="0060445D"/>
    <w:rsid w:val="006054A7"/>
    <w:rsid w:val="00606EAB"/>
    <w:rsid w:val="006111CC"/>
    <w:rsid w:val="00612CAD"/>
    <w:rsid w:val="0061317D"/>
    <w:rsid w:val="00616AA1"/>
    <w:rsid w:val="0061757F"/>
    <w:rsid w:val="00622173"/>
    <w:rsid w:val="00624B45"/>
    <w:rsid w:val="00625496"/>
    <w:rsid w:val="00625E63"/>
    <w:rsid w:val="0062696F"/>
    <w:rsid w:val="00626D45"/>
    <w:rsid w:val="00631946"/>
    <w:rsid w:val="00632DD7"/>
    <w:rsid w:val="00633439"/>
    <w:rsid w:val="00634BE7"/>
    <w:rsid w:val="00635243"/>
    <w:rsid w:val="006369E1"/>
    <w:rsid w:val="00636F3A"/>
    <w:rsid w:val="00643F3C"/>
    <w:rsid w:val="00646DB0"/>
    <w:rsid w:val="00647E0A"/>
    <w:rsid w:val="00647F50"/>
    <w:rsid w:val="006515EB"/>
    <w:rsid w:val="00651B9F"/>
    <w:rsid w:val="006522ED"/>
    <w:rsid w:val="0065230E"/>
    <w:rsid w:val="006548F3"/>
    <w:rsid w:val="006550D9"/>
    <w:rsid w:val="006567A0"/>
    <w:rsid w:val="00656980"/>
    <w:rsid w:val="006570E3"/>
    <w:rsid w:val="00661943"/>
    <w:rsid w:val="006661B0"/>
    <w:rsid w:val="00670AF4"/>
    <w:rsid w:val="00672237"/>
    <w:rsid w:val="00672896"/>
    <w:rsid w:val="006730DF"/>
    <w:rsid w:val="00674D9D"/>
    <w:rsid w:val="00674EFA"/>
    <w:rsid w:val="0067631B"/>
    <w:rsid w:val="006800E4"/>
    <w:rsid w:val="00682709"/>
    <w:rsid w:val="0068308F"/>
    <w:rsid w:val="00687900"/>
    <w:rsid w:val="0069138A"/>
    <w:rsid w:val="00691D1C"/>
    <w:rsid w:val="00693FF9"/>
    <w:rsid w:val="00695A5B"/>
    <w:rsid w:val="00696E23"/>
    <w:rsid w:val="006A633E"/>
    <w:rsid w:val="006A792E"/>
    <w:rsid w:val="006B3414"/>
    <w:rsid w:val="006B3B22"/>
    <w:rsid w:val="006B614B"/>
    <w:rsid w:val="006B6FFE"/>
    <w:rsid w:val="006C23DC"/>
    <w:rsid w:val="006C57ED"/>
    <w:rsid w:val="006C5A1C"/>
    <w:rsid w:val="006D0FE3"/>
    <w:rsid w:val="006D3347"/>
    <w:rsid w:val="006D5096"/>
    <w:rsid w:val="006D6923"/>
    <w:rsid w:val="006D71D9"/>
    <w:rsid w:val="006D7862"/>
    <w:rsid w:val="006E04C9"/>
    <w:rsid w:val="006E0EFC"/>
    <w:rsid w:val="006E1830"/>
    <w:rsid w:val="006E2D48"/>
    <w:rsid w:val="006E483B"/>
    <w:rsid w:val="006E54B9"/>
    <w:rsid w:val="006E6ADD"/>
    <w:rsid w:val="006F2C29"/>
    <w:rsid w:val="006F39A2"/>
    <w:rsid w:val="00703E3C"/>
    <w:rsid w:val="00704126"/>
    <w:rsid w:val="007041C8"/>
    <w:rsid w:val="007068D5"/>
    <w:rsid w:val="00711FCF"/>
    <w:rsid w:val="00714CBD"/>
    <w:rsid w:val="0071749D"/>
    <w:rsid w:val="00722E08"/>
    <w:rsid w:val="00726F75"/>
    <w:rsid w:val="00732491"/>
    <w:rsid w:val="0073399B"/>
    <w:rsid w:val="00735B3F"/>
    <w:rsid w:val="007404B8"/>
    <w:rsid w:val="00740902"/>
    <w:rsid w:val="00743498"/>
    <w:rsid w:val="00744109"/>
    <w:rsid w:val="007446A2"/>
    <w:rsid w:val="0074511B"/>
    <w:rsid w:val="00747D05"/>
    <w:rsid w:val="00750BE2"/>
    <w:rsid w:val="0075237E"/>
    <w:rsid w:val="00752969"/>
    <w:rsid w:val="00752BBD"/>
    <w:rsid w:val="00753E6F"/>
    <w:rsid w:val="0075441F"/>
    <w:rsid w:val="00755A78"/>
    <w:rsid w:val="00756A30"/>
    <w:rsid w:val="0075758F"/>
    <w:rsid w:val="00757718"/>
    <w:rsid w:val="00760B28"/>
    <w:rsid w:val="00760E1D"/>
    <w:rsid w:val="00764F02"/>
    <w:rsid w:val="00770CAF"/>
    <w:rsid w:val="00771045"/>
    <w:rsid w:val="0077107E"/>
    <w:rsid w:val="00771592"/>
    <w:rsid w:val="007724D8"/>
    <w:rsid w:val="00772B6B"/>
    <w:rsid w:val="00773C18"/>
    <w:rsid w:val="00774254"/>
    <w:rsid w:val="007757AA"/>
    <w:rsid w:val="00776025"/>
    <w:rsid w:val="0078165B"/>
    <w:rsid w:val="00782BFC"/>
    <w:rsid w:val="00785ACB"/>
    <w:rsid w:val="00785DC5"/>
    <w:rsid w:val="00786F66"/>
    <w:rsid w:val="00787486"/>
    <w:rsid w:val="00787981"/>
    <w:rsid w:val="00787DF8"/>
    <w:rsid w:val="00787F8F"/>
    <w:rsid w:val="00790604"/>
    <w:rsid w:val="00791691"/>
    <w:rsid w:val="00792959"/>
    <w:rsid w:val="00792AFA"/>
    <w:rsid w:val="00793A79"/>
    <w:rsid w:val="00794DDF"/>
    <w:rsid w:val="00796747"/>
    <w:rsid w:val="00796C40"/>
    <w:rsid w:val="007A2855"/>
    <w:rsid w:val="007A2BBF"/>
    <w:rsid w:val="007A4D9A"/>
    <w:rsid w:val="007A568E"/>
    <w:rsid w:val="007A590E"/>
    <w:rsid w:val="007A597E"/>
    <w:rsid w:val="007A7AF2"/>
    <w:rsid w:val="007A7D2F"/>
    <w:rsid w:val="007B02F1"/>
    <w:rsid w:val="007B27AB"/>
    <w:rsid w:val="007B535A"/>
    <w:rsid w:val="007B6305"/>
    <w:rsid w:val="007B7C9D"/>
    <w:rsid w:val="007C6FBB"/>
    <w:rsid w:val="007C75C5"/>
    <w:rsid w:val="007D32B0"/>
    <w:rsid w:val="007D4BD1"/>
    <w:rsid w:val="007D6E15"/>
    <w:rsid w:val="007D730F"/>
    <w:rsid w:val="007D74AD"/>
    <w:rsid w:val="007E0CBA"/>
    <w:rsid w:val="007E1A75"/>
    <w:rsid w:val="007E315D"/>
    <w:rsid w:val="007E4625"/>
    <w:rsid w:val="007E53E4"/>
    <w:rsid w:val="007E6120"/>
    <w:rsid w:val="007E66D3"/>
    <w:rsid w:val="007F1AA3"/>
    <w:rsid w:val="007F1F96"/>
    <w:rsid w:val="007F24FB"/>
    <w:rsid w:val="007F2702"/>
    <w:rsid w:val="007F2BF5"/>
    <w:rsid w:val="007F3E00"/>
    <w:rsid w:val="007F4460"/>
    <w:rsid w:val="007F5E79"/>
    <w:rsid w:val="007F6790"/>
    <w:rsid w:val="007F7F94"/>
    <w:rsid w:val="008027F3"/>
    <w:rsid w:val="00803856"/>
    <w:rsid w:val="00804852"/>
    <w:rsid w:val="00804BF6"/>
    <w:rsid w:val="008051E0"/>
    <w:rsid w:val="00806BCF"/>
    <w:rsid w:val="008077C8"/>
    <w:rsid w:val="00811BD0"/>
    <w:rsid w:val="00817ABF"/>
    <w:rsid w:val="00820CEE"/>
    <w:rsid w:val="008216AD"/>
    <w:rsid w:val="00821DAE"/>
    <w:rsid w:val="00824F13"/>
    <w:rsid w:val="00827BC0"/>
    <w:rsid w:val="00827BF9"/>
    <w:rsid w:val="008300D1"/>
    <w:rsid w:val="00831179"/>
    <w:rsid w:val="00834427"/>
    <w:rsid w:val="00840458"/>
    <w:rsid w:val="008435AB"/>
    <w:rsid w:val="00843A45"/>
    <w:rsid w:val="00847D40"/>
    <w:rsid w:val="00850DD9"/>
    <w:rsid w:val="0085389A"/>
    <w:rsid w:val="00863783"/>
    <w:rsid w:val="00865BA4"/>
    <w:rsid w:val="00865E65"/>
    <w:rsid w:val="008667E1"/>
    <w:rsid w:val="008676EE"/>
    <w:rsid w:val="00872464"/>
    <w:rsid w:val="00873076"/>
    <w:rsid w:val="008736AC"/>
    <w:rsid w:val="00875546"/>
    <w:rsid w:val="00881D48"/>
    <w:rsid w:val="008825B6"/>
    <w:rsid w:val="008858DF"/>
    <w:rsid w:val="0088774C"/>
    <w:rsid w:val="008904D9"/>
    <w:rsid w:val="0089397A"/>
    <w:rsid w:val="00895986"/>
    <w:rsid w:val="0089623D"/>
    <w:rsid w:val="00897FDB"/>
    <w:rsid w:val="008A32A9"/>
    <w:rsid w:val="008A3B55"/>
    <w:rsid w:val="008B1E99"/>
    <w:rsid w:val="008B5484"/>
    <w:rsid w:val="008B6432"/>
    <w:rsid w:val="008C205F"/>
    <w:rsid w:val="008C2066"/>
    <w:rsid w:val="008C4AF6"/>
    <w:rsid w:val="008C5195"/>
    <w:rsid w:val="008D03BF"/>
    <w:rsid w:val="008D179D"/>
    <w:rsid w:val="008D2D98"/>
    <w:rsid w:val="008D5428"/>
    <w:rsid w:val="008D5991"/>
    <w:rsid w:val="008D59AD"/>
    <w:rsid w:val="008E0CB0"/>
    <w:rsid w:val="008E149C"/>
    <w:rsid w:val="008E23DA"/>
    <w:rsid w:val="008E40F1"/>
    <w:rsid w:val="008E4BF6"/>
    <w:rsid w:val="008E6EAA"/>
    <w:rsid w:val="008F0F3B"/>
    <w:rsid w:val="008F1E40"/>
    <w:rsid w:val="008F1FE5"/>
    <w:rsid w:val="008F2F4F"/>
    <w:rsid w:val="008F3FEE"/>
    <w:rsid w:val="008F4847"/>
    <w:rsid w:val="008F4BA3"/>
    <w:rsid w:val="008F6FEF"/>
    <w:rsid w:val="008F72A9"/>
    <w:rsid w:val="00900EC2"/>
    <w:rsid w:val="00901856"/>
    <w:rsid w:val="0090192E"/>
    <w:rsid w:val="00902112"/>
    <w:rsid w:val="00911CA2"/>
    <w:rsid w:val="00913F12"/>
    <w:rsid w:val="0091424B"/>
    <w:rsid w:val="00914297"/>
    <w:rsid w:val="00914DC8"/>
    <w:rsid w:val="00916ADA"/>
    <w:rsid w:val="009177C6"/>
    <w:rsid w:val="00922037"/>
    <w:rsid w:val="00922314"/>
    <w:rsid w:val="0092542C"/>
    <w:rsid w:val="00925C8C"/>
    <w:rsid w:val="009273E4"/>
    <w:rsid w:val="00930076"/>
    <w:rsid w:val="009303A6"/>
    <w:rsid w:val="00930A1F"/>
    <w:rsid w:val="00931A0B"/>
    <w:rsid w:val="009348FE"/>
    <w:rsid w:val="009357E1"/>
    <w:rsid w:val="00944037"/>
    <w:rsid w:val="00945DCF"/>
    <w:rsid w:val="009501EC"/>
    <w:rsid w:val="00951197"/>
    <w:rsid w:val="0095167F"/>
    <w:rsid w:val="009521B4"/>
    <w:rsid w:val="00954004"/>
    <w:rsid w:val="009553D0"/>
    <w:rsid w:val="0095606A"/>
    <w:rsid w:val="00957482"/>
    <w:rsid w:val="00957915"/>
    <w:rsid w:val="00963028"/>
    <w:rsid w:val="00963924"/>
    <w:rsid w:val="00971366"/>
    <w:rsid w:val="0097358A"/>
    <w:rsid w:val="0097573F"/>
    <w:rsid w:val="0097620D"/>
    <w:rsid w:val="00976D02"/>
    <w:rsid w:val="00977B5D"/>
    <w:rsid w:val="009802DB"/>
    <w:rsid w:val="009832DF"/>
    <w:rsid w:val="009835BE"/>
    <w:rsid w:val="009844A6"/>
    <w:rsid w:val="00986F80"/>
    <w:rsid w:val="0099031D"/>
    <w:rsid w:val="0099129E"/>
    <w:rsid w:val="00993714"/>
    <w:rsid w:val="00993763"/>
    <w:rsid w:val="00993EE3"/>
    <w:rsid w:val="00995087"/>
    <w:rsid w:val="009A0CCC"/>
    <w:rsid w:val="009A1CB7"/>
    <w:rsid w:val="009A5AA7"/>
    <w:rsid w:val="009A5E67"/>
    <w:rsid w:val="009A7C01"/>
    <w:rsid w:val="009B1989"/>
    <w:rsid w:val="009B2848"/>
    <w:rsid w:val="009B30C2"/>
    <w:rsid w:val="009B4C47"/>
    <w:rsid w:val="009B6766"/>
    <w:rsid w:val="009C1C90"/>
    <w:rsid w:val="009C527B"/>
    <w:rsid w:val="009D0217"/>
    <w:rsid w:val="009D0F23"/>
    <w:rsid w:val="009D1C9E"/>
    <w:rsid w:val="009D4780"/>
    <w:rsid w:val="009D4EF7"/>
    <w:rsid w:val="009D6833"/>
    <w:rsid w:val="009E27B2"/>
    <w:rsid w:val="009E2DD1"/>
    <w:rsid w:val="009E456B"/>
    <w:rsid w:val="009F0577"/>
    <w:rsid w:val="009F2B15"/>
    <w:rsid w:val="00A00ABC"/>
    <w:rsid w:val="00A0210E"/>
    <w:rsid w:val="00A021DD"/>
    <w:rsid w:val="00A031F2"/>
    <w:rsid w:val="00A04111"/>
    <w:rsid w:val="00A05F38"/>
    <w:rsid w:val="00A061E4"/>
    <w:rsid w:val="00A0678D"/>
    <w:rsid w:val="00A07AA2"/>
    <w:rsid w:val="00A12817"/>
    <w:rsid w:val="00A15A9C"/>
    <w:rsid w:val="00A15AC0"/>
    <w:rsid w:val="00A20AD9"/>
    <w:rsid w:val="00A21E8B"/>
    <w:rsid w:val="00A25C5C"/>
    <w:rsid w:val="00A264D4"/>
    <w:rsid w:val="00A269B8"/>
    <w:rsid w:val="00A27D3C"/>
    <w:rsid w:val="00A30637"/>
    <w:rsid w:val="00A35004"/>
    <w:rsid w:val="00A35199"/>
    <w:rsid w:val="00A35F3D"/>
    <w:rsid w:val="00A40F82"/>
    <w:rsid w:val="00A42BA2"/>
    <w:rsid w:val="00A45F8C"/>
    <w:rsid w:val="00A46328"/>
    <w:rsid w:val="00A4709C"/>
    <w:rsid w:val="00A5070C"/>
    <w:rsid w:val="00A53364"/>
    <w:rsid w:val="00A57494"/>
    <w:rsid w:val="00A57A24"/>
    <w:rsid w:val="00A602B4"/>
    <w:rsid w:val="00A61077"/>
    <w:rsid w:val="00A62B75"/>
    <w:rsid w:val="00A63D3A"/>
    <w:rsid w:val="00A64DE0"/>
    <w:rsid w:val="00A65651"/>
    <w:rsid w:val="00A661FC"/>
    <w:rsid w:val="00A70793"/>
    <w:rsid w:val="00A74B3D"/>
    <w:rsid w:val="00A74DAC"/>
    <w:rsid w:val="00A77605"/>
    <w:rsid w:val="00A80B8D"/>
    <w:rsid w:val="00A80C61"/>
    <w:rsid w:val="00A8108B"/>
    <w:rsid w:val="00A831FC"/>
    <w:rsid w:val="00A8346E"/>
    <w:rsid w:val="00A83963"/>
    <w:rsid w:val="00A84FF9"/>
    <w:rsid w:val="00A857B5"/>
    <w:rsid w:val="00A85D8F"/>
    <w:rsid w:val="00A87117"/>
    <w:rsid w:val="00A87455"/>
    <w:rsid w:val="00A91568"/>
    <w:rsid w:val="00A917FB"/>
    <w:rsid w:val="00A92691"/>
    <w:rsid w:val="00A95796"/>
    <w:rsid w:val="00AA1A6E"/>
    <w:rsid w:val="00AA401F"/>
    <w:rsid w:val="00AA7B70"/>
    <w:rsid w:val="00AB0AB7"/>
    <w:rsid w:val="00AB35AB"/>
    <w:rsid w:val="00AB57E0"/>
    <w:rsid w:val="00AB5E4C"/>
    <w:rsid w:val="00AC1F65"/>
    <w:rsid w:val="00AC399E"/>
    <w:rsid w:val="00AC3FE6"/>
    <w:rsid w:val="00AC596C"/>
    <w:rsid w:val="00AC5A52"/>
    <w:rsid w:val="00AD2E2A"/>
    <w:rsid w:val="00AD2EAF"/>
    <w:rsid w:val="00AD2F50"/>
    <w:rsid w:val="00AD564C"/>
    <w:rsid w:val="00AD6F6F"/>
    <w:rsid w:val="00AD7981"/>
    <w:rsid w:val="00AE0024"/>
    <w:rsid w:val="00AE0D5D"/>
    <w:rsid w:val="00AE21C6"/>
    <w:rsid w:val="00AE4490"/>
    <w:rsid w:val="00AE4982"/>
    <w:rsid w:val="00AE6771"/>
    <w:rsid w:val="00AF024F"/>
    <w:rsid w:val="00AF197F"/>
    <w:rsid w:val="00AF2AA2"/>
    <w:rsid w:val="00AF4339"/>
    <w:rsid w:val="00AF60AA"/>
    <w:rsid w:val="00B00228"/>
    <w:rsid w:val="00B007F1"/>
    <w:rsid w:val="00B010BA"/>
    <w:rsid w:val="00B01C2B"/>
    <w:rsid w:val="00B02EF2"/>
    <w:rsid w:val="00B06426"/>
    <w:rsid w:val="00B07D9F"/>
    <w:rsid w:val="00B11609"/>
    <w:rsid w:val="00B1366C"/>
    <w:rsid w:val="00B1408F"/>
    <w:rsid w:val="00B14347"/>
    <w:rsid w:val="00B17DAC"/>
    <w:rsid w:val="00B217E2"/>
    <w:rsid w:val="00B219A0"/>
    <w:rsid w:val="00B222E3"/>
    <w:rsid w:val="00B23C77"/>
    <w:rsid w:val="00B25561"/>
    <w:rsid w:val="00B302EF"/>
    <w:rsid w:val="00B31EEB"/>
    <w:rsid w:val="00B327F0"/>
    <w:rsid w:val="00B409E0"/>
    <w:rsid w:val="00B41D6D"/>
    <w:rsid w:val="00B42CBF"/>
    <w:rsid w:val="00B43237"/>
    <w:rsid w:val="00B44BDB"/>
    <w:rsid w:val="00B44F8A"/>
    <w:rsid w:val="00B46224"/>
    <w:rsid w:val="00B474CD"/>
    <w:rsid w:val="00B47FA1"/>
    <w:rsid w:val="00B578C3"/>
    <w:rsid w:val="00B57AAA"/>
    <w:rsid w:val="00B622F7"/>
    <w:rsid w:val="00B63205"/>
    <w:rsid w:val="00B6482E"/>
    <w:rsid w:val="00B65F82"/>
    <w:rsid w:val="00B70971"/>
    <w:rsid w:val="00B70E04"/>
    <w:rsid w:val="00B71B72"/>
    <w:rsid w:val="00B71E23"/>
    <w:rsid w:val="00B73B28"/>
    <w:rsid w:val="00B76489"/>
    <w:rsid w:val="00B77127"/>
    <w:rsid w:val="00B77C01"/>
    <w:rsid w:val="00B77C6C"/>
    <w:rsid w:val="00B816BF"/>
    <w:rsid w:val="00B82B6A"/>
    <w:rsid w:val="00B85389"/>
    <w:rsid w:val="00B86756"/>
    <w:rsid w:val="00B90411"/>
    <w:rsid w:val="00B90E67"/>
    <w:rsid w:val="00B91708"/>
    <w:rsid w:val="00B9362E"/>
    <w:rsid w:val="00B949FE"/>
    <w:rsid w:val="00B94FD0"/>
    <w:rsid w:val="00B964A7"/>
    <w:rsid w:val="00BA092D"/>
    <w:rsid w:val="00BA1A0D"/>
    <w:rsid w:val="00BA2774"/>
    <w:rsid w:val="00BA2B1F"/>
    <w:rsid w:val="00BA39E6"/>
    <w:rsid w:val="00BA5EB6"/>
    <w:rsid w:val="00BB0AF1"/>
    <w:rsid w:val="00BB18E8"/>
    <w:rsid w:val="00BB2467"/>
    <w:rsid w:val="00BB266D"/>
    <w:rsid w:val="00BB2973"/>
    <w:rsid w:val="00BB32F9"/>
    <w:rsid w:val="00BB5969"/>
    <w:rsid w:val="00BD367A"/>
    <w:rsid w:val="00BD40E2"/>
    <w:rsid w:val="00BD4691"/>
    <w:rsid w:val="00BD7005"/>
    <w:rsid w:val="00BD7C5E"/>
    <w:rsid w:val="00BE2C04"/>
    <w:rsid w:val="00BE2EEF"/>
    <w:rsid w:val="00BE5AFA"/>
    <w:rsid w:val="00BF05DE"/>
    <w:rsid w:val="00BF117D"/>
    <w:rsid w:val="00BF1572"/>
    <w:rsid w:val="00BF1DCA"/>
    <w:rsid w:val="00BF2582"/>
    <w:rsid w:val="00BF5123"/>
    <w:rsid w:val="00BF5693"/>
    <w:rsid w:val="00BF7442"/>
    <w:rsid w:val="00BF774D"/>
    <w:rsid w:val="00C027F4"/>
    <w:rsid w:val="00C02B19"/>
    <w:rsid w:val="00C02F8D"/>
    <w:rsid w:val="00C0460B"/>
    <w:rsid w:val="00C0545B"/>
    <w:rsid w:val="00C1037F"/>
    <w:rsid w:val="00C11B5C"/>
    <w:rsid w:val="00C145DC"/>
    <w:rsid w:val="00C15C84"/>
    <w:rsid w:val="00C20A7F"/>
    <w:rsid w:val="00C20E58"/>
    <w:rsid w:val="00C23683"/>
    <w:rsid w:val="00C258ED"/>
    <w:rsid w:val="00C26161"/>
    <w:rsid w:val="00C27B4E"/>
    <w:rsid w:val="00C27C00"/>
    <w:rsid w:val="00C33ED9"/>
    <w:rsid w:val="00C3429C"/>
    <w:rsid w:val="00C3574C"/>
    <w:rsid w:val="00C357F8"/>
    <w:rsid w:val="00C44460"/>
    <w:rsid w:val="00C45B31"/>
    <w:rsid w:val="00C507C4"/>
    <w:rsid w:val="00C559D2"/>
    <w:rsid w:val="00C57B93"/>
    <w:rsid w:val="00C60E54"/>
    <w:rsid w:val="00C622A1"/>
    <w:rsid w:val="00C63830"/>
    <w:rsid w:val="00C63CEE"/>
    <w:rsid w:val="00C63D74"/>
    <w:rsid w:val="00C640C1"/>
    <w:rsid w:val="00C650D2"/>
    <w:rsid w:val="00C663F3"/>
    <w:rsid w:val="00C7056F"/>
    <w:rsid w:val="00C70C94"/>
    <w:rsid w:val="00C712A8"/>
    <w:rsid w:val="00C712BC"/>
    <w:rsid w:val="00C71336"/>
    <w:rsid w:val="00C74E7E"/>
    <w:rsid w:val="00C751A4"/>
    <w:rsid w:val="00C7597F"/>
    <w:rsid w:val="00C760DF"/>
    <w:rsid w:val="00C77B89"/>
    <w:rsid w:val="00C8111F"/>
    <w:rsid w:val="00C81DD6"/>
    <w:rsid w:val="00C8298C"/>
    <w:rsid w:val="00C86A27"/>
    <w:rsid w:val="00C90DFB"/>
    <w:rsid w:val="00C92D10"/>
    <w:rsid w:val="00C96A3F"/>
    <w:rsid w:val="00CA0EE6"/>
    <w:rsid w:val="00CA492D"/>
    <w:rsid w:val="00CA5BD7"/>
    <w:rsid w:val="00CA6738"/>
    <w:rsid w:val="00CA6A47"/>
    <w:rsid w:val="00CB0CF8"/>
    <w:rsid w:val="00CB1B2E"/>
    <w:rsid w:val="00CB3194"/>
    <w:rsid w:val="00CB3D54"/>
    <w:rsid w:val="00CB4923"/>
    <w:rsid w:val="00CB58A6"/>
    <w:rsid w:val="00CB7A71"/>
    <w:rsid w:val="00CC2EC7"/>
    <w:rsid w:val="00CC44C4"/>
    <w:rsid w:val="00CC4AF5"/>
    <w:rsid w:val="00CC6C4A"/>
    <w:rsid w:val="00CD2301"/>
    <w:rsid w:val="00CD2863"/>
    <w:rsid w:val="00CD359B"/>
    <w:rsid w:val="00CD3DF8"/>
    <w:rsid w:val="00CD71B2"/>
    <w:rsid w:val="00CD7515"/>
    <w:rsid w:val="00CD7FED"/>
    <w:rsid w:val="00CE38B1"/>
    <w:rsid w:val="00CE38EC"/>
    <w:rsid w:val="00CE442B"/>
    <w:rsid w:val="00CE5D23"/>
    <w:rsid w:val="00CE672B"/>
    <w:rsid w:val="00CE69B2"/>
    <w:rsid w:val="00CE6D9D"/>
    <w:rsid w:val="00CF0AF8"/>
    <w:rsid w:val="00CF2604"/>
    <w:rsid w:val="00CF34EA"/>
    <w:rsid w:val="00CF3DDB"/>
    <w:rsid w:val="00CF766D"/>
    <w:rsid w:val="00D05A4E"/>
    <w:rsid w:val="00D10678"/>
    <w:rsid w:val="00D10E83"/>
    <w:rsid w:val="00D11163"/>
    <w:rsid w:val="00D113F0"/>
    <w:rsid w:val="00D122DE"/>
    <w:rsid w:val="00D12F73"/>
    <w:rsid w:val="00D13566"/>
    <w:rsid w:val="00D13DCF"/>
    <w:rsid w:val="00D14256"/>
    <w:rsid w:val="00D21958"/>
    <w:rsid w:val="00D220FB"/>
    <w:rsid w:val="00D237FE"/>
    <w:rsid w:val="00D245D1"/>
    <w:rsid w:val="00D251CF"/>
    <w:rsid w:val="00D30272"/>
    <w:rsid w:val="00D34416"/>
    <w:rsid w:val="00D415AF"/>
    <w:rsid w:val="00D42B26"/>
    <w:rsid w:val="00D4393A"/>
    <w:rsid w:val="00D4484D"/>
    <w:rsid w:val="00D45B5E"/>
    <w:rsid w:val="00D514CA"/>
    <w:rsid w:val="00D520F7"/>
    <w:rsid w:val="00D53369"/>
    <w:rsid w:val="00D535CA"/>
    <w:rsid w:val="00D53EF7"/>
    <w:rsid w:val="00D53F4E"/>
    <w:rsid w:val="00D5498B"/>
    <w:rsid w:val="00D553B3"/>
    <w:rsid w:val="00D5689B"/>
    <w:rsid w:val="00D57262"/>
    <w:rsid w:val="00D57442"/>
    <w:rsid w:val="00D62C94"/>
    <w:rsid w:val="00D641DD"/>
    <w:rsid w:val="00D64647"/>
    <w:rsid w:val="00D64DAB"/>
    <w:rsid w:val="00D653C2"/>
    <w:rsid w:val="00D6566C"/>
    <w:rsid w:val="00D66A59"/>
    <w:rsid w:val="00D73E38"/>
    <w:rsid w:val="00D74D3E"/>
    <w:rsid w:val="00D75225"/>
    <w:rsid w:val="00D75CCD"/>
    <w:rsid w:val="00D806D0"/>
    <w:rsid w:val="00D80770"/>
    <w:rsid w:val="00D86C80"/>
    <w:rsid w:val="00D90076"/>
    <w:rsid w:val="00D90430"/>
    <w:rsid w:val="00D910D3"/>
    <w:rsid w:val="00D914F6"/>
    <w:rsid w:val="00D92055"/>
    <w:rsid w:val="00D923D1"/>
    <w:rsid w:val="00D943CE"/>
    <w:rsid w:val="00D9554A"/>
    <w:rsid w:val="00D95B65"/>
    <w:rsid w:val="00D9748A"/>
    <w:rsid w:val="00DA00A5"/>
    <w:rsid w:val="00DA0A92"/>
    <w:rsid w:val="00DA0E8D"/>
    <w:rsid w:val="00DA2AD4"/>
    <w:rsid w:val="00DA4CD3"/>
    <w:rsid w:val="00DA58DB"/>
    <w:rsid w:val="00DB0B0F"/>
    <w:rsid w:val="00DB0EC0"/>
    <w:rsid w:val="00DB1062"/>
    <w:rsid w:val="00DB2F88"/>
    <w:rsid w:val="00DB318C"/>
    <w:rsid w:val="00DB4FD7"/>
    <w:rsid w:val="00DC4089"/>
    <w:rsid w:val="00DC4C68"/>
    <w:rsid w:val="00DC62FE"/>
    <w:rsid w:val="00DD0061"/>
    <w:rsid w:val="00DD18E7"/>
    <w:rsid w:val="00DD4542"/>
    <w:rsid w:val="00DD455E"/>
    <w:rsid w:val="00DD5C48"/>
    <w:rsid w:val="00DD7001"/>
    <w:rsid w:val="00DD7C60"/>
    <w:rsid w:val="00DE1210"/>
    <w:rsid w:val="00DE1479"/>
    <w:rsid w:val="00DE31E8"/>
    <w:rsid w:val="00DE4603"/>
    <w:rsid w:val="00DF1248"/>
    <w:rsid w:val="00DF4815"/>
    <w:rsid w:val="00DF5716"/>
    <w:rsid w:val="00E0056D"/>
    <w:rsid w:val="00E010D5"/>
    <w:rsid w:val="00E02C51"/>
    <w:rsid w:val="00E0359C"/>
    <w:rsid w:val="00E03D2C"/>
    <w:rsid w:val="00E03EFD"/>
    <w:rsid w:val="00E06768"/>
    <w:rsid w:val="00E067CC"/>
    <w:rsid w:val="00E10155"/>
    <w:rsid w:val="00E1086F"/>
    <w:rsid w:val="00E121BB"/>
    <w:rsid w:val="00E132CC"/>
    <w:rsid w:val="00E15ACA"/>
    <w:rsid w:val="00E243E4"/>
    <w:rsid w:val="00E30115"/>
    <w:rsid w:val="00E30E36"/>
    <w:rsid w:val="00E3328B"/>
    <w:rsid w:val="00E35626"/>
    <w:rsid w:val="00E37A5A"/>
    <w:rsid w:val="00E451F1"/>
    <w:rsid w:val="00E461BD"/>
    <w:rsid w:val="00E4765D"/>
    <w:rsid w:val="00E53E2E"/>
    <w:rsid w:val="00E55F0D"/>
    <w:rsid w:val="00E5746E"/>
    <w:rsid w:val="00E602BF"/>
    <w:rsid w:val="00E60E79"/>
    <w:rsid w:val="00E6141E"/>
    <w:rsid w:val="00E628B3"/>
    <w:rsid w:val="00E62A2D"/>
    <w:rsid w:val="00E63729"/>
    <w:rsid w:val="00E71E78"/>
    <w:rsid w:val="00E74652"/>
    <w:rsid w:val="00E74888"/>
    <w:rsid w:val="00E76654"/>
    <w:rsid w:val="00E76A79"/>
    <w:rsid w:val="00E76BB1"/>
    <w:rsid w:val="00E772E1"/>
    <w:rsid w:val="00E81578"/>
    <w:rsid w:val="00E86DE5"/>
    <w:rsid w:val="00E90221"/>
    <w:rsid w:val="00E93890"/>
    <w:rsid w:val="00E952F5"/>
    <w:rsid w:val="00E95653"/>
    <w:rsid w:val="00EA0F23"/>
    <w:rsid w:val="00EA159A"/>
    <w:rsid w:val="00EA1924"/>
    <w:rsid w:val="00EA2887"/>
    <w:rsid w:val="00EA5D30"/>
    <w:rsid w:val="00EB20C3"/>
    <w:rsid w:val="00EB3067"/>
    <w:rsid w:val="00EB34B2"/>
    <w:rsid w:val="00EB56F6"/>
    <w:rsid w:val="00EB5A7A"/>
    <w:rsid w:val="00EB718A"/>
    <w:rsid w:val="00EB7B58"/>
    <w:rsid w:val="00EC1366"/>
    <w:rsid w:val="00EC4661"/>
    <w:rsid w:val="00EC49E0"/>
    <w:rsid w:val="00EC49FE"/>
    <w:rsid w:val="00EC625A"/>
    <w:rsid w:val="00ED0C1F"/>
    <w:rsid w:val="00ED0FD6"/>
    <w:rsid w:val="00ED117E"/>
    <w:rsid w:val="00ED16CA"/>
    <w:rsid w:val="00ED722C"/>
    <w:rsid w:val="00EE5F93"/>
    <w:rsid w:val="00EE60B3"/>
    <w:rsid w:val="00EE6B50"/>
    <w:rsid w:val="00EE7668"/>
    <w:rsid w:val="00EF1757"/>
    <w:rsid w:val="00EF2831"/>
    <w:rsid w:val="00EF2AAC"/>
    <w:rsid w:val="00EF6085"/>
    <w:rsid w:val="00F01185"/>
    <w:rsid w:val="00F02044"/>
    <w:rsid w:val="00F02351"/>
    <w:rsid w:val="00F02E25"/>
    <w:rsid w:val="00F0416E"/>
    <w:rsid w:val="00F04F23"/>
    <w:rsid w:val="00F07250"/>
    <w:rsid w:val="00F109A0"/>
    <w:rsid w:val="00F118A9"/>
    <w:rsid w:val="00F11DD7"/>
    <w:rsid w:val="00F127F2"/>
    <w:rsid w:val="00F17F8F"/>
    <w:rsid w:val="00F215A7"/>
    <w:rsid w:val="00F238CF"/>
    <w:rsid w:val="00F255A0"/>
    <w:rsid w:val="00F27C9B"/>
    <w:rsid w:val="00F333E7"/>
    <w:rsid w:val="00F43B13"/>
    <w:rsid w:val="00F44A1D"/>
    <w:rsid w:val="00F45095"/>
    <w:rsid w:val="00F470AC"/>
    <w:rsid w:val="00F47619"/>
    <w:rsid w:val="00F52C4F"/>
    <w:rsid w:val="00F5453D"/>
    <w:rsid w:val="00F545AF"/>
    <w:rsid w:val="00F57B22"/>
    <w:rsid w:val="00F60594"/>
    <w:rsid w:val="00F60683"/>
    <w:rsid w:val="00F60733"/>
    <w:rsid w:val="00F62F50"/>
    <w:rsid w:val="00F64726"/>
    <w:rsid w:val="00F671CC"/>
    <w:rsid w:val="00F675D7"/>
    <w:rsid w:val="00F7549E"/>
    <w:rsid w:val="00F7773F"/>
    <w:rsid w:val="00F80F7F"/>
    <w:rsid w:val="00F8203D"/>
    <w:rsid w:val="00F8263B"/>
    <w:rsid w:val="00F83E8F"/>
    <w:rsid w:val="00F84031"/>
    <w:rsid w:val="00F84843"/>
    <w:rsid w:val="00F85296"/>
    <w:rsid w:val="00F852BA"/>
    <w:rsid w:val="00F85844"/>
    <w:rsid w:val="00F85C2C"/>
    <w:rsid w:val="00F879BB"/>
    <w:rsid w:val="00F87F3F"/>
    <w:rsid w:val="00F92145"/>
    <w:rsid w:val="00F9227E"/>
    <w:rsid w:val="00F9229F"/>
    <w:rsid w:val="00F92BD9"/>
    <w:rsid w:val="00F9790B"/>
    <w:rsid w:val="00F97A64"/>
    <w:rsid w:val="00FA0BB9"/>
    <w:rsid w:val="00FA150A"/>
    <w:rsid w:val="00FA1998"/>
    <w:rsid w:val="00FA5779"/>
    <w:rsid w:val="00FA7125"/>
    <w:rsid w:val="00FB0DE0"/>
    <w:rsid w:val="00FB22FC"/>
    <w:rsid w:val="00FB5788"/>
    <w:rsid w:val="00FB68ED"/>
    <w:rsid w:val="00FC0CE6"/>
    <w:rsid w:val="00FC10B2"/>
    <w:rsid w:val="00FC3EC7"/>
    <w:rsid w:val="00FC64B1"/>
    <w:rsid w:val="00FD06E6"/>
    <w:rsid w:val="00FD07BA"/>
    <w:rsid w:val="00FD19D4"/>
    <w:rsid w:val="00FD25C1"/>
    <w:rsid w:val="00FD4F21"/>
    <w:rsid w:val="00FD5171"/>
    <w:rsid w:val="00FD6A2D"/>
    <w:rsid w:val="00FD6DA2"/>
    <w:rsid w:val="00FD74C7"/>
    <w:rsid w:val="00FD7AED"/>
    <w:rsid w:val="00FE1108"/>
    <w:rsid w:val="00FE2253"/>
    <w:rsid w:val="00FE226B"/>
    <w:rsid w:val="00FE2FD7"/>
    <w:rsid w:val="00FE51BF"/>
    <w:rsid w:val="00FE63B7"/>
    <w:rsid w:val="00FF093F"/>
    <w:rsid w:val="00FF271A"/>
    <w:rsid w:val="00FF2FCE"/>
    <w:rsid w:val="00FF5A56"/>
    <w:rsid w:val="00FF69DA"/>
    <w:rsid w:val="0329039E"/>
    <w:rsid w:val="04775EC4"/>
    <w:rsid w:val="04C82992"/>
    <w:rsid w:val="0A1026E6"/>
    <w:rsid w:val="0E5B6625"/>
    <w:rsid w:val="142C45C0"/>
    <w:rsid w:val="15650766"/>
    <w:rsid w:val="15995A08"/>
    <w:rsid w:val="222665A8"/>
    <w:rsid w:val="22BE417B"/>
    <w:rsid w:val="243418C8"/>
    <w:rsid w:val="273B3EE6"/>
    <w:rsid w:val="2B0C4A68"/>
    <w:rsid w:val="2ED00512"/>
    <w:rsid w:val="34594B05"/>
    <w:rsid w:val="386C12AB"/>
    <w:rsid w:val="3EC15781"/>
    <w:rsid w:val="40881039"/>
    <w:rsid w:val="419C5AB4"/>
    <w:rsid w:val="4FBD6EAB"/>
    <w:rsid w:val="554F234B"/>
    <w:rsid w:val="5AB26B9A"/>
    <w:rsid w:val="5F133C22"/>
    <w:rsid w:val="5FBA20ED"/>
    <w:rsid w:val="62065328"/>
    <w:rsid w:val="62FB4E56"/>
    <w:rsid w:val="675C3E91"/>
    <w:rsid w:val="6BB612E3"/>
    <w:rsid w:val="6BC14C9E"/>
    <w:rsid w:val="6C00528B"/>
    <w:rsid w:val="749A44CF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005正文"/>
    <w:basedOn w:val="1"/>
    <w:link w:val="13"/>
    <w:qFormat/>
    <w:uiPriority w:val="0"/>
    <w:pPr>
      <w:spacing w:before="50" w:beforeLines="50" w:after="50" w:afterLines="50" w:line="360" w:lineRule="auto"/>
      <w:ind w:firstLine="200" w:firstLineChars="200"/>
    </w:pPr>
    <w:rPr>
      <w:sz w:val="24"/>
      <w:szCs w:val="22"/>
    </w:rPr>
  </w:style>
  <w:style w:type="character" w:customStyle="1" w:styleId="13">
    <w:name w:val="005正文 Char"/>
    <w:link w:val="12"/>
    <w:qFormat/>
    <w:uiPriority w:val="0"/>
    <w:rPr>
      <w:rFonts w:ascii="Times New Roman" w:hAnsi="Times New Roman" w:eastAsia="宋体" w:cs="Times New Roman"/>
      <w:sz w:val="24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0招股6正文"/>
    <w:link w:val="16"/>
    <w:qFormat/>
    <w:uiPriority w:val="0"/>
    <w:pPr>
      <w:spacing w:before="156" w:beforeLines="50" w:after="156" w:afterLines="50" w:line="360" w:lineRule="auto"/>
      <w:ind w:firstLine="480" w:firstLineChars="200"/>
      <w:jc w:val="both"/>
    </w:pPr>
    <w:rPr>
      <w:rFonts w:ascii="Times New Roman" w:hAnsi="Times New Roman" w:eastAsiaTheme="minorEastAsia" w:cstheme="minorBidi"/>
      <w:kern w:val="2"/>
      <w:sz w:val="24"/>
      <w:szCs w:val="21"/>
      <w:lang w:val="en-US" w:eastAsia="zh-CN" w:bidi="ar-SA"/>
    </w:rPr>
  </w:style>
  <w:style w:type="character" w:customStyle="1" w:styleId="16">
    <w:name w:val="0招股6正文 Char"/>
    <w:link w:val="15"/>
    <w:qFormat/>
    <w:uiPriority w:val="0"/>
    <w:rPr>
      <w:rFonts w:ascii="Times New Roman" w:hAnsi="Times New Roman"/>
      <w:sz w:val="24"/>
      <w:szCs w:val="21"/>
    </w:rPr>
  </w:style>
  <w:style w:type="character" w:customStyle="1" w:styleId="17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Char"/>
    <w:basedOn w:val="17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无 A"/>
    <w:semiHidden/>
    <w:qFormat/>
    <w:uiPriority w:val="0"/>
  </w:style>
  <w:style w:type="character" w:customStyle="1" w:styleId="21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1833</Words>
  <Characters>1956</Characters>
  <Lines>13</Lines>
  <Paragraphs>3</Paragraphs>
  <TotalTime>32</TotalTime>
  <ScaleCrop>false</ScaleCrop>
  <LinksUpToDate>false</LinksUpToDate>
  <CharactersWithSpaces>2045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2025-03-06T06:57:00Z</dcterms:created>
  <dc:creator>weiyao</dc:creator>
  <cp:lastModifiedBy>zhangchen</cp:lastModifiedBy>
  <dcterms:modified xsi:type="dcterms:W3CDTF">2025-09-30T02:24:20Z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BA2134BE18BA47C38CBDB8B428647F80_13</vt:lpwstr>
  </property>
  <property fmtid="{D5CDD505-2E9C-101B-9397-08002B2CF9AE}" pid="4" name="KSOTemplateDocerSaveRecord">
    <vt:lpwstr>eyJoZGlkIjoiZWY3ZjMwZmYyYjZlYzFmMGQyYmU3MmM2MGMwZmY2NmUiLCJ1c2VySWQiOiIyMjg3NjQ0MjYifQ==</vt:lpwstr>
  </property>
</Properties>
</file>