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881" w14:textId="2D5AEAE9" w:rsidR="00615EA2" w:rsidRPr="00615EA2" w:rsidRDefault="00615EA2" w:rsidP="00615EA2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688566                               </w:t>
      </w:r>
      <w:r w:rsidR="00E25D5E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615EA2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12E1417D" w14:textId="77777777" w:rsidR="003C5F4C" w:rsidRDefault="00615EA2" w:rsidP="00615EA2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</w:t>
      </w: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股份有限公司</w:t>
      </w:r>
    </w:p>
    <w:p w14:paraId="3520FBE1" w14:textId="669A19D2" w:rsidR="00615EA2" w:rsidRPr="00615EA2" w:rsidRDefault="00615EA2" w:rsidP="003C5F4C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15EA2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4D6BB75C" w14:textId="556F0AC3" w:rsidR="00615EA2" w:rsidRPr="002A56ED" w:rsidRDefault="00615EA2" w:rsidP="002B4310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DE55BC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  <w:r w:rsidRPr="002A56ED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4C49B3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58"/>
      </w:tblGrid>
      <w:tr w:rsidR="00615EA2" w:rsidRPr="00615EA2" w14:paraId="341D585F" w14:textId="77777777" w:rsidTr="00DD05F1">
        <w:trPr>
          <w:trHeight w:val="25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487" w14:textId="16DA390D" w:rsidR="00615EA2" w:rsidRPr="00615EA2" w:rsidRDefault="00615EA2" w:rsidP="00C0021E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58E" w14:textId="6A8A41A6" w:rsidR="00615EA2" w:rsidRPr="00DF6B32" w:rsidRDefault="0060709F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D009924" w14:textId="0077BB29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60709F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="0060709F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="0060709F" w:rsidRPr="00DF6B32"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="0060709F" w:rsidRPr="00DF6B32"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AFFC887" w14:textId="77777777" w:rsidR="00615EA2" w:rsidRPr="00DF6B32" w:rsidRDefault="00615EA2" w:rsidP="00615EA2">
            <w:pPr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21BCC3B4" w14:textId="0973542F" w:rsidR="00615EA2" w:rsidRPr="00DF6B32" w:rsidRDefault="00505B09" w:rsidP="00615EA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615EA2"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61AC9001" w14:textId="2E9876F3" w:rsidR="00615EA2" w:rsidRPr="00DF6B32" w:rsidRDefault="0060709F" w:rsidP="00615EA2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DF6B3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615EA2" w:rsidRPr="00DF6B3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（</w:t>
            </w:r>
            <w:proofErr w:type="gramStart"/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 w:rsidR="00717671" w:rsidRPr="0071767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615EA2" w:rsidRPr="00615EA2" w14:paraId="33C292B8" w14:textId="77777777" w:rsidTr="00DD05F1">
        <w:trPr>
          <w:trHeight w:val="6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FE77" w14:textId="77777777" w:rsidR="00615EA2" w:rsidRPr="00615EA2" w:rsidRDefault="00615EA2" w:rsidP="003D165D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FFC9" w14:textId="1566F2FE" w:rsidR="00D759F5" w:rsidRPr="00A216EC" w:rsidRDefault="00917026" w:rsidP="00A216EC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1702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参与了本次业绩说明会的线上投资者</w:t>
            </w:r>
          </w:p>
        </w:tc>
      </w:tr>
      <w:tr w:rsidR="00615EA2" w:rsidRPr="00615EA2" w14:paraId="16B3EE2A" w14:textId="77777777" w:rsidTr="00DD05F1">
        <w:trPr>
          <w:trHeight w:val="7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85F" w14:textId="0EF8416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1F3" w14:textId="43F2818D" w:rsidR="00092B98" w:rsidRPr="005730C5" w:rsidRDefault="006726BB" w:rsidP="00E0303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745F1E"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170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505B0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91702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9170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:00-1</w:t>
            </w:r>
            <w:r w:rsidR="009170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="00505B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Pr="005730C5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</w:tr>
      <w:tr w:rsidR="00615EA2" w:rsidRPr="00615EA2" w14:paraId="79DF6DE2" w14:textId="77777777" w:rsidTr="00DD05F1">
        <w:trPr>
          <w:trHeight w:val="6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6E4B" w14:textId="2DBEE231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</w:t>
            </w:r>
            <w:r w:rsidR="003D165D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441" w14:textId="77777777" w:rsidR="00DD05F1" w:rsidRDefault="00DD05F1" w:rsidP="00DD05F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东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方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财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富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路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演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平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台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7DC7ED16" w14:textId="4EA5BCE0" w:rsidR="00615EA2" w:rsidRPr="005730C5" w:rsidRDefault="00DD05F1" w:rsidP="00DD05F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（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网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址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http://roadshow.eastmoney.com/luyan/4912335</w:t>
            </w:r>
            <w:r w:rsidRPr="00DD05F1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615EA2" w:rsidRPr="00615EA2" w14:paraId="6BACE6DB" w14:textId="77777777" w:rsidTr="00DD05F1">
        <w:trPr>
          <w:trHeight w:val="9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71EA" w14:textId="77777777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8A0" w14:textId="77777777" w:rsidR="00144424" w:rsidRPr="00144424" w:rsidRDefault="00144424" w:rsidP="0014442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董事长、总经理</w:t>
            </w: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耿仲毅</w:t>
            </w:r>
            <w:proofErr w:type="gramEnd"/>
          </w:p>
          <w:p w14:paraId="71FEE9F4" w14:textId="77777777" w:rsidR="00144424" w:rsidRPr="005730C5" w:rsidRDefault="00144424" w:rsidP="0014442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财务总监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赵锁富</w:t>
            </w:r>
            <w:proofErr w:type="gramEnd"/>
          </w:p>
          <w:p w14:paraId="335BF098" w14:textId="2A112A9D" w:rsidR="0034080D" w:rsidRPr="005730C5" w:rsidRDefault="0034080D" w:rsidP="00144424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董事会秘书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5730C5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翟建中</w:t>
            </w:r>
          </w:p>
          <w:p w14:paraId="6629C664" w14:textId="7A4F31DF" w:rsidR="0026136F" w:rsidRPr="005730C5" w:rsidRDefault="00144424" w:rsidP="007B6AB8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独立董事</w:t>
            </w: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4442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陈留平</w:t>
            </w:r>
          </w:p>
        </w:tc>
      </w:tr>
      <w:tr w:rsidR="00615EA2" w:rsidRPr="00615EA2" w14:paraId="1959B08B" w14:textId="77777777" w:rsidTr="00DD05F1">
        <w:trPr>
          <w:trHeight w:val="9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517" w14:textId="25FAB6DA" w:rsidR="00615EA2" w:rsidRPr="00615EA2" w:rsidRDefault="00615EA2" w:rsidP="00615EA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904" w14:textId="137EBD95" w:rsidR="002078AB" w:rsidRPr="00746EEC" w:rsidRDefault="00144424" w:rsidP="0014442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在东方财富路演平台的支持下，公司于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</w:t>
            </w:r>
            <w:r w:rsidR="006854B6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</w:t>
            </w:r>
            <w:r w:rsidR="006854B6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0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</w:t>
            </w:r>
            <w:r w:rsidR="0074060A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17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日下午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15:00-16:00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召开了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</w:t>
            </w:r>
            <w:r w:rsidR="0074060A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="0074060A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半年度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业绩说明会，就投资者关心的问题进行了线上交流，具体交流情况如下：</w:t>
            </w:r>
          </w:p>
          <w:p w14:paraId="47165B68" w14:textId="1EFD8F42" w:rsidR="00B55948" w:rsidRPr="00746EEC" w:rsidRDefault="00B55948" w:rsidP="0014442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843637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领导好，能否简单介绍下贵公司</w:t>
            </w:r>
            <w:r w:rsidR="00843637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2025</w:t>
            </w:r>
            <w:r w:rsidR="00843637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年半年度经营情况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2A2BAFF8" w14:textId="6B6BF535" w:rsidR="00B55948" w:rsidRPr="00746EEC" w:rsidRDefault="00843637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年半年度，公司总体经营平稳向好，实现营业收入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45,491.51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万元，同比增长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4.90%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，归属于上市公司股东的净利润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14,931.57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万元，同比增长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22.38%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；截至报告期末，公司总资产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264,969.28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万元，同比增长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4.83%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，归属于上市公司股东的净资产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235,287.07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万元，同比增长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4.64%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690A938F" w14:textId="749F5F50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lastRenderedPageBreak/>
              <w:t>2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5D3E1E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作为公司重点推广的品种尼群</w:t>
            </w:r>
            <w:proofErr w:type="gramStart"/>
            <w:r w:rsidR="005D3E1E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洛</w:t>
            </w:r>
            <w:proofErr w:type="gramEnd"/>
            <w:r w:rsidR="005D3E1E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尔片，今年上半年销售情况怎样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0583E473" w14:textId="162ADF2A" w:rsidR="00B55948" w:rsidRPr="00746EEC" w:rsidRDefault="005D3E1E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公司尼群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洛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尔片是国内首个一类复方抗高血压新药，用于治疗轻中度原发性高血压，更适用于轻中度高血压合并心率快患者，治疗效果显著，获得专家一致好评和推荐。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近年来，公司通过组建专门事业部、构建专家网络，加快推进尼群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洛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尔片在高血压伴高心率细分领域推广与运用，加快扩大尼群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洛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尔片销售规模，产品销售收入实现了持续较快增长。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年上半年，尼群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洛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尔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片实现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销售收入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9,103.88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万元，同比增长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38.31%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，呈现出较快的增长态势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2FDFCD25" w14:textId="2D340AD9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3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C56742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公司如何看待将人工智能技术应用于新药研发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44032EA3" w14:textId="6AF6ED62" w:rsidR="00B55948" w:rsidRPr="00746EEC" w:rsidRDefault="00C56742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随着人工智能技术的快速发展，将人工智能技术深度融入药物研发，全方位提升药物研发的效率与质量已成为药物研发领域新趋势，其作为一种新兴的技术领域，在药物研发的各个环节都带来了创新性的应用，深刻地影响着医药行业的发展模式，推动着整个行业的变革与升级，对于缩短研发周期，降低研发成本具有积极意义。公司将积极关注相关人工智能技术的发展及应用，持续评估相关技术对公司业务发展的潜在价值，积极探索各类新技术在公司相关业务场景的融合应用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4920EA79" w14:textId="6B22DF59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4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672BAE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请问贵</w:t>
            </w:r>
            <w:proofErr w:type="gramStart"/>
            <w:r w:rsidR="00672BAE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司利可君片</w:t>
            </w:r>
            <w:proofErr w:type="gramEnd"/>
            <w:r w:rsidR="00672BAE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在肿瘤科室应用推广情况如何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5AC9FDFB" w14:textId="375F6AD8" w:rsidR="00B55948" w:rsidRPr="00746EEC" w:rsidRDefault="00672BAE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利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可君片作为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升白化药的代表性药品，对白细胞有促进增生作用，可广泛用于预防、治疗白血球减少症及血小板减少症、再生障碍性贫血等，特别是放射治疗和化学治疗引起的白细胞减少症具有显著疗效。《临床路径释义肿瘤疾病分册（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2022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年版）》将利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可君片作为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治疗恶性肿瘤疾病的推荐用药，研究表明，利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可君片对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预防及治疗恶性肿瘤患者在放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lastRenderedPageBreak/>
              <w:t>疗、化疗过程中发生的骨髓抑制现象具有显著效果。公司正积极拓展利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可君片在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肿瘤领域的应用场景，目前，利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可君片已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单独或联合其他药物用于临床上白细胞减少症的治疗，取得良好的效果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2702E59E" w14:textId="0262AE56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5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672BAE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能否介绍一下公司最近的分红情况和后续展望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。</w:t>
            </w:r>
          </w:p>
          <w:p w14:paraId="158CBCA1" w14:textId="3A063E40" w:rsidR="00B55948" w:rsidRPr="00746EEC" w:rsidRDefault="00672BAE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经公司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2024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年年度股东大会授权，公司董事会制定了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年半年度利润分配方案，向全体股东每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10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股派发现金红利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2.60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元（含税），合计派发现金红利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51,852,024.90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元（含税），并于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9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月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17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日实施完毕。未来，公司将持续加强股东回报，坚持稳健、可持续的分红政策，兼顾公司长期发展和对投资者合理回报，根据公司的盈利情况、现金流状况以及未来发展规划等因素，科学制定合理的利润分配方案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532D1C5E" w14:textId="5C1B05AE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6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8B3635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请问贵公司抗抑郁新药</w:t>
            </w:r>
            <w:r w:rsidR="008B3635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JJH201501</w:t>
            </w:r>
            <w:r w:rsidR="008B3635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临床进展情况如何，临床效果怎样？</w:t>
            </w:r>
          </w:p>
          <w:p w14:paraId="04A6359E" w14:textId="7F37B00E" w:rsidR="00B55948" w:rsidRPr="00746EEC" w:rsidRDefault="008B3635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目前，公司抗抑郁一类新药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正在开展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III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期临床试验，已完成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III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期临床入组、随访和数据分析，正在进行总结报告撰写。抗抑郁新药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是一种新型的多受体作用机制的抗抑郁药，具有明显的抗抑郁作用。临床研究表明，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可明显延长药物在人体内的半衰期，延长药物在体内滞留时间，提高药物在体内的血药浓度以及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AUC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，减慢药物在体内的代谢速度，有望成为新型抗抑郁症药物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77639E59" w14:textId="292FAF70" w:rsidR="00B55948" w:rsidRPr="00746EEC" w:rsidRDefault="00B55948" w:rsidP="0092158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7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791BC9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董事长您好！公司半年报显示，公司在</w:t>
            </w:r>
            <w:proofErr w:type="gramStart"/>
            <w:r w:rsidR="00791BC9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研</w:t>
            </w:r>
            <w:proofErr w:type="gramEnd"/>
            <w:r w:rsidR="00791BC9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新药</w:t>
            </w:r>
            <w:r w:rsidR="00791BC9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2601</w:t>
            </w:r>
            <w:r w:rsidR="00791BC9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具有明显改善学习记忆效果。请问该新药上市后是否适合在校学生服用，以改善记忆，进一步提高学习成绩？</w:t>
            </w:r>
          </w:p>
          <w:p w14:paraId="1DDF9265" w14:textId="77777777" w:rsidR="00316D1E" w:rsidRPr="00746EEC" w:rsidRDefault="00791BC9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公司依托于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氘代药物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研发技术平台正在研发的抗抑郁一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lastRenderedPageBreak/>
              <w:t>类新药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是一种新型的多受体作用机制的抗抑郁药，具有明显的抗抑郁作用，主要应用于治疗抑郁症</w:t>
            </w:r>
            <w:r w:rsidR="00B55948"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。</w:t>
            </w:r>
          </w:p>
          <w:p w14:paraId="0B01F85C" w14:textId="525F593C" w:rsidR="00791BC9" w:rsidRPr="00746EEC" w:rsidRDefault="00791BC9" w:rsidP="00791BC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8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、尊敬的董事长，请问公司在</w:t>
            </w:r>
            <w:proofErr w:type="gramStart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研</w:t>
            </w:r>
            <w:proofErr w:type="gramEnd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药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的临床试验总结报告何时才能撰写完成，请问具体时间节点？何时能够完成上市申请？其他管线的在</w:t>
            </w:r>
            <w:proofErr w:type="gramStart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研药进展</w:t>
            </w:r>
            <w:proofErr w:type="gramEnd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如何？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 xml:space="preserve"> 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公司没有发布三季报预告，请问今年三季报与去年同期相比是否有增长，幅度如何？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 xml:space="preserve"> 9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月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3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日以来，不管创新</w:t>
            </w:r>
            <w:proofErr w:type="gramStart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药板块涨</w:t>
            </w:r>
            <w:proofErr w:type="gramEnd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或跌，本公司股票跌</w:t>
            </w:r>
            <w:proofErr w:type="gramStart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跌</w:t>
            </w:r>
            <w:proofErr w:type="gramEnd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不休，已经大跌近三成，请问公司是否认为公司价值被低估了？是否担心跌</w:t>
            </w:r>
            <w:proofErr w:type="gramStart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跌</w:t>
            </w:r>
            <w:proofErr w:type="gramEnd"/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不休的股价会影响公司的形象，甚至影响投资者的信心？甚至影响力公众对公司产品的信心？公司是否有市值管理团队对此进行研究？并对此采取适当的应对措施？谢谢！</w:t>
            </w:r>
          </w:p>
          <w:p w14:paraId="2D1407EC" w14:textId="77777777" w:rsidR="00791BC9" w:rsidRPr="00746EEC" w:rsidRDefault="00791BC9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目前，公司抗抑郁一类新药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 III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期临床试验总结报告已处于收尾阶段，公司正在进一步完善相关工作；同时，公司积极推进其他在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研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产品的研发进程。公司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年第三季度的有关情况，敬请关注《公司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年第三季度报告》。二级市场股票价格受多重因素影响，公司及管理层保持积极关注，公司将持续做好经营管理工作，以良好的经营业绩，持续提升公司内在投资价值。</w:t>
            </w:r>
          </w:p>
          <w:p w14:paraId="6B46DA89" w14:textId="1EE9B50C" w:rsidR="00791BC9" w:rsidRPr="00746EEC" w:rsidRDefault="00791BC9" w:rsidP="00791BC9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9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9E76CC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三季报</w:t>
            </w:r>
            <w:proofErr w:type="gramStart"/>
            <w:r w:rsidR="009E76CC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预增吗</w:t>
            </w:r>
            <w:proofErr w:type="gramEnd"/>
            <w:r w:rsidR="009E76CC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？</w:t>
            </w:r>
          </w:p>
          <w:p w14:paraId="743C5649" w14:textId="77777777" w:rsidR="00791BC9" w:rsidRPr="00746EEC" w:rsidRDefault="009E76CC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公司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年第三季度的有关情况，敬请关注《公司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2025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年第三季度报告》。</w:t>
            </w:r>
          </w:p>
          <w:p w14:paraId="420323C4" w14:textId="5AE53E10" w:rsidR="009E76CC" w:rsidRPr="00746EEC" w:rsidRDefault="009E76CC" w:rsidP="009E76CC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10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、公司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上市后的商业化推广是如何安排的？</w:t>
            </w:r>
          </w:p>
          <w:p w14:paraId="0D7FED59" w14:textId="377C8A00" w:rsidR="009E76CC" w:rsidRPr="00746EEC" w:rsidRDefault="009E76CC" w:rsidP="009E76C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经过多年发展，公司在全国范围内建立了全面的营销网络体系，具有广泛的销售渠道和完善的营销网络体系。公司目前在产的核心品种利可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君片使用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范围广泛，已基本覆盖国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lastRenderedPageBreak/>
              <w:t>内三甲医院，在精神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科具有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良好的应用场景，为未来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在相关领域的推广与应用创造有利条件。同时，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的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III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期临床试验在全国二十余家医院启动，覆盖面较广，为未来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实现商业化提供了有力的保障。未来，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上市以后，公司将充分利用现有产品的渠道优势，加快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的商业化进程，实现产品效益。</w:t>
            </w:r>
          </w:p>
          <w:p w14:paraId="13B8F3D4" w14:textId="77777777" w:rsidR="009E76CC" w:rsidRPr="00746EEC" w:rsidRDefault="00106F7C" w:rsidP="00B55948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11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、贵公司董事长好！吉贝尔股价怎么一直在跌，公司研发的新药是真实的吗？</w:t>
            </w:r>
          </w:p>
          <w:p w14:paraId="6A0C04F3" w14:textId="77777777" w:rsidR="00106F7C" w:rsidRPr="00746EEC" w:rsidRDefault="00106F7C" w:rsidP="00B5594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二级市场股票价格受多重因素影响，公司及管理层保持积极关注，公司将持续做好经营管理工作，以良好的经营业绩，持续提升公司内在投资价值。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经过多年的发展，公司建立了一支高水平的研发团队，构建了以复方制剂研发技术、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氘代药物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研发技术、脂质体药物研发技术为支撑的研发技术平台。公司将依托于上述优势技术平台，结合内外部发展环境，开展一系列创新性药物的研发工作。目前，公司主要在</w:t>
            </w:r>
            <w:proofErr w:type="gramStart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研</w:t>
            </w:r>
            <w:proofErr w:type="gramEnd"/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产品包括抗抑郁新药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、抗肿瘤新药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JJH201601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、抗胃酸新药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JJH201701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、治疗胆囊炎胆结石药物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JJH201801 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等。</w:t>
            </w:r>
          </w:p>
          <w:p w14:paraId="0A31CF9F" w14:textId="7E07AB0B" w:rsidR="00F441E4" w:rsidRPr="00746EEC" w:rsidRDefault="00F441E4" w:rsidP="00F441E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12</w:t>
            </w:r>
            <w:r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、</w:t>
            </w:r>
            <w:r w:rsidR="004447AA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耿董事长，</w:t>
            </w:r>
            <w:r w:rsidR="00AC6454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1"/>
              </w:rPr>
              <w:t>抗抑郁</w:t>
            </w:r>
            <w:r w:rsidR="004447AA" w:rsidRPr="00746EE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1"/>
              </w:rPr>
              <w:t>新药年底能申报上市吗？</w:t>
            </w:r>
          </w:p>
          <w:p w14:paraId="14479632" w14:textId="56240604" w:rsidR="00F441E4" w:rsidRPr="00746EEC" w:rsidRDefault="004447AA" w:rsidP="004447A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抗抑郁一类新药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 xml:space="preserve"> JJH201501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完成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III</w:t>
            </w:r>
            <w:r w:rsidRPr="00746EEC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期临床试验后，公司将按照有关规定及时启动申报生产批件和新药证书相关工作，具体进展敬请关注公司披露的有关信息。</w:t>
            </w:r>
          </w:p>
        </w:tc>
      </w:tr>
      <w:tr w:rsidR="00615EA2" w:rsidRPr="00615EA2" w14:paraId="01E58C3E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6B3" w14:textId="77777777" w:rsidR="00615EA2" w:rsidRPr="00615EA2" w:rsidRDefault="00615EA2" w:rsidP="00615EA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F53" w14:textId="59D01398" w:rsidR="00615EA2" w:rsidRPr="00615EA2" w:rsidRDefault="00BB5D0E" w:rsidP="00E03034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3F6C32" w:rsidRPr="00615EA2" w14:paraId="27232155" w14:textId="77777777" w:rsidTr="00DD05F1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F1DF" w14:textId="6E263DA7" w:rsidR="003F6C32" w:rsidRPr="00615EA2" w:rsidRDefault="003F6C32" w:rsidP="003F6C32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6CC" w14:textId="066A93CF" w:rsidR="003F6C32" w:rsidRDefault="003F6C32" w:rsidP="003F6C32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3F6C32" w:rsidRPr="00615EA2" w14:paraId="3977881E" w14:textId="77777777" w:rsidTr="00DD05F1">
        <w:trPr>
          <w:trHeight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804" w14:textId="371AAA25" w:rsidR="003F6C32" w:rsidRPr="00615EA2" w:rsidRDefault="003F6C32" w:rsidP="003F6C32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15EA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2B7" w14:textId="26AA9E32" w:rsidR="003F6C32" w:rsidRPr="005B10AE" w:rsidRDefault="003F6C32" w:rsidP="003F6C32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1735C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1380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2158C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13806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 w:rsidRPr="000E24E7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2336EBA9" w14:textId="1EE16D93" w:rsidR="00EA6D08" w:rsidRPr="00615EA2" w:rsidRDefault="00EA6D08" w:rsidP="00615EA2">
      <w:pPr>
        <w:rPr>
          <w:rFonts w:ascii="Times New Roman" w:eastAsia="宋体" w:hAnsi="Times New Roman" w:cs="Times New Roman"/>
          <w:szCs w:val="24"/>
        </w:rPr>
      </w:pPr>
    </w:p>
    <w:sectPr w:rsidR="00EA6D08" w:rsidRPr="00615EA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5EB9" w14:textId="77777777" w:rsidR="00891DD7" w:rsidRDefault="00891DD7" w:rsidP="000B0145">
      <w:r>
        <w:separator/>
      </w:r>
    </w:p>
  </w:endnote>
  <w:endnote w:type="continuationSeparator" w:id="0">
    <w:p w14:paraId="58B38976" w14:textId="77777777" w:rsidR="00891DD7" w:rsidRDefault="00891DD7" w:rsidP="000B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77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970C2A" w14:textId="08F431F5" w:rsidR="001E303E" w:rsidRPr="001E303E" w:rsidRDefault="001E303E" w:rsidP="001E303E">
        <w:pPr>
          <w:pStyle w:val="a5"/>
          <w:jc w:val="center"/>
          <w:rPr>
            <w:rFonts w:ascii="Times New Roman" w:hAnsi="Times New Roman" w:cs="Times New Roman"/>
          </w:rPr>
        </w:pPr>
        <w:r w:rsidRPr="001E303E">
          <w:rPr>
            <w:rFonts w:ascii="Times New Roman" w:hAnsi="Times New Roman" w:cs="Times New Roman"/>
          </w:rPr>
          <w:fldChar w:fldCharType="begin"/>
        </w:r>
        <w:r w:rsidRPr="001E303E">
          <w:rPr>
            <w:rFonts w:ascii="Times New Roman" w:hAnsi="Times New Roman" w:cs="Times New Roman"/>
          </w:rPr>
          <w:instrText>PAGE   \* MERGEFORMAT</w:instrText>
        </w:r>
        <w:r w:rsidRPr="001E303E">
          <w:rPr>
            <w:rFonts w:ascii="Times New Roman" w:hAnsi="Times New Roman" w:cs="Times New Roman"/>
          </w:rPr>
          <w:fldChar w:fldCharType="separate"/>
        </w:r>
        <w:r w:rsidRPr="001E303E">
          <w:rPr>
            <w:rFonts w:ascii="Times New Roman" w:hAnsi="Times New Roman" w:cs="Times New Roman"/>
            <w:lang w:val="zh-CN"/>
          </w:rPr>
          <w:t>2</w:t>
        </w:r>
        <w:r w:rsidRPr="001E30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B699" w14:textId="77777777" w:rsidR="00891DD7" w:rsidRDefault="00891DD7" w:rsidP="000B0145">
      <w:r>
        <w:separator/>
      </w:r>
    </w:p>
  </w:footnote>
  <w:footnote w:type="continuationSeparator" w:id="0">
    <w:p w14:paraId="02A0218B" w14:textId="77777777" w:rsidR="00891DD7" w:rsidRDefault="00891DD7" w:rsidP="000B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1548" w14:textId="6834042C" w:rsidR="000546D4" w:rsidRPr="000546D4" w:rsidRDefault="000546D4" w:rsidP="00E25D5E">
    <w:pPr>
      <w:pStyle w:val="a3"/>
      <w:pBdr>
        <w:bottom w:val="none" w:sz="0" w:space="0" w:color="auto"/>
      </w:pBdr>
      <w:ind w:righ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344E"/>
    <w:multiLevelType w:val="hybridMultilevel"/>
    <w:tmpl w:val="06EC06A0"/>
    <w:lvl w:ilvl="0" w:tplc="2B5A7EDA">
      <w:start w:val="1"/>
      <w:numFmt w:val="japaneseCounting"/>
      <w:lvlText w:val="%1、"/>
      <w:lvlJc w:val="left"/>
      <w:pPr>
        <w:ind w:left="977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290B4934"/>
    <w:multiLevelType w:val="hybridMultilevel"/>
    <w:tmpl w:val="159C7C60"/>
    <w:lvl w:ilvl="0" w:tplc="2F0422BE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2A4B41F5"/>
    <w:multiLevelType w:val="hybridMultilevel"/>
    <w:tmpl w:val="0C72AC82"/>
    <w:lvl w:ilvl="0" w:tplc="AD88EF6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53966B2E"/>
    <w:multiLevelType w:val="hybridMultilevel"/>
    <w:tmpl w:val="8AE293C6"/>
    <w:lvl w:ilvl="0" w:tplc="E8AEE89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992828882">
    <w:abstractNumId w:val="3"/>
  </w:num>
  <w:num w:numId="2" w16cid:durableId="1385520923">
    <w:abstractNumId w:val="2"/>
  </w:num>
  <w:num w:numId="3" w16cid:durableId="822936289">
    <w:abstractNumId w:val="1"/>
  </w:num>
  <w:num w:numId="4" w16cid:durableId="12744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AF"/>
    <w:rsid w:val="000546D4"/>
    <w:rsid w:val="000565A9"/>
    <w:rsid w:val="00085015"/>
    <w:rsid w:val="0008554E"/>
    <w:rsid w:val="00092B98"/>
    <w:rsid w:val="000A267F"/>
    <w:rsid w:val="000B0145"/>
    <w:rsid w:val="000C22D1"/>
    <w:rsid w:val="000C34B3"/>
    <w:rsid w:val="000C65F5"/>
    <w:rsid w:val="000E35E1"/>
    <w:rsid w:val="000E51C6"/>
    <w:rsid w:val="00106F7C"/>
    <w:rsid w:val="001114F6"/>
    <w:rsid w:val="00132C40"/>
    <w:rsid w:val="00144424"/>
    <w:rsid w:val="0015778C"/>
    <w:rsid w:val="001735C9"/>
    <w:rsid w:val="001856AC"/>
    <w:rsid w:val="001870EE"/>
    <w:rsid w:val="001A260A"/>
    <w:rsid w:val="001B271F"/>
    <w:rsid w:val="001B5524"/>
    <w:rsid w:val="001E303E"/>
    <w:rsid w:val="001F1095"/>
    <w:rsid w:val="001F78F0"/>
    <w:rsid w:val="001F7B9B"/>
    <w:rsid w:val="00201FA4"/>
    <w:rsid w:val="002078AB"/>
    <w:rsid w:val="00212AFB"/>
    <w:rsid w:val="00212F3D"/>
    <w:rsid w:val="0021415D"/>
    <w:rsid w:val="00227531"/>
    <w:rsid w:val="0022781E"/>
    <w:rsid w:val="00245C21"/>
    <w:rsid w:val="00255E0D"/>
    <w:rsid w:val="0026136F"/>
    <w:rsid w:val="002646EB"/>
    <w:rsid w:val="0027758C"/>
    <w:rsid w:val="00290A0A"/>
    <w:rsid w:val="0029442C"/>
    <w:rsid w:val="00295DBA"/>
    <w:rsid w:val="002A56ED"/>
    <w:rsid w:val="002B1CAD"/>
    <w:rsid w:val="002B4310"/>
    <w:rsid w:val="002B75BA"/>
    <w:rsid w:val="002C056B"/>
    <w:rsid w:val="002D082B"/>
    <w:rsid w:val="002D4AE8"/>
    <w:rsid w:val="002F09FD"/>
    <w:rsid w:val="00307435"/>
    <w:rsid w:val="003155FC"/>
    <w:rsid w:val="00316D1E"/>
    <w:rsid w:val="0034080D"/>
    <w:rsid w:val="00345AD5"/>
    <w:rsid w:val="00352682"/>
    <w:rsid w:val="003564BC"/>
    <w:rsid w:val="003624A6"/>
    <w:rsid w:val="00386162"/>
    <w:rsid w:val="00395A5D"/>
    <w:rsid w:val="003A46C0"/>
    <w:rsid w:val="003A5307"/>
    <w:rsid w:val="003B4824"/>
    <w:rsid w:val="003C53C3"/>
    <w:rsid w:val="003C5F4C"/>
    <w:rsid w:val="003D12D1"/>
    <w:rsid w:val="003D165D"/>
    <w:rsid w:val="003F0870"/>
    <w:rsid w:val="003F6C32"/>
    <w:rsid w:val="00403019"/>
    <w:rsid w:val="004447AA"/>
    <w:rsid w:val="00464A27"/>
    <w:rsid w:val="00475F34"/>
    <w:rsid w:val="004910C6"/>
    <w:rsid w:val="004912C1"/>
    <w:rsid w:val="004B0C0B"/>
    <w:rsid w:val="004C49B3"/>
    <w:rsid w:val="005025EA"/>
    <w:rsid w:val="00505B09"/>
    <w:rsid w:val="00510EEC"/>
    <w:rsid w:val="00533828"/>
    <w:rsid w:val="00536E38"/>
    <w:rsid w:val="00562F83"/>
    <w:rsid w:val="005730C5"/>
    <w:rsid w:val="00585FA4"/>
    <w:rsid w:val="00593E92"/>
    <w:rsid w:val="005A1D59"/>
    <w:rsid w:val="005B10AE"/>
    <w:rsid w:val="005D3E1E"/>
    <w:rsid w:val="005F5834"/>
    <w:rsid w:val="0060709F"/>
    <w:rsid w:val="00615EA2"/>
    <w:rsid w:val="00620298"/>
    <w:rsid w:val="00636B75"/>
    <w:rsid w:val="006726BB"/>
    <w:rsid w:val="00672BAE"/>
    <w:rsid w:val="006854B6"/>
    <w:rsid w:val="006B2C78"/>
    <w:rsid w:val="006B7D59"/>
    <w:rsid w:val="006E3AD9"/>
    <w:rsid w:val="006F0F91"/>
    <w:rsid w:val="006F4286"/>
    <w:rsid w:val="00717671"/>
    <w:rsid w:val="00721943"/>
    <w:rsid w:val="00732886"/>
    <w:rsid w:val="007372CF"/>
    <w:rsid w:val="0074060A"/>
    <w:rsid w:val="00745F1E"/>
    <w:rsid w:val="00746623"/>
    <w:rsid w:val="00746EEC"/>
    <w:rsid w:val="007711DF"/>
    <w:rsid w:val="00773D3A"/>
    <w:rsid w:val="007750F7"/>
    <w:rsid w:val="007806B7"/>
    <w:rsid w:val="00791BC9"/>
    <w:rsid w:val="00794C05"/>
    <w:rsid w:val="00794C8B"/>
    <w:rsid w:val="007B6860"/>
    <w:rsid w:val="007B6AB8"/>
    <w:rsid w:val="007C21F9"/>
    <w:rsid w:val="007D513E"/>
    <w:rsid w:val="007E707F"/>
    <w:rsid w:val="00800532"/>
    <w:rsid w:val="00807414"/>
    <w:rsid w:val="008221C8"/>
    <w:rsid w:val="00842E7F"/>
    <w:rsid w:val="00843637"/>
    <w:rsid w:val="00844D8F"/>
    <w:rsid w:val="00851B5B"/>
    <w:rsid w:val="0085571F"/>
    <w:rsid w:val="00867876"/>
    <w:rsid w:val="00872F17"/>
    <w:rsid w:val="00876A4C"/>
    <w:rsid w:val="00884BAE"/>
    <w:rsid w:val="00891DD7"/>
    <w:rsid w:val="00892D71"/>
    <w:rsid w:val="0089629C"/>
    <w:rsid w:val="00896E17"/>
    <w:rsid w:val="008A1F25"/>
    <w:rsid w:val="008B3635"/>
    <w:rsid w:val="008B482A"/>
    <w:rsid w:val="008B5048"/>
    <w:rsid w:val="008D06E8"/>
    <w:rsid w:val="008D582C"/>
    <w:rsid w:val="008F40EE"/>
    <w:rsid w:val="00914692"/>
    <w:rsid w:val="00917026"/>
    <w:rsid w:val="0092158C"/>
    <w:rsid w:val="00924B1E"/>
    <w:rsid w:val="0095342E"/>
    <w:rsid w:val="00980C55"/>
    <w:rsid w:val="009B0EC4"/>
    <w:rsid w:val="009B7D1A"/>
    <w:rsid w:val="009E273D"/>
    <w:rsid w:val="009E76CC"/>
    <w:rsid w:val="009E7EB2"/>
    <w:rsid w:val="009F7E3D"/>
    <w:rsid w:val="00A00A9D"/>
    <w:rsid w:val="00A07FC3"/>
    <w:rsid w:val="00A12E33"/>
    <w:rsid w:val="00A13A36"/>
    <w:rsid w:val="00A216EC"/>
    <w:rsid w:val="00A25B97"/>
    <w:rsid w:val="00A271C0"/>
    <w:rsid w:val="00A5326B"/>
    <w:rsid w:val="00A55706"/>
    <w:rsid w:val="00A65BE5"/>
    <w:rsid w:val="00A81C88"/>
    <w:rsid w:val="00A84C20"/>
    <w:rsid w:val="00AB34B5"/>
    <w:rsid w:val="00AC6454"/>
    <w:rsid w:val="00AC7F61"/>
    <w:rsid w:val="00AD4D7B"/>
    <w:rsid w:val="00AF04AD"/>
    <w:rsid w:val="00B115E0"/>
    <w:rsid w:val="00B41B89"/>
    <w:rsid w:val="00B43302"/>
    <w:rsid w:val="00B55948"/>
    <w:rsid w:val="00B64DCA"/>
    <w:rsid w:val="00BB0582"/>
    <w:rsid w:val="00BB5D0E"/>
    <w:rsid w:val="00BC292B"/>
    <w:rsid w:val="00BC62BF"/>
    <w:rsid w:val="00BE7A09"/>
    <w:rsid w:val="00BF700A"/>
    <w:rsid w:val="00C0021E"/>
    <w:rsid w:val="00C00C77"/>
    <w:rsid w:val="00C03550"/>
    <w:rsid w:val="00C077D8"/>
    <w:rsid w:val="00C113C7"/>
    <w:rsid w:val="00C231B2"/>
    <w:rsid w:val="00C30377"/>
    <w:rsid w:val="00C362C7"/>
    <w:rsid w:val="00C56742"/>
    <w:rsid w:val="00C8046B"/>
    <w:rsid w:val="00C844E9"/>
    <w:rsid w:val="00C968F9"/>
    <w:rsid w:val="00CB5D96"/>
    <w:rsid w:val="00CC6309"/>
    <w:rsid w:val="00CD754C"/>
    <w:rsid w:val="00CF2040"/>
    <w:rsid w:val="00D10B61"/>
    <w:rsid w:val="00D13806"/>
    <w:rsid w:val="00D34C2D"/>
    <w:rsid w:val="00D43AED"/>
    <w:rsid w:val="00D551D7"/>
    <w:rsid w:val="00D629BB"/>
    <w:rsid w:val="00D667F6"/>
    <w:rsid w:val="00D755DD"/>
    <w:rsid w:val="00D759F5"/>
    <w:rsid w:val="00D93247"/>
    <w:rsid w:val="00D95833"/>
    <w:rsid w:val="00DB4472"/>
    <w:rsid w:val="00DC5F51"/>
    <w:rsid w:val="00DD05F1"/>
    <w:rsid w:val="00DE55BC"/>
    <w:rsid w:val="00DF6B32"/>
    <w:rsid w:val="00DF6EF0"/>
    <w:rsid w:val="00E03034"/>
    <w:rsid w:val="00E179ED"/>
    <w:rsid w:val="00E25D5E"/>
    <w:rsid w:val="00E3501C"/>
    <w:rsid w:val="00E35565"/>
    <w:rsid w:val="00E4550D"/>
    <w:rsid w:val="00E612B4"/>
    <w:rsid w:val="00E7037D"/>
    <w:rsid w:val="00E71763"/>
    <w:rsid w:val="00E809EC"/>
    <w:rsid w:val="00E83082"/>
    <w:rsid w:val="00E8552A"/>
    <w:rsid w:val="00E969EF"/>
    <w:rsid w:val="00EA1B37"/>
    <w:rsid w:val="00EA6D08"/>
    <w:rsid w:val="00EC3D22"/>
    <w:rsid w:val="00EC7DEA"/>
    <w:rsid w:val="00ED5A30"/>
    <w:rsid w:val="00ED5ED1"/>
    <w:rsid w:val="00EE0BF5"/>
    <w:rsid w:val="00F026DB"/>
    <w:rsid w:val="00F12BD8"/>
    <w:rsid w:val="00F141A7"/>
    <w:rsid w:val="00F15AAF"/>
    <w:rsid w:val="00F441E4"/>
    <w:rsid w:val="00F46550"/>
    <w:rsid w:val="00F52AF6"/>
    <w:rsid w:val="00F77D6A"/>
    <w:rsid w:val="00F92760"/>
    <w:rsid w:val="00F9402D"/>
    <w:rsid w:val="00FB43F9"/>
    <w:rsid w:val="00FB44E1"/>
    <w:rsid w:val="00FC48C2"/>
    <w:rsid w:val="00FC498C"/>
    <w:rsid w:val="00FE6A47"/>
    <w:rsid w:val="00FF110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EAD03"/>
  <w15:chartTrackingRefBased/>
  <w15:docId w15:val="{4234AED2-3C17-455F-A84F-661D0BA4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145"/>
    <w:rPr>
      <w:sz w:val="18"/>
      <w:szCs w:val="18"/>
    </w:rPr>
  </w:style>
  <w:style w:type="paragraph" w:styleId="a7">
    <w:name w:val="List Paragraph"/>
    <w:basedOn w:val="a"/>
    <w:uiPriority w:val="34"/>
    <w:qFormat/>
    <w:rsid w:val="00B43302"/>
    <w:pPr>
      <w:ind w:firstLineChars="200" w:firstLine="420"/>
    </w:pPr>
  </w:style>
  <w:style w:type="table" w:styleId="a8">
    <w:name w:val="Table Grid"/>
    <w:basedOn w:val="a1"/>
    <w:uiPriority w:val="59"/>
    <w:rsid w:val="00E0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12B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12B4"/>
    <w:rPr>
      <w:sz w:val="18"/>
      <w:szCs w:val="18"/>
    </w:rPr>
  </w:style>
  <w:style w:type="character" w:customStyle="1" w:styleId="fontstyle01">
    <w:name w:val="fontstyle01"/>
    <w:basedOn w:val="a0"/>
    <w:rsid w:val="006726B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8308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83082"/>
    <w:rPr>
      <w:rFonts w:ascii="Courier New" w:hAnsi="Courier New" w:cs="Courier New"/>
      <w:sz w:val="20"/>
      <w:szCs w:val="20"/>
    </w:rPr>
  </w:style>
  <w:style w:type="paragraph" w:styleId="ab">
    <w:name w:val="Revision"/>
    <w:hidden/>
    <w:uiPriority w:val="99"/>
    <w:semiHidden/>
    <w:rsid w:val="00A8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42C1-9B3E-41BA-9539-6701C837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1538</Words>
  <Characters>1740</Characters>
  <Application>Microsoft Office Word</Application>
  <DocSecurity>0</DocSecurity>
  <Lines>87</Lines>
  <Paragraphs>56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祥东</dc:creator>
  <cp:keywords/>
  <dc:description/>
  <cp:lastModifiedBy>祥东 成</cp:lastModifiedBy>
  <cp:revision>49</cp:revision>
  <cp:lastPrinted>2025-07-23T01:03:00Z</cp:lastPrinted>
  <dcterms:created xsi:type="dcterms:W3CDTF">2025-07-22T08:57:00Z</dcterms:created>
  <dcterms:modified xsi:type="dcterms:W3CDTF">2025-10-17T09:04:00Z</dcterms:modified>
</cp:coreProperties>
</file>