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83856">
      <w:pPr>
        <w:pStyle w:val="2"/>
        <w:rPr>
          <w:rFonts w:ascii="Times New Roman" w:hAnsi="Times New Roman" w:eastAsia="宋体" w:cs="Times New Roman"/>
          <w:b/>
          <w:bCs/>
          <w:sz w:val="24"/>
          <w:szCs w:val="24"/>
          <w:lang w:val="en-US"/>
        </w:rPr>
      </w:pPr>
      <w:r>
        <w:rPr>
          <w:rFonts w:ascii="Times New Roman" w:hAnsi="Times New Roman" w:eastAsia="宋体" w:cs="Times New Roman"/>
          <w:b/>
          <w:bCs/>
          <w:sz w:val="24"/>
          <w:szCs w:val="24"/>
          <w:lang w:val="en-US"/>
        </w:rPr>
        <w:t xml:space="preserve">证券代码：688098                    </w:t>
      </w:r>
      <w:r>
        <w:rPr>
          <w:rFonts w:hint="eastAsia" w:ascii="Times New Roman" w:hAnsi="Times New Roman" w:eastAsia="宋体" w:cs="Times New Roman"/>
          <w:b/>
          <w:bCs/>
          <w:sz w:val="24"/>
          <w:szCs w:val="24"/>
          <w:lang w:val="en-US"/>
        </w:rPr>
        <w:t xml:space="preserve">    </w:t>
      </w:r>
      <w:r>
        <w:rPr>
          <w:rFonts w:ascii="Times New Roman" w:hAnsi="Times New Roman" w:eastAsia="宋体" w:cs="Times New Roman"/>
          <w:b/>
          <w:bCs/>
          <w:sz w:val="24"/>
          <w:szCs w:val="24"/>
          <w:lang w:val="en-US"/>
        </w:rPr>
        <w:t xml:space="preserve">        </w:t>
      </w:r>
      <w:r>
        <w:rPr>
          <w:rFonts w:hint="eastAsia" w:ascii="Times New Roman" w:hAnsi="Times New Roman" w:eastAsia="宋体" w:cs="Times New Roman"/>
          <w:b/>
          <w:bCs/>
          <w:sz w:val="24"/>
          <w:szCs w:val="24"/>
          <w:lang w:val="en-US" w:eastAsia="zh"/>
        </w:rPr>
        <w:t xml:space="preserve">   </w:t>
      </w:r>
      <w:r>
        <w:rPr>
          <w:rFonts w:ascii="Times New Roman" w:hAnsi="Times New Roman" w:eastAsia="宋体" w:cs="Times New Roman"/>
          <w:b/>
          <w:bCs/>
          <w:sz w:val="24"/>
          <w:szCs w:val="24"/>
          <w:lang w:val="en-US"/>
        </w:rPr>
        <w:t>证券简称：申联生物</w:t>
      </w:r>
    </w:p>
    <w:p w14:paraId="6BE3716E">
      <w:pPr>
        <w:spacing w:line="360" w:lineRule="auto"/>
        <w:jc w:val="center"/>
        <w:rPr>
          <w:rFonts w:ascii="宋体" w:hAnsi="宋体" w:eastAsia="宋体" w:cs="宋体"/>
          <w:b/>
          <w:bCs/>
          <w:sz w:val="44"/>
          <w:szCs w:val="44"/>
        </w:rPr>
      </w:pPr>
    </w:p>
    <w:p w14:paraId="2BE8545E">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申联生物医药(上海)股份有限公司</w:t>
      </w:r>
    </w:p>
    <w:p w14:paraId="0208F113">
      <w:pPr>
        <w:spacing w:line="360" w:lineRule="auto"/>
        <w:jc w:val="center"/>
        <w:rPr>
          <w:rFonts w:ascii="宋体" w:hAnsi="宋体" w:eastAsia="宋体" w:cs="宋体"/>
          <w:sz w:val="32"/>
          <w:szCs w:val="32"/>
        </w:rPr>
      </w:pPr>
      <w:r>
        <w:rPr>
          <w:rFonts w:hint="eastAsia" w:ascii="宋体" w:hAnsi="宋体" w:eastAsia="宋体" w:cs="宋体"/>
          <w:b/>
          <w:bCs/>
          <w:sz w:val="32"/>
          <w:szCs w:val="32"/>
        </w:rPr>
        <w:t>投资者关系活动记录表</w:t>
      </w:r>
    </w:p>
    <w:p w14:paraId="5A04F264">
      <w:pPr>
        <w:spacing w:before="51" w:after="32"/>
        <w:ind w:right="139"/>
        <w:jc w:val="right"/>
        <w:rPr>
          <w:rFonts w:ascii="Times New Roman" w:hAnsi="Times New Roman" w:eastAsia="宋体" w:cs="宋体"/>
          <w:sz w:val="24"/>
          <w:szCs w:val="24"/>
          <w:lang w:eastAsia="zh"/>
        </w:rPr>
      </w:pPr>
      <w:r>
        <w:rPr>
          <w:rFonts w:hint="eastAsia" w:ascii="Times New Roman" w:hAnsi="Times New Roman" w:eastAsia="宋体" w:cs="宋体"/>
          <w:sz w:val="24"/>
          <w:szCs w:val="24"/>
        </w:rPr>
        <w:t>编号：</w:t>
      </w:r>
      <w:r>
        <w:rPr>
          <w:rFonts w:hint="eastAsia" w:ascii="Times New Roman" w:hAnsi="Times New Roman" w:eastAsia="宋体" w:cs="宋体"/>
          <w:sz w:val="24"/>
          <w:szCs w:val="24"/>
          <w:lang w:val="en-US"/>
        </w:rPr>
        <w:t>202</w:t>
      </w:r>
      <w:r>
        <w:rPr>
          <w:rFonts w:hint="eastAsia" w:ascii="Times New Roman" w:hAnsi="Times New Roman" w:eastAsia="宋体" w:cs="宋体"/>
          <w:sz w:val="24"/>
          <w:szCs w:val="24"/>
          <w:lang w:val="en-US" w:eastAsia="zh"/>
        </w:rPr>
        <w:t>5</w:t>
      </w:r>
      <w:r>
        <w:rPr>
          <w:rFonts w:hint="eastAsia" w:ascii="Times New Roman" w:hAnsi="Times New Roman" w:eastAsia="宋体" w:cs="宋体"/>
          <w:sz w:val="24"/>
          <w:szCs w:val="24"/>
        </w:rPr>
        <w:t>-</w:t>
      </w:r>
      <w:r>
        <w:rPr>
          <w:rFonts w:ascii="Times New Roman" w:hAnsi="Times New Roman" w:eastAsia="宋体" w:cs="宋体"/>
          <w:sz w:val="24"/>
          <w:szCs w:val="24"/>
        </w:rPr>
        <w:t>00</w:t>
      </w:r>
      <w:r>
        <w:rPr>
          <w:rFonts w:ascii="Times New Roman" w:hAnsi="Times New Roman" w:eastAsia="宋体" w:cs="宋体"/>
          <w:sz w:val="24"/>
          <w:szCs w:val="24"/>
          <w:lang w:eastAsia="zh"/>
        </w:rPr>
        <w:t>3</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3078"/>
        <w:gridCol w:w="5294"/>
      </w:tblGrid>
      <w:tr w14:paraId="54F15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838" w:type="pct"/>
            <w:vAlign w:val="center"/>
          </w:tcPr>
          <w:p w14:paraId="1D54D71A">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投资者关系活动类别</w:t>
            </w:r>
          </w:p>
        </w:tc>
        <w:tc>
          <w:tcPr>
            <w:tcW w:w="3162" w:type="pct"/>
          </w:tcPr>
          <w:p w14:paraId="5B4DBCE0">
            <w:pPr>
              <w:pStyle w:val="17"/>
              <w:keepNext w:val="0"/>
              <w:keepLines w:val="0"/>
              <w:suppressLineNumbers w:val="0"/>
              <w:spacing w:before="7" w:beforeAutospacing="0" w:after="0" w:afterAutospacing="0"/>
              <w:ind w:left="0" w:right="0"/>
              <w:rPr>
                <w:rFonts w:hint="default" w:ascii="Times New Roman" w:hAnsi="Times New Roman" w:eastAsia="宋体" w:cs="Times New Roman"/>
                <w:sz w:val="24"/>
                <w:szCs w:val="24"/>
              </w:rPr>
            </w:pPr>
          </w:p>
          <w:p w14:paraId="0A7774ED">
            <w:pPr>
              <w:pStyle w:val="17"/>
              <w:keepNext w:val="0"/>
              <w:keepLines w:val="0"/>
              <w:suppressLineNumbers w:val="0"/>
              <w:tabs>
                <w:tab w:val="left" w:pos="2418"/>
              </w:tabs>
              <w:spacing w:before="1"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49780449"/>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特</w:t>
            </w:r>
            <w:r>
              <w:rPr>
                <w:rFonts w:hint="default" w:ascii="Times New Roman" w:hAnsi="Times New Roman" w:eastAsia="宋体" w:cs="Times New Roman"/>
                <w:spacing w:val="-3"/>
                <w:sz w:val="24"/>
                <w:szCs w:val="24"/>
              </w:rPr>
              <w:t>定</w:t>
            </w:r>
            <w:r>
              <w:rPr>
                <w:rFonts w:hint="default" w:ascii="Times New Roman" w:hAnsi="Times New Roman" w:eastAsia="宋体" w:cs="Times New Roman"/>
                <w:sz w:val="24"/>
                <w:szCs w:val="24"/>
              </w:rPr>
              <w:t>对</w:t>
            </w:r>
            <w:r>
              <w:rPr>
                <w:rFonts w:hint="default" w:ascii="Times New Roman" w:hAnsi="Times New Roman" w:eastAsia="宋体" w:cs="Times New Roman"/>
                <w:spacing w:val="-3"/>
                <w:sz w:val="24"/>
                <w:szCs w:val="24"/>
              </w:rPr>
              <w:t>象</w:t>
            </w:r>
            <w:r>
              <w:rPr>
                <w:rFonts w:hint="default" w:ascii="Times New Roman" w:hAnsi="Times New Roman" w:eastAsia="宋体" w:cs="Times New Roman"/>
                <w:sz w:val="24"/>
                <w:szCs w:val="24"/>
              </w:rPr>
              <w:t>调研</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1"/>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分</w:t>
            </w:r>
            <w:r>
              <w:rPr>
                <w:rFonts w:hint="default" w:ascii="Times New Roman" w:hAnsi="Times New Roman" w:eastAsia="宋体" w:cs="Times New Roman"/>
                <w:spacing w:val="-3"/>
                <w:sz w:val="24"/>
                <w:szCs w:val="24"/>
              </w:rPr>
              <w:t>析</w:t>
            </w:r>
            <w:r>
              <w:rPr>
                <w:rFonts w:hint="default" w:ascii="Times New Roman" w:hAnsi="Times New Roman" w:eastAsia="宋体" w:cs="Times New Roman"/>
                <w:sz w:val="24"/>
                <w:szCs w:val="24"/>
              </w:rPr>
              <w:t>师</w:t>
            </w:r>
            <w:r>
              <w:rPr>
                <w:rFonts w:hint="default" w:ascii="Times New Roman" w:hAnsi="Times New Roman" w:eastAsia="宋体" w:cs="Times New Roman"/>
                <w:spacing w:val="-3"/>
                <w:sz w:val="24"/>
                <w:szCs w:val="24"/>
              </w:rPr>
              <w:t>会</w:t>
            </w:r>
            <w:r>
              <w:rPr>
                <w:rFonts w:hint="default" w:ascii="Times New Roman" w:hAnsi="Times New Roman" w:eastAsia="宋体" w:cs="Times New Roman"/>
                <w:sz w:val="24"/>
                <w:szCs w:val="24"/>
              </w:rPr>
              <w:t>议</w:t>
            </w:r>
          </w:p>
          <w:p w14:paraId="2532ED61">
            <w:pPr>
              <w:pStyle w:val="17"/>
              <w:keepNext w:val="0"/>
              <w:keepLines w:val="0"/>
              <w:suppressLineNumbers w:val="0"/>
              <w:spacing w:before="11" w:beforeAutospacing="0" w:after="0" w:afterAutospacing="0"/>
              <w:ind w:left="0" w:right="0"/>
              <w:rPr>
                <w:rFonts w:hint="default" w:ascii="Times New Roman" w:hAnsi="Times New Roman" w:eastAsia="宋体" w:cs="Times New Roman"/>
                <w:sz w:val="24"/>
                <w:szCs w:val="24"/>
              </w:rPr>
            </w:pPr>
          </w:p>
          <w:p w14:paraId="46445931">
            <w:pPr>
              <w:pStyle w:val="17"/>
              <w:keepNext w:val="0"/>
              <w:keepLines w:val="0"/>
              <w:suppressLineNumbers w:val="0"/>
              <w:tabs>
                <w:tab w:val="left" w:pos="2418"/>
              </w:tabs>
              <w:spacing w:before="0"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媒</w:t>
            </w:r>
            <w:r>
              <w:rPr>
                <w:rFonts w:hint="default" w:ascii="Times New Roman" w:hAnsi="Times New Roman" w:eastAsia="宋体" w:cs="Times New Roman"/>
                <w:spacing w:val="-3"/>
                <w:sz w:val="24"/>
                <w:szCs w:val="24"/>
              </w:rPr>
              <w:t>体</w:t>
            </w:r>
            <w:r>
              <w:rPr>
                <w:rFonts w:hint="default" w:ascii="Times New Roman" w:hAnsi="Times New Roman" w:eastAsia="宋体" w:cs="Times New Roman"/>
                <w:sz w:val="24"/>
                <w:szCs w:val="24"/>
              </w:rPr>
              <w:t>采访</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48800104"/>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rPr>
                  <w:t></w:t>
                </w:r>
              </w:sdtContent>
            </w:sdt>
            <w:r>
              <w:rPr>
                <w:rFonts w:hint="default" w:ascii="Times New Roman" w:hAnsi="Times New Roman" w:eastAsia="宋体" w:cs="Times New Roman"/>
                <w:sz w:val="24"/>
                <w:szCs w:val="24"/>
              </w:rPr>
              <w:t>业</w:t>
            </w:r>
            <w:r>
              <w:rPr>
                <w:rFonts w:hint="default" w:ascii="Times New Roman" w:hAnsi="Times New Roman" w:eastAsia="宋体" w:cs="Times New Roman"/>
                <w:spacing w:val="-3"/>
                <w:sz w:val="24"/>
                <w:szCs w:val="24"/>
              </w:rPr>
              <w:t>绩</w:t>
            </w:r>
            <w:r>
              <w:rPr>
                <w:rFonts w:hint="default" w:ascii="Times New Roman" w:hAnsi="Times New Roman" w:eastAsia="宋体" w:cs="Times New Roman"/>
                <w:sz w:val="24"/>
                <w:szCs w:val="24"/>
              </w:rPr>
              <w:t>说</w:t>
            </w:r>
            <w:r>
              <w:rPr>
                <w:rFonts w:hint="default" w:ascii="Times New Roman" w:hAnsi="Times New Roman" w:eastAsia="宋体" w:cs="Times New Roman"/>
                <w:spacing w:val="-3"/>
                <w:sz w:val="24"/>
                <w:szCs w:val="24"/>
              </w:rPr>
              <w:t>明</w:t>
            </w:r>
            <w:r>
              <w:rPr>
                <w:rFonts w:hint="default" w:ascii="Times New Roman" w:hAnsi="Times New Roman" w:eastAsia="宋体" w:cs="Times New Roman"/>
                <w:sz w:val="24"/>
                <w:szCs w:val="24"/>
              </w:rPr>
              <w:t>会</w:t>
            </w:r>
          </w:p>
          <w:p w14:paraId="075018EE">
            <w:pPr>
              <w:pStyle w:val="17"/>
              <w:keepNext w:val="0"/>
              <w:keepLines w:val="0"/>
              <w:suppressLineNumbers w:val="0"/>
              <w:spacing w:before="8" w:beforeAutospacing="0" w:after="0" w:afterAutospacing="0"/>
              <w:ind w:left="0" w:right="0"/>
              <w:rPr>
                <w:rFonts w:hint="default" w:ascii="Times New Roman" w:hAnsi="Times New Roman" w:eastAsia="宋体" w:cs="Times New Roman"/>
                <w:sz w:val="24"/>
                <w:szCs w:val="24"/>
              </w:rPr>
            </w:pPr>
          </w:p>
          <w:p w14:paraId="1E23F4AD">
            <w:pPr>
              <w:pStyle w:val="17"/>
              <w:keepNext w:val="0"/>
              <w:keepLines w:val="0"/>
              <w:suppressLineNumbers w:val="0"/>
              <w:tabs>
                <w:tab w:val="left" w:pos="2418"/>
              </w:tabs>
              <w:spacing w:before="0"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8212659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新</w:t>
            </w:r>
            <w:r>
              <w:rPr>
                <w:rFonts w:hint="default" w:ascii="Times New Roman" w:hAnsi="Times New Roman" w:eastAsia="宋体" w:cs="Times New Roman"/>
                <w:spacing w:val="-3"/>
                <w:sz w:val="24"/>
                <w:szCs w:val="24"/>
              </w:rPr>
              <w:t>闻</w:t>
            </w:r>
            <w:r>
              <w:rPr>
                <w:rFonts w:hint="default" w:ascii="Times New Roman" w:hAnsi="Times New Roman" w:eastAsia="宋体" w:cs="Times New Roman"/>
                <w:sz w:val="24"/>
                <w:szCs w:val="24"/>
              </w:rPr>
              <w:t>发</w:t>
            </w:r>
            <w:r>
              <w:rPr>
                <w:rFonts w:hint="default" w:ascii="Times New Roman" w:hAnsi="Times New Roman" w:eastAsia="宋体" w:cs="Times New Roman"/>
                <w:spacing w:val="-3"/>
                <w:sz w:val="24"/>
                <w:szCs w:val="24"/>
              </w:rPr>
              <w:t>布</w:t>
            </w:r>
            <w:r>
              <w:rPr>
                <w:rFonts w:hint="default" w:ascii="Times New Roman" w:hAnsi="Times New Roman" w:eastAsia="宋体" w:cs="Times New Roman"/>
                <w:sz w:val="24"/>
                <w:szCs w:val="24"/>
              </w:rPr>
              <w:t>会</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路</w:t>
            </w:r>
            <w:r>
              <w:rPr>
                <w:rFonts w:hint="default" w:ascii="Times New Roman" w:hAnsi="Times New Roman" w:eastAsia="宋体" w:cs="Times New Roman"/>
                <w:spacing w:val="-3"/>
                <w:sz w:val="24"/>
                <w:szCs w:val="24"/>
              </w:rPr>
              <w:t>演</w:t>
            </w:r>
            <w:r>
              <w:rPr>
                <w:rFonts w:hint="default" w:ascii="Times New Roman" w:hAnsi="Times New Roman" w:eastAsia="宋体" w:cs="Times New Roman"/>
                <w:sz w:val="24"/>
                <w:szCs w:val="24"/>
              </w:rPr>
              <w:t>活动</w:t>
            </w:r>
          </w:p>
          <w:p w14:paraId="5278D790">
            <w:pPr>
              <w:pStyle w:val="17"/>
              <w:keepNext w:val="0"/>
              <w:keepLines w:val="0"/>
              <w:suppressLineNumbers w:val="0"/>
              <w:spacing w:before="8" w:beforeAutospacing="0" w:after="0" w:afterAutospacing="0"/>
              <w:ind w:left="0" w:right="0"/>
              <w:rPr>
                <w:rFonts w:hint="default" w:ascii="Times New Roman" w:hAnsi="Times New Roman" w:eastAsia="宋体" w:cs="Times New Roman"/>
                <w:sz w:val="24"/>
                <w:szCs w:val="24"/>
              </w:rPr>
            </w:pPr>
          </w:p>
          <w:p w14:paraId="257D07A6">
            <w:pPr>
              <w:pStyle w:val="17"/>
              <w:keepNext w:val="0"/>
              <w:keepLines w:val="0"/>
              <w:suppressLineNumbers w:val="0"/>
              <w:spacing w:before="0"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591662735"/>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现场参观</w:t>
            </w:r>
          </w:p>
          <w:p w14:paraId="1902A70C">
            <w:pPr>
              <w:pStyle w:val="17"/>
              <w:keepNext w:val="0"/>
              <w:keepLines w:val="0"/>
              <w:suppressLineNumbers w:val="0"/>
              <w:spacing w:before="11" w:beforeAutospacing="0" w:after="0" w:afterAutospacing="0"/>
              <w:ind w:left="0" w:right="0"/>
              <w:rPr>
                <w:rFonts w:hint="default" w:ascii="Times New Roman" w:hAnsi="Times New Roman" w:eastAsia="宋体" w:cs="Times New Roman"/>
                <w:sz w:val="24"/>
                <w:szCs w:val="24"/>
              </w:rPr>
            </w:pPr>
          </w:p>
          <w:p w14:paraId="396FDD5C">
            <w:pPr>
              <w:pStyle w:val="17"/>
              <w:keepNext w:val="0"/>
              <w:keepLines w:val="0"/>
              <w:suppressLineNumbers w:val="0"/>
              <w:spacing w:before="0" w:beforeAutospacing="0" w:after="0" w:afterAutospacing="0"/>
              <w:ind w:left="107" w:right="0"/>
              <w:rPr>
                <w:rFonts w:hint="default" w:ascii="Times New Roman" w:hAnsi="Times New Roman" w:eastAsia="宋体" w:cs="Times New Roman"/>
                <w:sz w:val="24"/>
                <w:szCs w:val="24"/>
                <w:u w:val="single"/>
              </w:rPr>
            </w:pPr>
            <w:sdt>
              <w:sdtPr>
                <w:rPr>
                  <w:rFonts w:hint="default"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p w14:paraId="5DC9AD97">
            <w:pPr>
              <w:pStyle w:val="17"/>
              <w:keepNext w:val="0"/>
              <w:keepLines w:val="0"/>
              <w:suppressLineNumbers w:val="0"/>
              <w:spacing w:before="0" w:beforeAutospacing="0" w:after="0" w:afterAutospacing="0"/>
              <w:ind w:left="107" w:right="0"/>
              <w:rPr>
                <w:rFonts w:hint="default" w:ascii="Times New Roman" w:hAnsi="Times New Roman" w:eastAsia="宋体" w:cs="Times New Roman"/>
                <w:sz w:val="24"/>
                <w:szCs w:val="24"/>
              </w:rPr>
            </w:pPr>
          </w:p>
        </w:tc>
      </w:tr>
      <w:tr w14:paraId="072C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0" w:hRule="atLeast"/>
          <w:jc w:val="center"/>
        </w:trPr>
        <w:tc>
          <w:tcPr>
            <w:tcW w:w="1838" w:type="pct"/>
            <w:vAlign w:val="center"/>
          </w:tcPr>
          <w:p w14:paraId="548BF25D">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参与单位名称及人员姓名</w:t>
            </w:r>
          </w:p>
        </w:tc>
        <w:tc>
          <w:tcPr>
            <w:tcW w:w="3162" w:type="pct"/>
            <w:vAlign w:val="center"/>
          </w:tcPr>
          <w:p w14:paraId="445FAB77">
            <w:pPr>
              <w:pStyle w:val="17"/>
              <w:keepNext w:val="0"/>
              <w:keepLines w:val="0"/>
              <w:numPr>
                <w:ilvl w:val="0"/>
                <w:numId w:val="1"/>
              </w:numPr>
              <w:suppressLineNumbers w:val="0"/>
              <w:spacing w:before="0" w:beforeLines="0" w:beforeAutospacing="0" w:after="0" w:afterAutospacing="0" w:line="240" w:lineRule="auto"/>
              <w:ind w:left="0" w:right="0"/>
              <w:rPr>
                <w:rFonts w:hint="eastAsia" w:ascii="Times New Roman" w:hAnsi="Times New Roman" w:eastAsia="宋体" w:cs="Times New Roman"/>
                <w:sz w:val="24"/>
                <w:szCs w:val="24"/>
                <w:lang w:val="en-US" w:eastAsia="zh"/>
                <w:woUserID w:val="1"/>
              </w:rPr>
            </w:pPr>
            <w:r>
              <w:rPr>
                <w:rFonts w:hint="eastAsia" w:ascii="Times New Roman" w:hAnsi="Times New Roman" w:eastAsia="宋体" w:cs="Times New Roman"/>
                <w:sz w:val="24"/>
                <w:szCs w:val="24"/>
                <w:lang w:val="en-US" w:eastAsia="zh"/>
              </w:rPr>
              <w:t>长江</w:t>
            </w:r>
            <w:r>
              <w:rPr>
                <w:rFonts w:hint="eastAsia" w:ascii="Times New Roman" w:hAnsi="Times New Roman" w:eastAsia="宋体" w:cs="Times New Roman"/>
                <w:sz w:val="24"/>
                <w:szCs w:val="24"/>
                <w:lang w:val="en-US" w:eastAsia="zh"/>
                <w:woUserID w:val="1"/>
              </w:rPr>
              <w:t>证券农业</w:t>
            </w:r>
            <w:r>
              <w:rPr>
                <w:rFonts w:hint="eastAsia" w:ascii="Times New Roman" w:hAnsi="Times New Roman" w:eastAsia="宋体" w:cs="Times New Roman"/>
                <w:sz w:val="24"/>
                <w:szCs w:val="24"/>
                <w:lang w:val="en-US" w:eastAsia="zh"/>
                <w:woUserID w:val="3"/>
              </w:rPr>
              <w:t xml:space="preserve">&amp;医药 </w:t>
            </w:r>
            <w:r>
              <w:rPr>
                <w:rFonts w:hint="eastAsia" w:ascii="Times New Roman" w:hAnsi="Times New Roman" w:eastAsia="宋体" w:cs="Times New Roman"/>
                <w:sz w:val="24"/>
                <w:szCs w:val="24"/>
                <w:lang w:val="en-US" w:eastAsia="zh"/>
                <w:woUserID w:val="1"/>
              </w:rPr>
              <w:t>陈佳</w:t>
            </w:r>
            <w:r>
              <w:rPr>
                <w:rFonts w:hint="eastAsia" w:ascii="Times New Roman" w:hAnsi="Times New Roman" w:eastAsia="宋体" w:cs="Times New Roman"/>
                <w:sz w:val="24"/>
                <w:szCs w:val="24"/>
                <w:lang w:val="en-US"/>
              </w:rPr>
              <w:t>、</w:t>
            </w:r>
            <w:r>
              <w:rPr>
                <w:rFonts w:hint="eastAsia" w:ascii="Times New Roman" w:hAnsi="Times New Roman" w:eastAsia="宋体" w:cs="Times New Roman"/>
                <w:sz w:val="24"/>
                <w:szCs w:val="24"/>
                <w:lang w:val="en-US" w:eastAsia="zh"/>
                <w:woUserID w:val="1"/>
              </w:rPr>
              <w:t>顾熀乾</w:t>
            </w:r>
            <w:r>
              <w:rPr>
                <w:rFonts w:hint="eastAsia" w:ascii="Times New Roman" w:hAnsi="Times New Roman" w:eastAsia="宋体" w:cs="Times New Roman"/>
                <w:sz w:val="24"/>
                <w:szCs w:val="24"/>
                <w:lang w:val="en-US" w:eastAsia="zh"/>
                <w:woUserID w:val="3"/>
              </w:rPr>
              <w:t>、</w:t>
            </w:r>
            <w:r>
              <w:rPr>
                <w:rFonts w:hint="eastAsia" w:ascii="Times New Roman" w:hAnsi="Times New Roman" w:eastAsia="宋体" w:cs="Times New Roman"/>
                <w:sz w:val="24"/>
                <w:szCs w:val="24"/>
                <w:lang w:val="en-US" w:eastAsia="zh"/>
                <w:woUserID w:val="1"/>
              </w:rPr>
              <w:t>彭英骐、刘长洪</w:t>
            </w:r>
          </w:p>
          <w:p w14:paraId="51CDD843">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eastAsia" w:ascii="Times New Roman" w:hAnsi="Times New Roman" w:eastAsia="宋体" w:cs="Times New Roman"/>
                <w:sz w:val="24"/>
                <w:szCs w:val="24"/>
                <w:lang w:val="en-US" w:eastAsia="zh"/>
                <w:woUserID w:val="1"/>
              </w:rPr>
            </w:pPr>
            <w:r>
              <w:rPr>
                <w:rFonts w:hint="eastAsia" w:ascii="Times New Roman" w:hAnsi="Times New Roman" w:eastAsia="宋体" w:cs="Times New Roman"/>
                <w:sz w:val="24"/>
                <w:szCs w:val="24"/>
                <w:lang w:val="en-US" w:eastAsia="zh"/>
                <w:woUserID w:val="1"/>
              </w:rPr>
              <w:t>国投证券医药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李奔、冯俊曦</w:t>
            </w:r>
            <w:r>
              <w:rPr>
                <w:rFonts w:hint="eastAsia" w:ascii="Times New Roman" w:hAnsi="Times New Roman" w:eastAsia="宋体" w:cs="Times New Roman"/>
                <w:sz w:val="24"/>
                <w:szCs w:val="24"/>
                <w:lang w:val="en-US" w:eastAsia="zh"/>
                <w:woUserID w:val="3"/>
              </w:rPr>
              <w:t>、</w:t>
            </w:r>
            <w:r>
              <w:rPr>
                <w:rFonts w:hint="eastAsia" w:ascii="Times New Roman" w:hAnsi="Times New Roman" w:eastAsia="宋体" w:cs="Times New Roman"/>
                <w:sz w:val="24"/>
                <w:szCs w:val="24"/>
                <w:lang w:val="en-US" w:eastAsia="zh"/>
                <w:woUserID w:val="1"/>
              </w:rPr>
              <w:t>谢嘉豪</w:t>
            </w:r>
          </w:p>
          <w:p w14:paraId="3A3FC7DD">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华西证券医药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崔文亮、孙子豪</w:t>
            </w:r>
          </w:p>
          <w:p w14:paraId="73C7AF5D">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default" w:ascii="Times New Roman" w:hAnsi="Times New Roman" w:eastAsia="宋体" w:cs="Times New Roman"/>
                <w:sz w:val="24"/>
                <w:szCs w:val="24"/>
                <w:lang w:val="en-US" w:eastAsia="zh"/>
              </w:rPr>
              <w:t>信达</w:t>
            </w:r>
            <w:r>
              <w:rPr>
                <w:rFonts w:hint="eastAsia" w:ascii="Times New Roman" w:hAnsi="Times New Roman" w:eastAsia="宋体" w:cs="Times New Roman"/>
                <w:sz w:val="24"/>
                <w:szCs w:val="24"/>
                <w:lang w:val="en-US" w:eastAsia="zh"/>
                <w:woUserID w:val="1"/>
              </w:rPr>
              <w:t>证券医药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唐爱金、贺鑫</w:t>
            </w:r>
          </w:p>
          <w:p w14:paraId="07AEC8ED">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华福证券医药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陈铁林、王宣宇</w:t>
            </w:r>
          </w:p>
          <w:p w14:paraId="527729CD">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华源证券医药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刘闯、曹文泽</w:t>
            </w:r>
          </w:p>
          <w:p w14:paraId="3C64B442">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东吴证券医药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朱国广、张翀翯</w:t>
            </w:r>
          </w:p>
          <w:p w14:paraId="4590399E">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国海证券</w:t>
            </w:r>
            <w:r>
              <w:rPr>
                <w:rFonts w:hint="eastAsia" w:ascii="Times New Roman" w:hAnsi="Times New Roman" w:eastAsia="宋体" w:cs="Times New Roman"/>
                <w:sz w:val="24"/>
                <w:szCs w:val="24"/>
                <w:lang w:val="en-US" w:eastAsia="zh"/>
                <w:woUserID w:val="3"/>
              </w:rPr>
              <w:t>农业</w:t>
            </w:r>
            <w:r>
              <w:rPr>
                <w:rFonts w:hint="eastAsia" w:ascii="Times New Roman" w:hAnsi="Times New Roman" w:eastAsia="宋体" w:cs="Times New Roman"/>
                <w:sz w:val="24"/>
                <w:szCs w:val="24"/>
                <w:lang w:val="en-US" w:eastAsia="zh"/>
                <w:woUserID w:val="1"/>
              </w:rPr>
              <w:t>&amp;医药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熊子兴、万鹏辉</w:t>
            </w:r>
          </w:p>
          <w:p w14:paraId="676D23CE">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华创证券农业&amp;医药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陈鹏、刘浩、吴昱爽</w:t>
            </w:r>
          </w:p>
          <w:p w14:paraId="1A95FA9B">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中信证券农业&amp;医药</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施杨、王郑洋</w:t>
            </w:r>
          </w:p>
          <w:p w14:paraId="4278247C">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中金公司</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龙友琪</w:t>
            </w:r>
          </w:p>
          <w:p w14:paraId="7AF8D564">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东方证券</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王光宇</w:t>
            </w:r>
          </w:p>
          <w:p w14:paraId="0EF52842">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万和证券</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田明华</w:t>
            </w:r>
          </w:p>
          <w:p w14:paraId="5907A8E4">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前海开源基金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黄智然</w:t>
            </w:r>
          </w:p>
          <w:p w14:paraId="3A7F536C">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长江证券资产</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汪中昊</w:t>
            </w:r>
          </w:p>
          <w:p w14:paraId="4C12BCD5">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申万菱信基金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姚宏福</w:t>
            </w:r>
          </w:p>
          <w:p w14:paraId="4B597E4C">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创金合信基金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张小郭</w:t>
            </w:r>
          </w:p>
          <w:p w14:paraId="005771F0">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中信保诚基金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高岳昂</w:t>
            </w:r>
          </w:p>
          <w:p w14:paraId="3C4A6A3A">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易方达基金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黄鹤林</w:t>
            </w:r>
          </w:p>
          <w:p w14:paraId="4CF3B7EA">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长江证券固收</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熊锋</w:t>
            </w:r>
          </w:p>
          <w:p w14:paraId="260E54FA">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宝盈基金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郑熊婧</w:t>
            </w:r>
          </w:p>
          <w:p w14:paraId="3310F790">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玄卜投资</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韦琦</w:t>
            </w:r>
          </w:p>
          <w:p w14:paraId="0D25728D">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中海基金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魏敏</w:t>
            </w:r>
          </w:p>
          <w:p w14:paraId="71AA5D28">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光大保德信</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陈卓钰</w:t>
            </w:r>
          </w:p>
          <w:p w14:paraId="1509236E">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杭州优益增投资</w:t>
            </w:r>
            <w:r>
              <w:rPr>
                <w:rFonts w:hint="eastAsia" w:ascii="Times New Roman" w:hAnsi="Times New Roman" w:eastAsia="宋体" w:cs="Times New Roman"/>
                <w:sz w:val="24"/>
                <w:szCs w:val="24"/>
                <w:lang w:val="en-US" w:eastAsia="zh-CN"/>
                <w:woUserID w:val="1"/>
              </w:rPr>
              <w:t xml:space="preserve"> </w:t>
            </w:r>
            <w:r>
              <w:rPr>
                <w:rFonts w:hint="eastAsia" w:ascii="Times New Roman" w:hAnsi="Times New Roman" w:eastAsia="宋体" w:cs="Times New Roman"/>
                <w:sz w:val="24"/>
                <w:szCs w:val="24"/>
                <w:lang w:val="en-US" w:eastAsia="zh"/>
                <w:woUserID w:val="1"/>
              </w:rPr>
              <w:t>刘敏</w:t>
            </w:r>
          </w:p>
          <w:p w14:paraId="262D8DF1">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中信建投基金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谢玮</w:t>
            </w:r>
          </w:p>
          <w:p w14:paraId="43F88908">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上海湘禾投资</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林小伟</w:t>
            </w:r>
          </w:p>
        </w:tc>
      </w:tr>
      <w:tr w14:paraId="4769B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0" w:hRule="atLeast"/>
          <w:jc w:val="center"/>
        </w:trPr>
        <w:tc>
          <w:tcPr>
            <w:tcW w:w="1838" w:type="pct"/>
            <w:vAlign w:val="center"/>
          </w:tcPr>
          <w:p w14:paraId="7D1BA21E">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时间</w:t>
            </w:r>
          </w:p>
        </w:tc>
        <w:tc>
          <w:tcPr>
            <w:tcW w:w="3162" w:type="pct"/>
            <w:vAlign w:val="center"/>
          </w:tcPr>
          <w:p w14:paraId="454784C2">
            <w:pPr>
              <w:keepNext w:val="0"/>
              <w:keepLines w:val="0"/>
              <w:suppressLineNumbers w:val="0"/>
              <w:spacing w:before="100" w:beforeAutospacing="1" w:after="0" w:afterAutospacing="0" w:line="240" w:lineRule="auto"/>
              <w:ind w:left="0" w:right="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
              </w:rPr>
              <w:t>2025年</w:t>
            </w:r>
            <w:r>
              <w:rPr>
                <w:rFonts w:hint="default" w:ascii="Times New Roman" w:hAnsi="Times New Roman" w:eastAsia="宋体" w:cs="Times New Roman"/>
                <w:sz w:val="24"/>
                <w:szCs w:val="24"/>
                <w:lang w:eastAsia="zh"/>
              </w:rPr>
              <w:t>10</w:t>
            </w:r>
            <w:r>
              <w:rPr>
                <w:rFonts w:hint="eastAsia" w:ascii="Times New Roman" w:hAnsi="Times New Roman" w:eastAsia="宋体" w:cs="Times New Roman"/>
                <w:sz w:val="24"/>
                <w:szCs w:val="24"/>
                <w:lang w:eastAsia="zh"/>
              </w:rPr>
              <w:t>月</w:t>
            </w:r>
            <w:r>
              <w:rPr>
                <w:rFonts w:hint="default" w:ascii="Times New Roman" w:hAnsi="Times New Roman" w:eastAsia="宋体" w:cs="Times New Roman"/>
                <w:sz w:val="24"/>
                <w:szCs w:val="24"/>
                <w:lang w:eastAsia="zh"/>
              </w:rPr>
              <w:t>28</w:t>
            </w:r>
            <w:r>
              <w:rPr>
                <w:rFonts w:hint="eastAsia" w:ascii="Times New Roman" w:hAnsi="Times New Roman" w:eastAsia="宋体" w:cs="Times New Roman"/>
                <w:sz w:val="24"/>
                <w:szCs w:val="24"/>
                <w:lang w:eastAsia="zh"/>
              </w:rPr>
              <w:t>日</w:t>
            </w:r>
            <w:r>
              <w:rPr>
                <w:rFonts w:hint="eastAsia" w:ascii="Times New Roman" w:hAnsi="Times New Roman" w:eastAsia="宋体" w:cs="Times New Roman"/>
                <w:sz w:val="24"/>
                <w:szCs w:val="24"/>
                <w:highlight w:val="none"/>
                <w:lang w:eastAsia="zh"/>
              </w:rPr>
              <w:t>1</w:t>
            </w:r>
            <w:r>
              <w:rPr>
                <w:rFonts w:hint="default" w:ascii="Times New Roman" w:hAnsi="Times New Roman" w:eastAsia="宋体" w:cs="Times New Roman"/>
                <w:sz w:val="24"/>
                <w:szCs w:val="24"/>
                <w:highlight w:val="none"/>
                <w:lang w:eastAsia="zh"/>
              </w:rPr>
              <w:t>6</w:t>
            </w:r>
            <w:r>
              <w:rPr>
                <w:rFonts w:hint="eastAsia" w:ascii="Times New Roman" w:hAnsi="Times New Roman" w:eastAsia="宋体" w:cs="Times New Roman"/>
                <w:sz w:val="24"/>
                <w:szCs w:val="24"/>
                <w:highlight w:val="none"/>
                <w:lang w:eastAsia="zh"/>
              </w:rPr>
              <w:t>:00-17:00</w:t>
            </w:r>
          </w:p>
        </w:tc>
      </w:tr>
      <w:tr w14:paraId="674A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838" w:type="pct"/>
            <w:vAlign w:val="center"/>
          </w:tcPr>
          <w:p w14:paraId="2ECE835A">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地点</w:t>
            </w:r>
          </w:p>
        </w:tc>
        <w:tc>
          <w:tcPr>
            <w:tcW w:w="3162" w:type="pct"/>
            <w:vAlign w:val="center"/>
          </w:tcPr>
          <w:p w14:paraId="53C19374">
            <w:pPr>
              <w:pStyle w:val="17"/>
              <w:keepNext w:val="0"/>
              <w:keepLines w:val="0"/>
              <w:suppressLineNumbers w:val="0"/>
              <w:adjustRightInd w:val="0"/>
              <w:snapToGrid w:val="0"/>
              <w:spacing w:before="120" w:beforeLines="50" w:beforeAutospacing="0" w:after="120" w:afterLines="50" w:afterAutospacing="0" w:line="240" w:lineRule="auto"/>
              <w:ind w:left="0" w:right="0"/>
              <w:rPr>
                <w:rFonts w:hint="eastAsia"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rPr>
              <w:t>进门财经会议</w:t>
            </w:r>
          </w:p>
        </w:tc>
      </w:tr>
      <w:tr w14:paraId="61457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38" w:type="pct"/>
            <w:vAlign w:val="center"/>
          </w:tcPr>
          <w:p w14:paraId="3D579675">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上市公司接待人员姓名</w:t>
            </w:r>
          </w:p>
        </w:tc>
        <w:tc>
          <w:tcPr>
            <w:tcW w:w="3162" w:type="pct"/>
            <w:vAlign w:val="center"/>
          </w:tcPr>
          <w:p w14:paraId="30C8209C">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b/>
                <w:bCs/>
                <w:sz w:val="24"/>
                <w:szCs w:val="24"/>
                <w:lang w:val="en-US" w:eastAsia="zh"/>
                <w:woUserID w:val="1"/>
              </w:rPr>
            </w:pPr>
            <w:r>
              <w:rPr>
                <w:rFonts w:hint="eastAsia" w:ascii="Times New Roman" w:hAnsi="Times New Roman" w:eastAsia="宋体" w:cs="Times New Roman"/>
                <w:b/>
                <w:bCs/>
                <w:sz w:val="24"/>
                <w:szCs w:val="24"/>
                <w:lang w:val="en-US" w:eastAsia="zh"/>
                <w:woUserID w:val="3"/>
              </w:rPr>
              <w:t>1、</w:t>
            </w:r>
            <w:r>
              <w:rPr>
                <w:rFonts w:hint="eastAsia" w:ascii="Times New Roman" w:hAnsi="Times New Roman" w:eastAsia="宋体" w:cs="Times New Roman"/>
                <w:b/>
                <w:bCs/>
                <w:sz w:val="24"/>
                <w:szCs w:val="24"/>
                <w:lang w:val="en-US" w:eastAsia="zh"/>
                <w:woUserID w:val="1"/>
              </w:rPr>
              <w:t>申联生物</w:t>
            </w:r>
          </w:p>
          <w:p w14:paraId="54FF3D41">
            <w:pPr>
              <w:pStyle w:val="1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董事长：聂东升先生</w:t>
            </w:r>
          </w:p>
          <w:p w14:paraId="28EB4237">
            <w:pPr>
              <w:pStyle w:val="1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董事会秘书：於海霞女士</w:t>
            </w:r>
          </w:p>
          <w:p w14:paraId="3139E233">
            <w:pPr>
              <w:pStyle w:val="1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技术总监：殷波博士</w:t>
            </w:r>
          </w:p>
          <w:p w14:paraId="6C8A85A3">
            <w:pPr>
              <w:pStyle w:val="17"/>
              <w:keepNext w:val="0"/>
              <w:keepLines w:val="0"/>
              <w:suppressLineNumbers w:val="0"/>
              <w:adjustRightInd w:val="0"/>
              <w:snapToGrid w:val="0"/>
              <w:spacing w:before="0" w:beforeAutospacing="0" w:after="120" w:afterLines="50" w:afterAutospacing="0" w:line="240" w:lineRule="auto"/>
              <w:ind w:left="0" w:right="0"/>
              <w:rPr>
                <w:rFonts w:hint="eastAsia"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财务总监：李珣先生</w:t>
            </w:r>
          </w:p>
          <w:p w14:paraId="4E9EBAD2">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b/>
                <w:bCs/>
                <w:sz w:val="24"/>
                <w:szCs w:val="24"/>
                <w:lang w:val="en-US" w:eastAsia="zh"/>
                <w:woUserID w:val="1"/>
              </w:rPr>
            </w:pPr>
            <w:r>
              <w:rPr>
                <w:rFonts w:hint="eastAsia" w:ascii="Times New Roman" w:hAnsi="Times New Roman" w:eastAsia="宋体" w:cs="Times New Roman"/>
                <w:b/>
                <w:bCs/>
                <w:sz w:val="24"/>
                <w:szCs w:val="24"/>
                <w:lang w:val="en-US" w:eastAsia="zh"/>
                <w:woUserID w:val="3"/>
              </w:rPr>
              <w:t>2、</w:t>
            </w:r>
            <w:r>
              <w:rPr>
                <w:rFonts w:hint="eastAsia" w:ascii="Times New Roman" w:hAnsi="Times New Roman" w:eastAsia="宋体" w:cs="Times New Roman"/>
                <w:b/>
                <w:bCs/>
                <w:sz w:val="24"/>
                <w:szCs w:val="24"/>
                <w:lang w:val="en-US" w:eastAsia="zh"/>
                <w:woUserID w:val="1"/>
              </w:rPr>
              <w:t>扬州世之源生物科技有限责任公司</w:t>
            </w:r>
          </w:p>
          <w:p w14:paraId="4076F00E">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sz w:val="24"/>
                <w:szCs w:val="24"/>
                <w:lang w:val="en-US" w:eastAsia="zh"/>
                <w:woUserID w:val="1"/>
              </w:rPr>
            </w:pPr>
            <w:r>
              <w:rPr>
                <w:rFonts w:hint="eastAsia" w:ascii="Times New Roman" w:hAnsi="Times New Roman" w:eastAsia="宋体" w:cs="Times New Roman"/>
                <w:sz w:val="24"/>
                <w:szCs w:val="24"/>
                <w:lang w:val="en-US" w:eastAsia="zh"/>
                <w:woUserID w:val="1"/>
              </w:rPr>
              <w:t>总经理：林淑菁博士</w:t>
            </w:r>
          </w:p>
          <w:p w14:paraId="5B07D64D">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sz w:val="24"/>
                <w:szCs w:val="24"/>
                <w:lang w:val="en-US" w:eastAsia="zh"/>
                <w:woUserID w:val="1"/>
              </w:rPr>
            </w:pPr>
            <w:r>
              <w:rPr>
                <w:rFonts w:hint="eastAsia" w:ascii="Times New Roman" w:hAnsi="Times New Roman" w:eastAsia="宋体" w:cs="Times New Roman"/>
                <w:sz w:val="24"/>
                <w:szCs w:val="24"/>
                <w:lang w:val="en-US" w:eastAsia="zh"/>
                <w:woUserID w:val="1"/>
              </w:rPr>
              <w:t>临床医学总监：苏致豪博士</w:t>
            </w:r>
          </w:p>
        </w:tc>
      </w:tr>
    </w:tbl>
    <w:p w14:paraId="29757DB9">
      <w:pPr>
        <w:pStyle w:val="17"/>
        <w:rPr>
          <w:rFonts w:ascii="Times New Roman" w:hAnsi="Times New Roman" w:eastAsia="宋体" w:cs="Times New Roman"/>
          <w:b/>
          <w:bCs/>
          <w:sz w:val="21"/>
          <w:szCs w:val="21"/>
        </w:rPr>
      </w:pPr>
      <w:r>
        <w:rPr>
          <w:rFonts w:ascii="Times New Roman" w:hAnsi="Times New Roman" w:eastAsia="宋体" w:cs="Times New Roman"/>
          <w:b/>
          <w:bCs/>
          <w:sz w:val="21"/>
          <w:szCs w:val="21"/>
        </w:rPr>
        <w:br w:type="page"/>
      </w:r>
    </w:p>
    <w:tbl>
      <w:tblPr>
        <w:tblStyle w:val="11"/>
        <w:tblW w:w="486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1997"/>
        <w:gridCol w:w="6144"/>
        <w:gridCol w:w="12"/>
      </w:tblGrid>
      <w:tr w14:paraId="3949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0" w:hRule="atLeast"/>
          <w:jc w:val="center"/>
        </w:trPr>
        <w:tc>
          <w:tcPr>
            <w:tcW w:w="1225" w:type="pct"/>
            <w:vAlign w:val="center"/>
          </w:tcPr>
          <w:p w14:paraId="582D7FF3">
            <w:pPr>
              <w:pStyle w:val="17"/>
              <w:keepNext w:val="0"/>
              <w:keepLines w:val="0"/>
              <w:suppressLineNumbers w:val="0"/>
              <w:spacing w:before="1" w:beforeAutospacing="0" w:after="0" w:afterAutospacing="0" w:line="499" w:lineRule="auto"/>
              <w:ind w:left="107" w:right="96"/>
              <w:jc w:val="both"/>
              <w:rPr>
                <w:rFonts w:hint="default" w:ascii="Times New Roman" w:hAnsi="Times New Roman" w:cs="Times New Roman" w:eastAsiaTheme="minorEastAsia"/>
                <w:b/>
                <w:bCs/>
                <w:color w:val="000000"/>
                <w:sz w:val="24"/>
                <w:szCs w:val="24"/>
              </w:rPr>
            </w:pPr>
            <w:r>
              <w:rPr>
                <w:rFonts w:hint="default" w:ascii="Times New Roman" w:hAnsi="Times New Roman" w:cs="Times New Roman" w:eastAsiaTheme="minorEastAsia"/>
                <w:b/>
                <w:bCs/>
                <w:color w:val="000000"/>
                <w:sz w:val="24"/>
                <w:szCs w:val="24"/>
              </w:rPr>
              <w:t>投资者关系活动主要内容介绍</w:t>
            </w:r>
          </w:p>
        </w:tc>
        <w:tc>
          <w:tcPr>
            <w:tcW w:w="3775" w:type="pct"/>
            <w:gridSpan w:val="2"/>
            <w:vAlign w:val="center"/>
          </w:tcPr>
          <w:p w14:paraId="6B59D02A">
            <w:pPr>
              <w:keepNext w:val="0"/>
              <w:keepLines w:val="0"/>
              <w:numPr>
                <w:ilvl w:val="0"/>
                <w:numId w:val="2"/>
              </w:numPr>
              <w:suppressLineNumbers w:val="0"/>
              <w:overflowPunct w:val="0"/>
              <w:autoSpaceDE/>
              <w:autoSpaceDN/>
              <w:adjustRightInd w:val="0"/>
              <w:snapToGrid w:val="0"/>
              <w:spacing w:before="120" w:beforeLines="50" w:beforeAutospacing="0" w:after="0" w:afterAutospacing="0" w:line="360" w:lineRule="auto"/>
              <w:ind w:left="0" w:leftChars="0" w:right="0" w:rightChars="0" w:firstLine="482" w:firstLineChars="200"/>
              <w:jc w:val="both"/>
              <w:rPr>
                <w:rFonts w:hint="eastAsia" w:ascii="宋体" w:hAnsi="宋体" w:eastAsia="宋体" w:cs="宋体"/>
                <w:b/>
                <w:bCs/>
                <w:color w:val="000000"/>
                <w:kern w:val="2"/>
                <w:sz w:val="24"/>
                <w:szCs w:val="24"/>
                <w:lang w:val="en-US" w:eastAsia="zh" w:bidi="ar"/>
                <w:woUserID w:val="3"/>
              </w:rPr>
            </w:pPr>
            <w:r>
              <w:rPr>
                <w:rFonts w:hint="eastAsia" w:ascii="宋体" w:hAnsi="宋体" w:eastAsia="宋体" w:cs="宋体"/>
                <w:b/>
                <w:bCs/>
                <w:color w:val="000000"/>
                <w:kern w:val="2"/>
                <w:sz w:val="24"/>
                <w:szCs w:val="24"/>
                <w:lang w:val="en-US" w:eastAsia="zh" w:bidi="ar"/>
                <w:woUserID w:val="1"/>
              </w:rPr>
              <w:t>董事会秘书於海霞女士对</w:t>
            </w:r>
            <w:r>
              <w:rPr>
                <w:rFonts w:hint="eastAsia" w:ascii="宋体" w:hAnsi="宋体" w:eastAsia="宋体" w:cs="宋体"/>
                <w:b/>
                <w:bCs/>
                <w:color w:val="000000"/>
                <w:kern w:val="2"/>
                <w:sz w:val="24"/>
                <w:szCs w:val="24"/>
                <w:lang w:val="en-US" w:eastAsia="zh-CN" w:bidi="ar"/>
                <w:woUserID w:val="1"/>
              </w:rPr>
              <w:t>202</w:t>
            </w:r>
            <w:r>
              <w:rPr>
                <w:rFonts w:hint="eastAsia" w:ascii="宋体" w:hAnsi="宋体" w:eastAsia="宋体" w:cs="宋体"/>
                <w:b/>
                <w:bCs/>
                <w:color w:val="000000"/>
                <w:kern w:val="2"/>
                <w:sz w:val="24"/>
                <w:szCs w:val="24"/>
                <w:lang w:val="en-US" w:eastAsia="zh" w:bidi="ar"/>
                <w:woUserID w:val="1"/>
              </w:rPr>
              <w:t>5年三季度</w:t>
            </w:r>
            <w:r>
              <w:rPr>
                <w:rFonts w:hint="eastAsia" w:ascii="宋体" w:hAnsi="宋体" w:eastAsia="宋体" w:cs="宋体"/>
                <w:b/>
                <w:bCs/>
                <w:color w:val="000000"/>
                <w:kern w:val="2"/>
                <w:sz w:val="24"/>
                <w:szCs w:val="24"/>
                <w:lang w:val="en-US" w:eastAsia="zh-CN" w:bidi="ar"/>
                <w:woUserID w:val="1"/>
              </w:rPr>
              <w:t>经营情况</w:t>
            </w:r>
            <w:r>
              <w:rPr>
                <w:rFonts w:hint="eastAsia" w:ascii="宋体" w:hAnsi="宋体" w:eastAsia="宋体" w:cs="宋体"/>
                <w:b/>
                <w:bCs/>
                <w:color w:val="000000"/>
                <w:kern w:val="2"/>
                <w:sz w:val="24"/>
                <w:szCs w:val="24"/>
                <w:lang w:val="en-US" w:eastAsia="zh" w:bidi="ar"/>
                <w:woUserID w:val="1"/>
              </w:rPr>
              <w:t>和收购世之源事项进行简要介绍</w:t>
            </w:r>
            <w:r>
              <w:rPr>
                <w:rFonts w:hint="eastAsia" w:ascii="宋体" w:hAnsi="宋体" w:eastAsia="宋体" w:cs="宋体"/>
                <w:b/>
                <w:bCs/>
                <w:color w:val="000000"/>
                <w:kern w:val="2"/>
                <w:sz w:val="24"/>
                <w:szCs w:val="24"/>
                <w:lang w:val="en-US" w:eastAsia="zh" w:bidi="ar"/>
                <w:woUserID w:val="3"/>
              </w:rPr>
              <w:t>。</w:t>
            </w:r>
          </w:p>
          <w:p w14:paraId="4676B807">
            <w:pPr>
              <w:keepNext w:val="0"/>
              <w:keepLines w:val="0"/>
              <w:suppressLineNumbers w:val="0"/>
              <w:overflowPunct w:val="0"/>
              <w:autoSpaceDE/>
              <w:autoSpaceDN/>
              <w:adjustRightInd w:val="0"/>
              <w:snapToGrid w:val="0"/>
              <w:spacing w:before="120" w:beforeLines="50" w:beforeAutospacing="0" w:after="0" w:afterAutospacing="0" w:line="360" w:lineRule="auto"/>
              <w:ind w:left="0" w:leftChars="0" w:right="0" w:rightChars="0" w:firstLine="480" w:firstLineChars="200"/>
              <w:jc w:val="both"/>
              <w:rPr>
                <w:rFonts w:hint="default" w:ascii="Times New Roman" w:hAnsi="Times New Roman" w:eastAsia="宋体" w:cs="Times New Roman"/>
                <w:b/>
                <w:bCs/>
                <w:color w:val="000000"/>
                <w:kern w:val="2"/>
                <w:sz w:val="24"/>
                <w:szCs w:val="24"/>
                <w:lang w:val="en-US" w:eastAsia="zh" w:bidi="ar"/>
                <w:woUserID w:val="1"/>
              </w:rPr>
            </w:pPr>
            <w:r>
              <w:rPr>
                <w:rFonts w:hint="eastAsia" w:ascii="宋体" w:hAnsi="宋体" w:eastAsia="宋体" w:cs="宋体"/>
                <w:color w:val="000000"/>
                <w:kern w:val="2"/>
                <w:sz w:val="24"/>
                <w:szCs w:val="24"/>
                <w:lang w:val="en-US" w:eastAsia="zh" w:bidi="ar"/>
                <w:woUserID w:val="1"/>
              </w:rPr>
              <w:t>二、</w:t>
            </w:r>
            <w:r>
              <w:rPr>
                <w:rFonts w:hint="default" w:ascii="Times New Roman" w:hAnsi="Times New Roman" w:cs="Times New Roman" w:eastAsiaTheme="minorEastAsia"/>
                <w:b/>
                <w:color w:val="000000"/>
                <w:kern w:val="2"/>
                <w:sz w:val="24"/>
                <w:szCs w:val="24"/>
                <w:lang w:bidi="ar-SA"/>
                <w:woUserID w:val="1"/>
              </w:rPr>
              <w:t>交流问答</w:t>
            </w:r>
          </w:p>
          <w:p w14:paraId="100B7E59">
            <w:pPr>
              <w:keepNext w:val="0"/>
              <w:keepLines w:val="0"/>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sz w:val="24"/>
                <w:szCs w:val="24"/>
                <w:lang w:eastAsia="zh"/>
              </w:rPr>
            </w:pPr>
            <w:r>
              <w:rPr>
                <w:rFonts w:hint="eastAsia" w:ascii="Times New Roman" w:hAnsi="Times New Roman" w:eastAsia="宋体" w:cs="Times New Roman"/>
                <w:b/>
                <w:bCs/>
                <w:color w:val="000000"/>
                <w:sz w:val="24"/>
                <w:szCs w:val="24"/>
                <w:lang w:eastAsia="zh"/>
                <w:woUserID w:val="3"/>
              </w:rPr>
              <w:t>1</w:t>
            </w:r>
            <w:r>
              <w:rPr>
                <w:rFonts w:hint="default" w:ascii="Times New Roman" w:hAnsi="Times New Roman" w:eastAsia="宋体" w:cs="Times New Roman"/>
                <w:b/>
                <w:bCs/>
                <w:color w:val="000000"/>
                <w:sz w:val="24"/>
                <w:szCs w:val="24"/>
                <w:lang w:eastAsia="zh"/>
              </w:rPr>
              <w:t>、</w:t>
            </w:r>
            <w:r>
              <w:rPr>
                <w:rFonts w:hint="default" w:ascii="Times New Roman" w:hAnsi="Times New Roman" w:eastAsia="宋体" w:cs="Times New Roman"/>
                <w:b/>
                <w:bCs/>
                <w:color w:val="000000"/>
                <w:sz w:val="24"/>
                <w:szCs w:val="24"/>
                <w:lang w:eastAsia="zh"/>
                <w:woUserID w:val="3"/>
              </w:rPr>
              <w:t>申联生物后续对世之源的</w:t>
            </w:r>
            <w:r>
              <w:rPr>
                <w:rFonts w:hint="eastAsia" w:ascii="Times New Roman" w:hAnsi="Times New Roman" w:eastAsia="宋体" w:cs="Times New Roman"/>
                <w:b/>
                <w:bCs/>
                <w:color w:val="000000"/>
                <w:sz w:val="24"/>
                <w:szCs w:val="24"/>
                <w:lang w:eastAsia="zh"/>
                <w:woUserID w:val="3"/>
              </w:rPr>
              <w:t>收购</w:t>
            </w:r>
            <w:r>
              <w:rPr>
                <w:rFonts w:hint="default" w:ascii="Times New Roman" w:hAnsi="Times New Roman" w:eastAsia="宋体" w:cs="Times New Roman"/>
                <w:b/>
                <w:bCs/>
                <w:color w:val="000000"/>
                <w:sz w:val="24"/>
                <w:szCs w:val="24"/>
                <w:lang w:eastAsia="zh"/>
                <w:woUserID w:val="3"/>
              </w:rPr>
              <w:t>计划落地节奏？</w:t>
            </w:r>
            <w:r>
              <w:rPr>
                <w:rFonts w:hint="default" w:ascii="Times New Roman" w:hAnsi="Times New Roman" w:eastAsia="宋体" w:cs="Times New Roman"/>
                <w:b/>
                <w:bCs/>
                <w:color w:val="000000"/>
                <w:sz w:val="24"/>
                <w:szCs w:val="24"/>
                <w:lang w:eastAsia="zh"/>
                <w:woUserID w:val="1"/>
              </w:rPr>
              <w:t>世之源战略投资方央扶（肥东）投资基金的背景以及此次战略投资对世之源的战略意义和赋能？</w:t>
            </w:r>
          </w:p>
          <w:p w14:paraId="6E04B10D">
            <w:pPr>
              <w:keepNext w:val="0"/>
              <w:keepLines w:val="0"/>
              <w:widowControl w:val="0"/>
              <w:numPr>
                <w:ilvl w:val="0"/>
                <w:numId w:val="0"/>
              </w:numPr>
              <w:suppressLineNumbers w:val="0"/>
              <w:overflowPunct w:val="0"/>
              <w:autoSpaceDE w:val="0"/>
              <w:autoSpaceDN/>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kern w:val="2"/>
                <w:sz w:val="24"/>
                <w:szCs w:val="24"/>
                <w:lang w:eastAsia="zh" w:bidi="ar"/>
              </w:rPr>
            </w:pPr>
            <w:r>
              <w:rPr>
                <w:rFonts w:hint="default" w:ascii="Times New Roman" w:hAnsi="Times New Roman" w:eastAsia="宋体" w:cs="Times New Roman"/>
                <w:color w:val="000000"/>
                <w:kern w:val="2"/>
                <w:sz w:val="24"/>
                <w:szCs w:val="24"/>
                <w:lang w:eastAsia="zh" w:bidi="ar"/>
              </w:rPr>
              <w:t>答：</w:t>
            </w:r>
            <w:r>
              <w:rPr>
                <w:rFonts w:hint="eastAsia" w:ascii="Times New Roman" w:hAnsi="Times New Roman" w:eastAsia="宋体" w:cs="Times New Roman"/>
                <w:color w:val="000000"/>
                <w:kern w:val="2"/>
                <w:sz w:val="24"/>
                <w:szCs w:val="24"/>
                <w:lang w:eastAsia="zh" w:bidi="ar"/>
                <w:woUserID w:val="3"/>
              </w:rPr>
              <w:t>为全面</w:t>
            </w:r>
            <w:r>
              <w:rPr>
                <w:rFonts w:hint="default" w:ascii="Times New Roman" w:hAnsi="Times New Roman" w:eastAsia="宋体" w:cs="Times New Roman"/>
                <w:i w:val="0"/>
                <w:iCs w:val="0"/>
                <w:caps w:val="0"/>
                <w:color w:val="000000"/>
                <w:spacing w:val="0"/>
                <w:sz w:val="24"/>
                <w:szCs w:val="24"/>
                <w:shd w:val="clear" w:color="auto" w:fill="FFFFFF"/>
                <w:woUserID w:val="3"/>
              </w:rPr>
              <w:t>开展创新药业务，</w:t>
            </w:r>
            <w:r>
              <w:rPr>
                <w:rFonts w:hint="eastAsia" w:ascii="Times New Roman" w:hAnsi="Times New Roman" w:eastAsia="宋体" w:cs="Times New Roman"/>
                <w:i w:val="0"/>
                <w:iCs w:val="0"/>
                <w:caps w:val="0"/>
                <w:color w:val="000000"/>
                <w:spacing w:val="0"/>
                <w:sz w:val="24"/>
                <w:szCs w:val="24"/>
                <w:highlight w:val="none"/>
                <w:shd w:val="clear" w:color="auto" w:fill="FFFFFF"/>
                <w:lang w:eastAsia="zh"/>
                <w:woUserID w:val="3"/>
              </w:rPr>
              <w:t>实施</w:t>
            </w:r>
            <w:r>
              <w:rPr>
                <w:rFonts w:hint="eastAsia" w:ascii="宋体" w:hAnsi="宋体" w:eastAsia="宋体" w:cs="宋体"/>
                <w:i w:val="0"/>
                <w:iCs w:val="0"/>
                <w:caps w:val="0"/>
                <w:color w:val="000000"/>
                <w:spacing w:val="0"/>
                <w:sz w:val="24"/>
                <w:szCs w:val="24"/>
                <w:highlight w:val="none"/>
                <w:shd w:val="clear" w:color="auto" w:fill="FFFFFF"/>
                <w:lang w:eastAsia="zh"/>
                <w:woUserID w:val="3"/>
              </w:rPr>
              <w:t>“</w:t>
            </w:r>
            <w:r>
              <w:rPr>
                <w:rFonts w:hint="eastAsia" w:ascii="宋体" w:hAnsi="宋体" w:eastAsia="宋体" w:cs="宋体"/>
                <w:color w:val="000000"/>
                <w:kern w:val="2"/>
                <w:sz w:val="24"/>
                <w:szCs w:val="24"/>
                <w:highlight w:val="none"/>
                <w:lang w:val="en-US" w:eastAsia="zh-CN" w:bidi="ar"/>
                <w:woUserID w:val="3"/>
              </w:rPr>
              <w:t>人药”和</w:t>
            </w:r>
            <w:r>
              <w:rPr>
                <w:rFonts w:hint="eastAsia" w:ascii="宋体" w:hAnsi="宋体" w:eastAsia="宋体" w:cs="宋体"/>
                <w:i w:val="0"/>
                <w:iCs w:val="0"/>
                <w:caps w:val="0"/>
                <w:color w:val="000000"/>
                <w:spacing w:val="0"/>
                <w:sz w:val="24"/>
                <w:szCs w:val="24"/>
                <w:highlight w:val="none"/>
                <w:shd w:val="clear" w:color="auto" w:fill="FFFFFF"/>
                <w:lang w:val="en-US" w:eastAsia="zh-CN"/>
                <w:woUserID w:val="3"/>
              </w:rPr>
              <w:t>“</w:t>
            </w:r>
            <w:r>
              <w:rPr>
                <w:rFonts w:hint="eastAsia" w:ascii="宋体" w:hAnsi="宋体" w:eastAsia="宋体" w:cs="宋体"/>
                <w:color w:val="000000"/>
                <w:kern w:val="2"/>
                <w:sz w:val="24"/>
                <w:szCs w:val="24"/>
                <w:highlight w:val="none"/>
                <w:lang w:val="en-US" w:eastAsia="zh-CN" w:bidi="ar"/>
                <w:woUserID w:val="3"/>
              </w:rPr>
              <w:t>动保”</w:t>
            </w:r>
            <w:r>
              <w:rPr>
                <w:rFonts w:hint="default" w:ascii="Times New Roman" w:hAnsi="Times New Roman" w:eastAsia="宋体" w:cs="Times New Roman"/>
                <w:color w:val="000000"/>
                <w:kern w:val="2"/>
                <w:sz w:val="24"/>
                <w:szCs w:val="24"/>
                <w:lang w:val="en-US" w:eastAsia="zh-CN" w:bidi="ar"/>
                <w:woUserID w:val="3"/>
              </w:rPr>
              <w:t>双主业协同发展的模式</w:t>
            </w:r>
            <w:r>
              <w:rPr>
                <w:rFonts w:hint="eastAsia" w:ascii="Times New Roman" w:hAnsi="Times New Roman" w:eastAsia="宋体" w:cs="Times New Roman"/>
                <w:color w:val="000000"/>
                <w:kern w:val="2"/>
                <w:sz w:val="24"/>
                <w:szCs w:val="24"/>
                <w:lang w:val="en-US" w:eastAsia="zh" w:bidi="ar"/>
                <w:woUserID w:val="3"/>
              </w:rPr>
              <w:t>，</w:t>
            </w:r>
            <w:r>
              <w:rPr>
                <w:rFonts w:hint="eastAsia" w:ascii="Times New Roman" w:hAnsi="Times New Roman" w:eastAsia="宋体" w:cs="Times New Roman"/>
                <w:i w:val="0"/>
                <w:iCs w:val="0"/>
                <w:caps w:val="0"/>
                <w:color w:val="000000"/>
                <w:spacing w:val="0"/>
                <w:sz w:val="24"/>
                <w:szCs w:val="24"/>
                <w:shd w:val="clear" w:color="auto" w:fill="FFFFFF"/>
                <w:lang w:eastAsia="zh"/>
                <w:woUserID w:val="3"/>
              </w:rPr>
              <w:t>近期</w:t>
            </w:r>
            <w:r>
              <w:rPr>
                <w:rFonts w:hint="default" w:ascii="Times New Roman" w:hAnsi="Times New Roman" w:eastAsia="宋体" w:cs="Times New Roman"/>
                <w:i w:val="0"/>
                <w:iCs w:val="0"/>
                <w:caps w:val="0"/>
                <w:color w:val="000000"/>
                <w:spacing w:val="0"/>
                <w:sz w:val="24"/>
                <w:szCs w:val="24"/>
                <w:shd w:val="clear" w:color="auto" w:fill="FFFFFF"/>
                <w:woUserID w:val="3"/>
              </w:rPr>
              <w:t>公司</w:t>
            </w:r>
            <w:r>
              <w:rPr>
                <w:rFonts w:hint="eastAsia" w:ascii="Times New Roman" w:hAnsi="Times New Roman" w:eastAsia="宋体" w:cs="Times New Roman"/>
                <w:i w:val="0"/>
                <w:iCs w:val="0"/>
                <w:caps w:val="0"/>
                <w:color w:val="000000"/>
                <w:spacing w:val="0"/>
                <w:sz w:val="24"/>
                <w:szCs w:val="24"/>
                <w:shd w:val="clear" w:color="auto" w:fill="FFFFFF"/>
                <w:lang w:eastAsia="zh"/>
                <w:woUserID w:val="3"/>
              </w:rPr>
              <w:t>及全资子公司本天成</w:t>
            </w:r>
            <w:r>
              <w:rPr>
                <w:rFonts w:hint="default" w:ascii="Times New Roman" w:hAnsi="Times New Roman" w:eastAsia="宋体" w:cs="Times New Roman"/>
                <w:i w:val="0"/>
                <w:iCs w:val="0"/>
                <w:caps w:val="0"/>
                <w:color w:val="000000"/>
                <w:spacing w:val="0"/>
                <w:sz w:val="24"/>
                <w:szCs w:val="24"/>
                <w:shd w:val="clear" w:color="auto" w:fill="FFFFFF"/>
                <w:woUserID w:val="3"/>
              </w:rPr>
              <w:t>与世之源控股股东</w:t>
            </w:r>
            <w:r>
              <w:rPr>
                <w:rFonts w:hint="default" w:ascii="Times New Roman" w:hAnsi="Times New Roman" w:eastAsia="宋体" w:cs="Times New Roman"/>
                <w:i w:val="0"/>
                <w:iCs w:val="0"/>
                <w:caps w:val="0"/>
                <w:color w:val="000000"/>
                <w:spacing w:val="0"/>
                <w:sz w:val="24"/>
                <w:szCs w:val="24"/>
                <w:shd w:val="clear" w:color="auto" w:fill="FFFFFF"/>
                <w:lang w:eastAsia="zh"/>
                <w:woUserID w:val="3"/>
              </w:rPr>
              <w:t>达成一致并</w:t>
            </w:r>
            <w:r>
              <w:rPr>
                <w:rFonts w:hint="default" w:ascii="Times New Roman" w:hAnsi="Times New Roman" w:eastAsia="宋体" w:cs="Times New Roman"/>
                <w:i w:val="0"/>
                <w:iCs w:val="0"/>
                <w:caps w:val="0"/>
                <w:color w:val="000000"/>
                <w:spacing w:val="0"/>
                <w:sz w:val="24"/>
                <w:szCs w:val="24"/>
                <w:shd w:val="clear" w:color="auto" w:fill="FFFFFF"/>
                <w:woUserID w:val="3"/>
              </w:rPr>
              <w:t>共同签署了《收购世之源控股权的框架协议》</w:t>
            </w:r>
            <w:r>
              <w:rPr>
                <w:rFonts w:hint="default" w:ascii="Times New Roman" w:hAnsi="Times New Roman" w:eastAsia="宋体" w:cs="Times New Roman"/>
                <w:i w:val="0"/>
                <w:iCs w:val="0"/>
                <w:caps w:val="0"/>
                <w:color w:val="000000"/>
                <w:spacing w:val="0"/>
                <w:sz w:val="24"/>
                <w:szCs w:val="24"/>
                <w:shd w:val="clear" w:color="auto" w:fill="FFFFFF"/>
                <w:lang w:eastAsia="zh"/>
                <w:woUserID w:val="3"/>
              </w:rPr>
              <w:t>，计划通过</w:t>
            </w:r>
            <w:r>
              <w:rPr>
                <w:rFonts w:hint="default" w:ascii="Times New Roman" w:hAnsi="Times New Roman" w:eastAsia="宋体" w:cs="Times New Roman"/>
                <w:i w:val="0"/>
                <w:iCs w:val="0"/>
                <w:caps w:val="0"/>
                <w:color w:val="000000"/>
                <w:spacing w:val="0"/>
                <w:sz w:val="24"/>
                <w:szCs w:val="24"/>
                <w:shd w:val="clear" w:color="auto" w:fill="FFFFFF"/>
                <w:woUserID w:val="3"/>
              </w:rPr>
              <w:t>对世之源进行新一轮投资并取得世之源控股权。控股后，世之源将成为申联生物的控股孙公司，纳入上市公司合并报表范围</w:t>
            </w:r>
            <w:r>
              <w:rPr>
                <w:rFonts w:hint="default" w:ascii="Times New Roman" w:hAnsi="Times New Roman" w:eastAsia="宋体" w:cs="Times New Roman"/>
                <w:i w:val="0"/>
                <w:iCs w:val="0"/>
                <w:caps w:val="0"/>
                <w:color w:val="000000"/>
                <w:spacing w:val="0"/>
                <w:sz w:val="24"/>
                <w:szCs w:val="24"/>
                <w:shd w:val="clear" w:color="auto" w:fill="FFFFFF"/>
                <w:lang w:eastAsia="zh"/>
                <w:woUserID w:val="3"/>
              </w:rPr>
              <w:t>。</w:t>
            </w:r>
            <w:r>
              <w:rPr>
                <w:rFonts w:hint="default" w:ascii="Times New Roman" w:hAnsi="Times New Roman" w:eastAsia="宋体" w:cs="Times New Roman"/>
                <w:color w:val="000000"/>
                <w:kern w:val="2"/>
                <w:sz w:val="24"/>
                <w:szCs w:val="24"/>
                <w:lang w:val="en-US" w:eastAsia="zh" w:bidi="ar"/>
                <w:woUserID w:val="3"/>
              </w:rPr>
              <w:t>本次控股权收购事项</w:t>
            </w:r>
            <w:r>
              <w:rPr>
                <w:rFonts w:hint="eastAsia" w:ascii="Times New Roman" w:hAnsi="Times New Roman" w:eastAsia="宋体" w:cs="Times New Roman"/>
                <w:color w:val="000000"/>
                <w:kern w:val="2"/>
                <w:sz w:val="24"/>
                <w:szCs w:val="24"/>
                <w:lang w:val="en-US" w:eastAsia="zh" w:bidi="ar"/>
                <w:woUserID w:val="3"/>
              </w:rPr>
              <w:t>计划于</w:t>
            </w:r>
            <w:r>
              <w:rPr>
                <w:rFonts w:hint="default" w:ascii="Times New Roman" w:hAnsi="Times New Roman" w:eastAsia="宋体" w:cs="Times New Roman"/>
                <w:color w:val="000000"/>
                <w:kern w:val="2"/>
                <w:sz w:val="24"/>
                <w:szCs w:val="24"/>
                <w:lang w:val="en-US" w:eastAsia="zh" w:bidi="ar"/>
                <w:woUserID w:val="3"/>
              </w:rPr>
              <w:t>2025年底之前完成。</w:t>
            </w:r>
          </w:p>
          <w:p w14:paraId="422AB3F3">
            <w:pPr>
              <w:keepNext w:val="0"/>
              <w:keepLines w:val="0"/>
              <w:widowControl w:val="0"/>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b w:val="0"/>
                <w:bCs w:val="0"/>
                <w:color w:val="000000"/>
                <w:sz w:val="24"/>
                <w:szCs w:val="24"/>
                <w:lang w:val="en-US" w:eastAsia="zh"/>
                <w:woUserID w:val="1"/>
              </w:rPr>
            </w:pPr>
            <w:r>
              <w:rPr>
                <w:rFonts w:hint="eastAsia" w:ascii="Times New Roman" w:hAnsi="Times New Roman" w:eastAsia="宋体" w:cs="Times New Roman"/>
                <w:color w:val="000000"/>
                <w:kern w:val="2"/>
                <w:sz w:val="24"/>
                <w:szCs w:val="24"/>
                <w:lang w:val="en-US" w:eastAsia="zh" w:bidi="ar"/>
                <w:woUserID w:val="3"/>
              </w:rPr>
              <w:t>战略投资者</w:t>
            </w:r>
            <w:r>
              <w:rPr>
                <w:rFonts w:hint="default" w:ascii="Times New Roman" w:hAnsi="Times New Roman" w:eastAsia="宋体" w:cs="Times New Roman"/>
                <w:color w:val="000000"/>
                <w:kern w:val="2"/>
                <w:sz w:val="24"/>
                <w:szCs w:val="24"/>
                <w:lang w:val="en-US" w:eastAsia="zh-CN" w:bidi="ar"/>
                <w:woUserID w:val="3"/>
              </w:rPr>
              <w:t>央扶（肥东）投资基金合伙企业（有限合伙）（以下简称“央扶基金”）</w:t>
            </w:r>
            <w:r>
              <w:rPr>
                <w:rFonts w:hint="default" w:ascii="Times New Roman" w:hAnsi="Times New Roman" w:eastAsia="宋体" w:cs="Times New Roman"/>
                <w:color w:val="000000"/>
                <w:kern w:val="2"/>
                <w:sz w:val="24"/>
                <w:szCs w:val="24"/>
                <w:lang w:eastAsia="zh" w:bidi="ar"/>
                <w:woUserID w:val="1"/>
              </w:rPr>
              <w:t>注册资本20亿，由中央企业乡村产业投资基金股份有限公司（持股39.95%）、合肥东城产业投资有限公司（持股60%）与国投创益产业基金管理有限公司（持股0.05%，执行事务合伙人）共同出资组建。</w:t>
            </w:r>
            <w:r>
              <w:rPr>
                <w:rFonts w:hint="eastAsia" w:ascii="Times New Roman" w:hAnsi="Times New Roman" w:eastAsia="宋体" w:cs="Times New Roman"/>
                <w:color w:val="000000"/>
                <w:kern w:val="2"/>
                <w:sz w:val="24"/>
                <w:szCs w:val="24"/>
                <w:lang w:eastAsia="zh" w:bidi="ar"/>
                <w:woUserID w:val="3"/>
              </w:rPr>
              <w:t>央扶基金基于看好</w:t>
            </w:r>
            <w:r>
              <w:rPr>
                <w:rFonts w:hint="default" w:ascii="Times New Roman" w:hAnsi="Times New Roman" w:eastAsia="宋体" w:cs="Times New Roman"/>
                <w:color w:val="000000"/>
                <w:kern w:val="2"/>
                <w:sz w:val="24"/>
                <w:szCs w:val="24"/>
                <w:lang w:eastAsia="zh" w:bidi="ar"/>
                <w:woUserID w:val="3"/>
              </w:rPr>
              <w:t>世之源的艾滋病新药等创新药管线</w:t>
            </w:r>
            <w:r>
              <w:rPr>
                <w:rFonts w:hint="eastAsia" w:ascii="Times New Roman" w:hAnsi="Times New Roman" w:eastAsia="宋体" w:cs="Times New Roman"/>
                <w:color w:val="000000"/>
                <w:kern w:val="2"/>
                <w:sz w:val="24"/>
                <w:szCs w:val="24"/>
                <w:lang w:eastAsia="zh" w:bidi="ar"/>
                <w:woUserID w:val="3"/>
              </w:rPr>
              <w:t>而投资世之源，相关管线符合基金</w:t>
            </w:r>
            <w:r>
              <w:rPr>
                <w:rFonts w:hint="default" w:ascii="Times New Roman" w:hAnsi="Times New Roman" w:eastAsia="宋体" w:cs="Times New Roman"/>
                <w:color w:val="000000"/>
                <w:kern w:val="2"/>
                <w:sz w:val="24"/>
                <w:szCs w:val="24"/>
                <w:lang w:eastAsia="zh" w:bidi="ar"/>
                <w:woUserID w:val="1"/>
              </w:rPr>
              <w:t>的投向；世之源基于央扶基金在资金、资源、背景等方面优势而引入作为战略投资者，未来公司</w:t>
            </w:r>
            <w:r>
              <w:rPr>
                <w:rFonts w:hint="default" w:ascii="Times New Roman" w:hAnsi="Times New Roman" w:eastAsia="宋体" w:cs="Times New Roman"/>
                <w:i w:val="0"/>
                <w:iCs w:val="0"/>
                <w:caps w:val="0"/>
                <w:color w:val="000000"/>
                <w:spacing w:val="0"/>
                <w:kern w:val="2"/>
                <w:sz w:val="24"/>
                <w:szCs w:val="24"/>
                <w:shd w:val="clear"/>
                <w:lang w:eastAsia="zh" w:bidi="ar"/>
                <w:woUserID w:val="1"/>
              </w:rPr>
              <w:t>与摩尼肽、央扶基金等股东</w:t>
            </w:r>
            <w:r>
              <w:rPr>
                <w:rFonts w:hint="eastAsia" w:ascii="Times New Roman" w:hAnsi="Times New Roman" w:eastAsia="宋体" w:cs="Times New Roman"/>
                <w:i w:val="0"/>
                <w:iCs w:val="0"/>
                <w:caps w:val="0"/>
                <w:color w:val="000000"/>
                <w:spacing w:val="0"/>
                <w:kern w:val="2"/>
                <w:sz w:val="24"/>
                <w:szCs w:val="24"/>
                <w:shd w:val="clear"/>
                <w:lang w:eastAsia="zh" w:bidi="ar"/>
                <w:woUserID w:val="3"/>
              </w:rPr>
              <w:t>携手</w:t>
            </w:r>
            <w:r>
              <w:rPr>
                <w:rFonts w:hint="default" w:ascii="Times New Roman" w:hAnsi="Times New Roman" w:eastAsia="宋体" w:cs="Times New Roman"/>
                <w:i w:val="0"/>
                <w:iCs w:val="0"/>
                <w:caps w:val="0"/>
                <w:color w:val="000000"/>
                <w:spacing w:val="0"/>
                <w:kern w:val="2"/>
                <w:sz w:val="24"/>
                <w:szCs w:val="24"/>
                <w:shd w:val="clear"/>
                <w:lang w:eastAsia="zh" w:bidi="ar"/>
                <w:woUserID w:val="1"/>
              </w:rPr>
              <w:t>共同推进艾滋病单抗等多个创新药的研发及上市，努力实现合作共赢</w:t>
            </w:r>
            <w:r>
              <w:rPr>
                <w:rFonts w:hint="default" w:ascii="Times New Roman" w:hAnsi="Times New Roman" w:eastAsia="宋体" w:cs="Times New Roman"/>
                <w:color w:val="000000"/>
                <w:kern w:val="2"/>
                <w:sz w:val="24"/>
                <w:szCs w:val="24"/>
                <w:lang w:eastAsia="zh" w:bidi="ar"/>
                <w:woUserID w:val="3"/>
              </w:rPr>
              <w:t>。</w:t>
            </w:r>
          </w:p>
          <w:p w14:paraId="1A56DD82">
            <w:pPr>
              <w:keepNext w:val="0"/>
              <w:keepLines w:val="0"/>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sz w:val="24"/>
                <w:szCs w:val="24"/>
                <w:lang w:eastAsia="zh"/>
                <w:woUserID w:val="1"/>
              </w:rPr>
            </w:pPr>
            <w:r>
              <w:rPr>
                <w:rFonts w:hint="eastAsia" w:ascii="Times New Roman" w:hAnsi="Times New Roman" w:eastAsia="宋体" w:cs="Times New Roman"/>
                <w:b/>
                <w:bCs/>
                <w:color w:val="000000"/>
                <w:sz w:val="24"/>
                <w:szCs w:val="24"/>
                <w:lang w:eastAsia="zh"/>
                <w:woUserID w:val="3"/>
              </w:rPr>
              <w:t>2</w:t>
            </w:r>
            <w:r>
              <w:rPr>
                <w:rFonts w:hint="default" w:ascii="Times New Roman" w:hAnsi="Times New Roman" w:eastAsia="宋体" w:cs="Times New Roman"/>
                <w:b/>
                <w:bCs/>
                <w:color w:val="000000"/>
                <w:sz w:val="24"/>
                <w:szCs w:val="24"/>
                <w:lang w:eastAsia="zh"/>
              </w:rPr>
              <w:t>、</w:t>
            </w:r>
            <w:r>
              <w:rPr>
                <w:rFonts w:hint="default" w:ascii="Times New Roman" w:hAnsi="Times New Roman" w:eastAsia="宋体" w:cs="Times New Roman"/>
                <w:b/>
                <w:bCs/>
                <w:color w:val="000000"/>
                <w:sz w:val="24"/>
                <w:szCs w:val="24"/>
                <w:lang w:eastAsia="zh"/>
                <w:woUserID w:val="1"/>
              </w:rPr>
              <w:t>UB</w:t>
            </w:r>
            <w:r>
              <w:rPr>
                <w:rFonts w:hint="eastAsia" w:ascii="Times New Roman" w:hAnsi="Times New Roman" w:eastAsia="宋体" w:cs="Times New Roman"/>
                <w:b/>
                <w:bCs/>
                <w:color w:val="000000"/>
                <w:sz w:val="24"/>
                <w:szCs w:val="24"/>
                <w:lang w:eastAsia="zh"/>
                <w:woUserID w:val="3"/>
              </w:rPr>
              <w:t>-</w:t>
            </w:r>
            <w:r>
              <w:rPr>
                <w:rFonts w:hint="default" w:ascii="Times New Roman" w:hAnsi="Times New Roman" w:eastAsia="宋体" w:cs="Times New Roman"/>
                <w:b/>
                <w:bCs/>
                <w:color w:val="000000"/>
                <w:sz w:val="24"/>
                <w:szCs w:val="24"/>
                <w:lang w:eastAsia="zh"/>
                <w:woUserID w:val="1"/>
              </w:rPr>
              <w:t>221、UB</w:t>
            </w:r>
            <w:r>
              <w:rPr>
                <w:rFonts w:hint="eastAsia" w:ascii="Times New Roman" w:hAnsi="Times New Roman" w:eastAsia="宋体" w:cs="Times New Roman"/>
                <w:b/>
                <w:bCs/>
                <w:color w:val="000000"/>
                <w:sz w:val="24"/>
                <w:szCs w:val="24"/>
                <w:lang w:eastAsia="zh"/>
                <w:woUserID w:val="3"/>
              </w:rPr>
              <w:t>-</w:t>
            </w:r>
            <w:r>
              <w:rPr>
                <w:rFonts w:hint="default" w:ascii="Times New Roman" w:hAnsi="Times New Roman" w:eastAsia="宋体" w:cs="Times New Roman"/>
                <w:b/>
                <w:bCs/>
                <w:color w:val="000000"/>
                <w:sz w:val="24"/>
                <w:szCs w:val="24"/>
                <w:lang w:eastAsia="zh"/>
                <w:woUserID w:val="1"/>
              </w:rPr>
              <w:t>421、UB</w:t>
            </w:r>
            <w:r>
              <w:rPr>
                <w:rFonts w:hint="eastAsia" w:ascii="Times New Roman" w:hAnsi="Times New Roman" w:eastAsia="宋体" w:cs="Times New Roman"/>
                <w:b/>
                <w:bCs/>
                <w:color w:val="000000"/>
                <w:sz w:val="24"/>
                <w:szCs w:val="24"/>
                <w:lang w:eastAsia="zh"/>
                <w:woUserID w:val="3"/>
              </w:rPr>
              <w:t>-</w:t>
            </w:r>
            <w:r>
              <w:rPr>
                <w:rFonts w:hint="default" w:ascii="Times New Roman" w:hAnsi="Times New Roman" w:eastAsia="宋体" w:cs="Times New Roman"/>
                <w:b/>
                <w:bCs/>
                <w:color w:val="000000"/>
                <w:sz w:val="24"/>
                <w:szCs w:val="24"/>
                <w:lang w:eastAsia="zh"/>
                <w:woUserID w:val="1"/>
              </w:rPr>
              <w:t>621在国内市场的临床开发计划和未来发展方向展望</w:t>
            </w:r>
            <w:r>
              <w:rPr>
                <w:rFonts w:hint="eastAsia" w:ascii="Times New Roman" w:hAnsi="Times New Roman" w:eastAsia="宋体" w:cs="Times New Roman"/>
                <w:b/>
                <w:bCs/>
                <w:color w:val="000000"/>
                <w:sz w:val="24"/>
                <w:szCs w:val="24"/>
                <w:lang w:eastAsia="zh"/>
                <w:woUserID w:val="1"/>
              </w:rPr>
              <w:t>。</w:t>
            </w:r>
          </w:p>
          <w:p w14:paraId="25DC8803">
            <w:pPr>
              <w:pStyle w:val="9"/>
              <w:keepNext w:val="0"/>
              <w:keepLines w:val="0"/>
              <w:widowControl/>
              <w:suppressLineNumbers w:val="0"/>
              <w:shd w:val="clear" w:color="auto" w:fill="FFFFFF"/>
              <w:overflowPunct w:val="0"/>
              <w:adjustRightInd w:val="0"/>
              <w:snapToGrid w:val="0"/>
              <w:spacing w:before="0" w:beforeAutospacing="0" w:after="0" w:afterAutospacing="0" w:line="360" w:lineRule="auto"/>
              <w:ind w:left="0" w:leftChars="0" w:right="0" w:rightChars="0" w:firstLine="480" w:firstLineChars="200"/>
              <w:jc w:val="both"/>
              <w:textAlignment w:val="baseline"/>
              <w:rPr>
                <w:rFonts w:hint="default" w:ascii="Times New Roman" w:hAnsi="Times New Roman" w:eastAsia="宋体" w:cs="Times New Roman"/>
                <w:b w:val="0"/>
                <w:bCs w:val="0"/>
                <w:color w:val="000000"/>
                <w:kern w:val="2"/>
                <w:sz w:val="24"/>
                <w:szCs w:val="24"/>
                <w:lang w:eastAsia="zh"/>
                <w:woUserID w:val="1"/>
              </w:rPr>
            </w:pPr>
            <w:r>
              <w:rPr>
                <w:rFonts w:hint="default" w:ascii="Times New Roman" w:hAnsi="Times New Roman" w:eastAsia="宋体" w:cs="Times New Roman"/>
                <w:color w:val="000000"/>
                <w:kern w:val="2"/>
                <w:sz w:val="24"/>
                <w:szCs w:val="24"/>
                <w:lang w:val="zh-CN" w:eastAsia="zh" w:bidi="ar"/>
                <w:woUserID w:val="3"/>
              </w:rPr>
              <w:t>答：</w:t>
            </w:r>
            <w:r>
              <w:rPr>
                <w:rFonts w:hint="default" w:ascii="Times New Roman" w:hAnsi="Times New Roman" w:eastAsia="宋体" w:cs="Times New Roman"/>
                <w:b/>
                <w:bCs/>
                <w:color w:val="000000"/>
                <w:kern w:val="2"/>
                <w:sz w:val="24"/>
                <w:szCs w:val="24"/>
                <w:lang w:val="zh-CN" w:eastAsia="zh" w:bidi="ar"/>
                <w:woUserID w:val="3"/>
              </w:rPr>
              <w:t>UB</w:t>
            </w:r>
            <w:r>
              <w:rPr>
                <w:rFonts w:hint="eastAsia" w:ascii="Times New Roman" w:hAnsi="Times New Roman" w:eastAsia="宋体" w:cs="Times New Roman"/>
                <w:b/>
                <w:bCs/>
                <w:color w:val="000000"/>
                <w:kern w:val="2"/>
                <w:sz w:val="24"/>
                <w:szCs w:val="24"/>
                <w:lang w:val="zh-CN" w:eastAsia="zh" w:bidi="ar"/>
                <w:woUserID w:val="3"/>
              </w:rPr>
              <w:t>-</w:t>
            </w:r>
            <w:r>
              <w:rPr>
                <w:rFonts w:hint="default" w:ascii="Times New Roman" w:hAnsi="Times New Roman" w:eastAsia="宋体" w:cs="Times New Roman"/>
                <w:b/>
                <w:bCs/>
                <w:color w:val="000000"/>
                <w:kern w:val="2"/>
                <w:sz w:val="24"/>
                <w:szCs w:val="24"/>
                <w:lang w:val="zh-CN" w:eastAsia="zh" w:bidi="ar"/>
                <w:woUserID w:val="3"/>
              </w:rPr>
              <w:t>221</w:t>
            </w:r>
            <w:r>
              <w:rPr>
                <w:rFonts w:hint="eastAsia" w:ascii="Times New Roman" w:hAnsi="Times New Roman" w:eastAsia="宋体" w:cs="Times New Roman"/>
                <w:b/>
                <w:bCs/>
                <w:color w:val="000000"/>
                <w:kern w:val="2"/>
                <w:sz w:val="24"/>
                <w:szCs w:val="24"/>
                <w:lang w:val="zh-CN" w:eastAsia="zh" w:bidi="ar"/>
                <w:woUserID w:val="3"/>
              </w:rPr>
              <w:t>（</w:t>
            </w:r>
            <w:r>
              <w:rPr>
                <w:rFonts w:hint="eastAsia" w:ascii="Times New Roman" w:hAnsi="Times New Roman" w:eastAsia="宋体" w:cs="Times New Roman"/>
                <w:b/>
                <w:bCs/>
                <w:color w:val="000000"/>
                <w:kern w:val="2"/>
                <w:sz w:val="24"/>
                <w:szCs w:val="24"/>
                <w:lang w:val="zh-CN" w:eastAsia="zh" w:bidi="ar"/>
                <w:woUserID w:val="1"/>
              </w:rPr>
              <w:t>抗过敏Anti-IgE单克隆抗体药物</w:t>
            </w:r>
            <w:r>
              <w:rPr>
                <w:rFonts w:hint="eastAsia" w:ascii="Times New Roman" w:hAnsi="Times New Roman" w:eastAsia="宋体" w:cs="Times New Roman"/>
                <w:b/>
                <w:bCs/>
                <w:color w:val="000000"/>
                <w:kern w:val="2"/>
                <w:sz w:val="24"/>
                <w:szCs w:val="24"/>
                <w:lang w:val="zh-CN" w:eastAsia="zh" w:bidi="ar"/>
                <w:woUserID w:val="3"/>
              </w:rPr>
              <w:t>）</w:t>
            </w:r>
            <w:r>
              <w:rPr>
                <w:rFonts w:hint="default" w:ascii="Times New Roman" w:hAnsi="Times New Roman" w:eastAsia="宋体" w:cs="Times New Roman"/>
                <w:color w:val="000000"/>
                <w:kern w:val="2"/>
                <w:sz w:val="24"/>
                <w:szCs w:val="24"/>
                <w:lang w:val="zh-CN" w:eastAsia="zh" w:bidi="ar"/>
                <w:woUserID w:val="3"/>
              </w:rPr>
              <w:t>：</w:t>
            </w:r>
            <w:r>
              <w:rPr>
                <w:rFonts w:hint="eastAsia" w:ascii="Times New Roman" w:hAnsi="Times New Roman" w:eastAsia="宋体" w:cs="Times New Roman"/>
                <w:color w:val="000000"/>
                <w:kern w:val="2"/>
                <w:sz w:val="24"/>
                <w:szCs w:val="24"/>
                <w:lang w:val="zh-CN" w:eastAsia="zh" w:bidi="ar"/>
                <w:woUserID w:val="3"/>
              </w:rPr>
              <w:t>首发适应症治疗</w:t>
            </w:r>
            <w:r>
              <w:rPr>
                <w:rFonts w:hint="default" w:ascii="Times New Roman" w:hAnsi="Times New Roman" w:eastAsia="宋体" w:cs="Times New Roman"/>
                <w:color w:val="000000"/>
                <w:kern w:val="2"/>
                <w:sz w:val="24"/>
                <w:szCs w:val="24"/>
                <w:lang w:val="zh-CN" w:eastAsia="zh" w:bidi="ar"/>
                <w:woUserID w:val="3"/>
              </w:rPr>
              <w:t>慢性自发性荨麻疹（CSU）</w:t>
            </w:r>
            <w:r>
              <w:rPr>
                <w:rFonts w:hint="eastAsia" w:ascii="Times New Roman" w:hAnsi="Times New Roman" w:eastAsia="宋体" w:cs="Times New Roman"/>
                <w:color w:val="000000"/>
                <w:kern w:val="2"/>
                <w:sz w:val="24"/>
                <w:szCs w:val="24"/>
                <w:lang w:val="zh-CN" w:eastAsia="zh" w:bidi="ar"/>
                <w:woUserID w:val="3"/>
              </w:rPr>
              <w:t>单抗药物目前</w:t>
            </w:r>
            <w:r>
              <w:rPr>
                <w:rFonts w:hint="default" w:ascii="Times New Roman" w:hAnsi="Times New Roman" w:eastAsia="宋体" w:cs="Times New Roman"/>
                <w:color w:val="000000"/>
                <w:kern w:val="2"/>
                <w:sz w:val="24"/>
                <w:szCs w:val="24"/>
                <w:lang w:val="zh-CN" w:eastAsia="zh" w:bidi="ar"/>
                <w:woUserID w:val="3"/>
              </w:rPr>
              <w:t>正在</w:t>
            </w:r>
            <w:r>
              <w:rPr>
                <w:rFonts w:hint="eastAsia" w:ascii="Times New Roman" w:hAnsi="Times New Roman" w:eastAsia="宋体" w:cs="Times New Roman"/>
                <w:color w:val="000000"/>
                <w:kern w:val="2"/>
                <w:sz w:val="24"/>
                <w:szCs w:val="24"/>
                <w:lang w:val="zh-CN" w:eastAsia="zh" w:bidi="ar"/>
                <w:woUserID w:val="3"/>
              </w:rPr>
              <w:t>开展II</w:t>
            </w:r>
            <w:r>
              <w:rPr>
                <w:rFonts w:hint="default" w:ascii="Times New Roman" w:hAnsi="Times New Roman" w:eastAsia="宋体" w:cs="Times New Roman"/>
                <w:color w:val="000000"/>
                <w:kern w:val="2"/>
                <w:sz w:val="24"/>
                <w:szCs w:val="24"/>
                <w:lang w:val="zh-CN" w:eastAsia="zh" w:bidi="ar"/>
                <w:woUserID w:val="3"/>
              </w:rPr>
              <w:t>期临床</w:t>
            </w:r>
            <w:r>
              <w:rPr>
                <w:rFonts w:hint="eastAsia" w:ascii="Times New Roman" w:hAnsi="Times New Roman" w:eastAsia="宋体" w:cs="Times New Roman"/>
                <w:color w:val="000000"/>
                <w:kern w:val="2"/>
                <w:sz w:val="24"/>
                <w:szCs w:val="24"/>
                <w:lang w:val="zh-CN" w:eastAsia="zh" w:bidi="ar"/>
                <w:woUserID w:val="3"/>
              </w:rPr>
              <w:t>试验</w:t>
            </w:r>
            <w:r>
              <w:rPr>
                <w:rFonts w:hint="default" w:ascii="Times New Roman" w:hAnsi="Times New Roman" w:eastAsia="宋体" w:cs="Times New Roman"/>
                <w:color w:val="000000"/>
                <w:kern w:val="2"/>
                <w:sz w:val="24"/>
                <w:szCs w:val="24"/>
                <w:lang w:val="zh-CN" w:eastAsia="zh" w:bidi="ar"/>
                <w:woUserID w:val="3"/>
              </w:rPr>
              <w:t>，</w:t>
            </w:r>
            <w:r>
              <w:rPr>
                <w:rFonts w:hint="eastAsia" w:ascii="Times New Roman" w:hAnsi="Times New Roman" w:eastAsia="宋体" w:cs="Times New Roman"/>
                <w:color w:val="000000"/>
                <w:kern w:val="2"/>
                <w:sz w:val="24"/>
                <w:szCs w:val="24"/>
                <w:lang w:val="zh-CN" w:eastAsia="zh" w:bidi="ar"/>
                <w:woUserID w:val="3"/>
              </w:rPr>
              <w:t>已于2025年8月底完成</w:t>
            </w:r>
            <w:r>
              <w:rPr>
                <w:rFonts w:hint="default" w:ascii="Times New Roman" w:hAnsi="Times New Roman" w:eastAsia="宋体" w:cs="Times New Roman"/>
                <w:color w:val="000000"/>
                <w:kern w:val="2"/>
                <w:sz w:val="24"/>
                <w:szCs w:val="24"/>
                <w:lang w:val="zh-CN" w:eastAsia="zh" w:bidi="ar"/>
                <w:woUserID w:val="3"/>
              </w:rPr>
              <w:t>145例患者招募</w:t>
            </w:r>
            <w:r>
              <w:rPr>
                <w:rFonts w:hint="eastAsia" w:ascii="Times New Roman" w:hAnsi="Times New Roman" w:eastAsia="宋体" w:cs="Times New Roman"/>
                <w:color w:val="000000"/>
                <w:kern w:val="2"/>
                <w:sz w:val="24"/>
                <w:szCs w:val="24"/>
                <w:lang w:val="zh-CN" w:eastAsia="zh" w:bidi="ar"/>
                <w:woUserID w:val="3"/>
              </w:rPr>
              <w:t>。根试验方案安排，</w:t>
            </w:r>
            <w:r>
              <w:rPr>
                <w:rFonts w:hint="default" w:ascii="Times New Roman" w:hAnsi="Times New Roman" w:eastAsia="宋体" w:cs="Times New Roman"/>
                <w:color w:val="000000"/>
                <w:kern w:val="2"/>
                <w:sz w:val="24"/>
                <w:szCs w:val="24"/>
                <w:lang w:val="zh-CN" w:eastAsia="zh" w:bidi="ar"/>
                <w:woUserID w:val="3"/>
              </w:rPr>
              <w:t>预计2026年</w:t>
            </w:r>
            <w:r>
              <w:rPr>
                <w:rFonts w:hint="eastAsia" w:ascii="Times New Roman" w:hAnsi="Times New Roman" w:eastAsia="宋体" w:cs="Times New Roman"/>
                <w:color w:val="000000"/>
                <w:kern w:val="2"/>
                <w:sz w:val="24"/>
                <w:szCs w:val="24"/>
                <w:lang w:val="zh-CN" w:eastAsia="zh" w:bidi="ar"/>
                <w:woUserID w:val="3"/>
              </w:rPr>
              <w:t>年</w:t>
            </w:r>
            <w:r>
              <w:rPr>
                <w:rFonts w:hint="default" w:ascii="Times New Roman" w:hAnsi="Times New Roman" w:eastAsia="宋体" w:cs="Times New Roman"/>
                <w:color w:val="000000"/>
                <w:kern w:val="2"/>
                <w:sz w:val="24"/>
                <w:szCs w:val="24"/>
                <w:lang w:val="zh-CN" w:eastAsia="zh" w:bidi="ar"/>
                <w:woUserID w:val="3"/>
              </w:rPr>
              <w:t>中</w:t>
            </w:r>
            <w:r>
              <w:rPr>
                <w:rFonts w:hint="eastAsia" w:ascii="Times New Roman" w:hAnsi="Times New Roman" w:eastAsia="宋体" w:cs="Times New Roman"/>
                <w:color w:val="000000"/>
                <w:kern w:val="2"/>
                <w:sz w:val="24"/>
                <w:szCs w:val="24"/>
                <w:lang w:val="zh-CN" w:eastAsia="zh" w:bidi="ar"/>
                <w:woUserID w:val="3"/>
              </w:rPr>
              <w:t>患者临床出组，2026年第三季度</w:t>
            </w:r>
            <w:r>
              <w:rPr>
                <w:rFonts w:hint="default" w:ascii="Times New Roman" w:hAnsi="Times New Roman" w:eastAsia="宋体" w:cs="Times New Roman"/>
                <w:color w:val="000000"/>
                <w:kern w:val="2"/>
                <w:sz w:val="24"/>
                <w:szCs w:val="24"/>
                <w:lang w:val="zh-CN" w:eastAsia="zh" w:bidi="ar"/>
                <w:woUserID w:val="3"/>
              </w:rPr>
              <w:t>完成数据读出</w:t>
            </w:r>
            <w:r>
              <w:rPr>
                <w:rFonts w:hint="eastAsia" w:ascii="Times New Roman" w:hAnsi="Times New Roman" w:eastAsia="宋体" w:cs="Times New Roman"/>
                <w:color w:val="000000"/>
                <w:kern w:val="2"/>
                <w:sz w:val="24"/>
                <w:szCs w:val="24"/>
                <w:lang w:val="zh-CN" w:eastAsia="zh" w:bidi="ar"/>
                <w:woUserID w:val="3"/>
              </w:rPr>
              <w:t>，2026年</w:t>
            </w:r>
            <w:r>
              <w:rPr>
                <w:rFonts w:hint="default" w:ascii="Times New Roman" w:hAnsi="Times New Roman" w:eastAsia="宋体" w:cs="Times New Roman"/>
                <w:color w:val="000000"/>
                <w:kern w:val="2"/>
                <w:sz w:val="24"/>
                <w:szCs w:val="24"/>
                <w:lang w:val="zh-CN" w:eastAsia="zh" w:bidi="ar"/>
                <w:woUserID w:val="3"/>
              </w:rPr>
              <w:t>下半年</w:t>
            </w:r>
            <w:r>
              <w:rPr>
                <w:rFonts w:hint="eastAsia" w:ascii="Times New Roman" w:hAnsi="Times New Roman" w:eastAsia="宋体" w:cs="Times New Roman"/>
                <w:color w:val="000000"/>
                <w:kern w:val="2"/>
                <w:sz w:val="24"/>
                <w:szCs w:val="24"/>
                <w:lang w:val="zh-CN" w:eastAsia="zh" w:bidi="ar"/>
                <w:woUserID w:val="3"/>
              </w:rPr>
              <w:t>申请III</w:t>
            </w:r>
            <w:r>
              <w:rPr>
                <w:rFonts w:hint="default" w:ascii="Times New Roman" w:hAnsi="Times New Roman" w:eastAsia="宋体" w:cs="Times New Roman"/>
                <w:color w:val="000000"/>
                <w:kern w:val="2"/>
                <w:sz w:val="24"/>
                <w:szCs w:val="24"/>
                <w:lang w:val="zh-CN" w:eastAsia="zh" w:bidi="ar"/>
                <w:woUserID w:val="3"/>
              </w:rPr>
              <w:t>期临床</w:t>
            </w:r>
            <w:r>
              <w:rPr>
                <w:rFonts w:hint="eastAsia" w:ascii="Times New Roman" w:hAnsi="Times New Roman" w:eastAsia="宋体" w:cs="Times New Roman"/>
                <w:color w:val="000000"/>
                <w:kern w:val="2"/>
                <w:sz w:val="24"/>
                <w:szCs w:val="24"/>
                <w:lang w:val="zh-CN" w:eastAsia="zh" w:bidi="ar"/>
                <w:woUserID w:val="3"/>
              </w:rPr>
              <w:t>。</w:t>
            </w:r>
            <w:r>
              <w:rPr>
                <w:rFonts w:hint="default" w:ascii="Times New Roman" w:hAnsi="Times New Roman" w:eastAsia="宋体" w:cs="Times New Roman"/>
                <w:color w:val="000000"/>
                <w:kern w:val="2"/>
                <w:sz w:val="24"/>
                <w:szCs w:val="24"/>
                <w:lang w:val="zh-CN" w:eastAsia="zh" w:bidi="ar"/>
                <w:woUserID w:val="3"/>
              </w:rPr>
              <w:t>同时</w:t>
            </w:r>
            <w:r>
              <w:rPr>
                <w:rFonts w:hint="eastAsia" w:ascii="Times New Roman" w:hAnsi="Times New Roman" w:eastAsia="宋体" w:cs="Times New Roman"/>
                <w:color w:val="000000"/>
                <w:kern w:val="2"/>
                <w:sz w:val="24"/>
                <w:szCs w:val="24"/>
                <w:lang w:val="zh-CN" w:eastAsia="zh" w:bidi="ar"/>
                <w:woUserID w:val="3"/>
              </w:rPr>
              <w:t>针对</w:t>
            </w:r>
            <w:r>
              <w:rPr>
                <w:rFonts w:hint="default" w:ascii="Times New Roman" w:hAnsi="Times New Roman" w:eastAsia="宋体" w:cs="Times New Roman"/>
                <w:color w:val="000000"/>
                <w:kern w:val="2"/>
                <w:sz w:val="24"/>
                <w:szCs w:val="24"/>
                <w:lang w:val="zh-CN" w:eastAsia="zh" w:bidi="ar"/>
                <w:woUserID w:val="3"/>
              </w:rPr>
              <w:t>其他适应症如</w:t>
            </w:r>
            <w:r>
              <w:rPr>
                <w:rFonts w:hint="default" w:ascii="Times New Roman" w:hAnsi="Times New Roman" w:eastAsia="宋体" w:cs="Times New Roman"/>
                <w:b w:val="0"/>
                <w:bCs w:val="0"/>
                <w:color w:val="000000"/>
                <w:kern w:val="2"/>
                <w:sz w:val="24"/>
                <w:szCs w:val="24"/>
                <w:highlight w:val="none"/>
                <w:lang w:eastAsia="zh"/>
                <w:woUserID w:val="3"/>
              </w:rPr>
              <w:t>特应性皮炎</w:t>
            </w:r>
            <w:r>
              <w:rPr>
                <w:rFonts w:hint="eastAsia" w:ascii="Times New Roman" w:hAnsi="Times New Roman" w:eastAsia="宋体" w:cs="Times New Roman"/>
                <w:b w:val="0"/>
                <w:bCs w:val="0"/>
                <w:color w:val="000000"/>
                <w:kern w:val="2"/>
                <w:sz w:val="24"/>
                <w:szCs w:val="24"/>
                <w:highlight w:val="none"/>
                <w:lang w:eastAsia="zh"/>
                <w:woUserID w:val="3"/>
              </w:rPr>
              <w:t>、</w:t>
            </w:r>
            <w:r>
              <w:rPr>
                <w:rFonts w:hint="default" w:ascii="Times New Roman" w:hAnsi="Times New Roman" w:eastAsia="宋体" w:cs="Times New Roman"/>
                <w:color w:val="000000"/>
                <w:kern w:val="2"/>
                <w:sz w:val="24"/>
                <w:szCs w:val="24"/>
                <w:lang w:val="zh-CN" w:eastAsia="zh" w:bidi="ar"/>
                <w:woUserID w:val="3"/>
              </w:rPr>
              <w:t>哮喘、食物过敏、过敏性鼻炎</w:t>
            </w:r>
            <w:r>
              <w:rPr>
                <w:rFonts w:hint="eastAsia" w:ascii="Times New Roman" w:hAnsi="Times New Roman" w:eastAsia="宋体" w:cs="Times New Roman"/>
                <w:color w:val="000000"/>
                <w:kern w:val="2"/>
                <w:sz w:val="24"/>
                <w:szCs w:val="24"/>
                <w:lang w:val="zh-CN" w:eastAsia="zh" w:bidi="ar"/>
                <w:woUserID w:val="3"/>
              </w:rPr>
              <w:t>等，公司将根据临床进展及市场情况选择</w:t>
            </w:r>
            <w:r>
              <w:rPr>
                <w:rFonts w:hint="eastAsia" w:ascii="Times New Roman" w:hAnsi="Times New Roman" w:eastAsia="宋体" w:cs="Times New Roman"/>
                <w:b w:val="0"/>
                <w:bCs w:val="0"/>
                <w:color w:val="000000"/>
                <w:kern w:val="2"/>
                <w:sz w:val="24"/>
                <w:szCs w:val="24"/>
                <w:lang w:eastAsia="zh"/>
                <w:woUserID w:val="3"/>
              </w:rPr>
              <w:t>推进其他适应症的临床开发</w:t>
            </w:r>
            <w:r>
              <w:rPr>
                <w:rFonts w:hint="default" w:ascii="Times New Roman" w:hAnsi="Times New Roman" w:eastAsia="宋体" w:cs="Times New Roman"/>
                <w:b w:val="0"/>
                <w:bCs w:val="0"/>
                <w:color w:val="000000"/>
                <w:kern w:val="2"/>
                <w:sz w:val="24"/>
                <w:szCs w:val="24"/>
                <w:lang w:eastAsia="zh"/>
                <w:woUserID w:val="1"/>
              </w:rPr>
              <w:t>。</w:t>
            </w:r>
          </w:p>
          <w:p w14:paraId="1E4A83E7">
            <w:pPr>
              <w:keepNext w:val="0"/>
              <w:keepLines w:val="0"/>
              <w:widowControl/>
              <w:suppressLineNumbers w:val="0"/>
              <w:spacing w:before="0" w:beforeAutospacing="0" w:after="0" w:afterAutospacing="0" w:line="360" w:lineRule="auto"/>
              <w:ind w:left="0" w:leftChars="0" w:right="0" w:rightChars="0" w:firstLine="482" w:firstLineChars="200"/>
              <w:jc w:val="left"/>
              <w:rPr>
                <w:rFonts w:hint="default"/>
                <w:woUserID w:val="1"/>
              </w:rPr>
            </w:pPr>
            <w:r>
              <w:rPr>
                <w:rFonts w:hint="default" w:ascii="Times New Roman" w:hAnsi="Times New Roman" w:eastAsia="宋体" w:cs="Times New Roman"/>
                <w:b/>
                <w:bCs/>
                <w:color w:val="000000"/>
                <w:kern w:val="2"/>
                <w:sz w:val="24"/>
                <w:szCs w:val="24"/>
                <w:lang w:eastAsia="zh"/>
                <w:woUserID w:val="1"/>
              </w:rPr>
              <w:t>UB-421</w:t>
            </w:r>
            <w:r>
              <w:rPr>
                <w:rFonts w:hint="eastAsia" w:ascii="Times New Roman" w:hAnsi="Times New Roman" w:eastAsia="宋体" w:cs="Times New Roman"/>
                <w:b/>
                <w:bCs/>
                <w:color w:val="000000"/>
                <w:kern w:val="2"/>
                <w:sz w:val="24"/>
                <w:szCs w:val="24"/>
                <w:lang w:eastAsia="zh"/>
                <w:woUserID w:val="3"/>
              </w:rPr>
              <w:t>（</w:t>
            </w:r>
            <w:r>
              <w:rPr>
                <w:rFonts w:hint="eastAsia" w:ascii="Times New Roman" w:hAnsi="Times New Roman" w:eastAsia="宋体" w:cs="Times New Roman"/>
                <w:b/>
                <w:bCs/>
                <w:color w:val="000000"/>
                <w:kern w:val="2"/>
                <w:sz w:val="24"/>
                <w:szCs w:val="24"/>
                <w:lang w:eastAsia="zh"/>
                <w:woUserID w:val="1"/>
              </w:rPr>
              <w:t>艾滋病治疗单克隆抗体药物</w:t>
            </w:r>
            <w:r>
              <w:rPr>
                <w:rFonts w:hint="eastAsia" w:ascii="Times New Roman" w:hAnsi="Times New Roman" w:eastAsia="宋体" w:cs="Times New Roman"/>
                <w:b/>
                <w:bCs/>
                <w:color w:val="000000"/>
                <w:kern w:val="2"/>
                <w:sz w:val="24"/>
                <w:szCs w:val="24"/>
                <w:lang w:eastAsia="zh"/>
                <w:woUserID w:val="3"/>
              </w:rPr>
              <w:t>）</w:t>
            </w:r>
            <w:r>
              <w:rPr>
                <w:rFonts w:hint="eastAsia" w:ascii="Times New Roman" w:hAnsi="Times New Roman" w:eastAsia="宋体" w:cs="Times New Roman"/>
                <w:b w:val="0"/>
                <w:bCs w:val="0"/>
                <w:color w:val="000000"/>
                <w:kern w:val="2"/>
                <w:sz w:val="24"/>
                <w:szCs w:val="24"/>
                <w:lang w:eastAsia="zh"/>
                <w:woUserID w:val="1"/>
              </w:rPr>
              <w:t>：</w:t>
            </w:r>
            <w:r>
              <w:rPr>
                <w:rFonts w:hint="default" w:ascii="Times New Roman" w:hAnsi="Times New Roman" w:eastAsia="宋体" w:cs="Times New Roman"/>
                <w:b w:val="0"/>
                <w:bCs w:val="0"/>
                <w:color w:val="000000"/>
                <w:kern w:val="2"/>
                <w:sz w:val="24"/>
                <w:szCs w:val="24"/>
                <w:lang w:eastAsia="zh"/>
                <w:woUserID w:val="1"/>
              </w:rPr>
              <w:t>当前</w:t>
            </w:r>
            <w:r>
              <w:rPr>
                <w:rFonts w:hint="eastAsia" w:ascii="Times New Roman" w:hAnsi="Times New Roman" w:eastAsia="宋体" w:cs="Times New Roman"/>
                <w:b w:val="0"/>
                <w:bCs w:val="0"/>
                <w:color w:val="000000"/>
                <w:kern w:val="2"/>
                <w:sz w:val="24"/>
                <w:szCs w:val="24"/>
                <w:lang w:eastAsia="zh"/>
                <w:woUserID w:val="3"/>
              </w:rPr>
              <w:t>公司计划</w:t>
            </w:r>
            <w:r>
              <w:rPr>
                <w:rFonts w:hint="default" w:ascii="Times New Roman" w:hAnsi="Times New Roman" w:eastAsia="宋体" w:cs="Times New Roman"/>
                <w:b w:val="0"/>
                <w:bCs w:val="0"/>
                <w:color w:val="000000"/>
                <w:kern w:val="2"/>
                <w:sz w:val="24"/>
                <w:szCs w:val="24"/>
                <w:lang w:eastAsia="zh"/>
                <w:woUserID w:val="1"/>
              </w:rPr>
              <w:t>围绕多重耐药</w:t>
            </w:r>
            <w:r>
              <w:rPr>
                <w:rFonts w:hint="eastAsia" w:ascii="Times New Roman" w:hAnsi="Times New Roman" w:eastAsia="宋体" w:cs="Times New Roman"/>
                <w:b w:val="0"/>
                <w:bCs w:val="0"/>
                <w:color w:val="000000"/>
                <w:kern w:val="2"/>
                <w:sz w:val="24"/>
                <w:szCs w:val="24"/>
                <w:lang w:eastAsia="zh"/>
                <w:woUserID w:val="3"/>
              </w:rPr>
              <w:t>（MDR）</w:t>
            </w:r>
            <w:r>
              <w:rPr>
                <w:rFonts w:hint="default" w:ascii="Times New Roman" w:hAnsi="Times New Roman" w:eastAsia="宋体" w:cs="Times New Roman"/>
                <w:b w:val="0"/>
                <w:bCs w:val="0"/>
                <w:color w:val="000000"/>
                <w:kern w:val="2"/>
                <w:sz w:val="24"/>
                <w:szCs w:val="24"/>
                <w:lang w:eastAsia="zh"/>
                <w:woUserID w:val="1"/>
              </w:rPr>
              <w:t>、功能性治愈</w:t>
            </w:r>
            <w:r>
              <w:rPr>
                <w:rFonts w:hint="eastAsia" w:ascii="Times New Roman" w:hAnsi="Times New Roman" w:eastAsia="宋体" w:cs="Times New Roman"/>
                <w:b w:val="0"/>
                <w:bCs w:val="0"/>
                <w:color w:val="000000"/>
                <w:kern w:val="2"/>
                <w:sz w:val="24"/>
                <w:szCs w:val="24"/>
                <w:lang w:eastAsia="zh"/>
                <w:woUserID w:val="1"/>
              </w:rPr>
              <w:t>（</w:t>
            </w:r>
            <w:r>
              <w:rPr>
                <w:rFonts w:hint="eastAsia" w:ascii="Times New Roman" w:hAnsi="Times New Roman" w:eastAsia="宋体" w:cs="Times New Roman"/>
                <w:b w:val="0"/>
                <w:bCs w:val="0"/>
                <w:color w:val="000000"/>
                <w:kern w:val="2"/>
                <w:sz w:val="24"/>
                <w:szCs w:val="24"/>
                <w:lang w:eastAsia="zh"/>
                <w:woUserID w:val="3"/>
              </w:rPr>
              <w:t>F</w:t>
            </w:r>
            <w:r>
              <w:rPr>
                <w:rFonts w:hint="eastAsia" w:ascii="Times New Roman" w:hAnsi="Times New Roman" w:eastAsia="宋体" w:cs="Times New Roman"/>
                <w:b w:val="0"/>
                <w:bCs w:val="0"/>
                <w:color w:val="000000"/>
                <w:kern w:val="2"/>
                <w:sz w:val="24"/>
                <w:szCs w:val="24"/>
                <w:lang w:eastAsia="zh"/>
                <w:woUserID w:val="1"/>
              </w:rPr>
              <w:t>unctional</w:t>
            </w:r>
            <w:r>
              <w:rPr>
                <w:rFonts w:hint="default" w:ascii="Times New Roman" w:hAnsi="Times New Roman" w:eastAsia="宋体" w:cs="Times New Roman"/>
                <w:b w:val="0"/>
                <w:bCs w:val="0"/>
                <w:color w:val="000000"/>
                <w:kern w:val="2"/>
                <w:sz w:val="24"/>
                <w:szCs w:val="24"/>
                <w:lang w:eastAsia="zh"/>
                <w:woUserID w:val="1"/>
              </w:rPr>
              <w:t> </w:t>
            </w:r>
            <w:r>
              <w:rPr>
                <w:rFonts w:hint="eastAsia" w:ascii="Times New Roman" w:hAnsi="Times New Roman" w:eastAsia="宋体" w:cs="Times New Roman"/>
                <w:b w:val="0"/>
                <w:bCs w:val="0"/>
                <w:color w:val="000000"/>
                <w:kern w:val="2"/>
                <w:sz w:val="24"/>
                <w:szCs w:val="24"/>
                <w:lang w:eastAsia="zh"/>
                <w:woUserID w:val="3"/>
              </w:rPr>
              <w:t>C</w:t>
            </w:r>
            <w:r>
              <w:rPr>
                <w:rFonts w:hint="default" w:ascii="Times New Roman" w:hAnsi="Times New Roman" w:eastAsia="宋体" w:cs="Times New Roman"/>
                <w:b w:val="0"/>
                <w:bCs w:val="0"/>
                <w:color w:val="000000"/>
                <w:kern w:val="2"/>
                <w:sz w:val="24"/>
                <w:szCs w:val="24"/>
                <w:lang w:eastAsia="zh"/>
                <w:woUserID w:val="1"/>
              </w:rPr>
              <w:t>ure</w:t>
            </w:r>
            <w:r>
              <w:rPr>
                <w:rFonts w:hint="eastAsia" w:ascii="Times New Roman" w:hAnsi="Times New Roman" w:eastAsia="宋体" w:cs="Times New Roman"/>
                <w:b w:val="0"/>
                <w:bCs w:val="0"/>
                <w:color w:val="000000"/>
                <w:kern w:val="2"/>
                <w:sz w:val="24"/>
                <w:szCs w:val="24"/>
                <w:lang w:eastAsia="zh"/>
                <w:woUserID w:val="1"/>
              </w:rPr>
              <w:t>）</w:t>
            </w:r>
            <w:r>
              <w:rPr>
                <w:rFonts w:hint="default" w:ascii="Times New Roman" w:hAnsi="Times New Roman" w:eastAsia="宋体" w:cs="Times New Roman"/>
                <w:b w:val="0"/>
                <w:bCs w:val="0"/>
                <w:color w:val="000000"/>
                <w:kern w:val="2"/>
                <w:sz w:val="24"/>
                <w:szCs w:val="24"/>
                <w:lang w:eastAsia="zh"/>
                <w:woUserID w:val="1"/>
              </w:rPr>
              <w:t>和低病毒血症三大方向系统推进临床研究。</w:t>
            </w:r>
            <w:r>
              <w:rPr>
                <w:rFonts w:hint="eastAsia" w:ascii="Times New Roman" w:hAnsi="Times New Roman" w:eastAsia="宋体" w:cs="Times New Roman"/>
                <w:b w:val="0"/>
                <w:bCs w:val="0"/>
                <w:color w:val="000000"/>
                <w:kern w:val="2"/>
                <w:sz w:val="24"/>
                <w:szCs w:val="24"/>
                <w:lang w:eastAsia="zh"/>
                <w:woUserID w:val="3"/>
              </w:rPr>
              <w:t>公司</w:t>
            </w:r>
            <w:r>
              <w:rPr>
                <w:rFonts w:hint="default" w:ascii="Times New Roman" w:hAnsi="Times New Roman" w:eastAsia="宋体" w:cs="Times New Roman"/>
                <w:b w:val="0"/>
                <w:bCs w:val="0"/>
                <w:color w:val="000000"/>
                <w:kern w:val="2"/>
                <w:sz w:val="24"/>
                <w:szCs w:val="24"/>
                <w:lang w:eastAsia="zh"/>
                <w:woUserID w:val="1"/>
              </w:rPr>
              <w:t>计划</w:t>
            </w:r>
            <w:r>
              <w:rPr>
                <w:rFonts w:hint="eastAsia" w:ascii="Times New Roman" w:hAnsi="Times New Roman" w:eastAsia="宋体" w:cs="Times New Roman"/>
                <w:b w:val="0"/>
                <w:bCs w:val="0"/>
                <w:color w:val="000000"/>
                <w:kern w:val="2"/>
                <w:sz w:val="24"/>
                <w:szCs w:val="24"/>
                <w:lang w:eastAsia="zh"/>
                <w:woUserID w:val="3"/>
              </w:rPr>
              <w:t>于明年初</w:t>
            </w:r>
            <w:r>
              <w:rPr>
                <w:rFonts w:hint="default" w:ascii="Times New Roman" w:hAnsi="Times New Roman" w:eastAsia="宋体" w:cs="Times New Roman"/>
                <w:b w:val="0"/>
                <w:bCs w:val="0"/>
                <w:color w:val="000000"/>
                <w:kern w:val="2"/>
                <w:sz w:val="24"/>
                <w:szCs w:val="24"/>
                <w:lang w:eastAsia="zh"/>
                <w:woUserID w:val="1"/>
              </w:rPr>
              <w:t>启动一项</w:t>
            </w:r>
            <w:r>
              <w:rPr>
                <w:rFonts w:hint="eastAsia" w:ascii="Times New Roman" w:hAnsi="Times New Roman" w:eastAsia="宋体" w:cs="Times New Roman"/>
                <w:b w:val="0"/>
                <w:bCs w:val="0"/>
                <w:color w:val="000000"/>
                <w:kern w:val="2"/>
                <w:sz w:val="24"/>
                <w:szCs w:val="24"/>
                <w:lang w:eastAsia="zh"/>
                <w:woUserID w:val="3"/>
              </w:rPr>
              <w:t>针对多重耐药的</w:t>
            </w:r>
            <w:r>
              <w:rPr>
                <w:rFonts w:hint="default" w:ascii="Times New Roman" w:hAnsi="Times New Roman" w:eastAsia="宋体" w:cs="Times New Roman"/>
                <w:b w:val="0"/>
                <w:bCs w:val="0"/>
                <w:color w:val="000000"/>
                <w:kern w:val="2"/>
                <w:sz w:val="24"/>
                <w:szCs w:val="24"/>
                <w:lang w:eastAsia="zh"/>
                <w:woUserID w:val="3"/>
              </w:rPr>
              <w:t>II/III期</w:t>
            </w:r>
            <w:r>
              <w:rPr>
                <w:rFonts w:hint="default" w:ascii="Times New Roman" w:hAnsi="Times New Roman" w:eastAsia="宋体" w:cs="Times New Roman"/>
                <w:b w:val="0"/>
                <w:bCs w:val="0"/>
                <w:color w:val="000000"/>
                <w:kern w:val="2"/>
                <w:sz w:val="24"/>
                <w:szCs w:val="24"/>
                <w:lang w:eastAsia="zh"/>
                <w:woUserID w:val="1"/>
              </w:rPr>
              <w:t>临床试验</w:t>
            </w:r>
            <w:r>
              <w:rPr>
                <w:rFonts w:hint="eastAsia" w:ascii="Times New Roman" w:hAnsi="Times New Roman" w:eastAsia="宋体" w:cs="Times New Roman"/>
                <w:b w:val="0"/>
                <w:bCs w:val="0"/>
                <w:color w:val="000000"/>
                <w:kern w:val="2"/>
                <w:sz w:val="24"/>
                <w:szCs w:val="24"/>
                <w:lang w:eastAsia="zh"/>
                <w:woUserID w:val="3"/>
              </w:rPr>
              <w:t>申请</w:t>
            </w:r>
            <w:r>
              <w:rPr>
                <w:rFonts w:hint="default" w:ascii="Times New Roman" w:hAnsi="Times New Roman" w:eastAsia="宋体" w:cs="Times New Roman"/>
                <w:b w:val="0"/>
                <w:bCs w:val="0"/>
                <w:color w:val="000000"/>
                <w:kern w:val="2"/>
                <w:sz w:val="24"/>
                <w:szCs w:val="24"/>
                <w:lang w:eastAsia="zh"/>
                <w:woUserID w:val="1"/>
              </w:rPr>
              <w:t>。在功能性治愈和低病毒血症领域，相关探索性研究已在进行中。</w:t>
            </w:r>
            <w:r>
              <w:rPr>
                <w:rFonts w:hint="eastAsia" w:ascii="Times New Roman" w:hAnsi="Times New Roman" w:eastAsia="宋体" w:cs="Times New Roman"/>
                <w:b w:val="0"/>
                <w:bCs w:val="0"/>
                <w:color w:val="000000"/>
                <w:kern w:val="2"/>
                <w:sz w:val="24"/>
                <w:szCs w:val="24"/>
                <w:lang w:eastAsia="zh"/>
                <w:woUserID w:val="3"/>
              </w:rPr>
              <w:t>其中，世之源正</w:t>
            </w:r>
            <w:r>
              <w:rPr>
                <w:rFonts w:hint="default" w:ascii="Times New Roman" w:hAnsi="Times New Roman" w:eastAsia="宋体" w:cs="Times New Roman"/>
                <w:b w:val="0"/>
                <w:bCs w:val="0"/>
                <w:color w:val="000000"/>
                <w:kern w:val="2"/>
                <w:sz w:val="24"/>
                <w:szCs w:val="24"/>
                <w:lang w:eastAsia="zh"/>
                <w:woUserID w:val="1"/>
              </w:rPr>
              <w:t>与国内顶尖科研</w:t>
            </w:r>
            <w:r>
              <w:rPr>
                <w:rFonts w:hint="eastAsia" w:ascii="Times New Roman" w:hAnsi="Times New Roman" w:eastAsia="宋体" w:cs="Times New Roman"/>
                <w:b w:val="0"/>
                <w:bCs w:val="0"/>
                <w:color w:val="000000"/>
                <w:kern w:val="2"/>
                <w:sz w:val="24"/>
                <w:szCs w:val="24"/>
                <w:lang w:eastAsia="zh"/>
                <w:woUserID w:val="3"/>
              </w:rPr>
              <w:t>院所沟通</w:t>
            </w:r>
            <w:r>
              <w:rPr>
                <w:rFonts w:hint="default" w:ascii="Times New Roman" w:hAnsi="Times New Roman" w:eastAsia="宋体" w:cs="Times New Roman"/>
                <w:b w:val="0"/>
                <w:bCs w:val="0"/>
                <w:color w:val="000000"/>
                <w:kern w:val="2"/>
                <w:sz w:val="24"/>
                <w:szCs w:val="24"/>
                <w:lang w:eastAsia="zh"/>
                <w:woUserID w:val="1"/>
              </w:rPr>
              <w:t>合作，共同规划基于UB-421的联合疗法</w:t>
            </w:r>
            <w:r>
              <w:rPr>
                <w:rFonts w:hint="eastAsia" w:ascii="Times New Roman" w:hAnsi="Times New Roman" w:eastAsia="宋体" w:cs="Times New Roman"/>
                <w:b w:val="0"/>
                <w:bCs w:val="0"/>
                <w:color w:val="000000"/>
                <w:kern w:val="2"/>
                <w:sz w:val="24"/>
                <w:szCs w:val="24"/>
                <w:lang w:eastAsia="zh"/>
                <w:woUserID w:val="3"/>
              </w:rPr>
              <w:t>探索实现艾滋病功能性治愈</w:t>
            </w:r>
            <w:r>
              <w:rPr>
                <w:rFonts w:hint="default" w:ascii="Times New Roman" w:hAnsi="Times New Roman" w:eastAsia="宋体" w:cs="Times New Roman"/>
                <w:b w:val="0"/>
                <w:bCs w:val="0"/>
                <w:color w:val="000000"/>
                <w:kern w:val="2"/>
                <w:sz w:val="24"/>
                <w:szCs w:val="24"/>
                <w:lang w:eastAsia="zh"/>
                <w:woUserID w:val="1"/>
              </w:rPr>
              <w:t>。该</w:t>
            </w:r>
            <w:r>
              <w:rPr>
                <w:rFonts w:hint="eastAsia" w:ascii="Times New Roman" w:hAnsi="Times New Roman" w:eastAsia="宋体" w:cs="Times New Roman"/>
                <w:b w:val="0"/>
                <w:bCs w:val="0"/>
                <w:color w:val="000000"/>
                <w:kern w:val="2"/>
                <w:sz w:val="24"/>
                <w:szCs w:val="24"/>
                <w:lang w:eastAsia="zh"/>
                <w:woUserID w:val="3"/>
              </w:rPr>
              <w:t>研究</w:t>
            </w:r>
            <w:r>
              <w:rPr>
                <w:rFonts w:hint="default" w:ascii="Times New Roman" w:hAnsi="Times New Roman" w:eastAsia="宋体" w:cs="Times New Roman"/>
                <w:b w:val="0"/>
                <w:bCs w:val="0"/>
                <w:color w:val="000000"/>
                <w:kern w:val="2"/>
                <w:sz w:val="24"/>
                <w:szCs w:val="24"/>
                <w:lang w:eastAsia="zh"/>
                <w:woUserID w:val="1"/>
              </w:rPr>
              <w:t>预计于明年由主要研究者（PI）牵头开展，后续</w:t>
            </w:r>
            <w:r>
              <w:rPr>
                <w:rFonts w:hint="eastAsia" w:ascii="Times New Roman" w:hAnsi="Times New Roman" w:eastAsia="宋体" w:cs="Times New Roman"/>
                <w:b w:val="0"/>
                <w:bCs w:val="0"/>
                <w:color w:val="000000"/>
                <w:kern w:val="2"/>
                <w:sz w:val="24"/>
                <w:szCs w:val="24"/>
                <w:lang w:eastAsia="zh"/>
                <w:woUserID w:val="3"/>
              </w:rPr>
              <w:t>世之源</w:t>
            </w:r>
            <w:r>
              <w:rPr>
                <w:rFonts w:hint="default" w:ascii="Times New Roman" w:hAnsi="Times New Roman" w:eastAsia="宋体" w:cs="Times New Roman"/>
                <w:b w:val="0"/>
                <w:bCs w:val="0"/>
                <w:color w:val="000000"/>
                <w:kern w:val="2"/>
                <w:sz w:val="24"/>
                <w:szCs w:val="24"/>
                <w:lang w:eastAsia="zh"/>
                <w:woUserID w:val="1"/>
              </w:rPr>
              <w:t>将根据研究成果稳步推进临床申</w:t>
            </w:r>
            <w:r>
              <w:rPr>
                <w:rFonts w:hint="eastAsia" w:ascii="Times New Roman" w:hAnsi="Times New Roman" w:eastAsia="宋体" w:cs="Times New Roman"/>
                <w:b w:val="0"/>
                <w:bCs w:val="0"/>
                <w:color w:val="000000"/>
                <w:kern w:val="2"/>
                <w:sz w:val="24"/>
                <w:szCs w:val="24"/>
                <w:lang w:eastAsia="zh"/>
                <w:woUserID w:val="3"/>
              </w:rPr>
              <w:t>请</w:t>
            </w:r>
            <w:r>
              <w:rPr>
                <w:rFonts w:hint="default" w:ascii="Times New Roman" w:hAnsi="Times New Roman" w:eastAsia="宋体" w:cs="Times New Roman"/>
                <w:b w:val="0"/>
                <w:bCs w:val="0"/>
                <w:color w:val="000000"/>
                <w:kern w:val="2"/>
                <w:sz w:val="24"/>
                <w:szCs w:val="24"/>
                <w:lang w:eastAsia="zh"/>
                <w:woUserID w:val="1"/>
              </w:rPr>
              <w:t>。</w:t>
            </w:r>
          </w:p>
          <w:p w14:paraId="6DF0A49C">
            <w:pPr>
              <w:pStyle w:val="9"/>
              <w:keepNext w:val="0"/>
              <w:keepLines w:val="0"/>
              <w:widowControl/>
              <w:suppressLineNumbers w:val="0"/>
              <w:shd w:val="clear" w:color="auto" w:fill="FFFFFF"/>
              <w:overflowPunct w:val="0"/>
              <w:adjustRightInd w:val="0"/>
              <w:snapToGrid w:val="0"/>
              <w:spacing w:before="0" w:beforeAutospacing="0" w:after="0" w:afterAutospacing="0" w:line="360" w:lineRule="auto"/>
              <w:ind w:left="0" w:leftChars="0" w:right="0" w:rightChars="0" w:firstLine="482" w:firstLineChars="200"/>
              <w:jc w:val="both"/>
              <w:textAlignment w:val="baseline"/>
              <w:rPr>
                <w:rFonts w:hint="default" w:ascii="Times New Roman" w:hAnsi="Times New Roman" w:eastAsia="宋体" w:cs="Times New Roman"/>
                <w:b w:val="0"/>
                <w:bCs w:val="0"/>
                <w:color w:val="000000"/>
                <w:kern w:val="2"/>
                <w:sz w:val="24"/>
                <w:szCs w:val="24"/>
                <w:lang w:eastAsia="zh"/>
                <w:woUserID w:val="1"/>
              </w:rPr>
            </w:pPr>
            <w:r>
              <w:rPr>
                <w:rFonts w:hint="default" w:ascii="Times New Roman" w:hAnsi="Times New Roman" w:eastAsia="宋体" w:cs="Times New Roman"/>
                <w:b/>
                <w:bCs/>
                <w:color w:val="000000"/>
                <w:kern w:val="2"/>
                <w:sz w:val="24"/>
                <w:szCs w:val="24"/>
                <w:lang w:eastAsia="zh"/>
                <w:woUserID w:val="1"/>
              </w:rPr>
              <w:t>UB</w:t>
            </w:r>
            <w:r>
              <w:rPr>
                <w:rFonts w:hint="eastAsia" w:ascii="Times New Roman" w:hAnsi="Times New Roman" w:eastAsia="宋体" w:cs="Times New Roman"/>
                <w:b/>
                <w:bCs/>
                <w:color w:val="000000"/>
                <w:kern w:val="2"/>
                <w:sz w:val="24"/>
                <w:szCs w:val="24"/>
                <w:lang w:eastAsia="zh"/>
                <w:woUserID w:val="1"/>
              </w:rPr>
              <w:t>-</w:t>
            </w:r>
            <w:r>
              <w:rPr>
                <w:rFonts w:hint="default" w:ascii="Times New Roman" w:hAnsi="Times New Roman" w:eastAsia="宋体" w:cs="Times New Roman"/>
                <w:b/>
                <w:bCs/>
                <w:color w:val="000000"/>
                <w:kern w:val="2"/>
                <w:sz w:val="24"/>
                <w:szCs w:val="24"/>
                <w:lang w:eastAsia="zh"/>
                <w:woUserID w:val="1"/>
              </w:rPr>
              <w:t>621</w:t>
            </w:r>
            <w:r>
              <w:rPr>
                <w:rFonts w:hint="eastAsia" w:ascii="Times New Roman" w:hAnsi="Times New Roman" w:eastAsia="宋体" w:cs="Times New Roman"/>
                <w:b/>
                <w:bCs/>
                <w:color w:val="000000"/>
                <w:kern w:val="2"/>
                <w:sz w:val="24"/>
                <w:szCs w:val="24"/>
                <w:lang w:eastAsia="zh"/>
                <w:woUserID w:val="1"/>
              </w:rPr>
              <w:t>（抗单纯疱疹病毒单克隆抗体药物）</w:t>
            </w:r>
            <w:r>
              <w:rPr>
                <w:rFonts w:hint="default" w:ascii="Times New Roman" w:hAnsi="Times New Roman" w:eastAsia="宋体" w:cs="Times New Roman"/>
                <w:b w:val="0"/>
                <w:bCs w:val="0"/>
                <w:color w:val="000000"/>
                <w:kern w:val="2"/>
                <w:sz w:val="24"/>
                <w:szCs w:val="24"/>
                <w:lang w:eastAsia="zh"/>
                <w:woUserID w:val="1"/>
              </w:rPr>
              <w:t>：</w:t>
            </w:r>
            <w:r>
              <w:rPr>
                <w:rFonts w:hint="eastAsia" w:ascii="Times New Roman" w:hAnsi="Times New Roman" w:eastAsia="宋体" w:cs="Times New Roman"/>
                <w:b w:val="0"/>
                <w:bCs w:val="0"/>
                <w:color w:val="000000"/>
                <w:kern w:val="2"/>
                <w:sz w:val="24"/>
                <w:szCs w:val="24"/>
                <w:lang w:eastAsia="zh"/>
                <w:woUserID w:val="3"/>
              </w:rPr>
              <w:t>本</w:t>
            </w:r>
            <w:r>
              <w:rPr>
                <w:rFonts w:hint="default" w:ascii="Times New Roman" w:hAnsi="Times New Roman" w:eastAsia="宋体" w:cs="Times New Roman"/>
                <w:b w:val="0"/>
                <w:bCs w:val="0"/>
                <w:color w:val="000000"/>
                <w:kern w:val="2"/>
                <w:sz w:val="24"/>
                <w:szCs w:val="24"/>
                <w:lang w:eastAsia="zh"/>
                <w:woUserID w:val="1"/>
              </w:rPr>
              <w:t>项目已</w:t>
            </w:r>
            <w:r>
              <w:rPr>
                <w:rFonts w:hint="eastAsia" w:ascii="Times New Roman" w:hAnsi="Times New Roman" w:eastAsia="宋体" w:cs="Times New Roman"/>
                <w:b w:val="0"/>
                <w:bCs w:val="0"/>
                <w:color w:val="000000"/>
                <w:kern w:val="2"/>
                <w:sz w:val="24"/>
                <w:szCs w:val="24"/>
                <w:lang w:eastAsia="zh"/>
                <w:woUserID w:val="3"/>
              </w:rPr>
              <w:t>由授权方</w:t>
            </w:r>
            <w:r>
              <w:rPr>
                <w:rFonts w:hint="default" w:ascii="Times New Roman" w:hAnsi="Times New Roman" w:eastAsia="宋体" w:cs="Times New Roman"/>
                <w:b w:val="0"/>
                <w:bCs w:val="0"/>
                <w:color w:val="000000"/>
                <w:kern w:val="2"/>
                <w:sz w:val="24"/>
                <w:szCs w:val="24"/>
                <w:lang w:eastAsia="zh"/>
                <w:woUserID w:val="1"/>
              </w:rPr>
              <w:t>在海外完成I期临床试验。</w:t>
            </w:r>
            <w:r>
              <w:rPr>
                <w:rFonts w:hint="eastAsia" w:ascii="Times New Roman" w:hAnsi="Times New Roman" w:eastAsia="宋体" w:cs="Times New Roman"/>
                <w:b w:val="0"/>
                <w:bCs w:val="0"/>
                <w:color w:val="000000"/>
                <w:kern w:val="2"/>
                <w:sz w:val="24"/>
                <w:szCs w:val="24"/>
                <w:lang w:eastAsia="zh"/>
                <w:woUserID w:val="3"/>
              </w:rPr>
              <w:t>世之源</w:t>
            </w:r>
            <w:r>
              <w:rPr>
                <w:rFonts w:hint="default" w:ascii="Times New Roman" w:hAnsi="Times New Roman" w:eastAsia="宋体" w:cs="Times New Roman"/>
                <w:b w:val="0"/>
                <w:bCs w:val="0"/>
                <w:color w:val="000000"/>
                <w:kern w:val="2"/>
                <w:sz w:val="24"/>
                <w:szCs w:val="24"/>
                <w:lang w:eastAsia="zh"/>
                <w:woUserID w:val="1"/>
              </w:rPr>
              <w:t>后续开发策略</w:t>
            </w:r>
            <w:r>
              <w:rPr>
                <w:rFonts w:hint="eastAsia" w:ascii="Times New Roman" w:hAnsi="Times New Roman" w:eastAsia="宋体" w:cs="Times New Roman"/>
                <w:b w:val="0"/>
                <w:bCs w:val="0"/>
                <w:color w:val="000000"/>
                <w:kern w:val="2"/>
                <w:sz w:val="24"/>
                <w:szCs w:val="24"/>
                <w:lang w:eastAsia="zh"/>
                <w:woUserID w:val="3"/>
              </w:rPr>
              <w:t>为：</w:t>
            </w:r>
            <w:r>
              <w:rPr>
                <w:rFonts w:hint="default" w:ascii="Times New Roman" w:hAnsi="Times New Roman" w:eastAsia="宋体" w:cs="Times New Roman"/>
                <w:b w:val="0"/>
                <w:bCs w:val="0"/>
                <w:color w:val="000000"/>
                <w:kern w:val="2"/>
                <w:sz w:val="24"/>
                <w:szCs w:val="24"/>
                <w:lang w:eastAsia="zh"/>
                <w:woUserID w:val="1"/>
              </w:rPr>
              <w:t>拟</w:t>
            </w:r>
            <w:r>
              <w:rPr>
                <w:rFonts w:hint="eastAsia" w:ascii="Times New Roman" w:hAnsi="Times New Roman" w:eastAsia="宋体" w:cs="Times New Roman"/>
                <w:b w:val="0"/>
                <w:bCs w:val="0"/>
                <w:color w:val="000000"/>
                <w:kern w:val="2"/>
                <w:sz w:val="24"/>
                <w:szCs w:val="24"/>
                <w:lang w:eastAsia="zh"/>
                <w:woUserID w:val="3"/>
              </w:rPr>
              <w:t>由海外合作方推进</w:t>
            </w:r>
            <w:r>
              <w:rPr>
                <w:rFonts w:hint="default" w:ascii="Times New Roman" w:hAnsi="Times New Roman" w:eastAsia="宋体" w:cs="Times New Roman"/>
                <w:b w:val="0"/>
                <w:bCs w:val="0"/>
                <w:color w:val="000000"/>
                <w:kern w:val="2"/>
                <w:sz w:val="24"/>
                <w:szCs w:val="24"/>
                <w:lang w:eastAsia="zh"/>
                <w:woUserID w:val="1"/>
              </w:rPr>
              <w:t>II期</w:t>
            </w:r>
            <w:r>
              <w:rPr>
                <w:rFonts w:hint="eastAsia" w:ascii="Times New Roman" w:hAnsi="Times New Roman" w:eastAsia="宋体" w:cs="Times New Roman"/>
                <w:b w:val="0"/>
                <w:bCs w:val="0"/>
                <w:color w:val="000000"/>
                <w:kern w:val="2"/>
                <w:sz w:val="24"/>
                <w:szCs w:val="24"/>
                <w:lang w:eastAsia="zh"/>
                <w:woUserID w:val="3"/>
              </w:rPr>
              <w:t>临床</w:t>
            </w:r>
            <w:r>
              <w:rPr>
                <w:rFonts w:hint="default" w:ascii="Times New Roman" w:hAnsi="Times New Roman" w:eastAsia="宋体" w:cs="Times New Roman"/>
                <w:b w:val="0"/>
                <w:bCs w:val="0"/>
                <w:color w:val="000000"/>
                <w:kern w:val="2"/>
                <w:sz w:val="24"/>
                <w:szCs w:val="24"/>
                <w:lang w:eastAsia="zh"/>
                <w:woUserID w:val="1"/>
              </w:rPr>
              <w:t>，</w:t>
            </w:r>
            <w:r>
              <w:rPr>
                <w:rFonts w:hint="eastAsia" w:ascii="Times New Roman" w:hAnsi="Times New Roman" w:eastAsia="宋体" w:cs="Times New Roman"/>
                <w:b w:val="0"/>
                <w:bCs w:val="0"/>
                <w:color w:val="000000"/>
                <w:kern w:val="2"/>
                <w:sz w:val="24"/>
                <w:szCs w:val="24"/>
                <w:lang w:eastAsia="zh"/>
                <w:woUserID w:val="3"/>
              </w:rPr>
              <w:t>世之源基于海外的</w:t>
            </w:r>
            <w:r>
              <w:rPr>
                <w:rFonts w:hint="default" w:ascii="Times New Roman" w:hAnsi="Times New Roman" w:eastAsia="宋体" w:cs="Times New Roman"/>
                <w:b w:val="0"/>
                <w:bCs w:val="0"/>
                <w:color w:val="000000"/>
                <w:kern w:val="2"/>
                <w:sz w:val="24"/>
                <w:szCs w:val="24"/>
                <w:lang w:eastAsia="zh"/>
                <w:woUserID w:val="3"/>
              </w:rPr>
              <w:t>II期</w:t>
            </w:r>
            <w:r>
              <w:rPr>
                <w:rFonts w:hint="eastAsia" w:ascii="Times New Roman" w:hAnsi="Times New Roman" w:eastAsia="宋体" w:cs="Times New Roman"/>
                <w:b w:val="0"/>
                <w:bCs w:val="0"/>
                <w:color w:val="000000"/>
                <w:kern w:val="2"/>
                <w:sz w:val="24"/>
                <w:szCs w:val="24"/>
                <w:lang w:eastAsia="zh"/>
                <w:woUserID w:val="3"/>
              </w:rPr>
              <w:t>临床试验数据，</w:t>
            </w:r>
            <w:r>
              <w:rPr>
                <w:rFonts w:hint="default" w:ascii="Times New Roman" w:hAnsi="Times New Roman" w:eastAsia="宋体" w:cs="Times New Roman"/>
                <w:b w:val="0"/>
                <w:bCs w:val="0"/>
                <w:color w:val="000000"/>
                <w:kern w:val="2"/>
                <w:sz w:val="24"/>
                <w:szCs w:val="24"/>
                <w:lang w:eastAsia="zh"/>
                <w:woUserID w:val="1"/>
              </w:rPr>
              <w:t>于中国开展III期注册临床试验</w:t>
            </w:r>
            <w:r>
              <w:rPr>
                <w:rFonts w:hint="eastAsia" w:ascii="Times New Roman" w:hAnsi="Times New Roman" w:eastAsia="宋体" w:cs="Times New Roman"/>
                <w:b w:val="0"/>
                <w:bCs w:val="0"/>
                <w:color w:val="000000"/>
                <w:kern w:val="2"/>
                <w:sz w:val="24"/>
                <w:szCs w:val="24"/>
                <w:lang w:eastAsia="zh"/>
                <w:woUserID w:val="3"/>
              </w:rPr>
              <w:t>；但</w:t>
            </w:r>
            <w:r>
              <w:rPr>
                <w:rFonts w:hint="eastAsia" w:ascii="Times New Roman" w:hAnsi="Times New Roman" w:eastAsia="宋体" w:cs="Times New Roman"/>
                <w:b w:val="0"/>
                <w:bCs w:val="0"/>
                <w:color w:val="000000"/>
                <w:kern w:val="2"/>
                <w:sz w:val="24"/>
                <w:szCs w:val="24"/>
                <w:lang w:eastAsia="zh"/>
                <w:woUserID w:val="1"/>
              </w:rPr>
              <w:t>若海外</w:t>
            </w:r>
            <w:r>
              <w:rPr>
                <w:rFonts w:hint="eastAsia" w:ascii="Times New Roman" w:hAnsi="Times New Roman" w:eastAsia="宋体" w:cs="Times New Roman"/>
                <w:b w:val="0"/>
                <w:bCs w:val="0"/>
                <w:color w:val="000000"/>
                <w:kern w:val="2"/>
                <w:sz w:val="24"/>
                <w:szCs w:val="24"/>
                <w:lang w:eastAsia="zh"/>
                <w:woUserID w:val="3"/>
              </w:rPr>
              <w:t>合作及临床推</w:t>
            </w:r>
            <w:r>
              <w:rPr>
                <w:rFonts w:hint="eastAsia" w:ascii="Times New Roman" w:hAnsi="Times New Roman" w:eastAsia="宋体" w:cs="Times New Roman"/>
                <w:b w:val="0"/>
                <w:bCs w:val="0"/>
                <w:color w:val="000000"/>
                <w:kern w:val="2"/>
                <w:sz w:val="24"/>
                <w:szCs w:val="24"/>
                <w:lang w:eastAsia="zh"/>
                <w:woUserID w:val="1"/>
              </w:rPr>
              <w:t>进度</w:t>
            </w:r>
            <w:r>
              <w:rPr>
                <w:rFonts w:hint="eastAsia" w:ascii="Times New Roman" w:hAnsi="Times New Roman" w:eastAsia="宋体" w:cs="Times New Roman"/>
                <w:b w:val="0"/>
                <w:bCs w:val="0"/>
                <w:color w:val="000000"/>
                <w:kern w:val="2"/>
                <w:sz w:val="24"/>
                <w:szCs w:val="24"/>
                <w:lang w:eastAsia="zh"/>
                <w:woUserID w:val="3"/>
              </w:rPr>
              <w:t>略晚</w:t>
            </w:r>
            <w:r>
              <w:rPr>
                <w:rFonts w:hint="default" w:ascii="Times New Roman" w:hAnsi="Times New Roman" w:eastAsia="宋体" w:cs="Times New Roman"/>
                <w:b w:val="0"/>
                <w:bCs w:val="0"/>
                <w:color w:val="000000"/>
                <w:kern w:val="2"/>
                <w:sz w:val="24"/>
                <w:szCs w:val="24"/>
                <w:lang w:eastAsia="zh"/>
                <w:woUserID w:val="1"/>
              </w:rPr>
              <w:t>，</w:t>
            </w:r>
            <w:r>
              <w:rPr>
                <w:rFonts w:hint="eastAsia" w:ascii="Times New Roman" w:hAnsi="Times New Roman" w:eastAsia="宋体" w:cs="Times New Roman"/>
                <w:b w:val="0"/>
                <w:bCs w:val="0"/>
                <w:color w:val="000000"/>
                <w:kern w:val="2"/>
                <w:sz w:val="24"/>
                <w:szCs w:val="24"/>
                <w:lang w:eastAsia="zh-CN"/>
                <w:woUserID w:val="1"/>
              </w:rPr>
              <w:t>则</w:t>
            </w:r>
            <w:r>
              <w:rPr>
                <w:rFonts w:hint="eastAsia" w:ascii="Times New Roman" w:hAnsi="Times New Roman" w:eastAsia="宋体" w:cs="Times New Roman"/>
                <w:b w:val="0"/>
                <w:bCs w:val="0"/>
                <w:color w:val="000000"/>
                <w:kern w:val="2"/>
                <w:sz w:val="24"/>
                <w:szCs w:val="24"/>
                <w:lang w:eastAsia="zh"/>
                <w:woUserID w:val="3"/>
              </w:rPr>
              <w:t>公司将</w:t>
            </w:r>
            <w:r>
              <w:rPr>
                <w:rFonts w:hint="default" w:ascii="Times New Roman" w:hAnsi="Times New Roman" w:eastAsia="宋体" w:cs="Times New Roman"/>
                <w:b w:val="0"/>
                <w:bCs w:val="0"/>
                <w:color w:val="000000"/>
                <w:kern w:val="2"/>
                <w:sz w:val="24"/>
                <w:szCs w:val="24"/>
                <w:lang w:eastAsia="zh"/>
                <w:woUserID w:val="1"/>
              </w:rPr>
              <w:t>直接在中国启动II期临床试验</w:t>
            </w:r>
            <w:r>
              <w:rPr>
                <w:rFonts w:hint="eastAsia" w:ascii="Times New Roman" w:hAnsi="Times New Roman" w:eastAsia="宋体" w:cs="Times New Roman"/>
                <w:b w:val="0"/>
                <w:bCs w:val="0"/>
                <w:color w:val="000000"/>
                <w:kern w:val="2"/>
                <w:sz w:val="24"/>
                <w:szCs w:val="24"/>
                <w:lang w:eastAsia="zh"/>
                <w:woUserID w:val="3"/>
              </w:rPr>
              <w:t>，以尽快推进该产品上市销售</w:t>
            </w:r>
            <w:r>
              <w:rPr>
                <w:rFonts w:hint="default" w:ascii="Times New Roman" w:hAnsi="Times New Roman" w:eastAsia="宋体" w:cs="Times New Roman"/>
                <w:b w:val="0"/>
                <w:bCs w:val="0"/>
                <w:color w:val="000000"/>
                <w:kern w:val="2"/>
                <w:sz w:val="24"/>
                <w:szCs w:val="24"/>
                <w:lang w:eastAsia="zh"/>
                <w:woUserID w:val="1"/>
              </w:rPr>
              <w:t>。</w:t>
            </w:r>
          </w:p>
          <w:p w14:paraId="2A5370F8">
            <w:pPr>
              <w:keepNext w:val="0"/>
              <w:keepLines w:val="0"/>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kern w:val="2"/>
                <w:sz w:val="24"/>
                <w:szCs w:val="24"/>
                <w:lang w:eastAsia="zh"/>
                <w:woUserID w:val="1"/>
              </w:rPr>
            </w:pPr>
            <w:r>
              <w:rPr>
                <w:rFonts w:hint="eastAsia" w:ascii="Times New Roman" w:hAnsi="Times New Roman" w:eastAsia="宋体" w:cs="Times New Roman"/>
                <w:b/>
                <w:bCs/>
                <w:color w:val="000000"/>
                <w:kern w:val="2"/>
                <w:sz w:val="24"/>
                <w:szCs w:val="24"/>
                <w:lang w:val="en-US" w:eastAsia="zh-CN"/>
              </w:rPr>
              <w:t>3</w:t>
            </w:r>
            <w:r>
              <w:rPr>
                <w:rFonts w:hint="default" w:ascii="Times New Roman" w:hAnsi="Times New Roman" w:eastAsia="宋体" w:cs="Times New Roman"/>
                <w:b/>
                <w:bCs/>
                <w:color w:val="000000"/>
                <w:kern w:val="2"/>
                <w:sz w:val="24"/>
                <w:szCs w:val="24"/>
                <w:lang w:eastAsia="zh"/>
              </w:rPr>
              <w:t>、</w:t>
            </w:r>
            <w:r>
              <w:rPr>
                <w:rFonts w:hint="eastAsia" w:ascii="Times New Roman" w:hAnsi="Times New Roman" w:eastAsia="宋体" w:cs="Times New Roman"/>
                <w:b/>
                <w:bCs/>
                <w:color w:val="000000"/>
                <w:kern w:val="2"/>
                <w:sz w:val="24"/>
                <w:szCs w:val="24"/>
                <w:lang w:eastAsia="zh"/>
                <w:woUserID w:val="1"/>
              </w:rPr>
              <w:t>请介绍</w:t>
            </w:r>
            <w:r>
              <w:rPr>
                <w:rFonts w:hint="eastAsia" w:ascii="Times New Roman" w:hAnsi="Times New Roman" w:eastAsia="宋体" w:cs="Times New Roman"/>
                <w:b/>
                <w:bCs/>
                <w:color w:val="000000"/>
                <w:kern w:val="2"/>
                <w:sz w:val="24"/>
                <w:szCs w:val="24"/>
                <w:lang w:eastAsia="zh"/>
                <w:woUserID w:val="3"/>
              </w:rPr>
              <w:t>后续其他创新药产品</w:t>
            </w:r>
            <w:r>
              <w:rPr>
                <w:rFonts w:hint="default" w:ascii="Times New Roman" w:hAnsi="Times New Roman" w:eastAsia="宋体" w:cs="Times New Roman"/>
                <w:b/>
                <w:bCs/>
                <w:color w:val="000000"/>
                <w:kern w:val="2"/>
                <w:sz w:val="24"/>
                <w:szCs w:val="24"/>
                <w:lang w:eastAsia="zh"/>
                <w:woUserID w:val="1"/>
              </w:rPr>
              <w:t>引进及开发计划</w:t>
            </w:r>
            <w:r>
              <w:rPr>
                <w:rFonts w:hint="eastAsia" w:ascii="Times New Roman" w:hAnsi="Times New Roman" w:eastAsia="宋体" w:cs="Times New Roman"/>
                <w:b/>
                <w:bCs/>
                <w:color w:val="000000"/>
                <w:kern w:val="2"/>
                <w:sz w:val="24"/>
                <w:szCs w:val="24"/>
                <w:lang w:eastAsia="zh"/>
                <w:woUserID w:val="1"/>
              </w:rPr>
              <w:t>。</w:t>
            </w:r>
          </w:p>
          <w:p w14:paraId="6259FDC7">
            <w:pPr>
              <w:keepNext w:val="0"/>
              <w:keepLines w:val="0"/>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sz w:val="24"/>
                <w:szCs w:val="24"/>
                <w:lang w:eastAsia="zh"/>
              </w:rPr>
            </w:pPr>
            <w:r>
              <w:rPr>
                <w:rFonts w:hint="default" w:ascii="Times New Roman" w:hAnsi="Times New Roman" w:eastAsia="宋体" w:cs="Times New Roman"/>
                <w:color w:val="000000"/>
                <w:sz w:val="24"/>
                <w:szCs w:val="24"/>
                <w:lang w:eastAsia="zh"/>
              </w:rPr>
              <w:t>答：</w:t>
            </w:r>
            <w:r>
              <w:rPr>
                <w:rFonts w:hint="eastAsia" w:ascii="Times New Roman" w:hAnsi="Times New Roman" w:eastAsia="宋体" w:cs="Times New Roman"/>
                <w:color w:val="000000"/>
                <w:sz w:val="24"/>
                <w:szCs w:val="24"/>
                <w:lang w:eastAsia="zh"/>
                <w:woUserID w:val="3"/>
              </w:rPr>
              <w:t>（1）自研开发方面，世之源将基于申联在人工主动免疫领域搭建的技术平台及世之源研发团队背景，</w:t>
            </w:r>
            <w:r>
              <w:rPr>
                <w:rFonts w:hint="default" w:ascii="Times New Roman" w:hAnsi="Times New Roman" w:eastAsia="宋体" w:cs="Times New Roman"/>
                <w:color w:val="000000"/>
                <w:kern w:val="2"/>
                <w:sz w:val="24"/>
                <w:szCs w:val="24"/>
                <w:lang w:val="en-US" w:eastAsia="zh" w:bidi="ar"/>
                <w:woUserID w:val="3"/>
              </w:rPr>
              <w:t>构建</w:t>
            </w:r>
            <w:r>
              <w:rPr>
                <w:rFonts w:hint="eastAsia" w:ascii="Times New Roman" w:hAnsi="Times New Roman" w:eastAsia="宋体" w:cs="Times New Roman"/>
                <w:color w:val="000000"/>
                <w:kern w:val="2"/>
                <w:sz w:val="24"/>
                <w:szCs w:val="24"/>
                <w:lang w:val="en-US" w:eastAsia="zh" w:bidi="ar"/>
                <w:woUserID w:val="3"/>
              </w:rPr>
              <w:t>人工主动免疫</w:t>
            </w:r>
            <w:r>
              <w:rPr>
                <w:rFonts w:hint="default" w:ascii="Times New Roman" w:hAnsi="Times New Roman" w:eastAsia="宋体" w:cs="Times New Roman"/>
                <w:color w:val="000000"/>
                <w:kern w:val="2"/>
                <w:sz w:val="24"/>
                <w:szCs w:val="24"/>
                <w:lang w:val="en-US" w:eastAsia="zh" w:bidi="ar"/>
                <w:woUserID w:val="3"/>
              </w:rPr>
              <w:t>技术平台</w:t>
            </w:r>
            <w:r>
              <w:rPr>
                <w:rFonts w:hint="eastAsia" w:ascii="Times New Roman" w:hAnsi="Times New Roman" w:eastAsia="宋体" w:cs="Times New Roman"/>
                <w:color w:val="000000"/>
                <w:kern w:val="2"/>
                <w:sz w:val="24"/>
                <w:szCs w:val="24"/>
                <w:lang w:val="en-US" w:eastAsia="zh" w:bidi="ar"/>
                <w:woUserID w:val="3"/>
              </w:rPr>
              <w:t>，用以研发治疗性疫苗产品，这是</w:t>
            </w:r>
            <w:r>
              <w:rPr>
                <w:rFonts w:hint="default" w:ascii="Times New Roman" w:hAnsi="Times New Roman" w:eastAsia="宋体" w:cs="Times New Roman"/>
                <w:color w:val="000000"/>
                <w:kern w:val="2"/>
                <w:sz w:val="24"/>
                <w:szCs w:val="24"/>
                <w:lang w:val="en-US" w:eastAsia="zh" w:bidi="ar"/>
                <w:woUserID w:val="3"/>
              </w:rPr>
              <w:t>世之源未来核心的战略发展方向。未来，世之源将充分整合申联生物在合成肽、</w:t>
            </w:r>
            <w:r>
              <w:rPr>
                <w:rFonts w:hint="eastAsia" w:ascii="Times New Roman" w:hAnsi="Times New Roman" w:eastAsia="宋体" w:cs="Times New Roman"/>
                <w:color w:val="000000"/>
                <w:kern w:val="2"/>
                <w:sz w:val="24"/>
                <w:szCs w:val="24"/>
                <w:lang w:val="en-US" w:eastAsia="zh" w:bidi="ar"/>
                <w:woUserID w:val="3"/>
              </w:rPr>
              <w:t>亚单位、VLPs</w:t>
            </w:r>
            <w:r>
              <w:rPr>
                <w:rFonts w:hint="default" w:ascii="Times New Roman" w:hAnsi="Times New Roman" w:eastAsia="宋体" w:cs="Times New Roman"/>
                <w:color w:val="000000"/>
                <w:kern w:val="2"/>
                <w:sz w:val="24"/>
                <w:szCs w:val="24"/>
                <w:lang w:val="en-US" w:eastAsia="zh" w:bidi="ar"/>
                <w:woUserID w:val="3"/>
              </w:rPr>
              <w:t>等技术平台优势，加速</w:t>
            </w:r>
            <w:r>
              <w:rPr>
                <w:rFonts w:hint="eastAsia" w:ascii="Times New Roman" w:hAnsi="Times New Roman" w:eastAsia="宋体" w:cs="Times New Roman"/>
                <w:color w:val="000000"/>
                <w:kern w:val="2"/>
                <w:sz w:val="24"/>
                <w:szCs w:val="24"/>
                <w:lang w:val="en-US" w:eastAsia="zh" w:bidi="ar"/>
                <w:woUserID w:val="3"/>
              </w:rPr>
              <w:t>治疗性</w:t>
            </w:r>
            <w:r>
              <w:rPr>
                <w:rFonts w:hint="default" w:ascii="Times New Roman" w:hAnsi="Times New Roman" w:eastAsia="宋体" w:cs="Times New Roman"/>
                <w:color w:val="000000"/>
                <w:kern w:val="2"/>
                <w:sz w:val="24"/>
                <w:szCs w:val="24"/>
                <w:lang w:val="en-US" w:eastAsia="zh" w:bidi="ar"/>
                <w:woUserID w:val="3"/>
              </w:rPr>
              <w:t>疫苗的研发进程</w:t>
            </w:r>
            <w:r>
              <w:rPr>
                <w:rFonts w:hint="eastAsia" w:ascii="Times New Roman" w:hAnsi="Times New Roman" w:eastAsia="宋体" w:cs="Times New Roman"/>
                <w:color w:val="000000"/>
                <w:kern w:val="2"/>
                <w:sz w:val="24"/>
                <w:szCs w:val="24"/>
                <w:lang w:val="en-US" w:eastAsia="zh" w:bidi="ar"/>
                <w:woUserID w:val="3"/>
              </w:rPr>
              <w:t>，</w:t>
            </w:r>
            <w:r>
              <w:rPr>
                <w:rFonts w:hint="default" w:ascii="Times New Roman" w:hAnsi="Times New Roman" w:eastAsia="宋体" w:cs="Times New Roman"/>
                <w:color w:val="000000"/>
                <w:kern w:val="2"/>
                <w:sz w:val="24"/>
                <w:szCs w:val="24"/>
                <w:lang w:val="en-US" w:eastAsia="zh" w:bidi="ar"/>
                <w:woUserID w:val="3"/>
              </w:rPr>
              <w:t>融合</w:t>
            </w:r>
            <w:r>
              <w:rPr>
                <w:rFonts w:hint="eastAsia" w:ascii="Times New Roman" w:hAnsi="Times New Roman" w:eastAsia="宋体" w:cs="Times New Roman"/>
                <w:color w:val="000000"/>
                <w:kern w:val="2"/>
                <w:sz w:val="24"/>
                <w:szCs w:val="24"/>
                <w:lang w:val="en-US" w:eastAsia="zh" w:bidi="ar"/>
                <w:woUserID w:val="3"/>
              </w:rPr>
              <w:t>人工主动免疫</w:t>
            </w:r>
            <w:r>
              <w:rPr>
                <w:rFonts w:hint="default" w:ascii="Times New Roman" w:hAnsi="Times New Roman" w:eastAsia="宋体" w:cs="Times New Roman"/>
                <w:color w:val="000000"/>
                <w:kern w:val="2"/>
                <w:sz w:val="24"/>
                <w:szCs w:val="24"/>
                <w:lang w:val="en-US" w:eastAsia="zh" w:bidi="ar"/>
                <w:woUserID w:val="3"/>
              </w:rPr>
              <w:t>（</w:t>
            </w:r>
            <w:r>
              <w:rPr>
                <w:rFonts w:hint="eastAsia" w:ascii="Times New Roman" w:hAnsi="Times New Roman" w:eastAsia="宋体" w:cs="Times New Roman"/>
                <w:color w:val="000000"/>
                <w:kern w:val="2"/>
                <w:sz w:val="24"/>
                <w:szCs w:val="24"/>
                <w:lang w:val="en-US" w:eastAsia="zh" w:bidi="ar"/>
                <w:woUserID w:val="3"/>
              </w:rPr>
              <w:t>治疗性</w:t>
            </w:r>
            <w:r>
              <w:rPr>
                <w:rFonts w:hint="default" w:ascii="Times New Roman" w:hAnsi="Times New Roman" w:eastAsia="宋体" w:cs="Times New Roman"/>
                <w:color w:val="000000"/>
                <w:kern w:val="2"/>
                <w:sz w:val="24"/>
                <w:szCs w:val="24"/>
                <w:lang w:val="en-US" w:eastAsia="zh" w:bidi="ar"/>
                <w:woUserID w:val="3"/>
              </w:rPr>
              <w:t>疫苗）与被动免疫（单抗）技术，以</w:t>
            </w:r>
            <w:r>
              <w:rPr>
                <w:rFonts w:hint="eastAsia" w:ascii="Times New Roman" w:hAnsi="Times New Roman" w:eastAsia="宋体" w:cs="Times New Roman"/>
                <w:color w:val="000000"/>
                <w:kern w:val="2"/>
                <w:sz w:val="24"/>
                <w:szCs w:val="24"/>
                <w:lang w:val="en-US" w:eastAsia="zh" w:bidi="ar"/>
                <w:woUserID w:val="3"/>
              </w:rPr>
              <w:t>兼顾药物创新性及</w:t>
            </w:r>
            <w:r>
              <w:rPr>
                <w:rFonts w:hint="default" w:ascii="Times New Roman" w:hAnsi="Times New Roman" w:eastAsia="宋体" w:cs="Times New Roman"/>
                <w:color w:val="000000"/>
                <w:kern w:val="2"/>
                <w:sz w:val="24"/>
                <w:szCs w:val="24"/>
                <w:lang w:val="en-US" w:eastAsia="zh" w:bidi="ar"/>
                <w:woUserID w:val="3"/>
              </w:rPr>
              <w:t>可及性。当前，创新药研发领域已有众多靶点通过单抗药物得到验证</w:t>
            </w:r>
            <w:r>
              <w:rPr>
                <w:rFonts w:hint="eastAsia" w:ascii="Times New Roman" w:hAnsi="Times New Roman" w:eastAsia="宋体" w:cs="Times New Roman"/>
                <w:color w:val="000000"/>
                <w:kern w:val="2"/>
                <w:sz w:val="24"/>
                <w:szCs w:val="24"/>
                <w:lang w:val="en-US" w:eastAsia="zh" w:bidi="ar"/>
                <w:woUserID w:val="1"/>
              </w:rPr>
              <w:t>，</w:t>
            </w:r>
            <w:r>
              <w:rPr>
                <w:rFonts w:hint="default" w:ascii="Times New Roman" w:hAnsi="Times New Roman" w:eastAsia="宋体" w:cs="Times New Roman"/>
                <w:color w:val="000000"/>
                <w:kern w:val="2"/>
                <w:sz w:val="24"/>
                <w:szCs w:val="24"/>
                <w:lang w:val="en-US" w:eastAsia="zh" w:bidi="ar"/>
                <w:woUserID w:val="3"/>
              </w:rPr>
              <w:t>然而此类药物常因单价高昂、用药频次密集，其临床可及性与长期用药的经济性受到限制。相比之下，针对这些已验证</w:t>
            </w:r>
            <w:r>
              <w:rPr>
                <w:rFonts w:hint="eastAsia" w:ascii="Times New Roman" w:hAnsi="Times New Roman" w:eastAsia="宋体" w:cs="Times New Roman"/>
                <w:color w:val="000000"/>
                <w:kern w:val="2"/>
                <w:sz w:val="24"/>
                <w:szCs w:val="24"/>
                <w:lang w:val="en-US" w:eastAsia="zh" w:bidi="ar"/>
                <w:woUserID w:val="3"/>
              </w:rPr>
              <w:t>的</w:t>
            </w:r>
            <w:r>
              <w:rPr>
                <w:rFonts w:hint="default" w:ascii="Times New Roman" w:hAnsi="Times New Roman" w:eastAsia="宋体" w:cs="Times New Roman"/>
                <w:color w:val="000000"/>
                <w:kern w:val="2"/>
                <w:sz w:val="24"/>
                <w:szCs w:val="24"/>
                <w:lang w:val="en-US" w:eastAsia="zh" w:bidi="ar"/>
                <w:woUserID w:val="3"/>
              </w:rPr>
              <w:t>靶点</w:t>
            </w:r>
            <w:r>
              <w:rPr>
                <w:rFonts w:hint="eastAsia" w:ascii="Times New Roman" w:hAnsi="Times New Roman" w:eastAsia="宋体" w:cs="Times New Roman"/>
                <w:color w:val="000000"/>
                <w:kern w:val="2"/>
                <w:sz w:val="24"/>
                <w:szCs w:val="24"/>
                <w:lang w:val="en-US" w:eastAsia="zh" w:bidi="ar"/>
                <w:woUserID w:val="3"/>
              </w:rPr>
              <w:t>而</w:t>
            </w:r>
            <w:r>
              <w:rPr>
                <w:rFonts w:hint="default" w:ascii="Times New Roman" w:hAnsi="Times New Roman" w:eastAsia="宋体" w:cs="Times New Roman"/>
                <w:color w:val="000000"/>
                <w:kern w:val="2"/>
                <w:sz w:val="24"/>
                <w:szCs w:val="24"/>
                <w:lang w:val="en-US" w:eastAsia="zh" w:bidi="ar"/>
                <w:woUserID w:val="3"/>
              </w:rPr>
              <w:t>开发</w:t>
            </w:r>
            <w:r>
              <w:rPr>
                <w:rFonts w:hint="eastAsia" w:ascii="Times New Roman" w:hAnsi="Times New Roman" w:eastAsia="宋体" w:cs="Times New Roman"/>
                <w:color w:val="000000"/>
                <w:kern w:val="2"/>
                <w:sz w:val="24"/>
                <w:szCs w:val="24"/>
                <w:lang w:val="en-US" w:eastAsia="zh" w:bidi="ar"/>
                <w:woUserID w:val="3"/>
              </w:rPr>
              <w:t>人工主动免疫</w:t>
            </w:r>
            <w:r>
              <w:rPr>
                <w:rFonts w:hint="default" w:ascii="Times New Roman" w:hAnsi="Times New Roman" w:eastAsia="宋体" w:cs="Times New Roman"/>
                <w:color w:val="000000"/>
                <w:kern w:val="2"/>
                <w:sz w:val="24"/>
                <w:szCs w:val="24"/>
                <w:lang w:val="en-US" w:eastAsia="zh" w:bidi="ar"/>
                <w:woUserID w:val="3"/>
              </w:rPr>
              <w:t>疫苗，则展现出显著优势：不仅能降低后期研发风险，</w:t>
            </w:r>
            <w:r>
              <w:rPr>
                <w:rFonts w:hint="eastAsia" w:ascii="Times New Roman" w:hAnsi="Times New Roman" w:eastAsia="宋体" w:cs="Times New Roman"/>
                <w:color w:val="000000"/>
                <w:kern w:val="2"/>
                <w:sz w:val="24"/>
                <w:szCs w:val="24"/>
                <w:lang w:val="en-US" w:eastAsia="zh" w:bidi="ar"/>
                <w:woUserID w:val="1"/>
              </w:rPr>
              <w:t>而且</w:t>
            </w:r>
            <w:r>
              <w:rPr>
                <w:rFonts w:hint="default" w:ascii="Times New Roman" w:hAnsi="Times New Roman" w:eastAsia="宋体" w:cs="Times New Roman"/>
                <w:color w:val="000000"/>
                <w:kern w:val="2"/>
                <w:sz w:val="24"/>
                <w:szCs w:val="24"/>
                <w:lang w:val="en-US" w:eastAsia="zh" w:bidi="ar"/>
                <w:woUserID w:val="3"/>
              </w:rPr>
              <w:t>在治疗成本、患者负担、医疗机构效率</w:t>
            </w:r>
            <w:r>
              <w:rPr>
                <w:rFonts w:hint="eastAsia" w:ascii="Times New Roman" w:hAnsi="Times New Roman" w:eastAsia="宋体" w:cs="Times New Roman"/>
                <w:color w:val="000000"/>
                <w:kern w:val="2"/>
                <w:sz w:val="24"/>
                <w:szCs w:val="24"/>
                <w:lang w:val="en-US" w:eastAsia="zh" w:bidi="ar"/>
                <w:woUserID w:val="3"/>
              </w:rPr>
              <w:t>等方面</w:t>
            </w:r>
            <w:r>
              <w:rPr>
                <w:rFonts w:hint="eastAsia" w:ascii="Times New Roman" w:hAnsi="Times New Roman" w:eastAsia="宋体" w:cs="Times New Roman"/>
                <w:color w:val="000000"/>
                <w:kern w:val="2"/>
                <w:sz w:val="24"/>
                <w:szCs w:val="24"/>
                <w:lang w:val="en-US" w:eastAsia="zh" w:bidi="ar"/>
                <w:woUserID w:val="1"/>
              </w:rPr>
              <w:t>均</w:t>
            </w:r>
            <w:r>
              <w:rPr>
                <w:rFonts w:hint="eastAsia" w:ascii="Times New Roman" w:hAnsi="Times New Roman" w:eastAsia="宋体" w:cs="Times New Roman"/>
                <w:color w:val="000000"/>
                <w:kern w:val="2"/>
                <w:sz w:val="24"/>
                <w:szCs w:val="24"/>
                <w:lang w:val="en-US" w:eastAsia="zh" w:bidi="ar"/>
                <w:woUserID w:val="3"/>
              </w:rPr>
              <w:t>拥有显著的优势</w:t>
            </w:r>
            <w:r>
              <w:rPr>
                <w:rFonts w:hint="default" w:ascii="Times New Roman" w:hAnsi="Times New Roman" w:eastAsia="宋体" w:cs="Times New Roman"/>
                <w:color w:val="000000"/>
                <w:kern w:val="2"/>
                <w:sz w:val="24"/>
                <w:szCs w:val="24"/>
                <w:lang w:val="en-US" w:eastAsia="zh" w:bidi="ar"/>
                <w:woUserID w:val="3"/>
              </w:rPr>
              <w:t>。</w:t>
            </w:r>
          </w:p>
          <w:p w14:paraId="2142017E">
            <w:pPr>
              <w:keepNext w:val="0"/>
              <w:keepLines w:val="0"/>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sz w:val="24"/>
                <w:szCs w:val="24"/>
                <w:lang w:val="en-US" w:eastAsia="zh"/>
                <w:woUserID w:val="1"/>
              </w:rPr>
            </w:pPr>
            <w:r>
              <w:rPr>
                <w:rFonts w:hint="eastAsia" w:ascii="Times New Roman" w:hAnsi="Times New Roman" w:eastAsia="宋体" w:cs="Times New Roman"/>
                <w:color w:val="000000"/>
                <w:sz w:val="24"/>
                <w:szCs w:val="24"/>
                <w:lang w:eastAsia="zh"/>
                <w:woUserID w:val="3"/>
              </w:rPr>
              <w:t>（2）合作开发及管线引进方面</w:t>
            </w:r>
            <w:r>
              <w:rPr>
                <w:rFonts w:hint="default" w:ascii="Times New Roman" w:hAnsi="Times New Roman" w:eastAsia="宋体" w:cs="Times New Roman"/>
                <w:color w:val="000000"/>
                <w:sz w:val="24"/>
                <w:szCs w:val="24"/>
                <w:lang w:eastAsia="zh"/>
                <w:woUserID w:val="1"/>
              </w:rPr>
              <w:t>，公司</w:t>
            </w:r>
            <w:r>
              <w:rPr>
                <w:rFonts w:hint="eastAsia" w:ascii="Times New Roman" w:hAnsi="Times New Roman" w:eastAsia="宋体" w:cs="Times New Roman"/>
                <w:color w:val="000000"/>
                <w:sz w:val="24"/>
                <w:szCs w:val="24"/>
                <w:lang w:eastAsia="zh"/>
                <w:woUserID w:val="3"/>
              </w:rPr>
              <w:t>计划根据市场情况</w:t>
            </w:r>
            <w:r>
              <w:rPr>
                <w:rFonts w:hint="default" w:ascii="Times New Roman" w:hAnsi="Times New Roman" w:eastAsia="宋体" w:cs="Times New Roman"/>
                <w:color w:val="000000"/>
                <w:sz w:val="24"/>
                <w:szCs w:val="24"/>
                <w:lang w:eastAsia="zh"/>
                <w:woUserID w:val="1"/>
              </w:rPr>
              <w:t>逐步引入</w:t>
            </w:r>
            <w:r>
              <w:rPr>
                <w:rFonts w:hint="eastAsia" w:ascii="Times New Roman" w:hAnsi="Times New Roman" w:eastAsia="宋体" w:cs="Times New Roman"/>
                <w:color w:val="000000"/>
                <w:sz w:val="24"/>
                <w:szCs w:val="24"/>
                <w:lang w:eastAsia="zh"/>
                <w:woUserID w:val="3"/>
              </w:rPr>
              <w:t>UBI等海外合作方</w:t>
            </w:r>
            <w:r>
              <w:rPr>
                <w:rFonts w:hint="default" w:ascii="Times New Roman" w:hAnsi="Times New Roman" w:eastAsia="宋体" w:cs="Times New Roman"/>
                <w:color w:val="000000"/>
                <w:sz w:val="24"/>
                <w:szCs w:val="24"/>
                <w:lang w:eastAsia="zh"/>
                <w:woUserID w:val="1"/>
              </w:rPr>
              <w:t>其他</w:t>
            </w:r>
            <w:r>
              <w:rPr>
                <w:rFonts w:hint="eastAsia" w:ascii="Times New Roman" w:hAnsi="Times New Roman" w:eastAsia="宋体" w:cs="Times New Roman"/>
                <w:color w:val="000000"/>
                <w:sz w:val="24"/>
                <w:szCs w:val="24"/>
                <w:lang w:eastAsia="zh"/>
                <w:woUserID w:val="3"/>
              </w:rPr>
              <w:t>有竞争力的</w:t>
            </w:r>
            <w:r>
              <w:rPr>
                <w:rFonts w:hint="default" w:ascii="Times New Roman" w:hAnsi="Times New Roman" w:eastAsia="宋体" w:cs="Times New Roman"/>
                <w:color w:val="000000"/>
                <w:sz w:val="24"/>
                <w:szCs w:val="24"/>
                <w:lang w:eastAsia="zh"/>
                <w:woUserID w:val="1"/>
              </w:rPr>
              <w:t>管线，包括阿尔茨海默症</w:t>
            </w:r>
            <w:r>
              <w:rPr>
                <w:rFonts w:hint="eastAsia" w:ascii="Times New Roman" w:hAnsi="Times New Roman" w:eastAsia="宋体" w:cs="Times New Roman"/>
                <w:color w:val="000000"/>
                <w:sz w:val="24"/>
                <w:szCs w:val="24"/>
                <w:lang w:eastAsia="zh"/>
                <w:woUserID w:val="3"/>
              </w:rPr>
              <w:t>合成肽</w:t>
            </w:r>
            <w:r>
              <w:rPr>
                <w:rFonts w:hint="default" w:ascii="Times New Roman" w:hAnsi="Times New Roman" w:eastAsia="宋体" w:cs="Times New Roman"/>
                <w:color w:val="000000"/>
                <w:sz w:val="24"/>
                <w:szCs w:val="24"/>
                <w:lang w:eastAsia="zh"/>
                <w:woUserID w:val="1"/>
              </w:rPr>
              <w:t>疫苗UB</w:t>
            </w:r>
            <w:r>
              <w:rPr>
                <w:rFonts w:hint="eastAsia" w:ascii="Times New Roman" w:hAnsi="Times New Roman" w:eastAsia="宋体" w:cs="Times New Roman"/>
                <w:color w:val="000000"/>
                <w:sz w:val="24"/>
                <w:szCs w:val="24"/>
                <w:lang w:eastAsia="zh"/>
                <w:woUserID w:val="1"/>
              </w:rPr>
              <w:t>-</w:t>
            </w:r>
            <w:r>
              <w:rPr>
                <w:rFonts w:hint="default" w:ascii="Times New Roman" w:hAnsi="Times New Roman" w:eastAsia="宋体" w:cs="Times New Roman"/>
                <w:color w:val="000000"/>
                <w:sz w:val="24"/>
                <w:szCs w:val="24"/>
                <w:lang w:eastAsia="zh"/>
                <w:woUserID w:val="1"/>
              </w:rPr>
              <w:t>311、帕金森</w:t>
            </w:r>
            <w:r>
              <w:rPr>
                <w:rFonts w:hint="eastAsia" w:ascii="Times New Roman" w:hAnsi="Times New Roman" w:eastAsia="宋体" w:cs="Times New Roman"/>
                <w:color w:val="000000"/>
                <w:sz w:val="24"/>
                <w:szCs w:val="24"/>
                <w:lang w:eastAsia="zh"/>
                <w:woUserID w:val="3"/>
              </w:rPr>
              <w:t>合成肽</w:t>
            </w:r>
            <w:r>
              <w:rPr>
                <w:rFonts w:hint="default" w:ascii="Times New Roman" w:hAnsi="Times New Roman" w:eastAsia="宋体" w:cs="Times New Roman"/>
                <w:color w:val="000000"/>
                <w:sz w:val="24"/>
                <w:szCs w:val="24"/>
                <w:lang w:eastAsia="zh"/>
                <w:woUserID w:val="1"/>
              </w:rPr>
              <w:t>疫苗UB</w:t>
            </w:r>
            <w:r>
              <w:rPr>
                <w:rFonts w:hint="eastAsia" w:ascii="Times New Roman" w:hAnsi="Times New Roman" w:eastAsia="宋体" w:cs="Times New Roman"/>
                <w:color w:val="000000"/>
                <w:sz w:val="24"/>
                <w:szCs w:val="24"/>
                <w:lang w:eastAsia="zh"/>
                <w:woUserID w:val="1"/>
              </w:rPr>
              <w:t>-</w:t>
            </w:r>
            <w:r>
              <w:rPr>
                <w:rFonts w:hint="default" w:ascii="Times New Roman" w:hAnsi="Times New Roman" w:eastAsia="宋体" w:cs="Times New Roman"/>
                <w:color w:val="000000"/>
                <w:sz w:val="24"/>
                <w:szCs w:val="24"/>
                <w:lang w:eastAsia="zh"/>
                <w:woUserID w:val="1"/>
              </w:rPr>
              <w:t>312等。</w:t>
            </w:r>
          </w:p>
          <w:p w14:paraId="497D25BB">
            <w:pPr>
              <w:keepNext w:val="0"/>
              <w:keepLines w:val="0"/>
              <w:pageBreakBefore w:val="0"/>
              <w:widowControl w:val="0"/>
              <w:numPr>
                <w:numId w:val="0"/>
              </w:numPr>
              <w:suppressLineNumbers w:val="0"/>
              <w:kinsoku/>
              <w:wordWrap/>
              <w:overflowPunct w:val="0"/>
              <w:topLinePunct w:val="0"/>
              <w:autoSpaceDE w:val="0"/>
              <w:autoSpaceDN w:val="0"/>
              <w:bidi w:val="0"/>
              <w:adjustRightInd w:val="0"/>
              <w:snapToGrid w:val="0"/>
              <w:spacing w:before="0" w:beforeAutospacing="0" w:after="0" w:afterAutospacing="0" w:line="360" w:lineRule="auto"/>
              <w:ind w:right="0" w:rightChars="0" w:firstLine="482" w:firstLineChars="200"/>
              <w:jc w:val="both"/>
              <w:textAlignment w:val="auto"/>
              <w:rPr>
                <w:rFonts w:hint="default" w:ascii="Times New Roman" w:hAnsi="Times New Roman" w:eastAsia="宋体" w:cs="Times New Roman"/>
                <w:b/>
                <w:bCs/>
                <w:color w:val="000000"/>
                <w:sz w:val="24"/>
                <w:szCs w:val="24"/>
                <w:lang w:val="en-US" w:eastAsia="zh"/>
                <w:woUserID w:val="1"/>
              </w:rPr>
            </w:pPr>
            <w:r>
              <w:rPr>
                <w:rFonts w:hint="eastAsia" w:ascii="Times New Roman" w:hAnsi="Times New Roman" w:eastAsia="宋体" w:cs="Times New Roman"/>
                <w:b/>
                <w:bCs/>
                <w:color w:val="000000"/>
                <w:sz w:val="24"/>
                <w:szCs w:val="24"/>
                <w:lang w:val="en-US" w:eastAsia="zh-CN"/>
                <w:woUserID w:val="1"/>
              </w:rPr>
              <w:t>4、</w:t>
            </w:r>
            <w:r>
              <w:rPr>
                <w:rFonts w:hint="default" w:ascii="Times New Roman" w:hAnsi="Times New Roman" w:eastAsia="宋体" w:cs="Times New Roman"/>
                <w:b/>
                <w:bCs/>
                <w:color w:val="000000"/>
                <w:sz w:val="24"/>
                <w:szCs w:val="24"/>
                <w:lang w:val="en-US" w:eastAsia="zh"/>
                <w:woUserID w:val="1"/>
              </w:rPr>
              <w:t>UB-421在</w:t>
            </w:r>
            <w:r>
              <w:rPr>
                <w:rFonts w:hint="eastAsia" w:ascii="Times New Roman" w:hAnsi="Times New Roman" w:eastAsia="宋体" w:cs="Times New Roman"/>
                <w:b/>
                <w:bCs/>
                <w:color w:val="000000"/>
                <w:sz w:val="24"/>
                <w:szCs w:val="24"/>
                <w:lang w:val="en-US" w:eastAsia="zh"/>
                <w:woUserID w:val="3"/>
              </w:rPr>
              <w:t>多重耐药及</w:t>
            </w:r>
            <w:r>
              <w:rPr>
                <w:rFonts w:hint="default" w:ascii="Times New Roman" w:hAnsi="Times New Roman" w:eastAsia="宋体" w:cs="Times New Roman"/>
                <w:b/>
                <w:bCs/>
                <w:color w:val="000000"/>
                <w:sz w:val="24"/>
                <w:szCs w:val="24"/>
                <w:lang w:val="en-US" w:eastAsia="zh"/>
                <w:woUserID w:val="1"/>
              </w:rPr>
              <w:t>功能性治愈方面临床方向是什么？产品</w:t>
            </w:r>
            <w:r>
              <w:rPr>
                <w:rFonts w:hint="eastAsia" w:ascii="Times New Roman" w:hAnsi="Times New Roman" w:eastAsia="宋体" w:cs="Times New Roman"/>
                <w:b/>
                <w:bCs/>
                <w:color w:val="000000"/>
                <w:sz w:val="24"/>
                <w:szCs w:val="24"/>
                <w:lang w:val="en-US" w:eastAsia="zh"/>
                <w:woUserID w:val="3"/>
              </w:rPr>
              <w:t>销售峰值</w:t>
            </w:r>
            <w:r>
              <w:rPr>
                <w:rFonts w:hint="default" w:ascii="Times New Roman" w:hAnsi="Times New Roman" w:eastAsia="宋体" w:cs="Times New Roman"/>
                <w:b/>
                <w:bCs/>
                <w:color w:val="000000"/>
                <w:sz w:val="24"/>
                <w:szCs w:val="24"/>
                <w:lang w:val="en-US" w:eastAsia="zh"/>
                <w:woUserID w:val="1"/>
              </w:rPr>
              <w:t>大约是什么水平？</w:t>
            </w:r>
          </w:p>
          <w:p w14:paraId="22574A67">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eastAsia" w:ascii="Times New Roman" w:hAnsi="Times New Roman" w:eastAsia="宋体" w:cs="Times New Roman"/>
                <w:color w:val="000000"/>
                <w:sz w:val="24"/>
                <w:szCs w:val="24"/>
                <w:highlight w:val="none"/>
                <w:lang w:val="en-US" w:eastAsia="zh"/>
                <w:woUserID w:val="3"/>
              </w:rPr>
            </w:pPr>
            <w:r>
              <w:rPr>
                <w:rFonts w:hint="default" w:ascii="Times New Roman" w:hAnsi="Times New Roman" w:eastAsia="宋体" w:cs="Times New Roman"/>
                <w:color w:val="000000"/>
                <w:sz w:val="24"/>
                <w:szCs w:val="24"/>
                <w:lang w:val="en-US" w:eastAsia="zh"/>
                <w:woUserID w:val="1"/>
              </w:rPr>
              <w:t>答：</w:t>
            </w:r>
            <w:r>
              <w:rPr>
                <w:rFonts w:hint="eastAsia" w:ascii="Times New Roman" w:hAnsi="Times New Roman" w:eastAsia="宋体" w:cs="Times New Roman"/>
                <w:color w:val="000000"/>
                <w:sz w:val="24"/>
                <w:szCs w:val="24"/>
                <w:highlight w:val="none"/>
                <w:lang w:val="en-US" w:eastAsia="zh"/>
                <w:woUserID w:val="3"/>
              </w:rPr>
              <w:t>在多重耐药适应症方面，UB-421已由授权方获批中国临床</w:t>
            </w:r>
            <w:r>
              <w:rPr>
                <w:rFonts w:hint="eastAsia" w:ascii="Times New Roman" w:hAnsi="Times New Roman" w:eastAsia="宋体" w:cs="Times New Roman"/>
                <w:color w:val="000000"/>
                <w:sz w:val="24"/>
                <w:szCs w:val="24"/>
                <w:highlight w:val="none"/>
                <w:lang w:val="en-US" w:eastAsia="zh"/>
                <w:woUserID w:val="1"/>
              </w:rPr>
              <w:t>III</w:t>
            </w:r>
            <w:r>
              <w:rPr>
                <w:rFonts w:hint="eastAsia" w:ascii="Times New Roman" w:hAnsi="Times New Roman" w:eastAsia="宋体" w:cs="Times New Roman"/>
                <w:color w:val="000000"/>
                <w:sz w:val="24"/>
                <w:szCs w:val="24"/>
                <w:highlight w:val="none"/>
                <w:lang w:val="en-US" w:eastAsia="zh"/>
                <w:woUserID w:val="3"/>
              </w:rPr>
              <w:t>期，后续将由世之源重新申请</w:t>
            </w:r>
            <w:r>
              <w:rPr>
                <w:rFonts w:hint="eastAsia" w:ascii="Times New Roman" w:hAnsi="Times New Roman" w:eastAsia="宋体" w:cs="Times New Roman"/>
                <w:b w:val="0"/>
                <w:bCs w:val="0"/>
                <w:color w:val="000000"/>
                <w:kern w:val="0"/>
                <w:sz w:val="24"/>
                <w:szCs w:val="24"/>
                <w:highlight w:val="none"/>
                <w:lang w:eastAsia="zh"/>
                <w:woUserID w:val="3"/>
              </w:rPr>
              <w:t>II/III期注册临床</w:t>
            </w:r>
            <w:r>
              <w:rPr>
                <w:rFonts w:hint="eastAsia" w:ascii="Times New Roman" w:hAnsi="Times New Roman" w:eastAsia="宋体" w:cs="Times New Roman"/>
                <w:color w:val="000000"/>
                <w:sz w:val="24"/>
                <w:szCs w:val="24"/>
                <w:highlight w:val="none"/>
                <w:lang w:val="en-US" w:eastAsia="zh"/>
                <w:woUserID w:val="3"/>
              </w:rPr>
              <w:t>。多重耐药临床试验方案初步规划为：给</w:t>
            </w:r>
            <w:r>
              <w:rPr>
                <w:rFonts w:hint="eastAsia" w:ascii="Times New Roman" w:hAnsi="Times New Roman" w:eastAsia="宋体" w:cs="Times New Roman"/>
                <w:color w:val="000000"/>
                <w:sz w:val="24"/>
                <w:szCs w:val="24"/>
                <w:highlight w:val="none"/>
                <w:lang w:val="en-US" w:eastAsia="zh" w:bidi="ar"/>
                <w:woUserID w:val="3"/>
              </w:rPr>
              <w:t>药2周，检测病毒载量下降0.5个log达标等。基于之前的试验数据显示，UB-421用药很快就可以下降超过1个log以上，所以下降0.5个log应可实现，</w:t>
            </w:r>
            <w:r>
              <w:rPr>
                <w:rFonts w:hint="eastAsia" w:ascii="Times New Roman" w:hAnsi="Times New Roman" w:eastAsia="宋体" w:cs="Times New Roman"/>
                <w:color w:val="000000"/>
                <w:sz w:val="24"/>
                <w:szCs w:val="24"/>
                <w:highlight w:val="none"/>
                <w:lang w:val="en-US" w:eastAsia="zh" w:bidi="ar"/>
                <w:woUserID w:val="1"/>
              </w:rPr>
              <w:t>同时也将评估持续治疗半年期间的病毒抑制趋势</w:t>
            </w:r>
            <w:r>
              <w:rPr>
                <w:rFonts w:hint="eastAsia" w:ascii="Times New Roman" w:hAnsi="Times New Roman" w:eastAsia="宋体" w:cs="Times New Roman"/>
                <w:color w:val="000000"/>
                <w:sz w:val="24"/>
                <w:szCs w:val="24"/>
                <w:highlight w:val="none"/>
                <w:lang w:val="en-US" w:eastAsia="zh" w:bidi="ar"/>
                <w:woUserID w:val="3"/>
              </w:rPr>
              <w:t>。另外，</w:t>
            </w:r>
            <w:r>
              <w:rPr>
                <w:rFonts w:hint="eastAsia" w:ascii="Times New Roman" w:hAnsi="Times New Roman" w:eastAsia="宋体" w:cs="Times New Roman"/>
                <w:color w:val="000000"/>
                <w:sz w:val="24"/>
                <w:szCs w:val="24"/>
                <w:highlight w:val="none"/>
                <w:lang w:val="en-US" w:eastAsia="zh" w:bidi="ar"/>
                <w:woUserID w:val="1"/>
              </w:rPr>
              <w:t>当前标准疗法通常无法做到</w:t>
            </w:r>
            <w:r>
              <w:rPr>
                <w:rFonts w:hint="eastAsia" w:ascii="Times New Roman" w:hAnsi="Times New Roman" w:eastAsia="宋体" w:cs="Times New Roman"/>
                <w:color w:val="000000"/>
                <w:sz w:val="24"/>
                <w:szCs w:val="24"/>
                <w:highlight w:val="none"/>
                <w:lang w:val="en-US" w:eastAsia="zh" w:bidi="ar"/>
                <w:woUserID w:val="3"/>
              </w:rPr>
              <w:t>单药</w:t>
            </w:r>
            <w:r>
              <w:rPr>
                <w:rFonts w:hint="eastAsia" w:ascii="Times New Roman" w:hAnsi="Times New Roman" w:eastAsia="宋体" w:cs="Times New Roman"/>
                <w:color w:val="000000"/>
                <w:sz w:val="24"/>
                <w:szCs w:val="24"/>
                <w:highlight w:val="none"/>
                <w:lang w:val="en-US" w:eastAsia="zh" w:bidi="ar"/>
                <w:woUserID w:val="1"/>
              </w:rPr>
              <w:t>治疗</w:t>
            </w:r>
            <w:r>
              <w:rPr>
                <w:rFonts w:hint="eastAsia" w:ascii="Times New Roman" w:hAnsi="Times New Roman" w:eastAsia="宋体" w:cs="Times New Roman"/>
                <w:color w:val="000000"/>
                <w:sz w:val="24"/>
                <w:szCs w:val="24"/>
                <w:highlight w:val="none"/>
                <w:lang w:val="en-US" w:eastAsia="zh" w:bidi="ar"/>
                <w:woUserID w:val="3"/>
              </w:rPr>
              <w:t>，</w:t>
            </w:r>
            <w:r>
              <w:rPr>
                <w:rFonts w:hint="eastAsia" w:ascii="Times New Roman" w:hAnsi="Times New Roman" w:eastAsia="宋体" w:cs="Times New Roman"/>
                <w:color w:val="000000"/>
                <w:sz w:val="24"/>
                <w:szCs w:val="24"/>
                <w:highlight w:val="none"/>
                <w:lang w:val="en-US" w:eastAsia="zh" w:bidi="ar"/>
                <w:woUserID w:val="1"/>
              </w:rPr>
              <w:t>但UB-421凭借其独特且强效的作用机制，具备了作为单药治疗的潜力与优势</w:t>
            </w:r>
            <w:r>
              <w:rPr>
                <w:rFonts w:hint="eastAsia" w:ascii="Times New Roman" w:hAnsi="Times New Roman" w:eastAsia="宋体" w:cs="Times New Roman"/>
                <w:color w:val="000000"/>
                <w:sz w:val="24"/>
                <w:szCs w:val="24"/>
                <w:highlight w:val="none"/>
                <w:lang w:val="en-US" w:eastAsia="zh" w:bidi="ar"/>
                <w:woUserID w:val="3"/>
              </w:rPr>
              <w:t>。</w:t>
            </w:r>
          </w:p>
          <w:p w14:paraId="13ACB6E0">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sz w:val="24"/>
                <w:szCs w:val="24"/>
                <w:lang w:val="en-US" w:eastAsia="zh"/>
                <w:woUserID w:val="3"/>
              </w:rPr>
            </w:pPr>
            <w:r>
              <w:rPr>
                <w:rFonts w:hint="default" w:ascii="Times New Roman" w:hAnsi="Times New Roman" w:eastAsia="宋体" w:cs="Times New Roman"/>
                <w:color w:val="000000"/>
                <w:sz w:val="24"/>
                <w:szCs w:val="24"/>
                <w:lang w:val="en-US" w:eastAsia="zh"/>
                <w:woUserID w:val="3"/>
              </w:rPr>
              <w:t>与部分小分子药物相比，UB-421对多重耐药病毒株仍能保持强效抑制，这为其在耐药人群中的应用提供了差异化优势。</w:t>
            </w:r>
            <w:r>
              <w:rPr>
                <w:rFonts w:hint="eastAsia" w:ascii="Times New Roman" w:hAnsi="Times New Roman" w:eastAsia="宋体" w:cs="Times New Roman"/>
                <w:color w:val="000000"/>
                <w:sz w:val="24"/>
                <w:szCs w:val="24"/>
                <w:lang w:val="en-US" w:eastAsia="zh"/>
                <w:woUserID w:val="3"/>
              </w:rPr>
              <w:t>基于UB-421的作用机理以及当前市场等情况，UB-421在中国多重耐药领域，预计销售峰值超20亿元。</w:t>
            </w:r>
          </w:p>
          <w:p w14:paraId="7C55723F">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sz w:val="24"/>
                <w:szCs w:val="24"/>
                <w:lang w:val="en-US" w:eastAsia="zh"/>
                <w:woUserID w:val="4"/>
              </w:rPr>
            </w:pPr>
            <w:r>
              <w:rPr>
                <w:rFonts w:hint="default" w:ascii="Times New Roman" w:hAnsi="Times New Roman" w:eastAsia="宋体" w:cs="Times New Roman"/>
                <w:color w:val="000000"/>
                <w:sz w:val="24"/>
                <w:szCs w:val="24"/>
                <w:highlight w:val="none"/>
                <w:lang w:val="en-US" w:eastAsia="zh"/>
                <w:woUserID w:val="1"/>
              </w:rPr>
              <w:t>在功能性治愈方</w:t>
            </w:r>
            <w:r>
              <w:rPr>
                <w:rFonts w:hint="eastAsia" w:ascii="Times New Roman" w:hAnsi="Times New Roman" w:eastAsia="宋体" w:cs="Times New Roman"/>
                <w:color w:val="000000"/>
                <w:sz w:val="24"/>
                <w:szCs w:val="24"/>
                <w:highlight w:val="none"/>
                <w:lang w:val="en-US" w:eastAsia="zh"/>
                <w:woUserID w:val="3"/>
              </w:rPr>
              <w:t>面</w:t>
            </w:r>
            <w:r>
              <w:rPr>
                <w:rFonts w:hint="default" w:ascii="Times New Roman" w:hAnsi="Times New Roman" w:eastAsia="宋体" w:cs="Times New Roman"/>
                <w:color w:val="000000"/>
                <w:sz w:val="24"/>
                <w:szCs w:val="24"/>
                <w:highlight w:val="none"/>
                <w:lang w:val="en-US" w:eastAsia="zh"/>
                <w:woUserID w:val="1"/>
              </w:rPr>
              <w:t>，UB-421的临床策略基于</w:t>
            </w:r>
            <w:r>
              <w:rPr>
                <w:rFonts w:hint="eastAsia" w:ascii="宋体" w:hAnsi="宋体" w:eastAsia="宋体" w:cs="宋体"/>
                <w:color w:val="000000"/>
                <w:sz w:val="24"/>
                <w:szCs w:val="24"/>
                <w:highlight w:val="none"/>
                <w:lang w:val="en-US" w:eastAsia="zh"/>
                <w:woUserID w:val="1"/>
              </w:rPr>
              <w:t>“</w:t>
            </w:r>
            <w:r>
              <w:rPr>
                <w:rFonts w:hint="default" w:ascii="Times New Roman" w:hAnsi="Times New Roman" w:eastAsia="宋体" w:cs="Times New Roman"/>
                <w:color w:val="000000"/>
                <w:sz w:val="24"/>
                <w:szCs w:val="24"/>
                <w:highlight w:val="none"/>
                <w:lang w:val="en-US" w:eastAsia="zh"/>
                <w:woUserID w:val="1"/>
              </w:rPr>
              <w:t>Shock</w:t>
            </w:r>
            <w:r>
              <w:rPr>
                <w:rFonts w:hint="eastAsia" w:ascii="Times New Roman" w:hAnsi="Times New Roman" w:eastAsia="宋体" w:cs="Times New Roman"/>
                <w:color w:val="000000"/>
                <w:sz w:val="24"/>
                <w:szCs w:val="24"/>
                <w:highlight w:val="none"/>
                <w:lang w:val="en-US" w:eastAsia="zh"/>
                <w:woUserID w:val="3"/>
              </w:rPr>
              <w:t>→Block →</w:t>
            </w:r>
            <w:r>
              <w:rPr>
                <w:rFonts w:hint="default" w:ascii="Times New Roman" w:hAnsi="Times New Roman" w:eastAsia="宋体" w:cs="Times New Roman"/>
                <w:color w:val="000000"/>
                <w:sz w:val="24"/>
                <w:szCs w:val="24"/>
                <w:highlight w:val="none"/>
                <w:lang w:val="en-US" w:eastAsia="zh"/>
                <w:woUserID w:val="1"/>
              </w:rPr>
              <w:t xml:space="preserve"> Kill</w:t>
            </w:r>
            <w:r>
              <w:rPr>
                <w:rFonts w:hint="eastAsia" w:ascii="宋体" w:hAnsi="宋体" w:eastAsia="宋体" w:cs="宋体"/>
                <w:color w:val="000000"/>
                <w:sz w:val="24"/>
                <w:szCs w:val="24"/>
                <w:highlight w:val="none"/>
                <w:lang w:val="en-US" w:eastAsia="zh"/>
                <w:woUserID w:val="1"/>
              </w:rPr>
              <w:t>”</w:t>
            </w:r>
            <w:r>
              <w:rPr>
                <w:rFonts w:hint="default" w:ascii="Times New Roman" w:hAnsi="Times New Roman" w:eastAsia="宋体" w:cs="Times New Roman"/>
                <w:color w:val="000000"/>
                <w:sz w:val="24"/>
                <w:szCs w:val="24"/>
                <w:highlight w:val="none"/>
                <w:lang w:val="en-US" w:eastAsia="zh"/>
                <w:woUserID w:val="1"/>
              </w:rPr>
              <w:t>机制展开。前期研究显示，该药物不仅能有效降低患者体内的病毒存储库水平，还具有调节免疫检查点的作用，显示出功能性治愈的潜力。具体探索路径为：在通过其他方式激活潜伏病毒</w:t>
            </w:r>
            <w:r>
              <w:rPr>
                <w:rFonts w:hint="eastAsia" w:ascii="Times New Roman" w:hAnsi="Times New Roman" w:eastAsia="宋体" w:cs="Times New Roman"/>
                <w:color w:val="000000"/>
                <w:sz w:val="24"/>
                <w:szCs w:val="24"/>
                <w:highlight w:val="none"/>
                <w:lang w:val="en-US" w:eastAsia="zh"/>
                <w:woUserID w:val="3"/>
              </w:rPr>
              <w:t>库（</w:t>
            </w:r>
            <w:r>
              <w:rPr>
                <w:rFonts w:hint="default" w:ascii="Times New Roman" w:hAnsi="Times New Roman" w:eastAsia="宋体" w:cs="Times New Roman"/>
                <w:color w:val="000000"/>
                <w:sz w:val="24"/>
                <w:szCs w:val="24"/>
                <w:highlight w:val="none"/>
                <w:lang w:val="en-US" w:eastAsia="zh"/>
                <w:woUserID w:val="3"/>
              </w:rPr>
              <w:t>Shock</w:t>
            </w:r>
            <w:r>
              <w:rPr>
                <w:rFonts w:hint="eastAsia" w:ascii="Times New Roman" w:hAnsi="Times New Roman" w:eastAsia="宋体" w:cs="Times New Roman"/>
                <w:color w:val="000000"/>
                <w:sz w:val="24"/>
                <w:szCs w:val="24"/>
                <w:highlight w:val="none"/>
                <w:lang w:val="en-US" w:eastAsia="zh"/>
                <w:woUserID w:val="3"/>
              </w:rPr>
              <w:t>）</w:t>
            </w:r>
            <w:r>
              <w:rPr>
                <w:rFonts w:hint="default" w:ascii="Times New Roman" w:hAnsi="Times New Roman" w:eastAsia="宋体" w:cs="Times New Roman"/>
                <w:color w:val="000000"/>
                <w:sz w:val="24"/>
                <w:szCs w:val="24"/>
                <w:highlight w:val="none"/>
                <w:lang w:val="en-US" w:eastAsia="zh"/>
                <w:woUserID w:val="1"/>
              </w:rPr>
              <w:t>的同时，使用UB-421阻断</w:t>
            </w:r>
            <w:r>
              <w:rPr>
                <w:rFonts w:hint="eastAsia" w:ascii="Times New Roman" w:hAnsi="Times New Roman" w:eastAsia="宋体" w:cs="Times New Roman"/>
                <w:color w:val="000000"/>
                <w:sz w:val="24"/>
                <w:szCs w:val="24"/>
                <w:highlight w:val="none"/>
                <w:lang w:val="en-US" w:eastAsia="zh"/>
                <w:woUserID w:val="3"/>
              </w:rPr>
              <w:t>艾滋病病毒与CD4+结合（Block），避免新的感染</w:t>
            </w:r>
            <w:r>
              <w:rPr>
                <w:rFonts w:hint="default" w:ascii="Times New Roman" w:hAnsi="Times New Roman" w:eastAsia="宋体" w:cs="Times New Roman"/>
                <w:color w:val="000000"/>
                <w:sz w:val="24"/>
                <w:szCs w:val="24"/>
                <w:highlight w:val="none"/>
                <w:lang w:val="en-US" w:eastAsia="zh"/>
                <w:woUserID w:val="1"/>
              </w:rPr>
              <w:t>，</w:t>
            </w:r>
            <w:r>
              <w:rPr>
                <w:rFonts w:hint="eastAsia" w:ascii="Times New Roman" w:hAnsi="Times New Roman" w:eastAsia="宋体" w:cs="Times New Roman"/>
                <w:color w:val="000000"/>
                <w:sz w:val="24"/>
                <w:szCs w:val="24"/>
                <w:highlight w:val="none"/>
                <w:lang w:val="en-US" w:eastAsia="zh"/>
                <w:woUserID w:val="3"/>
              </w:rPr>
              <w:t>再利用CAR-T等药物杀死被激活的艾滋病病毒（Kill），</w:t>
            </w:r>
            <w:r>
              <w:rPr>
                <w:rFonts w:hint="default" w:ascii="Times New Roman" w:hAnsi="Times New Roman" w:eastAsia="宋体" w:cs="Times New Roman"/>
                <w:color w:val="000000"/>
                <w:sz w:val="24"/>
                <w:szCs w:val="24"/>
                <w:highlight w:val="none"/>
                <w:lang w:val="en-US" w:eastAsia="zh"/>
                <w:woUserID w:val="1"/>
              </w:rPr>
              <w:t>从而</w:t>
            </w:r>
            <w:r>
              <w:rPr>
                <w:rFonts w:hint="eastAsia" w:ascii="Times New Roman" w:hAnsi="Times New Roman" w:eastAsia="宋体" w:cs="Times New Roman"/>
                <w:color w:val="000000"/>
                <w:sz w:val="24"/>
                <w:szCs w:val="24"/>
                <w:highlight w:val="none"/>
                <w:lang w:val="en-US" w:eastAsia="zh"/>
                <w:woUserID w:val="3"/>
              </w:rPr>
              <w:t>实现功能性治愈</w:t>
            </w:r>
            <w:r>
              <w:rPr>
                <w:rFonts w:hint="default" w:ascii="Times New Roman" w:hAnsi="Times New Roman" w:eastAsia="宋体" w:cs="Times New Roman"/>
                <w:color w:val="000000"/>
                <w:sz w:val="24"/>
                <w:szCs w:val="24"/>
                <w:highlight w:val="none"/>
                <w:lang w:val="en-US" w:eastAsia="zh"/>
                <w:woUserID w:val="1"/>
              </w:rPr>
              <w:t>。</w:t>
            </w:r>
          </w:p>
          <w:p w14:paraId="38C1F4F5">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kern w:val="2"/>
                <w:sz w:val="24"/>
                <w:szCs w:val="24"/>
                <w:lang w:val="en-US" w:eastAsia="zh" w:bidi="ar-SA"/>
                <w:woUserID w:val="1"/>
              </w:rPr>
            </w:pPr>
            <w:r>
              <w:rPr>
                <w:rFonts w:hint="eastAsia" w:ascii="Times New Roman" w:hAnsi="Times New Roman" w:eastAsia="宋体" w:cs="Times New Roman"/>
                <w:b/>
                <w:bCs/>
                <w:color w:val="000000"/>
                <w:kern w:val="2"/>
                <w:sz w:val="24"/>
                <w:szCs w:val="24"/>
                <w:lang w:val="en-US" w:eastAsia="zh-CN" w:bidi="ar-SA"/>
                <w:woUserID w:val="1"/>
              </w:rPr>
              <w:t>5、</w:t>
            </w:r>
            <w:r>
              <w:rPr>
                <w:rFonts w:hint="default" w:ascii="Times New Roman" w:hAnsi="Times New Roman" w:eastAsia="宋体" w:cs="Times New Roman"/>
                <w:b/>
                <w:bCs/>
                <w:color w:val="000000"/>
                <w:kern w:val="2"/>
                <w:sz w:val="24"/>
                <w:szCs w:val="24"/>
                <w:lang w:val="en-US" w:eastAsia="zh" w:bidi="ar-SA"/>
                <w:woUserID w:val="1"/>
              </w:rPr>
              <w:t>UB</w:t>
            </w:r>
            <w:r>
              <w:rPr>
                <w:rFonts w:hint="eastAsia" w:ascii="Times New Roman" w:hAnsi="Times New Roman" w:eastAsia="宋体" w:cs="Times New Roman"/>
                <w:b/>
                <w:bCs/>
                <w:color w:val="000000"/>
                <w:kern w:val="2"/>
                <w:sz w:val="24"/>
                <w:szCs w:val="24"/>
                <w:lang w:val="en-US" w:eastAsia="zh" w:bidi="ar-SA"/>
                <w:woUserID w:val="1"/>
              </w:rPr>
              <w:t>-</w:t>
            </w:r>
            <w:r>
              <w:rPr>
                <w:rFonts w:hint="default" w:ascii="Times New Roman" w:hAnsi="Times New Roman" w:eastAsia="宋体" w:cs="Times New Roman"/>
                <w:b/>
                <w:bCs/>
                <w:color w:val="000000"/>
                <w:kern w:val="2"/>
                <w:sz w:val="24"/>
                <w:szCs w:val="24"/>
                <w:lang w:val="en-US" w:eastAsia="zh" w:bidi="ar-SA"/>
                <w:woUserID w:val="1"/>
              </w:rPr>
              <w:t>221目前国内</w:t>
            </w:r>
            <w:r>
              <w:rPr>
                <w:rFonts w:hint="eastAsia" w:ascii="Times New Roman" w:hAnsi="Times New Roman" w:eastAsia="宋体" w:cs="Times New Roman"/>
                <w:b/>
                <w:bCs/>
                <w:color w:val="000000"/>
                <w:kern w:val="2"/>
                <w:sz w:val="24"/>
                <w:szCs w:val="24"/>
                <w:lang w:val="en-US" w:eastAsia="zh" w:bidi="ar-SA"/>
                <w:woUserID w:val="1"/>
              </w:rPr>
              <w:t>II</w:t>
            </w:r>
            <w:r>
              <w:rPr>
                <w:rFonts w:hint="default" w:ascii="Times New Roman" w:hAnsi="Times New Roman" w:eastAsia="宋体" w:cs="Times New Roman"/>
                <w:b/>
                <w:bCs/>
                <w:color w:val="000000"/>
                <w:kern w:val="2"/>
                <w:sz w:val="24"/>
                <w:szCs w:val="24"/>
                <w:lang w:val="en-US" w:eastAsia="zh" w:bidi="ar-SA"/>
                <w:woUserID w:val="1"/>
              </w:rPr>
              <w:t>期临床的进展情况如何，与奥马珠单抗比较优势是什么？</w:t>
            </w:r>
          </w:p>
          <w:p w14:paraId="619B2ADF">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b w:val="0"/>
                <w:bCs w:val="0"/>
                <w:color w:val="000000"/>
                <w:kern w:val="2"/>
                <w:sz w:val="24"/>
                <w:szCs w:val="24"/>
                <w:lang w:val="en-US" w:eastAsia="zh" w:bidi="ar-SA"/>
                <w:woUserID w:val="1"/>
              </w:rPr>
            </w:pPr>
            <w:r>
              <w:rPr>
                <w:rFonts w:hint="default" w:ascii="Times New Roman" w:hAnsi="Times New Roman" w:eastAsia="宋体" w:cs="Times New Roman"/>
                <w:b w:val="0"/>
                <w:bCs w:val="0"/>
                <w:color w:val="000000"/>
                <w:kern w:val="2"/>
                <w:sz w:val="24"/>
                <w:szCs w:val="24"/>
                <w:lang w:val="en-US" w:eastAsia="zh" w:bidi="ar-SA"/>
                <w:woUserID w:val="1"/>
              </w:rPr>
              <w:t>答：UB-221的国内II期临床试验已按计划完成145例受试者入组，</w:t>
            </w:r>
            <w:r>
              <w:rPr>
                <w:rFonts w:hint="eastAsia" w:ascii="Times New Roman" w:hAnsi="Times New Roman" w:eastAsia="宋体" w:cs="Times New Roman"/>
                <w:b w:val="0"/>
                <w:bCs w:val="0"/>
                <w:color w:val="000000"/>
                <w:kern w:val="2"/>
                <w:sz w:val="24"/>
                <w:szCs w:val="24"/>
                <w:lang w:val="en-US" w:eastAsia="zh" w:bidi="ar-SA"/>
                <w:woUserID w:val="3"/>
              </w:rPr>
              <w:t>目前正在开展</w:t>
            </w:r>
            <w:r>
              <w:rPr>
                <w:rFonts w:hint="eastAsia" w:ascii="Times New Roman" w:hAnsi="Times New Roman" w:eastAsia="宋体" w:cs="Times New Roman"/>
                <w:b w:val="0"/>
                <w:bCs w:val="0"/>
                <w:color w:val="000000"/>
                <w:kern w:val="2"/>
                <w:sz w:val="24"/>
                <w:szCs w:val="24"/>
                <w:lang w:val="en-US" w:eastAsia="zh" w:bidi="ar-SA"/>
                <w:woUserID w:val="1"/>
              </w:rPr>
              <w:t>II</w:t>
            </w:r>
            <w:r>
              <w:rPr>
                <w:rFonts w:hint="eastAsia" w:ascii="Times New Roman" w:hAnsi="Times New Roman" w:eastAsia="宋体" w:cs="Times New Roman"/>
                <w:b w:val="0"/>
                <w:bCs w:val="0"/>
                <w:color w:val="000000"/>
                <w:kern w:val="2"/>
                <w:sz w:val="24"/>
                <w:szCs w:val="24"/>
                <w:lang w:val="en-US" w:eastAsia="zh" w:bidi="ar-SA"/>
                <w:woUserID w:val="3"/>
              </w:rPr>
              <w:t>期临床试验，相关数据尚未揭盲</w:t>
            </w:r>
            <w:r>
              <w:rPr>
                <w:rFonts w:hint="default" w:ascii="Times New Roman" w:hAnsi="Times New Roman" w:eastAsia="宋体" w:cs="Times New Roman"/>
                <w:b w:val="0"/>
                <w:bCs w:val="0"/>
                <w:color w:val="000000"/>
                <w:kern w:val="2"/>
                <w:sz w:val="24"/>
                <w:szCs w:val="24"/>
                <w:lang w:val="en-US" w:eastAsia="zh" w:bidi="ar-SA"/>
                <w:woUserID w:val="1"/>
              </w:rPr>
              <w:t>。</w:t>
            </w:r>
            <w:r>
              <w:rPr>
                <w:rFonts w:hint="eastAsia" w:ascii="Times New Roman" w:hAnsi="Times New Roman" w:eastAsia="宋体" w:cs="Times New Roman"/>
                <w:b w:val="0"/>
                <w:bCs w:val="0"/>
                <w:color w:val="000000"/>
                <w:kern w:val="2"/>
                <w:sz w:val="24"/>
                <w:szCs w:val="24"/>
                <w:lang w:val="en-US" w:eastAsia="zh" w:bidi="ar-SA"/>
                <w:woUserID w:val="3"/>
              </w:rPr>
              <w:t>目前</w:t>
            </w:r>
            <w:r>
              <w:rPr>
                <w:rFonts w:hint="default" w:ascii="Times New Roman" w:hAnsi="Times New Roman" w:eastAsia="宋体" w:cs="Times New Roman"/>
                <w:b w:val="0"/>
                <w:bCs w:val="0"/>
                <w:color w:val="000000"/>
                <w:kern w:val="2"/>
                <w:sz w:val="24"/>
                <w:szCs w:val="24"/>
                <w:lang w:val="en-US" w:eastAsia="zh" w:bidi="ar-SA"/>
                <w:woUserID w:val="1"/>
              </w:rPr>
              <w:t>初步数据显示其安全性良好，</w:t>
            </w:r>
            <w:r>
              <w:rPr>
                <w:rFonts w:hint="eastAsia" w:ascii="Times New Roman" w:hAnsi="Times New Roman" w:eastAsia="宋体" w:cs="Times New Roman"/>
                <w:b w:val="0"/>
                <w:bCs w:val="0"/>
                <w:color w:val="000000"/>
                <w:kern w:val="2"/>
                <w:sz w:val="24"/>
                <w:szCs w:val="24"/>
                <w:lang w:val="en-US" w:eastAsia="zh" w:bidi="ar-SA"/>
                <w:woUserID w:val="3"/>
              </w:rPr>
              <w:t>并根据临床前及</w:t>
            </w:r>
            <w:r>
              <w:rPr>
                <w:rFonts w:hint="default" w:ascii="Times New Roman" w:hAnsi="Times New Roman" w:eastAsia="宋体" w:cs="Times New Roman"/>
                <w:i w:val="0"/>
                <w:iCs w:val="0"/>
                <w:caps w:val="0"/>
                <w:color w:val="000000"/>
                <w:spacing w:val="0"/>
                <w:kern w:val="2"/>
                <w:sz w:val="24"/>
                <w:szCs w:val="24"/>
                <w:shd w:val="clear"/>
                <w:lang w:val="en-US" w:eastAsia="zh" w:bidi="ar-SA"/>
                <w:woUserID w:val="1"/>
              </w:rPr>
              <w:t>I</w:t>
            </w:r>
            <w:r>
              <w:rPr>
                <w:rFonts w:hint="eastAsia" w:ascii="宋体" w:hAnsi="宋体" w:eastAsia="宋体" w:cs="宋体"/>
                <w:sz w:val="24"/>
                <w:szCs w:val="24"/>
                <w:lang w:eastAsia="zh"/>
                <w:woUserID w:val="3"/>
              </w:rPr>
              <w:t>期临床</w:t>
            </w:r>
            <w:r>
              <w:rPr>
                <w:rFonts w:hint="default" w:ascii="Times New Roman" w:hAnsi="Times New Roman" w:eastAsia="宋体" w:cs="Times New Roman"/>
                <w:b w:val="0"/>
                <w:bCs w:val="0"/>
                <w:color w:val="000000"/>
                <w:kern w:val="2"/>
                <w:sz w:val="24"/>
                <w:szCs w:val="24"/>
                <w:lang w:val="en-US" w:eastAsia="zh" w:bidi="ar-SA"/>
                <w:woUserID w:val="1"/>
              </w:rPr>
              <w:t>提示出潜在的疗效优势。后续关键节点包括2026年</w:t>
            </w:r>
            <w:r>
              <w:rPr>
                <w:rFonts w:hint="eastAsia" w:ascii="Times New Roman" w:hAnsi="Times New Roman" w:eastAsia="宋体" w:cs="Times New Roman"/>
                <w:b w:val="0"/>
                <w:bCs w:val="0"/>
                <w:color w:val="000000"/>
                <w:kern w:val="2"/>
                <w:sz w:val="24"/>
                <w:szCs w:val="24"/>
                <w:lang w:val="en-US" w:eastAsia="zh" w:bidi="ar-SA"/>
                <w:woUserID w:val="1"/>
              </w:rPr>
              <w:t>年</w:t>
            </w:r>
            <w:r>
              <w:rPr>
                <w:rFonts w:hint="default" w:ascii="Times New Roman" w:hAnsi="Times New Roman" w:eastAsia="宋体" w:cs="Times New Roman"/>
                <w:b w:val="0"/>
                <w:bCs w:val="0"/>
                <w:color w:val="000000"/>
                <w:kern w:val="2"/>
                <w:sz w:val="24"/>
                <w:szCs w:val="24"/>
                <w:lang w:val="en-US" w:eastAsia="zh" w:bidi="ar-SA"/>
                <w:woUserID w:val="1"/>
              </w:rPr>
              <w:t>中的数据读出，以及明年下半年III期</w:t>
            </w:r>
            <w:r>
              <w:rPr>
                <w:rFonts w:hint="default" w:ascii="Times New Roman" w:hAnsi="Times New Roman" w:eastAsia="宋体" w:cs="Times New Roman"/>
                <w:b w:val="0"/>
                <w:bCs w:val="0"/>
                <w:color w:val="000000"/>
                <w:kern w:val="2"/>
                <w:sz w:val="24"/>
                <w:szCs w:val="24"/>
                <w:highlight w:val="none"/>
                <w:lang w:val="en-US" w:eastAsia="zh" w:bidi="ar-SA"/>
                <w:woUserID w:val="1"/>
              </w:rPr>
              <w:t>注册</w:t>
            </w:r>
            <w:r>
              <w:rPr>
                <w:rFonts w:hint="default" w:ascii="Times New Roman" w:hAnsi="Times New Roman" w:eastAsia="宋体" w:cs="Times New Roman"/>
                <w:b w:val="0"/>
                <w:bCs w:val="0"/>
                <w:color w:val="000000"/>
                <w:kern w:val="2"/>
                <w:sz w:val="24"/>
                <w:szCs w:val="24"/>
                <w:lang w:val="en-US" w:eastAsia="zh" w:bidi="ar-SA"/>
                <w:woUserID w:val="1"/>
              </w:rPr>
              <w:t>临床的启动，若进展顺利，产品有望于2028年</w:t>
            </w:r>
            <w:r>
              <w:rPr>
                <w:rFonts w:hint="eastAsia" w:ascii="Times New Roman" w:hAnsi="Times New Roman" w:eastAsia="宋体" w:cs="Times New Roman"/>
                <w:b w:val="0"/>
                <w:bCs w:val="0"/>
                <w:color w:val="000000"/>
                <w:kern w:val="2"/>
                <w:sz w:val="24"/>
                <w:szCs w:val="24"/>
                <w:lang w:val="en-US" w:eastAsia="zh" w:bidi="ar-SA"/>
                <w:woUserID w:val="3"/>
              </w:rPr>
              <w:t>完成</w:t>
            </w:r>
            <w:r>
              <w:rPr>
                <w:rFonts w:hint="default" w:ascii="Times New Roman" w:hAnsi="Times New Roman" w:eastAsia="宋体" w:cs="Times New Roman"/>
                <w:b w:val="0"/>
                <w:bCs w:val="0"/>
                <w:color w:val="000000"/>
                <w:kern w:val="2"/>
                <w:sz w:val="24"/>
                <w:szCs w:val="24"/>
                <w:lang w:val="en-US" w:eastAsia="zh" w:bidi="ar-SA"/>
                <w:woUserID w:val="3"/>
              </w:rPr>
              <w:t>III期</w:t>
            </w:r>
            <w:r>
              <w:rPr>
                <w:rFonts w:hint="eastAsia" w:ascii="Times New Roman" w:hAnsi="Times New Roman" w:eastAsia="宋体" w:cs="Times New Roman"/>
                <w:b w:val="0"/>
                <w:bCs w:val="0"/>
                <w:color w:val="000000"/>
                <w:kern w:val="2"/>
                <w:sz w:val="24"/>
                <w:szCs w:val="24"/>
                <w:lang w:val="en-US" w:eastAsia="zh" w:bidi="ar-SA"/>
                <w:woUserID w:val="3"/>
              </w:rPr>
              <w:t>临床试验</w:t>
            </w:r>
            <w:r>
              <w:rPr>
                <w:rFonts w:hint="default" w:ascii="Times New Roman" w:hAnsi="Times New Roman" w:eastAsia="宋体" w:cs="Times New Roman"/>
                <w:b w:val="0"/>
                <w:bCs w:val="0"/>
                <w:color w:val="000000"/>
                <w:kern w:val="2"/>
                <w:sz w:val="24"/>
                <w:szCs w:val="24"/>
                <w:lang w:val="en-US" w:eastAsia="zh" w:bidi="ar-SA"/>
                <w:woUserID w:val="1"/>
              </w:rPr>
              <w:t>。​​</w:t>
            </w:r>
          </w:p>
          <w:p w14:paraId="3205F273">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eastAsia" w:ascii="Times New Roman" w:hAnsi="Times New Roman" w:eastAsia="宋体" w:cs="Times New Roman"/>
                <w:b w:val="0"/>
                <w:bCs w:val="0"/>
                <w:color w:val="000000"/>
                <w:kern w:val="2"/>
                <w:sz w:val="24"/>
                <w:szCs w:val="24"/>
                <w:lang w:val="en-US" w:eastAsia="zh" w:bidi="ar-SA"/>
                <w:woUserID w:val="3"/>
              </w:rPr>
            </w:pPr>
            <w:r>
              <w:rPr>
                <w:rFonts w:hint="eastAsia" w:ascii="Times New Roman" w:hAnsi="Times New Roman" w:eastAsia="宋体" w:cs="Times New Roman"/>
                <w:b w:val="0"/>
                <w:bCs w:val="0"/>
                <w:color w:val="000000"/>
                <w:kern w:val="2"/>
                <w:sz w:val="24"/>
                <w:szCs w:val="24"/>
                <w:lang w:val="en-US" w:eastAsia="zh" w:bidi="ar-SA"/>
                <w:woUserID w:val="3"/>
              </w:rPr>
              <w:t>UB-221是由anti-IgE治疗法发明人张子文博士开发的次世代产品，是皮下注射剂型的人源化原研单抗。</w:t>
            </w:r>
            <w:r>
              <w:rPr>
                <w:rFonts w:hint="default" w:ascii="Times New Roman" w:hAnsi="Times New Roman" w:eastAsia="宋体" w:cs="Times New Roman"/>
                <w:b w:val="0"/>
                <w:bCs w:val="0"/>
                <w:color w:val="000000"/>
                <w:kern w:val="2"/>
                <w:sz w:val="24"/>
                <w:szCs w:val="24"/>
                <w:lang w:val="en-US" w:eastAsia="zh" w:bidi="ar-SA"/>
                <w:woUserID w:val="1"/>
              </w:rPr>
              <w:t>在与奥马珠单抗的对比方面，UB-221的差异化优势基于其创新的作用机制。</w:t>
            </w:r>
            <w:r>
              <w:rPr>
                <w:rFonts w:hint="eastAsia" w:ascii="Times New Roman" w:hAnsi="Times New Roman" w:eastAsia="宋体" w:cs="Times New Roman"/>
                <w:b w:val="0"/>
                <w:bCs w:val="0"/>
                <w:color w:val="000000"/>
                <w:kern w:val="2"/>
                <w:sz w:val="24"/>
                <w:szCs w:val="24"/>
                <w:lang w:val="en-US" w:eastAsia="zh" w:bidi="ar-SA"/>
                <w:woUserID w:val="3"/>
              </w:rPr>
              <w:t>UB-221不仅可同时中和引发过敏反应的游离IgE，亦能透过结合至B细胞表面的CD23受体结合的IgE而抑制IgE的合成。临床前资料充分证明UB-221具有比同类已上市的产品更加优越的药理学特征：UB-221不仅可中和游离IgE，</w:t>
            </w:r>
            <w:r>
              <w:rPr>
                <w:rFonts w:hint="eastAsia" w:ascii="Times New Roman" w:hAnsi="Times New Roman" w:eastAsia="宋体" w:cs="Times New Roman"/>
                <w:b w:val="0"/>
                <w:bCs w:val="0"/>
                <w:color w:val="000000"/>
                <w:kern w:val="2"/>
                <w:sz w:val="24"/>
                <w:szCs w:val="24"/>
                <w:lang w:val="en-US" w:eastAsia="zh" w:bidi="ar-SA"/>
                <w:woUserID w:val="4"/>
              </w:rPr>
              <w:t>并且</w:t>
            </w:r>
            <w:r>
              <w:rPr>
                <w:rFonts w:hint="eastAsia" w:ascii="Times New Roman" w:hAnsi="Times New Roman" w:eastAsia="宋体" w:cs="Times New Roman"/>
                <w:b w:val="0"/>
                <w:bCs w:val="0"/>
                <w:color w:val="000000"/>
                <w:kern w:val="2"/>
                <w:sz w:val="24"/>
                <w:szCs w:val="24"/>
                <w:lang w:val="en-US" w:eastAsia="zh" w:bidi="ar-SA"/>
                <w:woUserID w:val="3"/>
              </w:rPr>
              <w:t>抑制IgE生成；UB-221中和游离IgE的效果更好；UB-221阻断IgE生成的效果更优；在食蟹猴和人类IgE(ε,κ）基因转殖小鼠实验模式里，单一剂量的UB-221即可快速、大幅度降低血清中IgE的浓度。</w:t>
            </w:r>
          </w:p>
          <w:p w14:paraId="608E73E8">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eastAsia" w:ascii="Times New Roman" w:hAnsi="Times New Roman" w:eastAsia="宋体" w:cs="Times New Roman"/>
                <w:b/>
                <w:bCs/>
                <w:color w:val="000000"/>
                <w:kern w:val="2"/>
                <w:sz w:val="24"/>
                <w:szCs w:val="24"/>
                <w:lang w:val="en-US" w:eastAsia="zh" w:bidi="ar-SA"/>
                <w:woUserID w:val="3"/>
              </w:rPr>
            </w:pPr>
            <w:r>
              <w:rPr>
                <w:rFonts w:hint="eastAsia" w:ascii="Times New Roman" w:hAnsi="Times New Roman" w:eastAsia="宋体" w:cs="Times New Roman"/>
                <w:b/>
                <w:bCs/>
                <w:color w:val="000000"/>
                <w:kern w:val="2"/>
                <w:sz w:val="24"/>
                <w:szCs w:val="24"/>
                <w:lang w:val="en-US" w:eastAsia="zh-CN" w:bidi="ar-SA"/>
                <w:woUserID w:val="3"/>
              </w:rPr>
              <w:t>6、</w:t>
            </w:r>
            <w:bookmarkStart w:id="2" w:name="_GoBack"/>
            <w:bookmarkEnd w:id="2"/>
            <w:r>
              <w:rPr>
                <w:rFonts w:hint="eastAsia" w:ascii="Times New Roman" w:hAnsi="Times New Roman" w:eastAsia="宋体" w:cs="Times New Roman"/>
                <w:b/>
                <w:bCs/>
                <w:color w:val="000000"/>
                <w:kern w:val="2"/>
                <w:sz w:val="24"/>
                <w:szCs w:val="24"/>
                <w:lang w:val="en-US" w:eastAsia="zh" w:bidi="ar-SA"/>
                <w:woUserID w:val="3"/>
              </w:rPr>
              <w:t>公司未来在合成肽领域还有哪些布局？</w:t>
            </w:r>
          </w:p>
          <w:p w14:paraId="122C09AE">
            <w:pPr>
              <w:keepNext w:val="0"/>
              <w:keepLines w:val="0"/>
              <w:widowControl w:val="0"/>
              <w:suppressLineNumbers w:val="0"/>
              <w:adjustRightInd w:val="0"/>
              <w:snapToGrid w:val="0"/>
              <w:spacing w:before="0" w:beforeAutospacing="0" w:after="0" w:afterAutospacing="0" w:line="360" w:lineRule="auto"/>
              <w:ind w:left="0" w:leftChars="0" w:right="0" w:firstLine="480" w:firstLineChars="200"/>
              <w:jc w:val="both"/>
              <w:rPr>
                <w:rFonts w:hint="eastAsia" w:ascii="Times New Roman" w:hAnsi="Times New Roman" w:eastAsia="宋体" w:cs="Times New Roman"/>
                <w:b w:val="0"/>
                <w:bCs w:val="0"/>
                <w:color w:val="000000"/>
                <w:kern w:val="2"/>
                <w:sz w:val="24"/>
                <w:szCs w:val="24"/>
                <w:lang w:val="en-US" w:eastAsia="zh" w:bidi="ar-SA"/>
                <w:woUserID w:val="3"/>
              </w:rPr>
            </w:pPr>
            <w:bookmarkStart w:id="0" w:name="OLE_LINK3"/>
            <w:r>
              <w:rPr>
                <w:rFonts w:hint="eastAsia" w:ascii="Times New Roman" w:hAnsi="Times New Roman" w:eastAsia="宋体" w:cs="Times New Roman"/>
                <w:b w:val="0"/>
                <w:bCs w:val="0"/>
                <w:color w:val="000000"/>
                <w:kern w:val="2"/>
                <w:sz w:val="24"/>
                <w:szCs w:val="24"/>
                <w:lang w:val="en-US" w:eastAsia="zh" w:bidi="ar-SA"/>
                <w:woUserID w:val="3"/>
              </w:rPr>
              <w:t>答：基于公司</w:t>
            </w:r>
            <w:r>
              <w:rPr>
                <w:rFonts w:hint="eastAsia" w:ascii="Times New Roman" w:hAnsi="Times New Roman" w:eastAsia="宋体" w:cs="Times New Roman"/>
                <w:b w:val="0"/>
                <w:bCs w:val="0"/>
                <w:color w:val="000000"/>
                <w:kern w:val="2"/>
                <w:sz w:val="24"/>
                <w:szCs w:val="24"/>
                <w:lang w:val="en-US" w:eastAsia="zh-CN" w:bidi="ar-SA"/>
                <w:woUserID w:val="3"/>
              </w:rPr>
              <w:t>在合成多肽领域的技术及生产之领先优势，</w:t>
            </w:r>
            <w:r>
              <w:rPr>
                <w:rFonts w:hint="eastAsia" w:ascii="Times New Roman" w:hAnsi="Times New Roman" w:eastAsia="宋体" w:cs="Times New Roman"/>
                <w:b w:val="0"/>
                <w:bCs w:val="0"/>
                <w:color w:val="000000"/>
                <w:kern w:val="2"/>
                <w:sz w:val="24"/>
                <w:szCs w:val="24"/>
                <w:lang w:val="en-US" w:eastAsia="zh" w:bidi="ar-SA"/>
                <w:woUserID w:val="3"/>
              </w:rPr>
              <w:t>尤其是在人工主动免疫合成肽疫苗方面的</w:t>
            </w:r>
            <w:r>
              <w:rPr>
                <w:rFonts w:hint="eastAsia" w:ascii="Times New Roman" w:hAnsi="Times New Roman" w:eastAsia="宋体" w:cs="Times New Roman"/>
                <w:b w:val="0"/>
                <w:bCs w:val="0"/>
                <w:color w:val="000000"/>
                <w:kern w:val="2"/>
                <w:sz w:val="24"/>
                <w:szCs w:val="24"/>
                <w:lang w:val="en-US" w:eastAsia="zh" w:bidi="ar-SA"/>
                <w:woUserID w:val="1"/>
              </w:rPr>
              <w:t>经验</w:t>
            </w:r>
            <w:r>
              <w:rPr>
                <w:rFonts w:hint="eastAsia" w:ascii="Times New Roman" w:hAnsi="Times New Roman" w:eastAsia="宋体" w:cs="Times New Roman"/>
                <w:b w:val="0"/>
                <w:bCs w:val="0"/>
                <w:color w:val="000000"/>
                <w:kern w:val="2"/>
                <w:sz w:val="24"/>
                <w:szCs w:val="24"/>
                <w:lang w:val="en-US" w:eastAsia="zh" w:bidi="ar-SA"/>
                <w:woUserID w:val="3"/>
              </w:rPr>
              <w:t>积累，后续将根据UB-311等合成肽疫苗的临床及商业化进程，</w:t>
            </w:r>
            <w:bookmarkEnd w:id="0"/>
            <w:bookmarkStart w:id="1" w:name="OLE_LINK2"/>
            <w:r>
              <w:rPr>
                <w:rFonts w:hint="eastAsia" w:ascii="Times New Roman" w:hAnsi="Times New Roman" w:eastAsia="宋体" w:cs="Times New Roman"/>
                <w:b w:val="0"/>
                <w:bCs w:val="0"/>
                <w:color w:val="000000"/>
                <w:kern w:val="2"/>
                <w:sz w:val="24"/>
                <w:szCs w:val="24"/>
                <w:lang w:val="en-US" w:eastAsia="zh" w:bidi="ar-SA"/>
                <w:woUserID w:val="3"/>
              </w:rPr>
              <w:t>规划建设</w:t>
            </w:r>
            <w:r>
              <w:rPr>
                <w:rFonts w:hint="eastAsia" w:ascii="Times New Roman" w:hAnsi="Times New Roman" w:eastAsia="宋体" w:cs="Times New Roman"/>
                <w:b w:val="0"/>
                <w:bCs w:val="0"/>
                <w:color w:val="000000"/>
                <w:kern w:val="2"/>
                <w:sz w:val="24"/>
                <w:szCs w:val="24"/>
                <w:lang w:val="en-US" w:eastAsia="zh-CN" w:bidi="ar-SA"/>
                <w:woUserID w:val="3"/>
              </w:rPr>
              <w:t>全球化合成肽及多肽药物</w:t>
            </w:r>
            <w:r>
              <w:rPr>
                <w:rFonts w:hint="eastAsia" w:ascii="Times New Roman" w:hAnsi="Times New Roman" w:eastAsia="宋体" w:cs="Times New Roman"/>
                <w:b w:val="0"/>
                <w:bCs w:val="0"/>
                <w:color w:val="000000"/>
                <w:kern w:val="2"/>
                <w:sz w:val="24"/>
                <w:szCs w:val="24"/>
                <w:lang w:val="en-US" w:eastAsia="zh" w:bidi="ar-SA"/>
                <w:woUserID w:val="3"/>
              </w:rPr>
              <w:t>智能制造</w:t>
            </w:r>
            <w:r>
              <w:rPr>
                <w:rFonts w:hint="eastAsia" w:ascii="Times New Roman" w:hAnsi="Times New Roman" w:eastAsia="宋体" w:cs="Times New Roman"/>
                <w:b w:val="0"/>
                <w:bCs w:val="0"/>
                <w:color w:val="000000"/>
                <w:kern w:val="2"/>
                <w:sz w:val="24"/>
                <w:szCs w:val="24"/>
                <w:lang w:val="en-US" w:eastAsia="zh-CN" w:bidi="ar-SA"/>
                <w:woUserID w:val="3"/>
              </w:rPr>
              <w:t>平台</w:t>
            </w:r>
            <w:r>
              <w:rPr>
                <w:rFonts w:hint="eastAsia" w:ascii="Times New Roman" w:hAnsi="Times New Roman" w:eastAsia="宋体" w:cs="Times New Roman"/>
                <w:b w:val="0"/>
                <w:bCs w:val="0"/>
                <w:color w:val="000000"/>
                <w:kern w:val="2"/>
                <w:sz w:val="24"/>
                <w:szCs w:val="24"/>
                <w:lang w:val="en-US" w:eastAsia="zh" w:bidi="ar-SA"/>
                <w:woUserID w:val="3"/>
              </w:rPr>
              <w:t>，为相关药物及疫苗提供</w:t>
            </w:r>
            <w:r>
              <w:rPr>
                <w:rFonts w:hint="eastAsia" w:ascii="Times New Roman" w:hAnsi="Times New Roman" w:eastAsia="宋体" w:cs="Times New Roman"/>
                <w:b w:val="0"/>
                <w:bCs w:val="0"/>
                <w:color w:val="000000"/>
                <w:kern w:val="2"/>
                <w:sz w:val="24"/>
                <w:szCs w:val="24"/>
                <w:lang w:val="en-US" w:eastAsia="zh-CN" w:bidi="ar-SA"/>
                <w:woUserID w:val="3"/>
              </w:rPr>
              <w:t>多肽原料及多肽药物的工艺放大、质量控制、检测方法建立、临床样品生产及商业化生产服务。</w:t>
            </w:r>
            <w:bookmarkEnd w:id="1"/>
          </w:p>
        </w:tc>
      </w:tr>
      <w:tr w14:paraId="60FF4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gridAfter w:val="1"/>
          <w:wAfter w:w="7" w:type="pct"/>
          <w:trHeight w:val="561" w:hRule="atLeast"/>
          <w:jc w:val="center"/>
        </w:trPr>
        <w:tc>
          <w:tcPr>
            <w:tcW w:w="1225" w:type="pct"/>
            <w:vAlign w:val="center"/>
          </w:tcPr>
          <w:p w14:paraId="7904E96D">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b/>
                <w:bCs/>
                <w:color w:val="000000"/>
                <w:sz w:val="24"/>
                <w:szCs w:val="24"/>
              </w:rPr>
            </w:pPr>
            <w:r>
              <w:rPr>
                <w:rFonts w:hint="default" w:ascii="Times New Roman" w:hAnsi="Times New Roman" w:cs="Times New Roman" w:eastAsiaTheme="minorEastAsia"/>
                <w:b/>
                <w:bCs/>
                <w:color w:val="000000"/>
                <w:sz w:val="24"/>
                <w:szCs w:val="24"/>
              </w:rPr>
              <w:t>附件清单（如有）</w:t>
            </w:r>
          </w:p>
        </w:tc>
        <w:tc>
          <w:tcPr>
            <w:tcW w:w="3768" w:type="pct"/>
            <w:vAlign w:val="center"/>
          </w:tcPr>
          <w:p w14:paraId="67530090">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无</w:t>
            </w:r>
          </w:p>
        </w:tc>
      </w:tr>
      <w:tr w14:paraId="1D4E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gridAfter w:val="1"/>
          <w:wAfter w:w="7" w:type="pct"/>
          <w:trHeight w:val="558" w:hRule="atLeast"/>
          <w:jc w:val="center"/>
        </w:trPr>
        <w:tc>
          <w:tcPr>
            <w:tcW w:w="1225" w:type="pct"/>
            <w:vAlign w:val="center"/>
          </w:tcPr>
          <w:p w14:paraId="39917B4B">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b/>
                <w:bCs/>
                <w:color w:val="000000"/>
                <w:sz w:val="24"/>
                <w:szCs w:val="24"/>
              </w:rPr>
            </w:pPr>
            <w:r>
              <w:rPr>
                <w:rFonts w:hint="default" w:ascii="Times New Roman" w:hAnsi="Times New Roman" w:cs="Times New Roman" w:eastAsiaTheme="minorEastAsia"/>
                <w:b/>
                <w:bCs/>
                <w:color w:val="000000"/>
                <w:sz w:val="24"/>
                <w:szCs w:val="24"/>
              </w:rPr>
              <w:t>日期</w:t>
            </w:r>
          </w:p>
        </w:tc>
        <w:tc>
          <w:tcPr>
            <w:tcW w:w="3768" w:type="pct"/>
            <w:vAlign w:val="center"/>
          </w:tcPr>
          <w:p w14:paraId="518FF2EE">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2025年10月28日</w:t>
            </w:r>
          </w:p>
        </w:tc>
      </w:tr>
    </w:tbl>
    <w:p w14:paraId="72A8F571">
      <w:pPr>
        <w:pStyle w:val="17"/>
        <w:spacing w:before="1"/>
        <w:ind w:left="107"/>
        <w:jc w:val="both"/>
        <w:rPr>
          <w:rFonts w:ascii="Times New Roman" w:hAnsi="Times New Roman" w:cs="Times New Roman" w:eastAsiaTheme="minorEastAsia"/>
          <w:b/>
          <w:bCs/>
          <w:color w:val="000000"/>
          <w:sz w:val="24"/>
          <w:szCs w:val="24"/>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C96D4"/>
    <w:multiLevelType w:val="singleLevel"/>
    <w:tmpl w:val="F5FC96D4"/>
    <w:lvl w:ilvl="0" w:tentative="0">
      <w:start w:val="1"/>
      <w:numFmt w:val="chineseCounting"/>
      <w:suff w:val="nothing"/>
      <w:lvlText w:val="%1、"/>
      <w:lvlJc w:val="left"/>
      <w:rPr>
        <w:rFonts w:hint="eastAsia"/>
      </w:rPr>
    </w:lvl>
  </w:abstractNum>
  <w:abstractNum w:abstractNumId="1">
    <w:nsid w:val="FCFDC33E"/>
    <w:multiLevelType w:val="singleLevel"/>
    <w:tmpl w:val="FCFDC33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ZWU4Nzc4ZTg2MmY4ZDUwMjZhNjZjN2U1YTU2MWUifQ=="/>
  </w:docVars>
  <w:rsids>
    <w:rsidRoot w:val="00301D32"/>
    <w:rsid w:val="00026CC3"/>
    <w:rsid w:val="00036089"/>
    <w:rsid w:val="00053CFA"/>
    <w:rsid w:val="000633EC"/>
    <w:rsid w:val="00063804"/>
    <w:rsid w:val="00065EFE"/>
    <w:rsid w:val="000665A2"/>
    <w:rsid w:val="000877AB"/>
    <w:rsid w:val="000A4DC1"/>
    <w:rsid w:val="000B7C08"/>
    <w:rsid w:val="000D12CF"/>
    <w:rsid w:val="000D2D88"/>
    <w:rsid w:val="000E4B20"/>
    <w:rsid w:val="0011418F"/>
    <w:rsid w:val="00172C24"/>
    <w:rsid w:val="001E59D1"/>
    <w:rsid w:val="001E5EA4"/>
    <w:rsid w:val="002042A7"/>
    <w:rsid w:val="00205911"/>
    <w:rsid w:val="002146AD"/>
    <w:rsid w:val="00232F8D"/>
    <w:rsid w:val="00275CB6"/>
    <w:rsid w:val="002800B5"/>
    <w:rsid w:val="002951AA"/>
    <w:rsid w:val="00295B29"/>
    <w:rsid w:val="002D4073"/>
    <w:rsid w:val="002E7098"/>
    <w:rsid w:val="00301D32"/>
    <w:rsid w:val="00366FAD"/>
    <w:rsid w:val="0037105B"/>
    <w:rsid w:val="003975BA"/>
    <w:rsid w:val="003A74E6"/>
    <w:rsid w:val="003B73DD"/>
    <w:rsid w:val="003D011C"/>
    <w:rsid w:val="003E25F1"/>
    <w:rsid w:val="004108C7"/>
    <w:rsid w:val="00411532"/>
    <w:rsid w:val="00412DC2"/>
    <w:rsid w:val="00440041"/>
    <w:rsid w:val="00451268"/>
    <w:rsid w:val="004515AD"/>
    <w:rsid w:val="00451857"/>
    <w:rsid w:val="00453516"/>
    <w:rsid w:val="00457548"/>
    <w:rsid w:val="00470DB2"/>
    <w:rsid w:val="004925E7"/>
    <w:rsid w:val="00495B11"/>
    <w:rsid w:val="004E40AD"/>
    <w:rsid w:val="004F6FF3"/>
    <w:rsid w:val="00571B49"/>
    <w:rsid w:val="005743AE"/>
    <w:rsid w:val="00583A8D"/>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0E40"/>
    <w:rsid w:val="007153A2"/>
    <w:rsid w:val="00724A68"/>
    <w:rsid w:val="007271BF"/>
    <w:rsid w:val="00730DD3"/>
    <w:rsid w:val="00733224"/>
    <w:rsid w:val="00764128"/>
    <w:rsid w:val="007824B8"/>
    <w:rsid w:val="007910DD"/>
    <w:rsid w:val="007A3897"/>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338D"/>
    <w:rsid w:val="00B15064"/>
    <w:rsid w:val="00B340A3"/>
    <w:rsid w:val="00B410F5"/>
    <w:rsid w:val="00B5339B"/>
    <w:rsid w:val="00B6280C"/>
    <w:rsid w:val="00B671A4"/>
    <w:rsid w:val="00B72CD4"/>
    <w:rsid w:val="00B85B00"/>
    <w:rsid w:val="00BE68A9"/>
    <w:rsid w:val="00BF132F"/>
    <w:rsid w:val="00C13878"/>
    <w:rsid w:val="00CA1705"/>
    <w:rsid w:val="00CE1A54"/>
    <w:rsid w:val="00CF5FB6"/>
    <w:rsid w:val="00D02518"/>
    <w:rsid w:val="00D17454"/>
    <w:rsid w:val="00D33FBC"/>
    <w:rsid w:val="00D472AC"/>
    <w:rsid w:val="00D63E6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22067"/>
    <w:rsid w:val="00F73A4F"/>
    <w:rsid w:val="00FB4A08"/>
    <w:rsid w:val="00FC0C2A"/>
    <w:rsid w:val="00FD7F8E"/>
    <w:rsid w:val="00FF11E4"/>
    <w:rsid w:val="04076B91"/>
    <w:rsid w:val="04B072D4"/>
    <w:rsid w:val="05F575D4"/>
    <w:rsid w:val="064249C6"/>
    <w:rsid w:val="08641132"/>
    <w:rsid w:val="09186774"/>
    <w:rsid w:val="0945438F"/>
    <w:rsid w:val="0A71587A"/>
    <w:rsid w:val="0B426F5D"/>
    <w:rsid w:val="0B5B7E3D"/>
    <w:rsid w:val="0B792C38"/>
    <w:rsid w:val="0C28640C"/>
    <w:rsid w:val="0D587038"/>
    <w:rsid w:val="0E90599A"/>
    <w:rsid w:val="0ED720CD"/>
    <w:rsid w:val="0F31FF3E"/>
    <w:rsid w:val="0F51A385"/>
    <w:rsid w:val="12070CAE"/>
    <w:rsid w:val="1373F6CE"/>
    <w:rsid w:val="145F688C"/>
    <w:rsid w:val="15DD2205"/>
    <w:rsid w:val="15FB9DFC"/>
    <w:rsid w:val="17072842"/>
    <w:rsid w:val="171A4BBC"/>
    <w:rsid w:val="179906D6"/>
    <w:rsid w:val="17A67110"/>
    <w:rsid w:val="185F6D12"/>
    <w:rsid w:val="1864189B"/>
    <w:rsid w:val="18D73A7D"/>
    <w:rsid w:val="19557370"/>
    <w:rsid w:val="1BAF15F3"/>
    <w:rsid w:val="1BD06B6A"/>
    <w:rsid w:val="1CF6B07F"/>
    <w:rsid w:val="1D1B5967"/>
    <w:rsid w:val="1EB2C510"/>
    <w:rsid w:val="1F5C77BC"/>
    <w:rsid w:val="1F782BDE"/>
    <w:rsid w:val="1FEDA819"/>
    <w:rsid w:val="1FEF71AC"/>
    <w:rsid w:val="1FFE19E6"/>
    <w:rsid w:val="204A6A53"/>
    <w:rsid w:val="22481013"/>
    <w:rsid w:val="23317869"/>
    <w:rsid w:val="25650CAE"/>
    <w:rsid w:val="26406598"/>
    <w:rsid w:val="27F1B516"/>
    <w:rsid w:val="28080056"/>
    <w:rsid w:val="28734C1A"/>
    <w:rsid w:val="28BFEA79"/>
    <w:rsid w:val="28C72DDD"/>
    <w:rsid w:val="29EE0E64"/>
    <w:rsid w:val="2AD52E64"/>
    <w:rsid w:val="2BC4020A"/>
    <w:rsid w:val="2BD3162B"/>
    <w:rsid w:val="2BFDBFB7"/>
    <w:rsid w:val="2CFBCDAA"/>
    <w:rsid w:val="2DDE2BE9"/>
    <w:rsid w:val="2DFBC424"/>
    <w:rsid w:val="2EF90F16"/>
    <w:rsid w:val="2EFFB871"/>
    <w:rsid w:val="2F125C63"/>
    <w:rsid w:val="2FDFF723"/>
    <w:rsid w:val="302C3D0A"/>
    <w:rsid w:val="30EC0F20"/>
    <w:rsid w:val="3104598F"/>
    <w:rsid w:val="31DD1AD3"/>
    <w:rsid w:val="33244988"/>
    <w:rsid w:val="33DE31BB"/>
    <w:rsid w:val="34C35252"/>
    <w:rsid w:val="34F3D12E"/>
    <w:rsid w:val="36D40A99"/>
    <w:rsid w:val="36FD4FEF"/>
    <w:rsid w:val="389C49C0"/>
    <w:rsid w:val="39BC78F4"/>
    <w:rsid w:val="3ABF3F09"/>
    <w:rsid w:val="3AFDB17B"/>
    <w:rsid w:val="3B35486F"/>
    <w:rsid w:val="3B376877"/>
    <w:rsid w:val="3BDD7B9C"/>
    <w:rsid w:val="3BDF37E1"/>
    <w:rsid w:val="3BEF970B"/>
    <w:rsid w:val="3C33C697"/>
    <w:rsid w:val="3CDE9ECF"/>
    <w:rsid w:val="3CF610BE"/>
    <w:rsid w:val="3D4FC636"/>
    <w:rsid w:val="3D6BEF23"/>
    <w:rsid w:val="3D7F55BB"/>
    <w:rsid w:val="3DB775AC"/>
    <w:rsid w:val="3DB7968B"/>
    <w:rsid w:val="3DDFEE98"/>
    <w:rsid w:val="3EF1250A"/>
    <w:rsid w:val="3F2EB110"/>
    <w:rsid w:val="3F6CE118"/>
    <w:rsid w:val="3F7AEC75"/>
    <w:rsid w:val="3FB62E53"/>
    <w:rsid w:val="3FBCE69E"/>
    <w:rsid w:val="3FBE138C"/>
    <w:rsid w:val="3FD86FE9"/>
    <w:rsid w:val="3FFDB6D2"/>
    <w:rsid w:val="40567DB0"/>
    <w:rsid w:val="40FF5CD2"/>
    <w:rsid w:val="42DB40B0"/>
    <w:rsid w:val="43B71B0A"/>
    <w:rsid w:val="44FA0589"/>
    <w:rsid w:val="45A663E3"/>
    <w:rsid w:val="460F2BC3"/>
    <w:rsid w:val="46285882"/>
    <w:rsid w:val="469F09AF"/>
    <w:rsid w:val="46CE0CBD"/>
    <w:rsid w:val="47EFD968"/>
    <w:rsid w:val="4AFEC02D"/>
    <w:rsid w:val="4B756271"/>
    <w:rsid w:val="4C341C88"/>
    <w:rsid w:val="4C8E1CA8"/>
    <w:rsid w:val="4D6D36A4"/>
    <w:rsid w:val="4DAF9F69"/>
    <w:rsid w:val="4E75D4E0"/>
    <w:rsid w:val="4EFAE351"/>
    <w:rsid w:val="4FFD225E"/>
    <w:rsid w:val="510903EF"/>
    <w:rsid w:val="523F6E15"/>
    <w:rsid w:val="53F137F4"/>
    <w:rsid w:val="543A6906"/>
    <w:rsid w:val="550B4867"/>
    <w:rsid w:val="55DB0A1B"/>
    <w:rsid w:val="55E33656"/>
    <w:rsid w:val="55FEDB76"/>
    <w:rsid w:val="56850CBB"/>
    <w:rsid w:val="569A10B7"/>
    <w:rsid w:val="575FA2E5"/>
    <w:rsid w:val="57BED309"/>
    <w:rsid w:val="57FB7098"/>
    <w:rsid w:val="58A210B3"/>
    <w:rsid w:val="59D8738A"/>
    <w:rsid w:val="5A666D76"/>
    <w:rsid w:val="5B2253C2"/>
    <w:rsid w:val="5B9D8E9C"/>
    <w:rsid w:val="5BDB13B3"/>
    <w:rsid w:val="5BE73225"/>
    <w:rsid w:val="5BF67A24"/>
    <w:rsid w:val="5CF02E0F"/>
    <w:rsid w:val="5D1F54B6"/>
    <w:rsid w:val="5D39685E"/>
    <w:rsid w:val="5D4C4252"/>
    <w:rsid w:val="5D7B4540"/>
    <w:rsid w:val="5DDB97BB"/>
    <w:rsid w:val="5DFE55F9"/>
    <w:rsid w:val="5DFE98B7"/>
    <w:rsid w:val="5E2BB8BA"/>
    <w:rsid w:val="5E773C9D"/>
    <w:rsid w:val="5E7A279B"/>
    <w:rsid w:val="5EBFF7EF"/>
    <w:rsid w:val="5ED684A9"/>
    <w:rsid w:val="5F2E7FF8"/>
    <w:rsid w:val="5F7F8947"/>
    <w:rsid w:val="5FACCC22"/>
    <w:rsid w:val="5FBA1CEC"/>
    <w:rsid w:val="5FBF39D8"/>
    <w:rsid w:val="5FCD9374"/>
    <w:rsid w:val="5FFB922F"/>
    <w:rsid w:val="5FFBE5C0"/>
    <w:rsid w:val="5FFFA4BB"/>
    <w:rsid w:val="603269D2"/>
    <w:rsid w:val="61A52BCA"/>
    <w:rsid w:val="634D15A9"/>
    <w:rsid w:val="65113350"/>
    <w:rsid w:val="66D52154"/>
    <w:rsid w:val="66F70F2F"/>
    <w:rsid w:val="67095496"/>
    <w:rsid w:val="6749EDEE"/>
    <w:rsid w:val="677B9D6B"/>
    <w:rsid w:val="67BD6601"/>
    <w:rsid w:val="67EBBDF6"/>
    <w:rsid w:val="67ED7463"/>
    <w:rsid w:val="67FFA82E"/>
    <w:rsid w:val="681A546A"/>
    <w:rsid w:val="686F7F5E"/>
    <w:rsid w:val="69CB37D4"/>
    <w:rsid w:val="6A0D5B9B"/>
    <w:rsid w:val="6A2B4C77"/>
    <w:rsid w:val="6A3B23B1"/>
    <w:rsid w:val="6A7BB9BC"/>
    <w:rsid w:val="6ABD7D95"/>
    <w:rsid w:val="6AEA32DC"/>
    <w:rsid w:val="6AFF9E53"/>
    <w:rsid w:val="6B2D401B"/>
    <w:rsid w:val="6B75D029"/>
    <w:rsid w:val="6BB54E17"/>
    <w:rsid w:val="6BC593AC"/>
    <w:rsid w:val="6BDDF8B6"/>
    <w:rsid w:val="6BE75209"/>
    <w:rsid w:val="6BFA9198"/>
    <w:rsid w:val="6CC24AB5"/>
    <w:rsid w:val="6D5B2414"/>
    <w:rsid w:val="6D9271B2"/>
    <w:rsid w:val="6DB65CAA"/>
    <w:rsid w:val="6DDF934E"/>
    <w:rsid w:val="6DED0C29"/>
    <w:rsid w:val="6DED6ED2"/>
    <w:rsid w:val="6DF7A5B0"/>
    <w:rsid w:val="6DFF1101"/>
    <w:rsid w:val="6E7E278F"/>
    <w:rsid w:val="6E87E958"/>
    <w:rsid w:val="6EA6F5F3"/>
    <w:rsid w:val="6F134790"/>
    <w:rsid w:val="6F5642BB"/>
    <w:rsid w:val="6FBFB38D"/>
    <w:rsid w:val="6FE81F5F"/>
    <w:rsid w:val="6FF3295E"/>
    <w:rsid w:val="6FF613E5"/>
    <w:rsid w:val="6FFC1683"/>
    <w:rsid w:val="6FFEB426"/>
    <w:rsid w:val="6FFF6003"/>
    <w:rsid w:val="6FFF868C"/>
    <w:rsid w:val="703F296A"/>
    <w:rsid w:val="707E6DB5"/>
    <w:rsid w:val="71EF39A7"/>
    <w:rsid w:val="71FBB25E"/>
    <w:rsid w:val="72446028"/>
    <w:rsid w:val="72CFB074"/>
    <w:rsid w:val="72FB6FA2"/>
    <w:rsid w:val="73076EC0"/>
    <w:rsid w:val="73933A6A"/>
    <w:rsid w:val="73DEE73A"/>
    <w:rsid w:val="73F71694"/>
    <w:rsid w:val="73FF0B93"/>
    <w:rsid w:val="74210CA6"/>
    <w:rsid w:val="746F4E76"/>
    <w:rsid w:val="754FEF96"/>
    <w:rsid w:val="75CB15AA"/>
    <w:rsid w:val="76AE9510"/>
    <w:rsid w:val="76BDF3B5"/>
    <w:rsid w:val="76CE2B96"/>
    <w:rsid w:val="76D3A710"/>
    <w:rsid w:val="76EF4744"/>
    <w:rsid w:val="76FB9920"/>
    <w:rsid w:val="777D74C2"/>
    <w:rsid w:val="778FBD8F"/>
    <w:rsid w:val="77A73FC4"/>
    <w:rsid w:val="77B91E2C"/>
    <w:rsid w:val="77DD760E"/>
    <w:rsid w:val="77ED553C"/>
    <w:rsid w:val="77EFD258"/>
    <w:rsid w:val="77F76098"/>
    <w:rsid w:val="77F7E3ED"/>
    <w:rsid w:val="77F7EC31"/>
    <w:rsid w:val="77FF03EC"/>
    <w:rsid w:val="77FFB129"/>
    <w:rsid w:val="788C25F5"/>
    <w:rsid w:val="78FFC1F6"/>
    <w:rsid w:val="79A5E24B"/>
    <w:rsid w:val="79BF270E"/>
    <w:rsid w:val="79BF29A4"/>
    <w:rsid w:val="79F72AA9"/>
    <w:rsid w:val="7A144529"/>
    <w:rsid w:val="7A473228"/>
    <w:rsid w:val="7A7FE166"/>
    <w:rsid w:val="7B0FD0CB"/>
    <w:rsid w:val="7BB30A5C"/>
    <w:rsid w:val="7BCD4B1D"/>
    <w:rsid w:val="7BCF218C"/>
    <w:rsid w:val="7BDF1A54"/>
    <w:rsid w:val="7BEF16AD"/>
    <w:rsid w:val="7BF54B20"/>
    <w:rsid w:val="7BF764B4"/>
    <w:rsid w:val="7C6FB537"/>
    <w:rsid w:val="7CB7536E"/>
    <w:rsid w:val="7CEDC0CA"/>
    <w:rsid w:val="7CEE2A83"/>
    <w:rsid w:val="7D7A3D0E"/>
    <w:rsid w:val="7DBE41A9"/>
    <w:rsid w:val="7DD16FED"/>
    <w:rsid w:val="7DD37FAE"/>
    <w:rsid w:val="7DE683F5"/>
    <w:rsid w:val="7DFD5C89"/>
    <w:rsid w:val="7E1F45D1"/>
    <w:rsid w:val="7E5203E2"/>
    <w:rsid w:val="7E735775"/>
    <w:rsid w:val="7EAB384D"/>
    <w:rsid w:val="7EABE16E"/>
    <w:rsid w:val="7EBE4B4F"/>
    <w:rsid w:val="7EED7FC4"/>
    <w:rsid w:val="7EEEA21C"/>
    <w:rsid w:val="7EEFB098"/>
    <w:rsid w:val="7EEFCFCE"/>
    <w:rsid w:val="7EF9DD4A"/>
    <w:rsid w:val="7EFAFEE9"/>
    <w:rsid w:val="7EFD6CF6"/>
    <w:rsid w:val="7EFD91CF"/>
    <w:rsid w:val="7EFDEEEF"/>
    <w:rsid w:val="7EFEA5E6"/>
    <w:rsid w:val="7EFECE4D"/>
    <w:rsid w:val="7EFEF01E"/>
    <w:rsid w:val="7F21E51F"/>
    <w:rsid w:val="7F2F6D4E"/>
    <w:rsid w:val="7F3C6FDC"/>
    <w:rsid w:val="7F4F3DF4"/>
    <w:rsid w:val="7F5EE404"/>
    <w:rsid w:val="7F699D5B"/>
    <w:rsid w:val="7F6E3B9C"/>
    <w:rsid w:val="7F7DA6FF"/>
    <w:rsid w:val="7F7F3E43"/>
    <w:rsid w:val="7F7FA528"/>
    <w:rsid w:val="7FAFD4A5"/>
    <w:rsid w:val="7FB40E4E"/>
    <w:rsid w:val="7FB72AD6"/>
    <w:rsid w:val="7FB73484"/>
    <w:rsid w:val="7FB7A8FA"/>
    <w:rsid w:val="7FBDAC02"/>
    <w:rsid w:val="7FBDBE49"/>
    <w:rsid w:val="7FBE9950"/>
    <w:rsid w:val="7FBF083C"/>
    <w:rsid w:val="7FBFDC68"/>
    <w:rsid w:val="7FD97050"/>
    <w:rsid w:val="7FDEF4A7"/>
    <w:rsid w:val="7FDF2677"/>
    <w:rsid w:val="7FDF3321"/>
    <w:rsid w:val="7FDFCD91"/>
    <w:rsid w:val="7FEEEE09"/>
    <w:rsid w:val="7FEF6F61"/>
    <w:rsid w:val="7FF39CED"/>
    <w:rsid w:val="7FF47936"/>
    <w:rsid w:val="7FF9D44E"/>
    <w:rsid w:val="7FFB5C21"/>
    <w:rsid w:val="7FFCA27C"/>
    <w:rsid w:val="7FFD5CA0"/>
    <w:rsid w:val="7FFD5FA4"/>
    <w:rsid w:val="7FFE0930"/>
    <w:rsid w:val="7FFFF2AF"/>
    <w:rsid w:val="87ABE5AB"/>
    <w:rsid w:val="89AA231C"/>
    <w:rsid w:val="8AFF3106"/>
    <w:rsid w:val="8FBA8624"/>
    <w:rsid w:val="97BD2D25"/>
    <w:rsid w:val="99D7BD85"/>
    <w:rsid w:val="9BFE26A5"/>
    <w:rsid w:val="9E7EE948"/>
    <w:rsid w:val="9FBE0B57"/>
    <w:rsid w:val="9FD38208"/>
    <w:rsid w:val="9FFFEC71"/>
    <w:rsid w:val="A7CF9CB9"/>
    <w:rsid w:val="A8BFD12E"/>
    <w:rsid w:val="AADB3EDC"/>
    <w:rsid w:val="AB07F625"/>
    <w:rsid w:val="ACFE589D"/>
    <w:rsid w:val="ADB70483"/>
    <w:rsid w:val="AF7FAEA2"/>
    <w:rsid w:val="AFFC47EA"/>
    <w:rsid w:val="B2FF445E"/>
    <w:rsid w:val="B5BFC890"/>
    <w:rsid w:val="B6F56138"/>
    <w:rsid w:val="B6FFF898"/>
    <w:rsid w:val="B75E8423"/>
    <w:rsid w:val="B7BF023C"/>
    <w:rsid w:val="B7D74B5A"/>
    <w:rsid w:val="B7EB7F9C"/>
    <w:rsid w:val="B9D71E19"/>
    <w:rsid w:val="BB0BE48D"/>
    <w:rsid w:val="BB5F3321"/>
    <w:rsid w:val="BB7F5033"/>
    <w:rsid w:val="BB9F54D7"/>
    <w:rsid w:val="BBB6333D"/>
    <w:rsid w:val="BBDD0D3D"/>
    <w:rsid w:val="BBF71FA1"/>
    <w:rsid w:val="BBFDE4F0"/>
    <w:rsid w:val="BBFF45D4"/>
    <w:rsid w:val="BD7BC19A"/>
    <w:rsid w:val="BDF5A84E"/>
    <w:rsid w:val="BDFC0539"/>
    <w:rsid w:val="BDFD284C"/>
    <w:rsid w:val="BE3FB88B"/>
    <w:rsid w:val="BE9FC45B"/>
    <w:rsid w:val="BF2C1B9A"/>
    <w:rsid w:val="BF5F3EC9"/>
    <w:rsid w:val="BF770571"/>
    <w:rsid w:val="BF774D32"/>
    <w:rsid w:val="BFDCDB9A"/>
    <w:rsid w:val="BFEFFA67"/>
    <w:rsid w:val="BFF32EBE"/>
    <w:rsid w:val="BFF7EBF6"/>
    <w:rsid w:val="BFFAA92A"/>
    <w:rsid w:val="BFFBD0FA"/>
    <w:rsid w:val="BFFEBB80"/>
    <w:rsid w:val="BFFF6191"/>
    <w:rsid w:val="BFFFA68B"/>
    <w:rsid w:val="C57F34CE"/>
    <w:rsid w:val="CBED73AE"/>
    <w:rsid w:val="CBFB2CFF"/>
    <w:rsid w:val="CDFFC9C9"/>
    <w:rsid w:val="CFD924B2"/>
    <w:rsid w:val="CFDFE8DB"/>
    <w:rsid w:val="CFFFDFF5"/>
    <w:rsid w:val="D17C601E"/>
    <w:rsid w:val="D3F5546C"/>
    <w:rsid w:val="D767F929"/>
    <w:rsid w:val="D7AF2B3D"/>
    <w:rsid w:val="D7DEA4F4"/>
    <w:rsid w:val="D8BFD021"/>
    <w:rsid w:val="D8FB94F4"/>
    <w:rsid w:val="DB7F2808"/>
    <w:rsid w:val="DBD98885"/>
    <w:rsid w:val="DCABD48B"/>
    <w:rsid w:val="DCDDAED5"/>
    <w:rsid w:val="DCEAFA80"/>
    <w:rsid w:val="DD7BD0BC"/>
    <w:rsid w:val="DDB60AB8"/>
    <w:rsid w:val="DDFD46DC"/>
    <w:rsid w:val="DDFF1DF8"/>
    <w:rsid w:val="DE77E298"/>
    <w:rsid w:val="DEAF2582"/>
    <w:rsid w:val="DEBF0145"/>
    <w:rsid w:val="DEDFCB05"/>
    <w:rsid w:val="DEFCEFB5"/>
    <w:rsid w:val="DFB5B0A4"/>
    <w:rsid w:val="DFBF0ADB"/>
    <w:rsid w:val="DFBFF949"/>
    <w:rsid w:val="DFCF433E"/>
    <w:rsid w:val="DFDED537"/>
    <w:rsid w:val="DFEF9E9C"/>
    <w:rsid w:val="DFFDE700"/>
    <w:rsid w:val="DFFE4CF0"/>
    <w:rsid w:val="DFFF2B2E"/>
    <w:rsid w:val="E1AF14B8"/>
    <w:rsid w:val="E3B11BEC"/>
    <w:rsid w:val="E5EE9BA5"/>
    <w:rsid w:val="E65FE078"/>
    <w:rsid w:val="E6FF9604"/>
    <w:rsid w:val="E786A409"/>
    <w:rsid w:val="E7BFAE64"/>
    <w:rsid w:val="E7DB9A45"/>
    <w:rsid w:val="E7F3ECE4"/>
    <w:rsid w:val="E7F648C2"/>
    <w:rsid w:val="E7FB6E84"/>
    <w:rsid w:val="E7FF8481"/>
    <w:rsid w:val="E89F28D7"/>
    <w:rsid w:val="EA76F941"/>
    <w:rsid w:val="EA9B54F9"/>
    <w:rsid w:val="EAC79DCD"/>
    <w:rsid w:val="EB5DFF88"/>
    <w:rsid w:val="EBFB6947"/>
    <w:rsid w:val="EC7FF002"/>
    <w:rsid w:val="ECEDA537"/>
    <w:rsid w:val="ED1D1862"/>
    <w:rsid w:val="EDAB8F24"/>
    <w:rsid w:val="EDDFE460"/>
    <w:rsid w:val="EDEF8376"/>
    <w:rsid w:val="EE2411A5"/>
    <w:rsid w:val="EEB7B314"/>
    <w:rsid w:val="EEDF3754"/>
    <w:rsid w:val="EEFBE43B"/>
    <w:rsid w:val="EEFD9A83"/>
    <w:rsid w:val="EF1E0ECF"/>
    <w:rsid w:val="EF5F506F"/>
    <w:rsid w:val="EFBBE8DB"/>
    <w:rsid w:val="EFBDD192"/>
    <w:rsid w:val="EFD76F40"/>
    <w:rsid w:val="EFEB260A"/>
    <w:rsid w:val="EFF7B0F9"/>
    <w:rsid w:val="EFF7C999"/>
    <w:rsid w:val="EFFDFC96"/>
    <w:rsid w:val="EFFF4410"/>
    <w:rsid w:val="EFFF9E1A"/>
    <w:rsid w:val="F0AEEC5D"/>
    <w:rsid w:val="F2D70C1D"/>
    <w:rsid w:val="F36A46E0"/>
    <w:rsid w:val="F3C79781"/>
    <w:rsid w:val="F3D61096"/>
    <w:rsid w:val="F3DFEC45"/>
    <w:rsid w:val="F3FFD637"/>
    <w:rsid w:val="F43FD870"/>
    <w:rsid w:val="F4EF1068"/>
    <w:rsid w:val="F4FF59A5"/>
    <w:rsid w:val="F57B196B"/>
    <w:rsid w:val="F57FBE65"/>
    <w:rsid w:val="F5A60D96"/>
    <w:rsid w:val="F5CF9732"/>
    <w:rsid w:val="F5CFD672"/>
    <w:rsid w:val="F5D44267"/>
    <w:rsid w:val="F5F77049"/>
    <w:rsid w:val="F5FED227"/>
    <w:rsid w:val="F6371E42"/>
    <w:rsid w:val="F66FE078"/>
    <w:rsid w:val="F6DF1253"/>
    <w:rsid w:val="F6F7F4DE"/>
    <w:rsid w:val="F74BECAC"/>
    <w:rsid w:val="F75FAD04"/>
    <w:rsid w:val="F77C13B0"/>
    <w:rsid w:val="F7BB4727"/>
    <w:rsid w:val="F7BB5140"/>
    <w:rsid w:val="F7D74017"/>
    <w:rsid w:val="F7EF7A5A"/>
    <w:rsid w:val="F7F1FD29"/>
    <w:rsid w:val="F7FDE485"/>
    <w:rsid w:val="F7FE252A"/>
    <w:rsid w:val="F7FF3A5E"/>
    <w:rsid w:val="F7FF4ABF"/>
    <w:rsid w:val="F7FF8BFD"/>
    <w:rsid w:val="F7FF8F69"/>
    <w:rsid w:val="F8DE8498"/>
    <w:rsid w:val="F8DF2CD9"/>
    <w:rsid w:val="F8FB3969"/>
    <w:rsid w:val="F9751706"/>
    <w:rsid w:val="F9965785"/>
    <w:rsid w:val="F9D792F4"/>
    <w:rsid w:val="F9EF9D23"/>
    <w:rsid w:val="FA0FFA11"/>
    <w:rsid w:val="FA1759F8"/>
    <w:rsid w:val="FA373AC2"/>
    <w:rsid w:val="FA7F1DD9"/>
    <w:rsid w:val="FADD12C3"/>
    <w:rsid w:val="FAF63B89"/>
    <w:rsid w:val="FB3163DC"/>
    <w:rsid w:val="FB4F54FB"/>
    <w:rsid w:val="FB552654"/>
    <w:rsid w:val="FB7FB574"/>
    <w:rsid w:val="FB9F75D8"/>
    <w:rsid w:val="FBB7110D"/>
    <w:rsid w:val="FBBD9150"/>
    <w:rsid w:val="FBF6C1DA"/>
    <w:rsid w:val="FBFA5C12"/>
    <w:rsid w:val="FBFB1B10"/>
    <w:rsid w:val="FBFD87D1"/>
    <w:rsid w:val="FC77C416"/>
    <w:rsid w:val="FCDDAF60"/>
    <w:rsid w:val="FCDF5B97"/>
    <w:rsid w:val="FD2FB243"/>
    <w:rsid w:val="FD3D8758"/>
    <w:rsid w:val="FD7A5297"/>
    <w:rsid w:val="FD7DCCCC"/>
    <w:rsid w:val="FD858ECC"/>
    <w:rsid w:val="FDAEC88B"/>
    <w:rsid w:val="FDEBCB8E"/>
    <w:rsid w:val="FE6F4BDB"/>
    <w:rsid w:val="FE7B51F9"/>
    <w:rsid w:val="FE7EF1C8"/>
    <w:rsid w:val="FEC9138C"/>
    <w:rsid w:val="FED3F37C"/>
    <w:rsid w:val="FEDF15BE"/>
    <w:rsid w:val="FEDFC76B"/>
    <w:rsid w:val="FF2F3B05"/>
    <w:rsid w:val="FF387846"/>
    <w:rsid w:val="FF3F01C1"/>
    <w:rsid w:val="FF5D7030"/>
    <w:rsid w:val="FF62C5F8"/>
    <w:rsid w:val="FF6D8DD7"/>
    <w:rsid w:val="FF74230F"/>
    <w:rsid w:val="FF795B46"/>
    <w:rsid w:val="FFA5587B"/>
    <w:rsid w:val="FFA94DDC"/>
    <w:rsid w:val="FFB5E189"/>
    <w:rsid w:val="FFB77294"/>
    <w:rsid w:val="FFB7CF25"/>
    <w:rsid w:val="FFBF7CDD"/>
    <w:rsid w:val="FFBFD093"/>
    <w:rsid w:val="FFC7AB47"/>
    <w:rsid w:val="FFD048C0"/>
    <w:rsid w:val="FFD5FF80"/>
    <w:rsid w:val="FFDF59E2"/>
    <w:rsid w:val="FFDFF3D7"/>
    <w:rsid w:val="FFDFF646"/>
    <w:rsid w:val="FFE998FC"/>
    <w:rsid w:val="FFEB43A0"/>
    <w:rsid w:val="FFEB66CD"/>
    <w:rsid w:val="FFEE82CE"/>
    <w:rsid w:val="FFEF6346"/>
    <w:rsid w:val="FFEF67B0"/>
    <w:rsid w:val="FFEF825B"/>
    <w:rsid w:val="FFEFEBA6"/>
    <w:rsid w:val="FFF6BA63"/>
    <w:rsid w:val="FFF9211E"/>
    <w:rsid w:val="FFFBC05C"/>
    <w:rsid w:val="FFFD4859"/>
    <w:rsid w:val="FFFE3B55"/>
    <w:rsid w:val="FFFEDBE6"/>
    <w:rsid w:val="FFFF0410"/>
    <w:rsid w:val="FFFF11DA"/>
    <w:rsid w:val="FFFFC40F"/>
    <w:rsid w:val="FFFFF8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0"/>
    <w:qFormat/>
    <w:uiPriority w:val="0"/>
  </w:style>
  <w:style w:type="paragraph" w:styleId="5">
    <w:name w:val="Body Text"/>
    <w:basedOn w:val="1"/>
    <w:qFormat/>
    <w:uiPriority w:val="1"/>
    <w:pPr>
      <w:ind w:left="220"/>
    </w:pPr>
    <w:rPr>
      <w:sz w:val="32"/>
      <w:szCs w:val="32"/>
    </w:rPr>
  </w:style>
  <w:style w:type="paragraph" w:styleId="6">
    <w:name w:val="Balloon Text"/>
    <w:basedOn w:val="1"/>
    <w:link w:val="22"/>
    <w:qFormat/>
    <w:uiPriority w:val="0"/>
    <w:rPr>
      <w:sz w:val="18"/>
      <w:szCs w:val="18"/>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4"/>
    <w:next w:val="4"/>
    <w:link w:val="21"/>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Table Paragraph"/>
    <w:basedOn w:val="1"/>
    <w:qFormat/>
    <w:uiPriority w:val="1"/>
  </w:style>
  <w:style w:type="character" w:customStyle="1" w:styleId="18">
    <w:name w:val="页眉 字符"/>
    <w:basedOn w:val="12"/>
    <w:link w:val="8"/>
    <w:qFormat/>
    <w:uiPriority w:val="0"/>
    <w:rPr>
      <w:rFonts w:ascii="仿宋" w:hAnsi="仿宋" w:eastAsia="仿宋" w:cs="仿宋"/>
      <w:sz w:val="18"/>
      <w:szCs w:val="18"/>
      <w:lang w:val="zh-CN" w:bidi="zh-CN"/>
    </w:rPr>
  </w:style>
  <w:style w:type="character" w:customStyle="1" w:styleId="19">
    <w:name w:val="页脚 字符"/>
    <w:basedOn w:val="12"/>
    <w:link w:val="7"/>
    <w:qFormat/>
    <w:uiPriority w:val="0"/>
    <w:rPr>
      <w:rFonts w:ascii="仿宋" w:hAnsi="仿宋" w:eastAsia="仿宋" w:cs="仿宋"/>
      <w:sz w:val="18"/>
      <w:szCs w:val="18"/>
      <w:lang w:val="zh-CN" w:bidi="zh-CN"/>
    </w:rPr>
  </w:style>
  <w:style w:type="character" w:customStyle="1" w:styleId="20">
    <w:name w:val="批注文字 字符"/>
    <w:basedOn w:val="12"/>
    <w:link w:val="4"/>
    <w:qFormat/>
    <w:uiPriority w:val="0"/>
    <w:rPr>
      <w:rFonts w:ascii="仿宋" w:hAnsi="仿宋" w:eastAsia="仿宋" w:cs="仿宋"/>
      <w:sz w:val="22"/>
      <w:szCs w:val="22"/>
      <w:lang w:val="zh-CN" w:bidi="zh-CN"/>
    </w:rPr>
  </w:style>
  <w:style w:type="character" w:customStyle="1" w:styleId="21">
    <w:name w:val="批注主题 字符"/>
    <w:basedOn w:val="20"/>
    <w:link w:val="10"/>
    <w:qFormat/>
    <w:uiPriority w:val="0"/>
    <w:rPr>
      <w:rFonts w:ascii="仿宋" w:hAnsi="仿宋" w:eastAsia="仿宋" w:cs="仿宋"/>
      <w:b/>
      <w:bCs/>
      <w:sz w:val="22"/>
      <w:szCs w:val="22"/>
      <w:lang w:val="zh-CN" w:bidi="zh-CN"/>
    </w:rPr>
  </w:style>
  <w:style w:type="character" w:customStyle="1" w:styleId="22">
    <w:name w:val="批注框文本 字符"/>
    <w:basedOn w:val="12"/>
    <w:link w:val="6"/>
    <w:qFormat/>
    <w:uiPriority w:val="0"/>
    <w:rPr>
      <w:rFonts w:ascii="仿宋" w:hAnsi="仿宋" w:eastAsia="仿宋" w:cs="仿宋"/>
      <w:sz w:val="18"/>
      <w:szCs w:val="18"/>
      <w:lang w:val="zh-CN" w:bidi="zh-CN"/>
    </w:rPr>
  </w:style>
  <w:style w:type="paragraph" w:customStyle="1" w:styleId="23">
    <w:name w:val="msolistparagraph"/>
    <w:basedOn w:val="1"/>
    <w:qFormat/>
    <w:uiPriority w:val="0"/>
    <w:pPr>
      <w:ind w:firstLine="420" w:firstLineChars="200"/>
      <w:jc w:val="both"/>
    </w:pPr>
    <w:rPr>
      <w:rFonts w:ascii="Calibri" w:hAnsi="Calibri" w:eastAsia="宋体" w:cs="Times New Roman"/>
      <w:kern w:val="2"/>
      <w:sz w:val="21"/>
      <w:szCs w:val="24"/>
      <w:lang w:val="en-US" w:bidi="ar-SA"/>
    </w:rPr>
  </w:style>
  <w:style w:type="paragraph" w:styleId="24">
    <w:name w:val="List Paragraph"/>
    <w:basedOn w:val="1"/>
    <w:qFormat/>
    <w:uiPriority w:val="34"/>
    <w:pPr>
      <w:ind w:firstLine="420" w:firstLineChars="200"/>
    </w:pPr>
  </w:style>
  <w:style w:type="character" w:customStyle="1" w:styleId="25">
    <w:name w:val="15"/>
    <w:basedOn w:val="12"/>
    <w:qFormat/>
    <w:uiPriority w:val="0"/>
    <w:rPr>
      <w:rFonts w:hint="default" w:ascii="Calibri" w:hAnsi="Calibri" w:cs="Calibri"/>
    </w:rPr>
  </w:style>
  <w:style w:type="character" w:customStyle="1" w:styleId="26">
    <w:name w:val="10"/>
    <w:basedOn w:val="12"/>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673F80E9-E7BF-424E-B0F2-DDEF6B179210}">
  <ds:schemaRefs/>
</ds:datastoreItem>
</file>

<file path=docProps/app.xml><?xml version="1.0" encoding="utf-8"?>
<Properties xmlns="http://schemas.openxmlformats.org/officeDocument/2006/extended-properties" xmlns:vt="http://schemas.openxmlformats.org/officeDocument/2006/docPropsVTypes">
  <Pages>7</Pages>
  <Words>3084</Words>
  <Characters>3425</Characters>
  <Lines>1</Lines>
  <Paragraphs>1</Paragraphs>
  <TotalTime>9</TotalTime>
  <ScaleCrop>false</ScaleCrop>
  <LinksUpToDate>false</LinksUpToDate>
  <CharactersWithSpaces>3499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2023-11-20T08:40:00Z</dcterms:created>
  <dc:creator>jie.huang</dc:creator>
  <cp:lastModifiedBy>脸姐April</cp:lastModifiedBy>
  <dcterms:modified xsi:type="dcterms:W3CDTF">2025-10-29T08:27:22Z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8CE6D0AFEC1E4D20A68A3A7059CF7812_13</vt:lpwstr>
  </property>
  <property fmtid="{D5CDD505-2E9C-101B-9397-08002B2CF9AE}" pid="4" name="KSOTemplateDocerSaveRecord">
    <vt:lpwstr>eyJoZGlkIjoiNTg2ZWU4Nzc4ZTg2MmY4ZDUwMjZhNjZjN2U1YTU2MWUiLCJ1c2VySWQiOiI2MTk1MTgyMzIifQ==</vt:lpwstr>
  </property>
</Properties>
</file>