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819068" w14:textId="77777777" w:rsidR="00595242" w:rsidRDefault="00C203F0">
      <w:pPr>
        <w:spacing w:line="360" w:lineRule="auto"/>
        <w:rPr>
          <w:bCs/>
          <w:iCs/>
          <w:color w:val="000000"/>
          <w:sz w:val="24"/>
        </w:rPr>
      </w:pPr>
      <w:r>
        <w:rPr>
          <w:rFonts w:hAnsi="宋体"/>
          <w:bCs/>
          <w:iCs/>
          <w:color w:val="000000"/>
          <w:sz w:val="24"/>
        </w:rPr>
        <w:t>证券代码：</w:t>
      </w:r>
      <w:r>
        <w:rPr>
          <w:rFonts w:hAnsi="宋体" w:hint="eastAsia"/>
          <w:bCs/>
          <w:iCs/>
          <w:color w:val="000000"/>
          <w:sz w:val="24"/>
        </w:rPr>
        <w:t>6</w:t>
      </w:r>
      <w:r>
        <w:rPr>
          <w:rFonts w:hAnsi="宋体"/>
          <w:bCs/>
          <w:iCs/>
          <w:color w:val="000000"/>
          <w:sz w:val="24"/>
        </w:rPr>
        <w:t xml:space="preserve">88655     </w:t>
      </w:r>
      <w:r>
        <w:rPr>
          <w:bCs/>
          <w:iCs/>
          <w:color w:val="000000"/>
          <w:sz w:val="24"/>
        </w:rPr>
        <w:t xml:space="preserve">                                 </w:t>
      </w:r>
      <w:r>
        <w:rPr>
          <w:rFonts w:hint="eastAsia"/>
          <w:bCs/>
          <w:iCs/>
          <w:color w:val="000000"/>
          <w:sz w:val="24"/>
        </w:rPr>
        <w:t xml:space="preserve">  </w:t>
      </w:r>
      <w:r>
        <w:rPr>
          <w:rFonts w:hAnsi="宋体"/>
          <w:bCs/>
          <w:iCs/>
          <w:color w:val="000000"/>
          <w:sz w:val="24"/>
        </w:rPr>
        <w:t>证券简称：</w:t>
      </w:r>
      <w:r>
        <w:rPr>
          <w:rFonts w:hAnsi="宋体" w:hint="eastAsia"/>
          <w:bCs/>
          <w:iCs/>
          <w:color w:val="000000"/>
          <w:sz w:val="24"/>
        </w:rPr>
        <w:t>迅捷兴</w:t>
      </w:r>
    </w:p>
    <w:p w14:paraId="228DC205" w14:textId="77777777" w:rsidR="00595242" w:rsidRDefault="00C203F0">
      <w:pPr>
        <w:spacing w:line="360" w:lineRule="auto"/>
        <w:jc w:val="center"/>
        <w:rPr>
          <w:rFonts w:hAnsi="宋体"/>
          <w:b/>
          <w:bCs/>
          <w:iCs/>
          <w:color w:val="000000"/>
          <w:sz w:val="32"/>
          <w:szCs w:val="32"/>
        </w:rPr>
      </w:pPr>
      <w:r>
        <w:rPr>
          <w:rFonts w:hAnsi="宋体" w:hint="eastAsia"/>
          <w:b/>
          <w:bCs/>
          <w:iCs/>
          <w:color w:val="000000"/>
          <w:sz w:val="32"/>
          <w:szCs w:val="32"/>
        </w:rPr>
        <w:t>深圳市迅捷兴科技股份有限公司</w:t>
      </w:r>
    </w:p>
    <w:p w14:paraId="3359044C" w14:textId="2A56C22E" w:rsidR="00595242" w:rsidRDefault="007C58E1">
      <w:pPr>
        <w:spacing w:line="360" w:lineRule="auto"/>
        <w:jc w:val="center"/>
        <w:rPr>
          <w:bCs/>
          <w:iCs/>
          <w:color w:val="000000"/>
          <w:sz w:val="24"/>
          <w:szCs w:val="32"/>
        </w:rPr>
      </w:pPr>
      <w:r>
        <w:rPr>
          <w:rFonts w:hAnsi="宋体" w:hint="eastAsia"/>
          <w:b/>
          <w:bCs/>
          <w:iCs/>
          <w:color w:val="000000"/>
          <w:sz w:val="32"/>
          <w:szCs w:val="32"/>
        </w:rPr>
        <w:t>2025</w:t>
      </w:r>
      <w:r>
        <w:rPr>
          <w:rFonts w:hAnsi="宋体" w:hint="eastAsia"/>
          <w:b/>
          <w:bCs/>
          <w:iCs/>
          <w:color w:val="000000"/>
          <w:sz w:val="32"/>
          <w:szCs w:val="32"/>
        </w:rPr>
        <w:t>年</w:t>
      </w:r>
      <w:r w:rsidR="002F29EF">
        <w:rPr>
          <w:rFonts w:hAnsi="宋体" w:hint="eastAsia"/>
          <w:b/>
          <w:bCs/>
          <w:iCs/>
          <w:color w:val="000000"/>
          <w:sz w:val="32"/>
          <w:szCs w:val="32"/>
        </w:rPr>
        <w:t>10</w:t>
      </w:r>
      <w:r>
        <w:rPr>
          <w:rFonts w:hAnsi="宋体" w:hint="eastAsia"/>
          <w:b/>
          <w:bCs/>
          <w:iCs/>
          <w:color w:val="000000"/>
          <w:sz w:val="32"/>
          <w:szCs w:val="32"/>
        </w:rPr>
        <w:t>月</w:t>
      </w:r>
      <w:r w:rsidR="002F29EF">
        <w:rPr>
          <w:rFonts w:hAnsi="宋体" w:hint="eastAsia"/>
          <w:b/>
          <w:bCs/>
          <w:iCs/>
          <w:color w:val="000000"/>
          <w:sz w:val="32"/>
          <w:szCs w:val="32"/>
        </w:rPr>
        <w:t>27</w:t>
      </w:r>
      <w:r w:rsidR="00CE45B9">
        <w:rPr>
          <w:rFonts w:hAnsi="宋体" w:hint="eastAsia"/>
          <w:b/>
          <w:bCs/>
          <w:iCs/>
          <w:color w:val="000000"/>
          <w:sz w:val="32"/>
          <w:szCs w:val="32"/>
        </w:rPr>
        <w:t>日</w:t>
      </w:r>
      <w:r w:rsidR="00CE45B9">
        <w:rPr>
          <w:rFonts w:hAnsi="宋体" w:hint="eastAsia"/>
          <w:b/>
          <w:bCs/>
          <w:iCs/>
          <w:color w:val="000000"/>
          <w:sz w:val="32"/>
          <w:szCs w:val="32"/>
        </w:rPr>
        <w:t>-</w:t>
      </w:r>
      <w:r w:rsidR="002F29EF">
        <w:rPr>
          <w:rFonts w:hAnsi="宋体" w:hint="eastAsia"/>
          <w:b/>
          <w:bCs/>
          <w:iCs/>
          <w:color w:val="000000"/>
          <w:sz w:val="32"/>
          <w:szCs w:val="32"/>
        </w:rPr>
        <w:t>10</w:t>
      </w:r>
      <w:r w:rsidR="00CE45B9">
        <w:rPr>
          <w:rFonts w:hAnsi="宋体" w:hint="eastAsia"/>
          <w:b/>
          <w:bCs/>
          <w:iCs/>
          <w:color w:val="000000"/>
          <w:sz w:val="32"/>
          <w:szCs w:val="32"/>
        </w:rPr>
        <w:t>月</w:t>
      </w:r>
      <w:r w:rsidR="002F29EF">
        <w:rPr>
          <w:rFonts w:hAnsi="宋体" w:hint="eastAsia"/>
          <w:b/>
          <w:bCs/>
          <w:iCs/>
          <w:color w:val="000000"/>
          <w:sz w:val="32"/>
          <w:szCs w:val="32"/>
        </w:rPr>
        <w:t>31</w:t>
      </w:r>
      <w:r w:rsidR="00CE45B9">
        <w:rPr>
          <w:rFonts w:hAnsi="宋体" w:hint="eastAsia"/>
          <w:b/>
          <w:bCs/>
          <w:iCs/>
          <w:color w:val="000000"/>
          <w:sz w:val="32"/>
          <w:szCs w:val="32"/>
        </w:rPr>
        <w:t>日</w:t>
      </w:r>
      <w:r w:rsidR="00C203F0">
        <w:rPr>
          <w:rFonts w:hAnsi="宋体" w:hint="eastAsia"/>
          <w:b/>
          <w:bCs/>
          <w:iCs/>
          <w:color w:val="000000"/>
          <w:sz w:val="32"/>
          <w:szCs w:val="32"/>
        </w:rPr>
        <w:t>投资者关系活动记录表</w:t>
      </w:r>
      <w:r w:rsidR="00C203F0">
        <w:rPr>
          <w:rFonts w:hAnsi="宋体" w:hint="eastAsia"/>
          <w:b/>
          <w:bCs/>
          <w:iCs/>
          <w:color w:val="000000"/>
          <w:sz w:val="32"/>
          <w:szCs w:val="32"/>
        </w:rPr>
        <w:t xml:space="preserve"> </w:t>
      </w:r>
      <w:r w:rsidR="00C203F0">
        <w:rPr>
          <w:rFonts w:hAnsi="宋体"/>
          <w:b/>
          <w:bCs/>
          <w:iCs/>
          <w:color w:val="000000"/>
          <w:sz w:val="32"/>
          <w:szCs w:val="32"/>
        </w:rPr>
        <w:t xml:space="preserve">                                          </w:t>
      </w:r>
      <w:r w:rsidR="00C203F0">
        <w:rPr>
          <w:rFonts w:hAnsi="宋体"/>
          <w:bCs/>
          <w:iCs/>
          <w:color w:val="000000"/>
          <w:sz w:val="24"/>
          <w:szCs w:val="32"/>
        </w:rPr>
        <w:t xml:space="preserve"> </w:t>
      </w:r>
      <w:r w:rsidR="00C203F0">
        <w:rPr>
          <w:rFonts w:hAnsi="宋体" w:hint="eastAsia"/>
          <w:bCs/>
          <w:iCs/>
          <w:color w:val="000000"/>
          <w:sz w:val="24"/>
          <w:szCs w:val="32"/>
        </w:rPr>
        <w:t>编号：</w:t>
      </w:r>
      <w:r w:rsidR="00C203F0">
        <w:rPr>
          <w:rFonts w:hAnsi="宋体"/>
          <w:bCs/>
          <w:iCs/>
          <w:color w:val="000000"/>
          <w:sz w:val="24"/>
          <w:szCs w:val="32"/>
        </w:rPr>
        <w:t>202</w:t>
      </w:r>
      <w:r w:rsidR="0024137F">
        <w:rPr>
          <w:rFonts w:hAnsi="宋体" w:hint="eastAsia"/>
          <w:bCs/>
          <w:iCs/>
          <w:color w:val="000000"/>
          <w:sz w:val="24"/>
          <w:szCs w:val="32"/>
        </w:rPr>
        <w:t>5</w:t>
      </w:r>
      <w:r w:rsidR="000B07A9">
        <w:rPr>
          <w:rFonts w:hAnsi="宋体" w:hint="eastAsia"/>
          <w:bCs/>
          <w:iCs/>
          <w:color w:val="000000"/>
          <w:sz w:val="24"/>
          <w:szCs w:val="32"/>
        </w:rPr>
        <w:t>1</w:t>
      </w:r>
      <w:r w:rsidR="002F29EF">
        <w:rPr>
          <w:rFonts w:hAnsi="宋体" w:hint="eastAsia"/>
          <w:bCs/>
          <w:iCs/>
          <w:color w:val="000000"/>
          <w:sz w:val="24"/>
          <w:szCs w:val="32"/>
        </w:rPr>
        <w:t>3</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633"/>
      </w:tblGrid>
      <w:tr w:rsidR="00595242" w14:paraId="162893FE" w14:textId="77777777">
        <w:tc>
          <w:tcPr>
            <w:tcW w:w="1980" w:type="dxa"/>
            <w:vAlign w:val="center"/>
          </w:tcPr>
          <w:p w14:paraId="7906A036" w14:textId="77777777" w:rsidR="00595242" w:rsidRDefault="00C203F0">
            <w:pPr>
              <w:spacing w:line="360" w:lineRule="auto"/>
              <w:jc w:val="center"/>
              <w:rPr>
                <w:b/>
                <w:bCs/>
                <w:iCs/>
                <w:color w:val="000000"/>
                <w:sz w:val="24"/>
              </w:rPr>
            </w:pPr>
            <w:r>
              <w:rPr>
                <w:rFonts w:hAnsi="宋体"/>
                <w:b/>
                <w:bCs/>
                <w:iCs/>
                <w:color w:val="000000"/>
                <w:sz w:val="24"/>
              </w:rPr>
              <w:t>投资者关系活动类别</w:t>
            </w:r>
          </w:p>
        </w:tc>
        <w:tc>
          <w:tcPr>
            <w:tcW w:w="6633" w:type="dxa"/>
          </w:tcPr>
          <w:p w14:paraId="0E3D3833" w14:textId="6552F41D" w:rsidR="00595242" w:rsidRDefault="00615D5A">
            <w:pPr>
              <w:spacing w:line="360" w:lineRule="auto"/>
              <w:rPr>
                <w:bCs/>
                <w:iCs/>
                <w:color w:val="000000"/>
                <w:sz w:val="24"/>
                <w:szCs w:val="24"/>
              </w:rPr>
            </w:pPr>
            <w:r>
              <w:rPr>
                <w:rFonts w:ascii="宋体" w:hAnsi="宋体" w:hint="eastAsia"/>
                <w:bCs/>
                <w:iCs/>
                <w:color w:val="000000"/>
                <w:sz w:val="24"/>
                <w:szCs w:val="24"/>
              </w:rPr>
              <w:t>□</w:t>
            </w:r>
            <w:r w:rsidR="00C203F0">
              <w:rPr>
                <w:rFonts w:hAnsi="宋体"/>
                <w:bCs/>
                <w:iCs/>
                <w:color w:val="000000"/>
                <w:sz w:val="24"/>
                <w:szCs w:val="24"/>
              </w:rPr>
              <w:t>特定对象调研</w:t>
            </w:r>
            <w:r w:rsidR="00C203F0">
              <w:rPr>
                <w:bCs/>
                <w:iCs/>
                <w:color w:val="000000"/>
                <w:sz w:val="24"/>
                <w:szCs w:val="24"/>
              </w:rPr>
              <w:t xml:space="preserve">       </w:t>
            </w:r>
            <w:r>
              <w:rPr>
                <w:rFonts w:hint="eastAsia"/>
                <w:bCs/>
                <w:iCs/>
                <w:color w:val="000000"/>
                <w:sz w:val="24"/>
                <w:szCs w:val="24"/>
              </w:rPr>
              <w:t xml:space="preserve"> </w:t>
            </w:r>
            <w:r>
              <w:rPr>
                <w:rFonts w:ascii="Segoe UI Symbol" w:hAnsi="Segoe UI Symbol" w:cs="Segoe UI Symbol" w:hint="eastAsia"/>
                <w:bCs/>
                <w:iCs/>
                <w:color w:val="000000"/>
                <w:sz w:val="24"/>
                <w:szCs w:val="24"/>
              </w:rPr>
              <w:sym w:font="Wingdings 2" w:char="0052"/>
            </w:r>
            <w:r w:rsidR="00C203F0">
              <w:rPr>
                <w:rFonts w:hAnsi="宋体"/>
                <w:bCs/>
                <w:iCs/>
                <w:color w:val="000000"/>
                <w:sz w:val="24"/>
                <w:szCs w:val="24"/>
              </w:rPr>
              <w:t>分析师会议</w:t>
            </w:r>
          </w:p>
          <w:p w14:paraId="5DA1A450" w14:textId="0979D9AB" w:rsidR="00595242" w:rsidRDefault="00C203F0">
            <w:pPr>
              <w:spacing w:line="360" w:lineRule="auto"/>
              <w:rPr>
                <w:bCs/>
                <w:iCs/>
                <w:color w:val="000000"/>
                <w:sz w:val="24"/>
                <w:szCs w:val="24"/>
              </w:rPr>
            </w:pPr>
            <w:r>
              <w:rPr>
                <w:rFonts w:ascii="宋体" w:hAnsi="宋体" w:hint="eastAsia"/>
                <w:bCs/>
                <w:iCs/>
                <w:color w:val="000000"/>
                <w:sz w:val="24"/>
                <w:szCs w:val="24"/>
              </w:rPr>
              <w:t>□</w:t>
            </w:r>
            <w:r>
              <w:rPr>
                <w:rFonts w:hAnsi="宋体"/>
                <w:bCs/>
                <w:iCs/>
                <w:color w:val="000000"/>
                <w:sz w:val="24"/>
                <w:szCs w:val="24"/>
              </w:rPr>
              <w:t>媒体采访</w:t>
            </w:r>
            <w:r>
              <w:rPr>
                <w:bCs/>
                <w:iCs/>
                <w:color w:val="000000"/>
                <w:sz w:val="24"/>
                <w:szCs w:val="24"/>
              </w:rPr>
              <w:t xml:space="preserve">           </w:t>
            </w:r>
            <w:r w:rsidR="004C01E6">
              <w:rPr>
                <w:rFonts w:hint="eastAsia"/>
                <w:bCs/>
                <w:iCs/>
                <w:color w:val="000000"/>
                <w:sz w:val="24"/>
                <w:szCs w:val="24"/>
              </w:rPr>
              <w:t xml:space="preserve"> </w:t>
            </w:r>
            <w:r w:rsidR="004C01E6">
              <w:rPr>
                <w:rFonts w:ascii="宋体" w:hAnsi="宋体" w:hint="eastAsia"/>
                <w:bCs/>
                <w:iCs/>
                <w:color w:val="000000"/>
                <w:sz w:val="24"/>
                <w:szCs w:val="24"/>
              </w:rPr>
              <w:t>□</w:t>
            </w:r>
            <w:r>
              <w:rPr>
                <w:rFonts w:hAnsi="宋体"/>
                <w:bCs/>
                <w:iCs/>
                <w:color w:val="000000"/>
                <w:sz w:val="24"/>
                <w:szCs w:val="24"/>
              </w:rPr>
              <w:t>业绩说明会</w:t>
            </w:r>
          </w:p>
          <w:p w14:paraId="1D297C36" w14:textId="77777777" w:rsidR="00595242" w:rsidRDefault="00C203F0">
            <w:pPr>
              <w:spacing w:line="360" w:lineRule="auto"/>
              <w:rPr>
                <w:bCs/>
                <w:iCs/>
                <w:color w:val="000000"/>
                <w:sz w:val="24"/>
                <w:szCs w:val="24"/>
              </w:rPr>
            </w:pPr>
            <w:r>
              <w:rPr>
                <w:rFonts w:ascii="宋体" w:hAnsi="宋体" w:hint="eastAsia"/>
                <w:bCs/>
                <w:iCs/>
                <w:color w:val="000000"/>
                <w:sz w:val="24"/>
                <w:szCs w:val="24"/>
              </w:rPr>
              <w:t>□</w:t>
            </w:r>
            <w:r>
              <w:rPr>
                <w:rFonts w:hAnsi="宋体"/>
                <w:bCs/>
                <w:iCs/>
                <w:color w:val="000000"/>
                <w:sz w:val="24"/>
                <w:szCs w:val="24"/>
              </w:rPr>
              <w:t>新闻发布会</w:t>
            </w:r>
            <w:r>
              <w:rPr>
                <w:bCs/>
                <w:iCs/>
                <w:color w:val="000000"/>
                <w:sz w:val="24"/>
                <w:szCs w:val="24"/>
              </w:rPr>
              <w:t xml:space="preserve">          </w:t>
            </w:r>
            <w:r>
              <w:rPr>
                <w:rFonts w:ascii="宋体" w:hAnsi="宋体" w:hint="eastAsia"/>
                <w:bCs/>
                <w:iCs/>
                <w:color w:val="000000"/>
                <w:sz w:val="24"/>
                <w:szCs w:val="24"/>
              </w:rPr>
              <w:sym w:font="Wingdings 2" w:char="00A3"/>
            </w:r>
            <w:r>
              <w:rPr>
                <w:rFonts w:hAnsi="宋体"/>
                <w:bCs/>
                <w:iCs/>
                <w:color w:val="000000"/>
                <w:sz w:val="24"/>
                <w:szCs w:val="24"/>
              </w:rPr>
              <w:t>路演活动</w:t>
            </w:r>
          </w:p>
          <w:p w14:paraId="5B8EF3B7" w14:textId="4F786964" w:rsidR="00595242" w:rsidRDefault="002F29EF">
            <w:pPr>
              <w:spacing w:line="360" w:lineRule="auto"/>
              <w:rPr>
                <w:bCs/>
                <w:iCs/>
                <w:color w:val="000000"/>
                <w:sz w:val="24"/>
                <w:szCs w:val="24"/>
              </w:rPr>
            </w:pPr>
            <w:r>
              <w:rPr>
                <w:rFonts w:ascii="宋体" w:hAnsi="宋体" w:hint="eastAsia"/>
                <w:bCs/>
                <w:iCs/>
                <w:color w:val="000000"/>
                <w:sz w:val="24"/>
                <w:szCs w:val="24"/>
              </w:rPr>
              <w:sym w:font="Wingdings 2" w:char="00A3"/>
            </w:r>
            <w:r w:rsidR="00C203F0">
              <w:rPr>
                <w:rFonts w:hAnsi="宋体"/>
                <w:bCs/>
                <w:iCs/>
                <w:color w:val="000000"/>
                <w:sz w:val="24"/>
                <w:szCs w:val="24"/>
              </w:rPr>
              <w:t>现场参观</w:t>
            </w:r>
            <w:r w:rsidR="00C203F0">
              <w:rPr>
                <w:rFonts w:hAnsi="宋体" w:hint="eastAsia"/>
                <w:bCs/>
                <w:iCs/>
                <w:color w:val="000000"/>
                <w:sz w:val="24"/>
                <w:szCs w:val="24"/>
              </w:rPr>
              <w:t xml:space="preserve">           </w:t>
            </w:r>
            <w:r w:rsidR="00A84F7C">
              <w:rPr>
                <w:rFonts w:hAnsi="宋体" w:hint="eastAsia"/>
                <w:bCs/>
                <w:iCs/>
                <w:color w:val="000000"/>
                <w:sz w:val="24"/>
                <w:szCs w:val="24"/>
              </w:rPr>
              <w:t xml:space="preserve"> </w:t>
            </w:r>
            <w:r w:rsidR="00615D5A">
              <w:rPr>
                <w:rFonts w:ascii="Segoe UI Symbol" w:hAnsi="Segoe UI Symbol" w:cs="Segoe UI Symbol" w:hint="eastAsia"/>
                <w:bCs/>
                <w:iCs/>
                <w:color w:val="000000"/>
                <w:sz w:val="24"/>
                <w:szCs w:val="24"/>
              </w:rPr>
              <w:sym w:font="Wingdings 2" w:char="0052"/>
            </w:r>
            <w:r w:rsidR="00C203F0">
              <w:rPr>
                <w:rFonts w:hAnsi="宋体"/>
                <w:bCs/>
                <w:iCs/>
                <w:color w:val="000000"/>
                <w:sz w:val="24"/>
                <w:szCs w:val="24"/>
              </w:rPr>
              <w:t>其他</w:t>
            </w:r>
            <w:r w:rsidR="00615D5A">
              <w:rPr>
                <w:rFonts w:hAnsi="宋体" w:hint="eastAsia"/>
                <w:bCs/>
                <w:iCs/>
                <w:color w:val="000000"/>
                <w:sz w:val="24"/>
                <w:szCs w:val="24"/>
              </w:rPr>
              <w:t>：电话会议</w:t>
            </w:r>
          </w:p>
        </w:tc>
      </w:tr>
      <w:tr w:rsidR="00595242" w14:paraId="6B7DF03F" w14:textId="77777777">
        <w:trPr>
          <w:trHeight w:val="1008"/>
        </w:trPr>
        <w:tc>
          <w:tcPr>
            <w:tcW w:w="1980" w:type="dxa"/>
            <w:vAlign w:val="center"/>
          </w:tcPr>
          <w:p w14:paraId="2DC228F4" w14:textId="2B4786BF" w:rsidR="00595242" w:rsidRDefault="00C203F0">
            <w:pPr>
              <w:spacing w:line="360" w:lineRule="auto"/>
              <w:jc w:val="center"/>
              <w:rPr>
                <w:b/>
                <w:bCs/>
                <w:iCs/>
                <w:color w:val="000000"/>
                <w:sz w:val="24"/>
              </w:rPr>
            </w:pPr>
            <w:r>
              <w:rPr>
                <w:rFonts w:hAnsi="宋体"/>
                <w:b/>
                <w:bCs/>
                <w:iCs/>
                <w:color w:val="000000"/>
                <w:sz w:val="24"/>
              </w:rPr>
              <w:t>参与单位名称</w:t>
            </w:r>
          </w:p>
        </w:tc>
        <w:tc>
          <w:tcPr>
            <w:tcW w:w="6633" w:type="dxa"/>
            <w:vAlign w:val="center"/>
          </w:tcPr>
          <w:p w14:paraId="0CA9DC87" w14:textId="401B8F14" w:rsidR="00595242" w:rsidRDefault="002F29EF" w:rsidP="00615D5A">
            <w:pPr>
              <w:widowControl/>
              <w:tabs>
                <w:tab w:val="left" w:pos="2700"/>
              </w:tabs>
              <w:spacing w:line="360" w:lineRule="auto"/>
              <w:rPr>
                <w:rFonts w:hint="eastAsia"/>
                <w:sz w:val="24"/>
                <w:szCs w:val="24"/>
              </w:rPr>
            </w:pPr>
            <w:r>
              <w:rPr>
                <w:rFonts w:hint="eastAsia"/>
                <w:sz w:val="24"/>
                <w:szCs w:val="24"/>
              </w:rPr>
              <w:t>东北证券、</w:t>
            </w:r>
            <w:r w:rsidRPr="002F29EF">
              <w:rPr>
                <w:rFonts w:hint="eastAsia"/>
                <w:sz w:val="24"/>
                <w:szCs w:val="24"/>
              </w:rPr>
              <w:t>平安基金</w:t>
            </w:r>
            <w:r>
              <w:rPr>
                <w:rFonts w:hint="eastAsia"/>
                <w:sz w:val="24"/>
                <w:szCs w:val="24"/>
              </w:rPr>
              <w:t>、</w:t>
            </w:r>
            <w:r w:rsidRPr="002F29EF">
              <w:rPr>
                <w:rFonts w:hint="eastAsia"/>
                <w:sz w:val="24"/>
                <w:szCs w:val="24"/>
              </w:rPr>
              <w:t>南方基金</w:t>
            </w:r>
            <w:r>
              <w:rPr>
                <w:rFonts w:hint="eastAsia"/>
                <w:sz w:val="24"/>
                <w:szCs w:val="24"/>
              </w:rPr>
              <w:t>、</w:t>
            </w:r>
            <w:r w:rsidRPr="002F29EF">
              <w:rPr>
                <w:rFonts w:hint="eastAsia"/>
                <w:sz w:val="24"/>
                <w:szCs w:val="24"/>
              </w:rPr>
              <w:t>太平资产管理</w:t>
            </w:r>
            <w:r>
              <w:rPr>
                <w:rFonts w:hint="eastAsia"/>
                <w:sz w:val="24"/>
                <w:szCs w:val="24"/>
              </w:rPr>
              <w:t>、</w:t>
            </w:r>
            <w:r w:rsidRPr="002F29EF">
              <w:rPr>
                <w:rFonts w:hint="eastAsia"/>
                <w:sz w:val="24"/>
                <w:szCs w:val="24"/>
              </w:rPr>
              <w:t>招商证券资产管理</w:t>
            </w:r>
            <w:r>
              <w:rPr>
                <w:rFonts w:hint="eastAsia"/>
                <w:sz w:val="24"/>
                <w:szCs w:val="24"/>
              </w:rPr>
              <w:t>、</w:t>
            </w:r>
            <w:r w:rsidRPr="002F29EF">
              <w:rPr>
                <w:rFonts w:hint="eastAsia"/>
                <w:sz w:val="24"/>
                <w:szCs w:val="24"/>
              </w:rPr>
              <w:t>长江证券</w:t>
            </w:r>
            <w:r>
              <w:rPr>
                <w:rFonts w:hint="eastAsia"/>
                <w:sz w:val="24"/>
                <w:szCs w:val="24"/>
              </w:rPr>
              <w:t>、</w:t>
            </w:r>
            <w:proofErr w:type="gramStart"/>
            <w:r w:rsidRPr="002F29EF">
              <w:rPr>
                <w:rFonts w:hint="eastAsia"/>
                <w:sz w:val="24"/>
                <w:szCs w:val="24"/>
              </w:rPr>
              <w:t>创金合</w:t>
            </w:r>
            <w:proofErr w:type="gramEnd"/>
            <w:r w:rsidRPr="002F29EF">
              <w:rPr>
                <w:rFonts w:hint="eastAsia"/>
                <w:sz w:val="24"/>
                <w:szCs w:val="24"/>
              </w:rPr>
              <w:t>信</w:t>
            </w:r>
            <w:r>
              <w:rPr>
                <w:rFonts w:hint="eastAsia"/>
                <w:sz w:val="24"/>
                <w:szCs w:val="24"/>
              </w:rPr>
              <w:t>、</w:t>
            </w:r>
            <w:r w:rsidRPr="002F29EF">
              <w:rPr>
                <w:rFonts w:hint="eastAsia"/>
                <w:sz w:val="24"/>
                <w:szCs w:val="24"/>
              </w:rPr>
              <w:t>中信期货</w:t>
            </w:r>
            <w:r>
              <w:rPr>
                <w:rFonts w:hint="eastAsia"/>
                <w:sz w:val="24"/>
                <w:szCs w:val="24"/>
              </w:rPr>
              <w:t>、</w:t>
            </w:r>
            <w:proofErr w:type="gramStart"/>
            <w:r w:rsidRPr="002F29EF">
              <w:rPr>
                <w:rFonts w:hint="eastAsia"/>
                <w:sz w:val="24"/>
                <w:szCs w:val="24"/>
              </w:rPr>
              <w:t>深圳尚诚资产</w:t>
            </w:r>
            <w:proofErr w:type="gramEnd"/>
            <w:r>
              <w:rPr>
                <w:rFonts w:hint="eastAsia"/>
                <w:sz w:val="24"/>
                <w:szCs w:val="24"/>
              </w:rPr>
              <w:t>、</w:t>
            </w:r>
            <w:r w:rsidRPr="002F29EF">
              <w:rPr>
                <w:rFonts w:hint="eastAsia"/>
                <w:sz w:val="24"/>
                <w:szCs w:val="24"/>
              </w:rPr>
              <w:t>平安证券</w:t>
            </w:r>
            <w:r>
              <w:rPr>
                <w:rFonts w:hint="eastAsia"/>
                <w:sz w:val="24"/>
                <w:szCs w:val="24"/>
              </w:rPr>
              <w:t>、</w:t>
            </w:r>
            <w:r w:rsidRPr="002F29EF">
              <w:rPr>
                <w:sz w:val="24"/>
                <w:szCs w:val="24"/>
              </w:rPr>
              <w:t>Brilliance capital</w:t>
            </w:r>
            <w:r>
              <w:rPr>
                <w:rFonts w:hint="eastAsia"/>
                <w:sz w:val="24"/>
                <w:szCs w:val="24"/>
              </w:rPr>
              <w:t>、</w:t>
            </w:r>
            <w:proofErr w:type="gramStart"/>
            <w:r w:rsidRPr="002F29EF">
              <w:rPr>
                <w:rFonts w:hint="eastAsia"/>
                <w:sz w:val="24"/>
                <w:szCs w:val="24"/>
              </w:rPr>
              <w:t>瑞众人寿保险</w:t>
            </w:r>
            <w:proofErr w:type="gramEnd"/>
            <w:r>
              <w:rPr>
                <w:rFonts w:hint="eastAsia"/>
                <w:sz w:val="24"/>
                <w:szCs w:val="24"/>
              </w:rPr>
              <w:t>、</w:t>
            </w:r>
            <w:r w:rsidRPr="002F29EF">
              <w:rPr>
                <w:rFonts w:hint="eastAsia"/>
                <w:sz w:val="24"/>
                <w:szCs w:val="24"/>
              </w:rPr>
              <w:t>鸿运私募基金</w:t>
            </w:r>
            <w:r>
              <w:rPr>
                <w:rFonts w:hint="eastAsia"/>
                <w:sz w:val="24"/>
                <w:szCs w:val="24"/>
              </w:rPr>
              <w:t>、</w:t>
            </w:r>
            <w:r w:rsidRPr="002F29EF">
              <w:rPr>
                <w:rFonts w:hint="eastAsia"/>
                <w:sz w:val="24"/>
                <w:szCs w:val="24"/>
              </w:rPr>
              <w:t>中银基金</w:t>
            </w:r>
            <w:r>
              <w:rPr>
                <w:rFonts w:hint="eastAsia"/>
                <w:sz w:val="24"/>
                <w:szCs w:val="24"/>
              </w:rPr>
              <w:t>、</w:t>
            </w:r>
            <w:r w:rsidRPr="002F29EF">
              <w:rPr>
                <w:rFonts w:hint="eastAsia"/>
                <w:sz w:val="24"/>
                <w:szCs w:val="24"/>
              </w:rPr>
              <w:t>北京</w:t>
            </w:r>
            <w:proofErr w:type="gramStart"/>
            <w:r w:rsidRPr="002F29EF">
              <w:rPr>
                <w:rFonts w:hint="eastAsia"/>
                <w:sz w:val="24"/>
                <w:szCs w:val="24"/>
              </w:rPr>
              <w:t>暖逸欣</w:t>
            </w:r>
            <w:proofErr w:type="gramEnd"/>
            <w:r w:rsidRPr="002F29EF">
              <w:rPr>
                <w:rFonts w:hint="eastAsia"/>
                <w:sz w:val="24"/>
                <w:szCs w:val="24"/>
              </w:rPr>
              <w:t>私募</w:t>
            </w:r>
            <w:r>
              <w:rPr>
                <w:rFonts w:hint="eastAsia"/>
                <w:sz w:val="24"/>
                <w:szCs w:val="24"/>
              </w:rPr>
              <w:t>、</w:t>
            </w:r>
            <w:r w:rsidRPr="002F29EF">
              <w:rPr>
                <w:rFonts w:hint="eastAsia"/>
                <w:sz w:val="24"/>
                <w:szCs w:val="24"/>
              </w:rPr>
              <w:t>中天汇富基金</w:t>
            </w:r>
            <w:r>
              <w:rPr>
                <w:rFonts w:hint="eastAsia"/>
                <w:sz w:val="24"/>
                <w:szCs w:val="24"/>
              </w:rPr>
              <w:t>、</w:t>
            </w:r>
            <w:proofErr w:type="gramStart"/>
            <w:r w:rsidRPr="002F29EF">
              <w:rPr>
                <w:rFonts w:hint="eastAsia"/>
                <w:sz w:val="24"/>
                <w:szCs w:val="24"/>
              </w:rPr>
              <w:t>九泰基金</w:t>
            </w:r>
            <w:proofErr w:type="gramEnd"/>
            <w:r w:rsidRPr="002F29EF">
              <w:rPr>
                <w:rFonts w:hint="eastAsia"/>
                <w:sz w:val="24"/>
                <w:szCs w:val="24"/>
              </w:rPr>
              <w:t>管理</w:t>
            </w:r>
            <w:r>
              <w:rPr>
                <w:rFonts w:hint="eastAsia"/>
                <w:sz w:val="24"/>
                <w:szCs w:val="24"/>
              </w:rPr>
              <w:t>、</w:t>
            </w:r>
            <w:r w:rsidRPr="002F29EF">
              <w:rPr>
                <w:rFonts w:hint="eastAsia"/>
                <w:sz w:val="24"/>
                <w:szCs w:val="24"/>
              </w:rPr>
              <w:t>上海冰河资产</w:t>
            </w:r>
            <w:r>
              <w:rPr>
                <w:rFonts w:hint="eastAsia"/>
                <w:sz w:val="24"/>
                <w:szCs w:val="24"/>
              </w:rPr>
              <w:t>、</w:t>
            </w:r>
            <w:r w:rsidRPr="002F29EF">
              <w:rPr>
                <w:rFonts w:hint="eastAsia"/>
                <w:sz w:val="24"/>
                <w:szCs w:val="24"/>
              </w:rPr>
              <w:t>易方达基金</w:t>
            </w:r>
            <w:r>
              <w:rPr>
                <w:rFonts w:hint="eastAsia"/>
                <w:sz w:val="24"/>
                <w:szCs w:val="24"/>
              </w:rPr>
              <w:t>、</w:t>
            </w:r>
            <w:r w:rsidRPr="002F29EF">
              <w:rPr>
                <w:rFonts w:hint="eastAsia"/>
                <w:sz w:val="24"/>
                <w:szCs w:val="24"/>
              </w:rPr>
              <w:t>财通基金</w:t>
            </w:r>
            <w:r>
              <w:rPr>
                <w:rFonts w:hint="eastAsia"/>
                <w:sz w:val="24"/>
                <w:szCs w:val="24"/>
              </w:rPr>
              <w:t>、</w:t>
            </w:r>
            <w:proofErr w:type="gramStart"/>
            <w:r w:rsidRPr="002F29EF">
              <w:rPr>
                <w:rFonts w:hint="eastAsia"/>
                <w:sz w:val="24"/>
                <w:szCs w:val="24"/>
              </w:rPr>
              <w:t>浙商资</w:t>
            </w:r>
            <w:proofErr w:type="gramEnd"/>
            <w:r w:rsidRPr="002F29EF">
              <w:rPr>
                <w:rFonts w:hint="eastAsia"/>
                <w:sz w:val="24"/>
                <w:szCs w:val="24"/>
              </w:rPr>
              <w:t>管</w:t>
            </w:r>
            <w:r w:rsidR="00615D5A">
              <w:rPr>
                <w:rFonts w:hint="eastAsia"/>
                <w:sz w:val="24"/>
                <w:szCs w:val="24"/>
              </w:rPr>
              <w:t>、</w:t>
            </w:r>
            <w:r w:rsidR="00615D5A" w:rsidRPr="00615D5A">
              <w:rPr>
                <w:rFonts w:hint="eastAsia"/>
                <w:sz w:val="24"/>
                <w:szCs w:val="24"/>
              </w:rPr>
              <w:t>同泰基金</w:t>
            </w:r>
            <w:r w:rsidR="00615D5A">
              <w:rPr>
                <w:rFonts w:hint="eastAsia"/>
                <w:sz w:val="24"/>
                <w:szCs w:val="24"/>
              </w:rPr>
              <w:t>、</w:t>
            </w:r>
            <w:r w:rsidR="00615D5A" w:rsidRPr="00615D5A">
              <w:rPr>
                <w:rFonts w:hint="eastAsia"/>
                <w:sz w:val="24"/>
                <w:szCs w:val="24"/>
              </w:rPr>
              <w:t>华夏未来资本管理</w:t>
            </w:r>
            <w:r w:rsidR="00615D5A">
              <w:rPr>
                <w:rFonts w:hint="eastAsia"/>
                <w:sz w:val="24"/>
                <w:szCs w:val="24"/>
              </w:rPr>
              <w:t>、</w:t>
            </w:r>
            <w:r w:rsidR="00615D5A" w:rsidRPr="00615D5A">
              <w:rPr>
                <w:rFonts w:hint="eastAsia"/>
                <w:sz w:val="24"/>
                <w:szCs w:val="24"/>
              </w:rPr>
              <w:t>上海鹤</w:t>
            </w:r>
            <w:proofErr w:type="gramStart"/>
            <w:r w:rsidR="00615D5A" w:rsidRPr="00615D5A">
              <w:rPr>
                <w:rFonts w:hint="eastAsia"/>
                <w:sz w:val="24"/>
                <w:szCs w:val="24"/>
              </w:rPr>
              <w:t>禧</w:t>
            </w:r>
            <w:proofErr w:type="gramEnd"/>
            <w:r w:rsidR="00615D5A" w:rsidRPr="00615D5A">
              <w:rPr>
                <w:rFonts w:hint="eastAsia"/>
                <w:sz w:val="24"/>
                <w:szCs w:val="24"/>
              </w:rPr>
              <w:t>私募基金</w:t>
            </w:r>
            <w:r w:rsidR="00615D5A">
              <w:rPr>
                <w:rFonts w:hint="eastAsia"/>
                <w:sz w:val="24"/>
                <w:szCs w:val="24"/>
              </w:rPr>
              <w:t>、</w:t>
            </w:r>
            <w:r w:rsidR="00615D5A" w:rsidRPr="00615D5A">
              <w:rPr>
                <w:rFonts w:hint="eastAsia"/>
                <w:sz w:val="24"/>
                <w:szCs w:val="24"/>
              </w:rPr>
              <w:t>上海景</w:t>
            </w:r>
            <w:proofErr w:type="gramStart"/>
            <w:r w:rsidR="00615D5A" w:rsidRPr="00615D5A">
              <w:rPr>
                <w:rFonts w:hint="eastAsia"/>
                <w:sz w:val="24"/>
                <w:szCs w:val="24"/>
              </w:rPr>
              <w:t>林资产</w:t>
            </w:r>
            <w:proofErr w:type="gramEnd"/>
            <w:r w:rsidR="00615D5A" w:rsidRPr="00615D5A">
              <w:rPr>
                <w:rFonts w:hint="eastAsia"/>
                <w:sz w:val="24"/>
                <w:szCs w:val="24"/>
              </w:rPr>
              <w:t>管理</w:t>
            </w:r>
            <w:r w:rsidR="00615D5A">
              <w:rPr>
                <w:rFonts w:hint="eastAsia"/>
                <w:sz w:val="24"/>
                <w:szCs w:val="24"/>
              </w:rPr>
              <w:t>、</w:t>
            </w:r>
            <w:r w:rsidR="00615D5A" w:rsidRPr="00615D5A">
              <w:rPr>
                <w:rFonts w:hint="eastAsia"/>
                <w:sz w:val="24"/>
                <w:szCs w:val="24"/>
              </w:rPr>
              <w:t>金信基金</w:t>
            </w:r>
            <w:r w:rsidR="00615D5A">
              <w:rPr>
                <w:rFonts w:hint="eastAsia"/>
                <w:sz w:val="24"/>
                <w:szCs w:val="24"/>
              </w:rPr>
              <w:t>、</w:t>
            </w:r>
            <w:r w:rsidR="00615D5A" w:rsidRPr="00615D5A">
              <w:rPr>
                <w:rFonts w:hint="eastAsia"/>
                <w:sz w:val="24"/>
                <w:szCs w:val="24"/>
              </w:rPr>
              <w:t>东北证券</w:t>
            </w:r>
            <w:r w:rsidR="00615D5A">
              <w:rPr>
                <w:rFonts w:hint="eastAsia"/>
                <w:sz w:val="24"/>
                <w:szCs w:val="24"/>
              </w:rPr>
              <w:t>、</w:t>
            </w:r>
            <w:r w:rsidR="00615D5A" w:rsidRPr="00615D5A">
              <w:rPr>
                <w:rFonts w:hint="eastAsia"/>
                <w:sz w:val="24"/>
                <w:szCs w:val="24"/>
              </w:rPr>
              <w:t>深圳创</w:t>
            </w:r>
            <w:proofErr w:type="gramStart"/>
            <w:r w:rsidR="00615D5A" w:rsidRPr="00615D5A">
              <w:rPr>
                <w:rFonts w:hint="eastAsia"/>
                <w:sz w:val="24"/>
                <w:szCs w:val="24"/>
              </w:rPr>
              <w:t>富兆业金融</w:t>
            </w:r>
            <w:proofErr w:type="gramEnd"/>
            <w:r w:rsidR="00615D5A" w:rsidRPr="00615D5A">
              <w:rPr>
                <w:rFonts w:hint="eastAsia"/>
                <w:sz w:val="24"/>
                <w:szCs w:val="24"/>
              </w:rPr>
              <w:t>管理</w:t>
            </w:r>
            <w:r w:rsidR="00615D5A">
              <w:rPr>
                <w:rFonts w:hint="eastAsia"/>
                <w:sz w:val="24"/>
                <w:szCs w:val="24"/>
              </w:rPr>
              <w:t>、</w:t>
            </w:r>
            <w:r w:rsidR="00615D5A" w:rsidRPr="00615D5A">
              <w:rPr>
                <w:rFonts w:hint="eastAsia"/>
                <w:sz w:val="24"/>
                <w:szCs w:val="24"/>
              </w:rPr>
              <w:t>太平基金</w:t>
            </w:r>
            <w:r w:rsidR="00615D5A">
              <w:rPr>
                <w:rFonts w:hint="eastAsia"/>
                <w:sz w:val="24"/>
                <w:szCs w:val="24"/>
              </w:rPr>
              <w:t>、</w:t>
            </w:r>
            <w:r w:rsidR="00615D5A" w:rsidRPr="00615D5A">
              <w:rPr>
                <w:rFonts w:hint="eastAsia"/>
                <w:sz w:val="24"/>
                <w:szCs w:val="24"/>
              </w:rPr>
              <w:t>红土创新基金</w:t>
            </w:r>
            <w:r w:rsidR="00615D5A">
              <w:rPr>
                <w:rFonts w:hint="eastAsia"/>
                <w:sz w:val="24"/>
                <w:szCs w:val="24"/>
              </w:rPr>
              <w:t>、</w:t>
            </w:r>
            <w:r w:rsidR="00615D5A" w:rsidRPr="00615D5A">
              <w:rPr>
                <w:sz w:val="24"/>
                <w:szCs w:val="24"/>
              </w:rPr>
              <w:t>Willing Capital Management Limited</w:t>
            </w:r>
            <w:r w:rsidR="00615D5A">
              <w:rPr>
                <w:rFonts w:hint="eastAsia"/>
                <w:sz w:val="24"/>
                <w:szCs w:val="24"/>
              </w:rPr>
              <w:t>、</w:t>
            </w:r>
            <w:r w:rsidR="00615D5A" w:rsidRPr="00615D5A">
              <w:rPr>
                <w:rFonts w:hint="eastAsia"/>
                <w:sz w:val="24"/>
                <w:szCs w:val="24"/>
              </w:rPr>
              <w:t>中信期货</w:t>
            </w:r>
            <w:r w:rsidR="00615D5A">
              <w:rPr>
                <w:rFonts w:hint="eastAsia"/>
                <w:sz w:val="24"/>
                <w:szCs w:val="24"/>
              </w:rPr>
              <w:t>、</w:t>
            </w:r>
            <w:r w:rsidR="00615D5A" w:rsidRPr="00615D5A">
              <w:rPr>
                <w:rFonts w:hint="eastAsia"/>
                <w:sz w:val="24"/>
                <w:szCs w:val="24"/>
              </w:rPr>
              <w:t>华宝基金</w:t>
            </w:r>
            <w:r w:rsidR="00615D5A">
              <w:rPr>
                <w:rFonts w:hint="eastAsia"/>
                <w:sz w:val="24"/>
                <w:szCs w:val="24"/>
              </w:rPr>
              <w:t>等</w:t>
            </w:r>
          </w:p>
        </w:tc>
      </w:tr>
      <w:tr w:rsidR="00595242" w14:paraId="566C4300" w14:textId="77777777">
        <w:tc>
          <w:tcPr>
            <w:tcW w:w="1980" w:type="dxa"/>
            <w:vAlign w:val="center"/>
          </w:tcPr>
          <w:p w14:paraId="59768C7C" w14:textId="77777777" w:rsidR="00595242" w:rsidRDefault="00C203F0">
            <w:pPr>
              <w:spacing w:line="360" w:lineRule="auto"/>
              <w:jc w:val="center"/>
              <w:rPr>
                <w:b/>
                <w:bCs/>
                <w:iCs/>
                <w:color w:val="000000"/>
                <w:sz w:val="24"/>
              </w:rPr>
            </w:pPr>
            <w:r>
              <w:rPr>
                <w:rFonts w:hAnsi="宋体"/>
                <w:b/>
                <w:bCs/>
                <w:iCs/>
                <w:color w:val="000000"/>
                <w:sz w:val="24"/>
              </w:rPr>
              <w:t>时</w:t>
            </w:r>
            <w:r>
              <w:rPr>
                <w:b/>
                <w:bCs/>
                <w:iCs/>
                <w:color w:val="000000"/>
                <w:sz w:val="24"/>
              </w:rPr>
              <w:t xml:space="preserve">  </w:t>
            </w:r>
            <w:r>
              <w:rPr>
                <w:rFonts w:hAnsi="宋体"/>
                <w:b/>
                <w:bCs/>
                <w:iCs/>
                <w:color w:val="000000"/>
                <w:sz w:val="24"/>
              </w:rPr>
              <w:t>间</w:t>
            </w:r>
          </w:p>
        </w:tc>
        <w:tc>
          <w:tcPr>
            <w:tcW w:w="6633" w:type="dxa"/>
          </w:tcPr>
          <w:p w14:paraId="33F84498" w14:textId="40DC03E1" w:rsidR="00595242" w:rsidRDefault="00C203F0">
            <w:pPr>
              <w:spacing w:line="360" w:lineRule="auto"/>
              <w:rPr>
                <w:bCs/>
                <w:iCs/>
                <w:color w:val="000000"/>
                <w:sz w:val="24"/>
                <w:szCs w:val="24"/>
              </w:rPr>
            </w:pPr>
            <w:r>
              <w:rPr>
                <w:rFonts w:hint="eastAsia"/>
                <w:bCs/>
                <w:iCs/>
                <w:color w:val="000000"/>
                <w:sz w:val="24"/>
                <w:szCs w:val="24"/>
              </w:rPr>
              <w:t>202</w:t>
            </w:r>
            <w:r w:rsidR="0024137F">
              <w:rPr>
                <w:rFonts w:hint="eastAsia"/>
                <w:bCs/>
                <w:iCs/>
                <w:color w:val="000000"/>
                <w:sz w:val="24"/>
                <w:szCs w:val="24"/>
              </w:rPr>
              <w:t>5</w:t>
            </w:r>
            <w:r>
              <w:rPr>
                <w:rFonts w:hint="eastAsia"/>
                <w:bCs/>
                <w:iCs/>
                <w:color w:val="000000"/>
                <w:sz w:val="24"/>
                <w:szCs w:val="24"/>
              </w:rPr>
              <w:t>年</w:t>
            </w:r>
            <w:r w:rsidR="002F29EF">
              <w:rPr>
                <w:rFonts w:hint="eastAsia"/>
                <w:bCs/>
                <w:iCs/>
                <w:color w:val="000000"/>
                <w:sz w:val="24"/>
                <w:szCs w:val="24"/>
              </w:rPr>
              <w:t>10</w:t>
            </w:r>
            <w:r>
              <w:rPr>
                <w:rFonts w:hint="eastAsia"/>
                <w:bCs/>
                <w:iCs/>
                <w:color w:val="000000"/>
                <w:sz w:val="24"/>
                <w:szCs w:val="24"/>
              </w:rPr>
              <w:t>月</w:t>
            </w:r>
            <w:r w:rsidR="002F29EF">
              <w:rPr>
                <w:rFonts w:hint="eastAsia"/>
                <w:bCs/>
                <w:iCs/>
                <w:color w:val="000000"/>
                <w:sz w:val="24"/>
                <w:szCs w:val="24"/>
              </w:rPr>
              <w:t>27</w:t>
            </w:r>
            <w:r>
              <w:rPr>
                <w:rFonts w:hint="eastAsia"/>
                <w:bCs/>
                <w:iCs/>
                <w:color w:val="000000"/>
                <w:sz w:val="24"/>
                <w:szCs w:val="24"/>
              </w:rPr>
              <w:t>日</w:t>
            </w:r>
            <w:r w:rsidR="00881A51">
              <w:rPr>
                <w:rFonts w:hint="eastAsia"/>
                <w:bCs/>
                <w:iCs/>
                <w:color w:val="000000"/>
                <w:sz w:val="24"/>
                <w:szCs w:val="24"/>
              </w:rPr>
              <w:t>;</w:t>
            </w:r>
            <w:r>
              <w:rPr>
                <w:rFonts w:hint="eastAsia"/>
                <w:bCs/>
                <w:iCs/>
                <w:color w:val="000000"/>
                <w:sz w:val="24"/>
                <w:szCs w:val="24"/>
              </w:rPr>
              <w:t xml:space="preserve"> </w:t>
            </w:r>
            <w:r w:rsidR="00360651">
              <w:rPr>
                <w:rFonts w:hint="eastAsia"/>
                <w:bCs/>
                <w:iCs/>
                <w:color w:val="000000"/>
                <w:sz w:val="24"/>
                <w:szCs w:val="24"/>
              </w:rPr>
              <w:t>2025</w:t>
            </w:r>
            <w:r w:rsidR="00360651">
              <w:rPr>
                <w:rFonts w:hint="eastAsia"/>
                <w:bCs/>
                <w:iCs/>
                <w:color w:val="000000"/>
                <w:sz w:val="24"/>
                <w:szCs w:val="24"/>
              </w:rPr>
              <w:t>年</w:t>
            </w:r>
            <w:r w:rsidR="002F29EF">
              <w:rPr>
                <w:rFonts w:hint="eastAsia"/>
                <w:bCs/>
                <w:iCs/>
                <w:color w:val="000000"/>
                <w:sz w:val="24"/>
                <w:szCs w:val="24"/>
              </w:rPr>
              <w:t>10</w:t>
            </w:r>
            <w:r w:rsidR="00360651">
              <w:rPr>
                <w:rFonts w:hint="eastAsia"/>
                <w:bCs/>
                <w:iCs/>
                <w:color w:val="000000"/>
                <w:sz w:val="24"/>
                <w:szCs w:val="24"/>
              </w:rPr>
              <w:t>月</w:t>
            </w:r>
            <w:r w:rsidR="002F29EF">
              <w:rPr>
                <w:rFonts w:hint="eastAsia"/>
                <w:bCs/>
                <w:iCs/>
                <w:color w:val="000000"/>
                <w:sz w:val="24"/>
                <w:szCs w:val="24"/>
              </w:rPr>
              <w:t>29</w:t>
            </w:r>
            <w:r w:rsidR="00360651">
              <w:rPr>
                <w:rFonts w:hint="eastAsia"/>
                <w:bCs/>
                <w:iCs/>
                <w:color w:val="000000"/>
                <w:sz w:val="24"/>
                <w:szCs w:val="24"/>
              </w:rPr>
              <w:t>日</w:t>
            </w:r>
            <w:r w:rsidR="002F29EF">
              <w:rPr>
                <w:rFonts w:hint="eastAsia"/>
                <w:bCs/>
                <w:iCs/>
                <w:color w:val="000000"/>
                <w:sz w:val="24"/>
                <w:szCs w:val="24"/>
              </w:rPr>
              <w:t>；</w:t>
            </w:r>
            <w:r w:rsidR="002F29EF">
              <w:rPr>
                <w:rFonts w:hint="eastAsia"/>
                <w:bCs/>
                <w:iCs/>
                <w:color w:val="000000"/>
                <w:sz w:val="24"/>
                <w:szCs w:val="24"/>
              </w:rPr>
              <w:t>2025</w:t>
            </w:r>
            <w:r w:rsidR="002F29EF">
              <w:rPr>
                <w:rFonts w:hint="eastAsia"/>
                <w:bCs/>
                <w:iCs/>
                <w:color w:val="000000"/>
                <w:sz w:val="24"/>
                <w:szCs w:val="24"/>
              </w:rPr>
              <w:t>年</w:t>
            </w:r>
            <w:r w:rsidR="002F29EF">
              <w:rPr>
                <w:rFonts w:hint="eastAsia"/>
                <w:bCs/>
                <w:iCs/>
                <w:color w:val="000000"/>
                <w:sz w:val="24"/>
                <w:szCs w:val="24"/>
              </w:rPr>
              <w:t>10</w:t>
            </w:r>
            <w:r w:rsidR="002F29EF">
              <w:rPr>
                <w:rFonts w:hint="eastAsia"/>
                <w:bCs/>
                <w:iCs/>
                <w:color w:val="000000"/>
                <w:sz w:val="24"/>
                <w:szCs w:val="24"/>
              </w:rPr>
              <w:t>月</w:t>
            </w:r>
            <w:r w:rsidR="002F29EF">
              <w:rPr>
                <w:rFonts w:hint="eastAsia"/>
                <w:bCs/>
                <w:iCs/>
                <w:color w:val="000000"/>
                <w:sz w:val="24"/>
                <w:szCs w:val="24"/>
              </w:rPr>
              <w:t>31</w:t>
            </w:r>
            <w:r w:rsidR="002F29EF">
              <w:rPr>
                <w:rFonts w:hint="eastAsia"/>
                <w:bCs/>
                <w:iCs/>
                <w:color w:val="000000"/>
                <w:sz w:val="24"/>
                <w:szCs w:val="24"/>
              </w:rPr>
              <w:t>日</w:t>
            </w:r>
          </w:p>
        </w:tc>
      </w:tr>
      <w:tr w:rsidR="00595242" w14:paraId="5D441C06" w14:textId="77777777">
        <w:tc>
          <w:tcPr>
            <w:tcW w:w="1980" w:type="dxa"/>
            <w:vAlign w:val="center"/>
          </w:tcPr>
          <w:p w14:paraId="1253314B" w14:textId="77777777" w:rsidR="00595242" w:rsidRDefault="00C203F0">
            <w:pPr>
              <w:spacing w:line="360" w:lineRule="auto"/>
              <w:jc w:val="center"/>
              <w:rPr>
                <w:b/>
                <w:bCs/>
                <w:iCs/>
                <w:color w:val="000000"/>
                <w:sz w:val="24"/>
              </w:rPr>
            </w:pPr>
            <w:r>
              <w:rPr>
                <w:rFonts w:hAnsi="宋体"/>
                <w:b/>
                <w:bCs/>
                <w:iCs/>
                <w:color w:val="000000"/>
                <w:sz w:val="24"/>
              </w:rPr>
              <w:t>地</w:t>
            </w:r>
            <w:r>
              <w:rPr>
                <w:b/>
                <w:bCs/>
                <w:iCs/>
                <w:color w:val="000000"/>
                <w:sz w:val="24"/>
              </w:rPr>
              <w:t xml:space="preserve">  </w:t>
            </w:r>
            <w:r>
              <w:rPr>
                <w:rFonts w:hAnsi="宋体"/>
                <w:b/>
                <w:bCs/>
                <w:iCs/>
                <w:color w:val="000000"/>
                <w:sz w:val="24"/>
              </w:rPr>
              <w:t>点</w:t>
            </w:r>
          </w:p>
        </w:tc>
        <w:tc>
          <w:tcPr>
            <w:tcW w:w="6633" w:type="dxa"/>
          </w:tcPr>
          <w:p w14:paraId="1C96B901" w14:textId="538D9E50" w:rsidR="00595242" w:rsidRDefault="00CF7120">
            <w:pPr>
              <w:spacing w:line="360" w:lineRule="auto"/>
              <w:rPr>
                <w:bCs/>
                <w:iCs/>
                <w:color w:val="000000"/>
                <w:sz w:val="24"/>
                <w:szCs w:val="24"/>
              </w:rPr>
            </w:pPr>
            <w:r w:rsidRPr="00CF7120">
              <w:rPr>
                <w:rFonts w:hint="eastAsia"/>
                <w:bCs/>
                <w:iCs/>
                <w:color w:val="000000"/>
                <w:sz w:val="24"/>
                <w:szCs w:val="24"/>
              </w:rPr>
              <w:t>深圳迅捷兴</w:t>
            </w:r>
          </w:p>
        </w:tc>
      </w:tr>
      <w:tr w:rsidR="00595242" w14:paraId="67C5A17C" w14:textId="77777777">
        <w:trPr>
          <w:trHeight w:val="766"/>
        </w:trPr>
        <w:tc>
          <w:tcPr>
            <w:tcW w:w="1980" w:type="dxa"/>
            <w:vAlign w:val="center"/>
          </w:tcPr>
          <w:p w14:paraId="18F40905" w14:textId="77777777" w:rsidR="00595242" w:rsidRDefault="00C203F0">
            <w:pPr>
              <w:spacing w:line="360" w:lineRule="auto"/>
              <w:jc w:val="center"/>
              <w:rPr>
                <w:b/>
                <w:bCs/>
                <w:iCs/>
                <w:color w:val="000000"/>
                <w:sz w:val="24"/>
              </w:rPr>
            </w:pPr>
            <w:r>
              <w:rPr>
                <w:rFonts w:hAnsi="宋体"/>
                <w:b/>
                <w:bCs/>
                <w:iCs/>
                <w:color w:val="000000"/>
                <w:sz w:val="24"/>
              </w:rPr>
              <w:t>上市公司接待人员姓名</w:t>
            </w:r>
          </w:p>
        </w:tc>
        <w:tc>
          <w:tcPr>
            <w:tcW w:w="6633" w:type="dxa"/>
            <w:vAlign w:val="center"/>
          </w:tcPr>
          <w:p w14:paraId="650ABB70" w14:textId="7AFF3927" w:rsidR="00595242" w:rsidRDefault="00C203F0">
            <w:pPr>
              <w:widowControl/>
              <w:tabs>
                <w:tab w:val="left" w:pos="2940"/>
              </w:tabs>
              <w:spacing w:line="360" w:lineRule="auto"/>
              <w:rPr>
                <w:bCs/>
                <w:iCs/>
                <w:color w:val="000000"/>
                <w:sz w:val="24"/>
                <w:szCs w:val="24"/>
              </w:rPr>
            </w:pPr>
            <w:r>
              <w:rPr>
                <w:rFonts w:hint="eastAsia"/>
                <w:sz w:val="24"/>
                <w:szCs w:val="24"/>
              </w:rPr>
              <w:t>董事会秘书吴玉梅</w:t>
            </w:r>
          </w:p>
        </w:tc>
      </w:tr>
      <w:tr w:rsidR="00595242" w14:paraId="6D7AFB34" w14:textId="77777777">
        <w:trPr>
          <w:trHeight w:val="274"/>
        </w:trPr>
        <w:tc>
          <w:tcPr>
            <w:tcW w:w="1980" w:type="dxa"/>
            <w:vAlign w:val="center"/>
          </w:tcPr>
          <w:p w14:paraId="23D0FE2C" w14:textId="77777777" w:rsidR="00595242" w:rsidRDefault="00C203F0">
            <w:pPr>
              <w:spacing w:line="360" w:lineRule="auto"/>
              <w:rPr>
                <w:b/>
                <w:bCs/>
                <w:iCs/>
                <w:color w:val="000000"/>
                <w:sz w:val="24"/>
              </w:rPr>
            </w:pPr>
            <w:r>
              <w:rPr>
                <w:rFonts w:hAnsi="宋体"/>
                <w:b/>
                <w:bCs/>
                <w:iCs/>
                <w:color w:val="000000"/>
                <w:sz w:val="24"/>
              </w:rPr>
              <w:t>投资者关系活动主要内容介绍</w:t>
            </w:r>
          </w:p>
        </w:tc>
        <w:tc>
          <w:tcPr>
            <w:tcW w:w="6633" w:type="dxa"/>
          </w:tcPr>
          <w:p w14:paraId="23B39595" w14:textId="77777777" w:rsidR="00595242" w:rsidRPr="00B15A59" w:rsidRDefault="00C203F0" w:rsidP="00B20E68">
            <w:pPr>
              <w:autoSpaceDE w:val="0"/>
              <w:autoSpaceDN w:val="0"/>
              <w:spacing w:beforeLines="50" w:before="156" w:line="360" w:lineRule="auto"/>
              <w:outlineLvl w:val="0"/>
              <w:rPr>
                <w:kern w:val="0"/>
                <w:sz w:val="24"/>
                <w:szCs w:val="24"/>
              </w:rPr>
            </w:pPr>
            <w:r w:rsidRPr="00B15A59">
              <w:rPr>
                <w:kern w:val="0"/>
                <w:sz w:val="24"/>
                <w:szCs w:val="24"/>
              </w:rPr>
              <w:t>主要内容整理如下：</w:t>
            </w:r>
          </w:p>
          <w:p w14:paraId="4F5883DC" w14:textId="71B35DC4" w:rsidR="00F25969" w:rsidRPr="00B15A59" w:rsidRDefault="00F25969" w:rsidP="007267C9">
            <w:pPr>
              <w:spacing w:beforeLines="50" w:before="156" w:line="360" w:lineRule="auto"/>
              <w:rPr>
                <w:b/>
                <w:bCs/>
                <w:kern w:val="0"/>
                <w:sz w:val="24"/>
                <w:szCs w:val="24"/>
              </w:rPr>
            </w:pPr>
            <w:r w:rsidRPr="00B15A59">
              <w:rPr>
                <w:rFonts w:hint="eastAsia"/>
                <w:b/>
                <w:bCs/>
                <w:kern w:val="0"/>
                <w:sz w:val="24"/>
                <w:szCs w:val="24"/>
              </w:rPr>
              <w:t>1</w:t>
            </w:r>
            <w:r w:rsidRPr="00B15A59">
              <w:rPr>
                <w:rFonts w:hint="eastAsia"/>
                <w:b/>
                <w:bCs/>
                <w:kern w:val="0"/>
                <w:sz w:val="24"/>
                <w:szCs w:val="24"/>
              </w:rPr>
              <w:t>、</w:t>
            </w:r>
            <w:r w:rsidR="002F29EF" w:rsidRPr="002F29EF">
              <w:rPr>
                <w:rFonts w:hint="eastAsia"/>
                <w:b/>
                <w:bCs/>
                <w:kern w:val="0"/>
                <w:sz w:val="24"/>
                <w:szCs w:val="24"/>
              </w:rPr>
              <w:t>从收入角度来看，公司下游结构情况</w:t>
            </w:r>
            <w:r w:rsidR="002F29EF" w:rsidRPr="002F29EF">
              <w:rPr>
                <w:rFonts w:hint="eastAsia"/>
                <w:b/>
                <w:bCs/>
                <w:kern w:val="0"/>
                <w:sz w:val="24"/>
                <w:szCs w:val="24"/>
              </w:rPr>
              <w:t>?</w:t>
            </w:r>
          </w:p>
          <w:p w14:paraId="744F2FA9" w14:textId="555CEE78" w:rsidR="000F634E" w:rsidRDefault="00C965C9" w:rsidP="007267C9">
            <w:pPr>
              <w:spacing w:beforeLines="50" w:before="156" w:line="360" w:lineRule="auto"/>
              <w:rPr>
                <w:kern w:val="0"/>
                <w:sz w:val="24"/>
                <w:szCs w:val="24"/>
              </w:rPr>
            </w:pPr>
            <w:r w:rsidRPr="00B15A59">
              <w:rPr>
                <w:rFonts w:hint="eastAsia"/>
                <w:kern w:val="0"/>
                <w:sz w:val="24"/>
                <w:szCs w:val="24"/>
              </w:rPr>
              <w:t>答：</w:t>
            </w:r>
            <w:r w:rsidR="002F29EF" w:rsidRPr="002F29EF">
              <w:rPr>
                <w:rFonts w:hint="eastAsia"/>
                <w:kern w:val="0"/>
                <w:sz w:val="24"/>
                <w:szCs w:val="24"/>
              </w:rPr>
              <w:t>公司产品广泛应用于汽车电子、计算机通信（</w:t>
            </w:r>
            <w:proofErr w:type="gramStart"/>
            <w:r w:rsidR="002F29EF" w:rsidRPr="002F29EF">
              <w:rPr>
                <w:rFonts w:hint="eastAsia"/>
                <w:kern w:val="0"/>
                <w:sz w:val="24"/>
                <w:szCs w:val="24"/>
              </w:rPr>
              <w:t>数通领域</w:t>
            </w:r>
            <w:proofErr w:type="gramEnd"/>
            <w:r w:rsidR="002F29EF" w:rsidRPr="002F29EF">
              <w:rPr>
                <w:rFonts w:hint="eastAsia"/>
                <w:kern w:val="0"/>
                <w:sz w:val="24"/>
                <w:szCs w:val="24"/>
              </w:rPr>
              <w:t>）、智能消费设备、智能安防、工业控制、医疗器械、新能源（光伏储能）、轨道交通等多个领域。</w:t>
            </w:r>
          </w:p>
          <w:p w14:paraId="196DAE4F" w14:textId="509858BF" w:rsidR="000F634E" w:rsidRPr="0074470B" w:rsidRDefault="000F634E" w:rsidP="000F634E">
            <w:pPr>
              <w:spacing w:beforeLines="50" w:before="156" w:line="360" w:lineRule="auto"/>
              <w:rPr>
                <w:b/>
                <w:kern w:val="0"/>
                <w:sz w:val="24"/>
                <w:szCs w:val="24"/>
              </w:rPr>
            </w:pPr>
            <w:r w:rsidRPr="0074470B">
              <w:rPr>
                <w:b/>
                <w:kern w:val="0"/>
                <w:sz w:val="24"/>
                <w:szCs w:val="24"/>
              </w:rPr>
              <w:t>2</w:t>
            </w:r>
            <w:r w:rsidRPr="0074470B">
              <w:rPr>
                <w:rFonts w:hint="eastAsia"/>
                <w:b/>
                <w:kern w:val="0"/>
                <w:sz w:val="24"/>
                <w:szCs w:val="24"/>
              </w:rPr>
              <w:t>、</w:t>
            </w:r>
            <w:r w:rsidR="002F29EF" w:rsidRPr="002F29EF">
              <w:rPr>
                <w:rFonts w:hint="eastAsia"/>
                <w:b/>
                <w:kern w:val="0"/>
                <w:sz w:val="24"/>
                <w:szCs w:val="24"/>
              </w:rPr>
              <w:t>哪个应用下游需求增长的比较好</w:t>
            </w:r>
            <w:r w:rsidR="002F29EF" w:rsidRPr="002F29EF">
              <w:rPr>
                <w:rFonts w:hint="eastAsia"/>
                <w:b/>
                <w:kern w:val="0"/>
                <w:sz w:val="24"/>
                <w:szCs w:val="24"/>
              </w:rPr>
              <w:t>?</w:t>
            </w:r>
          </w:p>
          <w:p w14:paraId="3A8A85A1" w14:textId="38582682" w:rsidR="000F634E" w:rsidRDefault="000F634E" w:rsidP="000F634E">
            <w:pPr>
              <w:spacing w:beforeLines="50" w:before="156" w:line="360" w:lineRule="auto"/>
              <w:rPr>
                <w:kern w:val="0"/>
                <w:sz w:val="24"/>
                <w:szCs w:val="24"/>
              </w:rPr>
            </w:pPr>
            <w:r>
              <w:rPr>
                <w:rFonts w:hint="eastAsia"/>
                <w:kern w:val="0"/>
                <w:sz w:val="24"/>
                <w:szCs w:val="24"/>
              </w:rPr>
              <w:lastRenderedPageBreak/>
              <w:t>答：</w:t>
            </w:r>
            <w:r w:rsidR="002F29EF">
              <w:rPr>
                <w:rFonts w:hint="eastAsia"/>
                <w:kern w:val="0"/>
                <w:sz w:val="24"/>
                <w:szCs w:val="24"/>
              </w:rPr>
              <w:t>2025</w:t>
            </w:r>
            <w:r w:rsidR="002F29EF">
              <w:rPr>
                <w:rFonts w:hint="eastAsia"/>
                <w:kern w:val="0"/>
                <w:sz w:val="24"/>
                <w:szCs w:val="24"/>
              </w:rPr>
              <w:t>年前三季度，</w:t>
            </w:r>
            <w:r w:rsidR="002F29EF" w:rsidRPr="002F29EF">
              <w:rPr>
                <w:rFonts w:hint="eastAsia"/>
                <w:kern w:val="0"/>
                <w:sz w:val="24"/>
                <w:szCs w:val="24"/>
              </w:rPr>
              <w:t>公司产品在汽车电子、安防、工业控制等应用领域均增长，致营业收入实现</w:t>
            </w:r>
            <w:r w:rsidR="002F29EF" w:rsidRPr="002F29EF">
              <w:rPr>
                <w:rFonts w:hint="eastAsia"/>
                <w:kern w:val="0"/>
                <w:sz w:val="24"/>
                <w:szCs w:val="24"/>
              </w:rPr>
              <w:t>40.48%</w:t>
            </w:r>
            <w:r w:rsidR="002F29EF" w:rsidRPr="002F29EF">
              <w:rPr>
                <w:rFonts w:hint="eastAsia"/>
                <w:kern w:val="0"/>
                <w:sz w:val="24"/>
                <w:szCs w:val="24"/>
              </w:rPr>
              <w:t>的稳步增长。</w:t>
            </w:r>
          </w:p>
          <w:p w14:paraId="090CF2D5" w14:textId="3C5B1717" w:rsidR="000F634E" w:rsidRPr="0074470B" w:rsidRDefault="000F634E" w:rsidP="000F634E">
            <w:pPr>
              <w:spacing w:beforeLines="50" w:before="156" w:line="360" w:lineRule="auto"/>
              <w:rPr>
                <w:b/>
                <w:kern w:val="0"/>
                <w:sz w:val="24"/>
                <w:szCs w:val="24"/>
              </w:rPr>
            </w:pPr>
            <w:r w:rsidRPr="0074470B">
              <w:rPr>
                <w:b/>
                <w:kern w:val="0"/>
                <w:sz w:val="24"/>
                <w:szCs w:val="24"/>
              </w:rPr>
              <w:t>3</w:t>
            </w:r>
            <w:r w:rsidRPr="0074470B">
              <w:rPr>
                <w:rFonts w:hint="eastAsia"/>
                <w:b/>
                <w:kern w:val="0"/>
                <w:sz w:val="24"/>
                <w:szCs w:val="24"/>
              </w:rPr>
              <w:t>、</w:t>
            </w:r>
            <w:r w:rsidR="002F29EF" w:rsidRPr="002F29EF">
              <w:rPr>
                <w:rFonts w:hint="eastAsia"/>
                <w:b/>
                <w:kern w:val="0"/>
                <w:sz w:val="24"/>
                <w:szCs w:val="24"/>
              </w:rPr>
              <w:t>当前公司快板业务的发展情况</w:t>
            </w:r>
            <w:r w:rsidR="002F29EF" w:rsidRPr="002F29EF">
              <w:rPr>
                <w:rFonts w:hint="eastAsia"/>
                <w:b/>
                <w:kern w:val="0"/>
                <w:sz w:val="24"/>
                <w:szCs w:val="24"/>
              </w:rPr>
              <w:t>?</w:t>
            </w:r>
            <w:r w:rsidR="002F29EF" w:rsidRPr="002F29EF">
              <w:rPr>
                <w:rFonts w:hint="eastAsia"/>
                <w:b/>
                <w:kern w:val="0"/>
                <w:sz w:val="24"/>
                <w:szCs w:val="24"/>
              </w:rPr>
              <w:t>未来快板业务的发展战略和方向</w:t>
            </w:r>
            <w:r w:rsidR="002F29EF" w:rsidRPr="002F29EF">
              <w:rPr>
                <w:rFonts w:hint="eastAsia"/>
                <w:b/>
                <w:kern w:val="0"/>
                <w:sz w:val="24"/>
                <w:szCs w:val="24"/>
              </w:rPr>
              <w:t>?</w:t>
            </w:r>
          </w:p>
          <w:p w14:paraId="27D2F5F4" w14:textId="2C9B20E2" w:rsidR="002C2711" w:rsidRDefault="002C2711" w:rsidP="000F634E">
            <w:pPr>
              <w:spacing w:beforeLines="50" w:before="156" w:line="360" w:lineRule="auto"/>
              <w:rPr>
                <w:kern w:val="0"/>
                <w:sz w:val="24"/>
                <w:szCs w:val="24"/>
              </w:rPr>
            </w:pPr>
            <w:r>
              <w:rPr>
                <w:rFonts w:hint="eastAsia"/>
                <w:kern w:val="0"/>
                <w:sz w:val="24"/>
                <w:szCs w:val="24"/>
              </w:rPr>
              <w:t>答：</w:t>
            </w:r>
            <w:r w:rsidR="005E63A2" w:rsidRPr="005E63A2">
              <w:rPr>
                <w:rFonts w:hint="eastAsia"/>
                <w:kern w:val="0"/>
                <w:sz w:val="24"/>
                <w:szCs w:val="24"/>
              </w:rPr>
              <w:t>公司起步于快件样板，深耕快件样板近二十年，拥有丰富多品种生产经验、柔性化生产管理能力，可灵活满足各种各样个性化产品需求，在行业快件样板领域已形成良好口碑。</w:t>
            </w:r>
          </w:p>
          <w:p w14:paraId="58274FC7" w14:textId="1FFEF907" w:rsidR="005E63A2" w:rsidRDefault="005E63A2" w:rsidP="002C2711">
            <w:pPr>
              <w:spacing w:beforeLines="50" w:before="156" w:line="360" w:lineRule="auto"/>
              <w:rPr>
                <w:kern w:val="0"/>
                <w:sz w:val="24"/>
                <w:szCs w:val="24"/>
              </w:rPr>
            </w:pPr>
            <w:r w:rsidRPr="005E63A2">
              <w:rPr>
                <w:rFonts w:hint="eastAsia"/>
                <w:kern w:val="0"/>
                <w:sz w:val="24"/>
                <w:szCs w:val="24"/>
              </w:rPr>
              <w:t>珠海迅捷兴一期智慧型样板厂</w:t>
            </w:r>
            <w:r>
              <w:rPr>
                <w:rFonts w:hint="eastAsia"/>
                <w:kern w:val="0"/>
                <w:sz w:val="24"/>
                <w:szCs w:val="24"/>
              </w:rPr>
              <w:t>已投产，</w:t>
            </w:r>
            <w:r w:rsidRPr="005E63A2">
              <w:rPr>
                <w:rFonts w:hint="eastAsia"/>
                <w:kern w:val="0"/>
                <w:sz w:val="24"/>
                <w:szCs w:val="24"/>
              </w:rPr>
              <w:t>该项目投产后将陆续释放样板产能至</w:t>
            </w:r>
            <w:r w:rsidRPr="005E63A2">
              <w:rPr>
                <w:rFonts w:hint="eastAsia"/>
                <w:kern w:val="0"/>
                <w:sz w:val="24"/>
                <w:szCs w:val="24"/>
              </w:rPr>
              <w:t>6</w:t>
            </w:r>
            <w:r w:rsidRPr="005E63A2">
              <w:rPr>
                <w:rFonts w:hint="eastAsia"/>
                <w:kern w:val="0"/>
                <w:sz w:val="24"/>
                <w:szCs w:val="24"/>
              </w:rPr>
              <w:t>万平方米</w:t>
            </w:r>
            <w:r w:rsidRPr="005E63A2">
              <w:rPr>
                <w:rFonts w:hint="eastAsia"/>
                <w:kern w:val="0"/>
                <w:sz w:val="24"/>
                <w:szCs w:val="24"/>
              </w:rPr>
              <w:t>/</w:t>
            </w:r>
            <w:r w:rsidRPr="005E63A2">
              <w:rPr>
                <w:rFonts w:hint="eastAsia"/>
                <w:kern w:val="0"/>
                <w:sz w:val="24"/>
                <w:szCs w:val="24"/>
              </w:rPr>
              <w:t>月，以大大提升公司样板生产能力。该项目具备以下特点：</w:t>
            </w:r>
            <w:r w:rsidRPr="005E63A2">
              <w:rPr>
                <w:rFonts w:hint="eastAsia"/>
                <w:kern w:val="0"/>
                <w:sz w:val="24"/>
                <w:szCs w:val="24"/>
              </w:rPr>
              <w:t>1</w:t>
            </w:r>
            <w:r w:rsidRPr="005E63A2">
              <w:rPr>
                <w:rFonts w:hint="eastAsia"/>
                <w:kern w:val="0"/>
                <w:sz w:val="24"/>
                <w:szCs w:val="24"/>
              </w:rPr>
              <w:t>、该项目将开创样板批量化生产的新模式，兼具样板和批量板的生产特性，该项目将专注于快速交付</w:t>
            </w:r>
            <w:r w:rsidRPr="005E63A2">
              <w:rPr>
                <w:rFonts w:hint="eastAsia"/>
                <w:kern w:val="0"/>
                <w:sz w:val="24"/>
                <w:szCs w:val="24"/>
              </w:rPr>
              <w:t>2</w:t>
            </w:r>
            <w:r w:rsidRPr="005E63A2">
              <w:rPr>
                <w:rFonts w:hint="eastAsia"/>
                <w:kern w:val="0"/>
                <w:sz w:val="24"/>
                <w:szCs w:val="24"/>
              </w:rPr>
              <w:t>至</w:t>
            </w:r>
            <w:r w:rsidRPr="005E63A2">
              <w:rPr>
                <w:rFonts w:hint="eastAsia"/>
                <w:kern w:val="0"/>
                <w:sz w:val="24"/>
                <w:szCs w:val="24"/>
              </w:rPr>
              <w:t>8</w:t>
            </w:r>
            <w:r w:rsidRPr="005E63A2">
              <w:rPr>
                <w:rFonts w:hint="eastAsia"/>
                <w:kern w:val="0"/>
                <w:sz w:val="24"/>
                <w:szCs w:val="24"/>
              </w:rPr>
              <w:t>层（以</w:t>
            </w:r>
            <w:r w:rsidRPr="005E63A2">
              <w:rPr>
                <w:rFonts w:hint="eastAsia"/>
                <w:kern w:val="0"/>
                <w:sz w:val="24"/>
                <w:szCs w:val="24"/>
              </w:rPr>
              <w:t>4</w:t>
            </w:r>
            <w:r w:rsidRPr="005E63A2">
              <w:rPr>
                <w:rFonts w:hint="eastAsia"/>
                <w:kern w:val="0"/>
                <w:sz w:val="24"/>
                <w:szCs w:val="24"/>
              </w:rPr>
              <w:t>至</w:t>
            </w:r>
            <w:r w:rsidRPr="005E63A2">
              <w:rPr>
                <w:rFonts w:hint="eastAsia"/>
                <w:kern w:val="0"/>
                <w:sz w:val="24"/>
                <w:szCs w:val="24"/>
              </w:rPr>
              <w:t>6</w:t>
            </w:r>
            <w:r w:rsidRPr="005E63A2">
              <w:rPr>
                <w:rFonts w:hint="eastAsia"/>
                <w:kern w:val="0"/>
                <w:sz w:val="24"/>
                <w:szCs w:val="24"/>
              </w:rPr>
              <w:t>层为主，平均层数约</w:t>
            </w:r>
            <w:r w:rsidRPr="005E63A2">
              <w:rPr>
                <w:rFonts w:hint="eastAsia"/>
                <w:kern w:val="0"/>
                <w:sz w:val="24"/>
                <w:szCs w:val="24"/>
              </w:rPr>
              <w:t>5</w:t>
            </w:r>
            <w:r w:rsidRPr="005E63A2">
              <w:rPr>
                <w:rFonts w:hint="eastAsia"/>
                <w:kern w:val="0"/>
                <w:sz w:val="24"/>
                <w:szCs w:val="24"/>
              </w:rPr>
              <w:t>层）的快件样板生产。</w:t>
            </w:r>
            <w:r w:rsidRPr="005E63A2">
              <w:rPr>
                <w:rFonts w:hint="eastAsia"/>
                <w:kern w:val="0"/>
                <w:sz w:val="24"/>
                <w:szCs w:val="24"/>
              </w:rPr>
              <w:t>2</w:t>
            </w:r>
            <w:r w:rsidRPr="005E63A2">
              <w:rPr>
                <w:rFonts w:hint="eastAsia"/>
                <w:kern w:val="0"/>
                <w:sz w:val="24"/>
                <w:szCs w:val="24"/>
              </w:rPr>
              <w:t>、工程自动化为该项目实施提供基础，公司开发的工程自动化系统目前已取得阶段性进展，工程自动化系统可实现自动报价、自动预审、自动</w:t>
            </w:r>
            <w:r w:rsidRPr="005E63A2">
              <w:rPr>
                <w:rFonts w:hint="eastAsia"/>
                <w:kern w:val="0"/>
                <w:sz w:val="24"/>
                <w:szCs w:val="24"/>
              </w:rPr>
              <w:t>EQ</w:t>
            </w:r>
            <w:r w:rsidRPr="005E63A2">
              <w:rPr>
                <w:rFonts w:hint="eastAsia"/>
                <w:kern w:val="0"/>
                <w:sz w:val="24"/>
                <w:szCs w:val="24"/>
              </w:rPr>
              <w:t>、</w:t>
            </w:r>
            <w:r w:rsidRPr="005E63A2">
              <w:rPr>
                <w:rFonts w:hint="eastAsia"/>
                <w:kern w:val="0"/>
                <w:sz w:val="24"/>
                <w:szCs w:val="24"/>
              </w:rPr>
              <w:t>CAM</w:t>
            </w:r>
            <w:r w:rsidRPr="005E63A2">
              <w:rPr>
                <w:rFonts w:hint="eastAsia"/>
                <w:kern w:val="0"/>
                <w:sz w:val="24"/>
                <w:szCs w:val="24"/>
              </w:rPr>
              <w:t>文件自动处理、智能合拼、生产资料自动生成等功能，整体提升生产效率，减少资源浪费。</w:t>
            </w:r>
            <w:r w:rsidRPr="005E63A2">
              <w:rPr>
                <w:rFonts w:hint="eastAsia"/>
                <w:kern w:val="0"/>
                <w:sz w:val="24"/>
                <w:szCs w:val="24"/>
              </w:rPr>
              <w:t>3</w:t>
            </w:r>
            <w:r w:rsidRPr="005E63A2">
              <w:rPr>
                <w:rFonts w:hint="eastAsia"/>
                <w:kern w:val="0"/>
                <w:sz w:val="24"/>
                <w:szCs w:val="24"/>
              </w:rPr>
              <w:t>、互联网在线接单平台提供订单支持，公司电子商务平台的推出将改变传统销售模式，将通过交易流程的电子化、数字化，及产品设计流程的标准化，减少交易的中间环节，降低客户的沟通成本，有效缩短客户产品设计和采购周期，进而提升其研发效率，更好、更快地满足客户研发创新需求。</w:t>
            </w:r>
          </w:p>
          <w:p w14:paraId="7BF41B44" w14:textId="77777777" w:rsidR="00104585" w:rsidRDefault="002C2711" w:rsidP="002C2711">
            <w:pPr>
              <w:spacing w:beforeLines="50" w:before="156" w:line="360" w:lineRule="auto"/>
              <w:rPr>
                <w:b/>
                <w:bCs/>
                <w:kern w:val="0"/>
                <w:sz w:val="24"/>
                <w:szCs w:val="24"/>
              </w:rPr>
            </w:pPr>
            <w:r>
              <w:rPr>
                <w:b/>
                <w:bCs/>
                <w:kern w:val="0"/>
                <w:sz w:val="24"/>
                <w:szCs w:val="24"/>
              </w:rPr>
              <w:t>4</w:t>
            </w:r>
            <w:r w:rsidRPr="00B15A59">
              <w:rPr>
                <w:rFonts w:hint="eastAsia"/>
                <w:b/>
                <w:bCs/>
                <w:kern w:val="0"/>
                <w:sz w:val="24"/>
                <w:szCs w:val="24"/>
              </w:rPr>
              <w:t>、</w:t>
            </w:r>
            <w:r w:rsidR="00104585" w:rsidRPr="00104585">
              <w:rPr>
                <w:rFonts w:hint="eastAsia"/>
                <w:b/>
                <w:bCs/>
                <w:kern w:val="0"/>
                <w:sz w:val="24"/>
                <w:szCs w:val="24"/>
              </w:rPr>
              <w:t>公司网上商场的进度</w:t>
            </w:r>
            <w:r w:rsidR="00104585" w:rsidRPr="00104585">
              <w:rPr>
                <w:rFonts w:hint="eastAsia"/>
                <w:b/>
                <w:bCs/>
                <w:kern w:val="0"/>
                <w:sz w:val="24"/>
                <w:szCs w:val="24"/>
              </w:rPr>
              <w:t>?</w:t>
            </w:r>
          </w:p>
          <w:p w14:paraId="0197F101" w14:textId="77777777" w:rsidR="00104585" w:rsidRPr="00104585" w:rsidRDefault="002C2711" w:rsidP="00104585">
            <w:pPr>
              <w:spacing w:beforeLines="50" w:before="156" w:line="360" w:lineRule="auto"/>
              <w:rPr>
                <w:sz w:val="24"/>
                <w:szCs w:val="24"/>
              </w:rPr>
            </w:pPr>
            <w:r w:rsidRPr="00B15A59">
              <w:rPr>
                <w:rFonts w:ascii="宋体" w:hAnsi="宋体"/>
                <w:kern w:val="0"/>
                <w:sz w:val="24"/>
                <w:szCs w:val="24"/>
              </w:rPr>
              <w:t>答：</w:t>
            </w:r>
            <w:r w:rsidR="00104585" w:rsidRPr="00104585">
              <w:rPr>
                <w:rFonts w:hint="eastAsia"/>
                <w:sz w:val="24"/>
                <w:szCs w:val="24"/>
              </w:rPr>
              <w:t>公司网上商城可实现</w:t>
            </w:r>
            <w:r w:rsidR="00104585" w:rsidRPr="00104585">
              <w:rPr>
                <w:rFonts w:hint="eastAsia"/>
                <w:sz w:val="24"/>
                <w:szCs w:val="24"/>
              </w:rPr>
              <w:t>PCB</w:t>
            </w:r>
            <w:r w:rsidR="00104585" w:rsidRPr="00104585">
              <w:rPr>
                <w:rFonts w:hint="eastAsia"/>
                <w:sz w:val="24"/>
                <w:szCs w:val="24"/>
              </w:rPr>
              <w:t>线上下单，实现“即时报价、线上下单、自动审单、进度追踪”闭环，将可极大提高样板服务质量，同时还将为公司拓展客户群体，提供订单支持。</w:t>
            </w:r>
          </w:p>
          <w:p w14:paraId="170B9761" w14:textId="3D056D95" w:rsidR="002C2711" w:rsidRPr="00B15A59" w:rsidRDefault="00104585" w:rsidP="00104585">
            <w:pPr>
              <w:spacing w:beforeLines="50" w:before="156" w:line="360" w:lineRule="auto"/>
              <w:rPr>
                <w:rFonts w:ascii="宋体" w:hAnsi="宋体"/>
                <w:kern w:val="0"/>
                <w:sz w:val="24"/>
                <w:szCs w:val="24"/>
              </w:rPr>
            </w:pPr>
            <w:r w:rsidRPr="00104585">
              <w:rPr>
                <w:rFonts w:hint="eastAsia"/>
                <w:sz w:val="24"/>
                <w:szCs w:val="24"/>
              </w:rPr>
              <w:t>目前珠海智慧样板厂已投产，伴随着智慧样板厂逐步跨过早期产能磨合阶段，公司将尽快推动网上商城上线，敬请各位投资</w:t>
            </w:r>
            <w:r w:rsidRPr="00104585">
              <w:rPr>
                <w:rFonts w:hint="eastAsia"/>
                <w:sz w:val="24"/>
                <w:szCs w:val="24"/>
              </w:rPr>
              <w:lastRenderedPageBreak/>
              <w:t>者期待。</w:t>
            </w:r>
          </w:p>
          <w:p w14:paraId="34F5A3F5" w14:textId="17C7EFCC" w:rsidR="00403758" w:rsidRPr="00B15A59" w:rsidRDefault="008A580B" w:rsidP="00B20E68">
            <w:pPr>
              <w:spacing w:beforeLines="50" w:before="156" w:line="360" w:lineRule="auto"/>
              <w:rPr>
                <w:b/>
                <w:bCs/>
                <w:kern w:val="0"/>
                <w:sz w:val="24"/>
                <w:szCs w:val="24"/>
              </w:rPr>
            </w:pPr>
            <w:r w:rsidRPr="00B15A59">
              <w:rPr>
                <w:rFonts w:hint="eastAsia"/>
                <w:b/>
                <w:bCs/>
                <w:kern w:val="0"/>
                <w:sz w:val="24"/>
                <w:szCs w:val="24"/>
              </w:rPr>
              <w:t>5</w:t>
            </w:r>
            <w:r w:rsidR="00566AA5" w:rsidRPr="00B15A59">
              <w:rPr>
                <w:rFonts w:hint="eastAsia"/>
                <w:b/>
                <w:bCs/>
                <w:kern w:val="0"/>
                <w:sz w:val="24"/>
                <w:szCs w:val="24"/>
              </w:rPr>
              <w:t>、</w:t>
            </w:r>
            <w:r w:rsidR="00104585" w:rsidRPr="00104585">
              <w:rPr>
                <w:rFonts w:hint="eastAsia"/>
                <w:b/>
                <w:bCs/>
                <w:kern w:val="0"/>
                <w:sz w:val="24"/>
                <w:szCs w:val="24"/>
              </w:rPr>
              <w:t>公司当前机器人业务布局情况</w:t>
            </w:r>
            <w:r w:rsidR="00104585" w:rsidRPr="00104585">
              <w:rPr>
                <w:rFonts w:hint="eastAsia"/>
                <w:b/>
                <w:bCs/>
                <w:kern w:val="0"/>
                <w:sz w:val="24"/>
                <w:szCs w:val="24"/>
              </w:rPr>
              <w:t>?</w:t>
            </w:r>
          </w:p>
          <w:p w14:paraId="54E7BAD6" w14:textId="69933A8C" w:rsidR="00104585" w:rsidRDefault="00403758">
            <w:pPr>
              <w:spacing w:beforeLines="50" w:before="156" w:line="360" w:lineRule="auto"/>
              <w:rPr>
                <w:kern w:val="0"/>
                <w:sz w:val="24"/>
                <w:szCs w:val="24"/>
              </w:rPr>
            </w:pPr>
            <w:r w:rsidRPr="00B15A59">
              <w:rPr>
                <w:rFonts w:hint="eastAsia"/>
                <w:kern w:val="0"/>
                <w:sz w:val="24"/>
                <w:szCs w:val="24"/>
              </w:rPr>
              <w:t>答</w:t>
            </w:r>
            <w:r w:rsidR="00104585">
              <w:rPr>
                <w:rFonts w:hint="eastAsia"/>
                <w:kern w:val="0"/>
                <w:sz w:val="24"/>
                <w:szCs w:val="24"/>
              </w:rPr>
              <w:t>：</w:t>
            </w:r>
            <w:r w:rsidR="00104585" w:rsidRPr="00104585">
              <w:rPr>
                <w:rFonts w:hint="eastAsia"/>
                <w:kern w:val="0"/>
                <w:sz w:val="24"/>
                <w:szCs w:val="24"/>
              </w:rPr>
              <w:t>当前机器人领域客户大多还处于新产品研究开发阶段，客户需求会呈现个性化、多样化、品种繁杂、难度高、订单量又小同时还要求快速响应的特点。在这阶段通常需要一家拥有丰富多品种生产经验和快速响应专业样板厂来提供服务。而专业样板厂在行业内不多，具有稀缺性；我们是一家深耕企业研发中试阶段</w:t>
            </w:r>
            <w:r w:rsidR="00104585" w:rsidRPr="00104585">
              <w:rPr>
                <w:rFonts w:hint="eastAsia"/>
                <w:kern w:val="0"/>
                <w:sz w:val="24"/>
                <w:szCs w:val="24"/>
              </w:rPr>
              <w:t>PCB</w:t>
            </w:r>
            <w:r w:rsidR="00104585" w:rsidRPr="00104585">
              <w:rPr>
                <w:rFonts w:hint="eastAsia"/>
                <w:kern w:val="0"/>
                <w:sz w:val="24"/>
                <w:szCs w:val="24"/>
              </w:rPr>
              <w:t>需求二十余年快件样板特色企业。随着智能机器人市场进入量产元年，迅捷兴也将通过高质量、快响应、低成本等高性价比服务，为机器人客户提供从产品研究开发到最终量产定型一站式</w:t>
            </w:r>
            <w:r w:rsidR="00104585" w:rsidRPr="00104585">
              <w:rPr>
                <w:rFonts w:hint="eastAsia"/>
                <w:kern w:val="0"/>
                <w:sz w:val="24"/>
                <w:szCs w:val="24"/>
              </w:rPr>
              <w:t>PCB</w:t>
            </w:r>
            <w:r w:rsidR="00104585" w:rsidRPr="00104585">
              <w:rPr>
                <w:rFonts w:hint="eastAsia"/>
                <w:kern w:val="0"/>
                <w:sz w:val="24"/>
                <w:szCs w:val="24"/>
              </w:rPr>
              <w:t>服务，助力客户快速抢占万亿市场。</w:t>
            </w:r>
            <w:r w:rsidR="00104585" w:rsidRPr="00104585">
              <w:rPr>
                <w:rFonts w:hint="eastAsia"/>
                <w:kern w:val="0"/>
                <w:sz w:val="24"/>
                <w:szCs w:val="24"/>
              </w:rPr>
              <w:t xml:space="preserve"> </w:t>
            </w:r>
            <w:r w:rsidR="00104585" w:rsidRPr="00104585">
              <w:rPr>
                <w:rFonts w:hint="eastAsia"/>
                <w:kern w:val="0"/>
                <w:sz w:val="24"/>
                <w:szCs w:val="24"/>
              </w:rPr>
              <w:t>特别是，我们珠海智慧型样板厂投产，大幅提升了公司样板服务能力，同时还开创了样板批量化生产新模式，可以为客户提供品种多、品质高、交期短、价格优的高端样板服务，特别是从价格上来说，我们可以做到接近批量价格提供样板服务，大大降低机器人客户前期研发成本。</w:t>
            </w:r>
          </w:p>
          <w:p w14:paraId="6028DCA2" w14:textId="1BA385D9" w:rsidR="002C2711" w:rsidRDefault="002C2711" w:rsidP="00104585">
            <w:pPr>
              <w:spacing w:beforeLines="50" w:before="156" w:line="360" w:lineRule="auto"/>
              <w:rPr>
                <w:kern w:val="0"/>
                <w:sz w:val="24"/>
                <w:szCs w:val="24"/>
              </w:rPr>
            </w:pPr>
            <w:r w:rsidRPr="0029287A">
              <w:rPr>
                <w:rFonts w:hint="eastAsia"/>
                <w:b/>
                <w:kern w:val="0"/>
                <w:sz w:val="24"/>
                <w:szCs w:val="24"/>
              </w:rPr>
              <w:t>6</w:t>
            </w:r>
            <w:r w:rsidRPr="0029287A">
              <w:rPr>
                <w:rFonts w:hint="eastAsia"/>
                <w:b/>
                <w:kern w:val="0"/>
                <w:sz w:val="24"/>
                <w:szCs w:val="24"/>
              </w:rPr>
              <w:t>、</w:t>
            </w:r>
            <w:r w:rsidR="00104585" w:rsidRPr="00104585">
              <w:rPr>
                <w:rFonts w:hint="eastAsia"/>
                <w:b/>
                <w:kern w:val="0"/>
                <w:sz w:val="24"/>
                <w:szCs w:val="24"/>
              </w:rPr>
              <w:t>公司当前批量</w:t>
            </w:r>
            <w:proofErr w:type="gramStart"/>
            <w:r w:rsidR="00104585" w:rsidRPr="00104585">
              <w:rPr>
                <w:rFonts w:hint="eastAsia"/>
                <w:b/>
                <w:kern w:val="0"/>
                <w:sz w:val="24"/>
                <w:szCs w:val="24"/>
              </w:rPr>
              <w:t>板业务</w:t>
            </w:r>
            <w:proofErr w:type="gramEnd"/>
            <w:r w:rsidR="00104585" w:rsidRPr="00104585">
              <w:rPr>
                <w:rFonts w:hint="eastAsia"/>
                <w:b/>
                <w:kern w:val="0"/>
                <w:sz w:val="24"/>
                <w:szCs w:val="24"/>
              </w:rPr>
              <w:t>的发展情况</w:t>
            </w:r>
            <w:r w:rsidR="00104585" w:rsidRPr="00104585">
              <w:rPr>
                <w:rFonts w:hint="eastAsia"/>
                <w:b/>
                <w:kern w:val="0"/>
                <w:sz w:val="24"/>
                <w:szCs w:val="24"/>
              </w:rPr>
              <w:t>?</w:t>
            </w:r>
            <w:r w:rsidR="00104585">
              <w:rPr>
                <w:kern w:val="0"/>
                <w:sz w:val="24"/>
                <w:szCs w:val="24"/>
              </w:rPr>
              <w:t xml:space="preserve"> </w:t>
            </w:r>
          </w:p>
          <w:p w14:paraId="460036E5" w14:textId="1980EF70" w:rsidR="00104585" w:rsidRPr="00104585" w:rsidRDefault="00104585" w:rsidP="00104585">
            <w:pPr>
              <w:spacing w:beforeLines="50" w:before="156" w:line="360" w:lineRule="auto"/>
              <w:rPr>
                <w:b/>
                <w:kern w:val="0"/>
                <w:sz w:val="24"/>
                <w:szCs w:val="24"/>
              </w:rPr>
            </w:pPr>
            <w:r>
              <w:rPr>
                <w:rFonts w:hint="eastAsia"/>
                <w:kern w:val="0"/>
                <w:sz w:val="24"/>
                <w:szCs w:val="24"/>
              </w:rPr>
              <w:t>答：</w:t>
            </w:r>
            <w:r w:rsidRPr="00104585">
              <w:rPr>
                <w:rFonts w:hint="eastAsia"/>
                <w:kern w:val="0"/>
                <w:sz w:val="24"/>
                <w:szCs w:val="24"/>
              </w:rPr>
              <w:t>公司信丰基地整体定位于批量，其中信丰一厂定位于高多层、</w:t>
            </w:r>
            <w:r w:rsidRPr="00104585">
              <w:rPr>
                <w:rFonts w:hint="eastAsia"/>
                <w:kern w:val="0"/>
                <w:sz w:val="24"/>
                <w:szCs w:val="24"/>
              </w:rPr>
              <w:t>HDI</w:t>
            </w:r>
            <w:r w:rsidRPr="00104585">
              <w:rPr>
                <w:rFonts w:hint="eastAsia"/>
                <w:kern w:val="0"/>
                <w:sz w:val="24"/>
                <w:szCs w:val="24"/>
              </w:rPr>
              <w:t>产品，致力于承接更多服务器光模块、智能硬件、汽车电子、通信类等高端</w:t>
            </w:r>
            <w:r w:rsidRPr="00104585">
              <w:rPr>
                <w:rFonts w:hint="eastAsia"/>
                <w:kern w:val="0"/>
                <w:sz w:val="24"/>
                <w:szCs w:val="24"/>
              </w:rPr>
              <w:t>PCB</w:t>
            </w:r>
            <w:r w:rsidRPr="00104585">
              <w:rPr>
                <w:rFonts w:hint="eastAsia"/>
                <w:kern w:val="0"/>
                <w:sz w:val="24"/>
                <w:szCs w:val="24"/>
              </w:rPr>
              <w:t>产品；信丰二厂则定位于大批量，将服务汽车电子、通信类、智能安防类等领域客户及外销客户主要大批量订单需求，以增强与客户之前粘性。</w:t>
            </w:r>
          </w:p>
          <w:p w14:paraId="782CC5D4" w14:textId="28A51158" w:rsidR="00136C7A" w:rsidRPr="00814326" w:rsidRDefault="00A21496" w:rsidP="00136C7A">
            <w:pPr>
              <w:spacing w:beforeLines="50" w:before="156" w:line="360" w:lineRule="auto"/>
              <w:rPr>
                <w:b/>
                <w:kern w:val="0"/>
                <w:sz w:val="24"/>
                <w:szCs w:val="24"/>
              </w:rPr>
            </w:pPr>
            <w:r>
              <w:rPr>
                <w:rFonts w:hint="eastAsia"/>
                <w:b/>
                <w:kern w:val="0"/>
                <w:sz w:val="24"/>
                <w:szCs w:val="24"/>
              </w:rPr>
              <w:t>7</w:t>
            </w:r>
            <w:r w:rsidR="00136C7A" w:rsidRPr="00814326">
              <w:rPr>
                <w:rFonts w:hint="eastAsia"/>
                <w:b/>
                <w:kern w:val="0"/>
                <w:sz w:val="24"/>
                <w:szCs w:val="24"/>
              </w:rPr>
              <w:t>、</w:t>
            </w:r>
            <w:r w:rsidR="00104585" w:rsidRPr="00104585">
              <w:rPr>
                <w:rFonts w:hint="eastAsia"/>
                <w:b/>
                <w:kern w:val="0"/>
                <w:sz w:val="24"/>
                <w:szCs w:val="24"/>
              </w:rPr>
              <w:t>公司当前产能分布情况</w:t>
            </w:r>
            <w:r w:rsidR="00104585" w:rsidRPr="00104585">
              <w:rPr>
                <w:rFonts w:hint="eastAsia"/>
                <w:b/>
                <w:kern w:val="0"/>
                <w:sz w:val="24"/>
                <w:szCs w:val="24"/>
              </w:rPr>
              <w:t>?</w:t>
            </w:r>
            <w:r w:rsidR="00104585" w:rsidRPr="00104585">
              <w:rPr>
                <w:rFonts w:hint="eastAsia"/>
                <w:b/>
                <w:kern w:val="0"/>
                <w:sz w:val="24"/>
                <w:szCs w:val="24"/>
              </w:rPr>
              <w:t>包括各个工厂的侧重点是</w:t>
            </w:r>
            <w:r w:rsidR="00104585" w:rsidRPr="00104585">
              <w:rPr>
                <w:rFonts w:hint="eastAsia"/>
                <w:b/>
                <w:kern w:val="0"/>
                <w:sz w:val="24"/>
                <w:szCs w:val="24"/>
              </w:rPr>
              <w:t>?</w:t>
            </w:r>
          </w:p>
          <w:p w14:paraId="386DF5C9" w14:textId="632F02D4" w:rsidR="003969AF" w:rsidRPr="00B15A59" w:rsidRDefault="00136C7A">
            <w:pPr>
              <w:spacing w:beforeLines="50" w:before="156" w:line="360" w:lineRule="auto"/>
              <w:rPr>
                <w:kern w:val="0"/>
                <w:sz w:val="24"/>
                <w:szCs w:val="24"/>
              </w:rPr>
            </w:pPr>
            <w:r>
              <w:rPr>
                <w:rFonts w:hint="eastAsia"/>
                <w:kern w:val="0"/>
                <w:sz w:val="24"/>
                <w:szCs w:val="24"/>
              </w:rPr>
              <w:t>答：</w:t>
            </w:r>
            <w:r w:rsidR="00104585" w:rsidRPr="00104585">
              <w:rPr>
                <w:rFonts w:hint="eastAsia"/>
                <w:kern w:val="0"/>
                <w:sz w:val="24"/>
                <w:szCs w:val="24"/>
              </w:rPr>
              <w:t>公司目前有三个生产基地，其中深圳基地定位于快件样板，是一家小而美的量身定制样板厂；赣州信丰基地有两个工厂，信丰一厂则定位于高多层、</w:t>
            </w:r>
            <w:r w:rsidR="00104585" w:rsidRPr="00104585">
              <w:rPr>
                <w:rFonts w:hint="eastAsia"/>
                <w:kern w:val="0"/>
                <w:sz w:val="24"/>
                <w:szCs w:val="24"/>
              </w:rPr>
              <w:t>HDI</w:t>
            </w:r>
            <w:r w:rsidR="00104585" w:rsidRPr="00104585">
              <w:rPr>
                <w:rFonts w:hint="eastAsia"/>
                <w:kern w:val="0"/>
                <w:sz w:val="24"/>
                <w:szCs w:val="24"/>
              </w:rPr>
              <w:t>的中小批量，信丰二厂则定位于智能化的批量工厂，</w:t>
            </w:r>
            <w:r w:rsidR="00104585" w:rsidRPr="00104585">
              <w:rPr>
                <w:rFonts w:hint="eastAsia"/>
                <w:kern w:val="0"/>
                <w:sz w:val="24"/>
                <w:szCs w:val="24"/>
              </w:rPr>
              <w:t>2023</w:t>
            </w:r>
            <w:r w:rsidR="00104585" w:rsidRPr="00104585">
              <w:rPr>
                <w:rFonts w:hint="eastAsia"/>
                <w:kern w:val="0"/>
                <w:sz w:val="24"/>
                <w:szCs w:val="24"/>
              </w:rPr>
              <w:t>年</w:t>
            </w:r>
            <w:r w:rsidR="00104585" w:rsidRPr="00104585">
              <w:rPr>
                <w:rFonts w:hint="eastAsia"/>
                <w:kern w:val="0"/>
                <w:sz w:val="24"/>
                <w:szCs w:val="24"/>
              </w:rPr>
              <w:t>10</w:t>
            </w:r>
            <w:r w:rsidR="00104585" w:rsidRPr="00104585">
              <w:rPr>
                <w:rFonts w:hint="eastAsia"/>
                <w:kern w:val="0"/>
                <w:sz w:val="24"/>
                <w:szCs w:val="24"/>
              </w:rPr>
              <w:t>月释放了</w:t>
            </w:r>
            <w:r w:rsidR="00104585" w:rsidRPr="00104585">
              <w:rPr>
                <w:rFonts w:hint="eastAsia"/>
                <w:kern w:val="0"/>
                <w:sz w:val="24"/>
                <w:szCs w:val="24"/>
              </w:rPr>
              <w:t>60</w:t>
            </w:r>
            <w:r w:rsidR="00104585" w:rsidRPr="00104585">
              <w:rPr>
                <w:rFonts w:hint="eastAsia"/>
                <w:kern w:val="0"/>
                <w:sz w:val="24"/>
                <w:szCs w:val="24"/>
              </w:rPr>
              <w:t>万㎡</w:t>
            </w:r>
            <w:r w:rsidR="00104585" w:rsidRPr="00104585">
              <w:rPr>
                <w:rFonts w:hint="eastAsia"/>
                <w:kern w:val="0"/>
                <w:sz w:val="24"/>
                <w:szCs w:val="24"/>
              </w:rPr>
              <w:t>/</w:t>
            </w:r>
            <w:r w:rsidR="00104585" w:rsidRPr="00104585">
              <w:rPr>
                <w:rFonts w:hint="eastAsia"/>
                <w:kern w:val="0"/>
                <w:sz w:val="24"/>
                <w:szCs w:val="24"/>
              </w:rPr>
              <w:t>年大批量产能，信丰产能已跨过产能磨合期；珠海基地致力于打造互联</w:t>
            </w:r>
            <w:r w:rsidR="00104585" w:rsidRPr="00104585">
              <w:rPr>
                <w:rFonts w:hint="eastAsia"/>
                <w:kern w:val="0"/>
                <w:sz w:val="24"/>
                <w:szCs w:val="24"/>
              </w:rPr>
              <w:lastRenderedPageBreak/>
              <w:t>网</w:t>
            </w:r>
            <w:r w:rsidR="00104585" w:rsidRPr="00104585">
              <w:rPr>
                <w:rFonts w:hint="eastAsia"/>
                <w:kern w:val="0"/>
                <w:sz w:val="24"/>
                <w:szCs w:val="24"/>
              </w:rPr>
              <w:t>+</w:t>
            </w:r>
            <w:r w:rsidR="00104585" w:rsidRPr="00104585">
              <w:rPr>
                <w:rFonts w:hint="eastAsia"/>
                <w:kern w:val="0"/>
                <w:sz w:val="24"/>
                <w:szCs w:val="24"/>
              </w:rPr>
              <w:t>智慧型项目，</w:t>
            </w:r>
            <w:r w:rsidR="00104585" w:rsidRPr="00104585">
              <w:rPr>
                <w:rFonts w:hint="eastAsia"/>
                <w:kern w:val="0"/>
                <w:sz w:val="24"/>
                <w:szCs w:val="24"/>
              </w:rPr>
              <w:t>2025</w:t>
            </w:r>
            <w:r w:rsidR="00104585" w:rsidRPr="00104585">
              <w:rPr>
                <w:rFonts w:hint="eastAsia"/>
                <w:kern w:val="0"/>
                <w:sz w:val="24"/>
                <w:szCs w:val="24"/>
              </w:rPr>
              <w:t>年上半年珠海一期智慧型样板厂投产，释放了</w:t>
            </w:r>
            <w:r w:rsidR="00104585" w:rsidRPr="00104585">
              <w:rPr>
                <w:rFonts w:hint="eastAsia"/>
                <w:kern w:val="0"/>
                <w:sz w:val="24"/>
                <w:szCs w:val="24"/>
              </w:rPr>
              <w:t>72</w:t>
            </w:r>
            <w:r w:rsidR="00104585" w:rsidRPr="00104585">
              <w:rPr>
                <w:rFonts w:hint="eastAsia"/>
                <w:kern w:val="0"/>
                <w:sz w:val="24"/>
                <w:szCs w:val="24"/>
              </w:rPr>
              <w:t>万㎡</w:t>
            </w:r>
            <w:r w:rsidR="00104585" w:rsidRPr="00104585">
              <w:rPr>
                <w:rFonts w:hint="eastAsia"/>
                <w:kern w:val="0"/>
                <w:sz w:val="24"/>
                <w:szCs w:val="24"/>
              </w:rPr>
              <w:t>/</w:t>
            </w:r>
            <w:r w:rsidR="00104585" w:rsidRPr="00104585">
              <w:rPr>
                <w:rFonts w:hint="eastAsia"/>
                <w:kern w:val="0"/>
                <w:sz w:val="24"/>
                <w:szCs w:val="24"/>
              </w:rPr>
              <w:t>年样板产能，大大提升了公司样板能力。</w:t>
            </w:r>
          </w:p>
        </w:tc>
      </w:tr>
      <w:tr w:rsidR="00595242" w14:paraId="4E6B89FE" w14:textId="77777777" w:rsidTr="00104585">
        <w:trPr>
          <w:trHeight w:val="473"/>
        </w:trPr>
        <w:tc>
          <w:tcPr>
            <w:tcW w:w="1980" w:type="dxa"/>
            <w:vAlign w:val="center"/>
          </w:tcPr>
          <w:p w14:paraId="2203FC45" w14:textId="77777777" w:rsidR="00595242" w:rsidRDefault="00C203F0">
            <w:pPr>
              <w:spacing w:line="360" w:lineRule="auto"/>
              <w:rPr>
                <w:b/>
                <w:bCs/>
                <w:iCs/>
                <w:color w:val="000000"/>
                <w:sz w:val="24"/>
              </w:rPr>
            </w:pPr>
            <w:r>
              <w:rPr>
                <w:rFonts w:hAnsi="宋体"/>
                <w:b/>
                <w:bCs/>
                <w:iCs/>
                <w:color w:val="000000"/>
                <w:sz w:val="24"/>
              </w:rPr>
              <w:lastRenderedPageBreak/>
              <w:t>附件清单（如有）</w:t>
            </w:r>
          </w:p>
        </w:tc>
        <w:tc>
          <w:tcPr>
            <w:tcW w:w="6633" w:type="dxa"/>
          </w:tcPr>
          <w:p w14:paraId="3D10F3F3" w14:textId="77777777" w:rsidR="00595242" w:rsidRDefault="00595242">
            <w:pPr>
              <w:spacing w:line="360" w:lineRule="auto"/>
              <w:rPr>
                <w:bCs/>
                <w:iCs/>
                <w:color w:val="000000"/>
                <w:sz w:val="24"/>
                <w:szCs w:val="24"/>
              </w:rPr>
            </w:pPr>
          </w:p>
        </w:tc>
      </w:tr>
    </w:tbl>
    <w:p w14:paraId="0E99B183" w14:textId="77777777" w:rsidR="00595242" w:rsidRDefault="00595242" w:rsidP="00104585">
      <w:pPr>
        <w:spacing w:line="360" w:lineRule="auto"/>
      </w:pPr>
    </w:p>
    <w:sectPr w:rsidR="00595242">
      <w:footerReference w:type="default" r:id="rId7"/>
      <w:pgSz w:w="11906" w:h="16838"/>
      <w:pgMar w:top="1276" w:right="1558"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1A61D" w14:textId="77777777" w:rsidR="00080A21" w:rsidRDefault="00080A21">
      <w:r>
        <w:separator/>
      </w:r>
    </w:p>
  </w:endnote>
  <w:endnote w:type="continuationSeparator" w:id="0">
    <w:p w14:paraId="7E056E22" w14:textId="77777777" w:rsidR="00080A21" w:rsidRDefault="00080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A9D0C" w14:textId="6885A3BA" w:rsidR="00595242" w:rsidRDefault="00C203F0">
    <w:pPr>
      <w:pStyle w:val="a7"/>
      <w:jc w:val="center"/>
    </w:pPr>
    <w:r>
      <w:rPr>
        <w:rStyle w:val="aa"/>
      </w:rPr>
      <w:fldChar w:fldCharType="begin"/>
    </w:r>
    <w:r>
      <w:rPr>
        <w:rStyle w:val="aa"/>
      </w:rPr>
      <w:instrText xml:space="preserve"> PAGE </w:instrText>
    </w:r>
    <w:r>
      <w:rPr>
        <w:rStyle w:val="aa"/>
      </w:rPr>
      <w:fldChar w:fldCharType="separate"/>
    </w:r>
    <w:r w:rsidR="00CF2D3D">
      <w:rPr>
        <w:rStyle w:val="aa"/>
        <w:noProof/>
      </w:rPr>
      <w:t>4</w:t>
    </w:r>
    <w:r>
      <w:rPr>
        <w:rStyle w:val="a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81F12" w14:textId="77777777" w:rsidR="00080A21" w:rsidRDefault="00080A21">
      <w:r>
        <w:separator/>
      </w:r>
    </w:p>
  </w:footnote>
  <w:footnote w:type="continuationSeparator" w:id="0">
    <w:p w14:paraId="6A9CEE97" w14:textId="77777777" w:rsidR="00080A21" w:rsidRDefault="00080A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I2MjVlZTAyOGY1OTk3MTc2YjJmNmQ4NzAzMWQ1ZmMifQ=="/>
  </w:docVars>
  <w:rsids>
    <w:rsidRoot w:val="00871698"/>
    <w:rsid w:val="00004FEE"/>
    <w:rsid w:val="00006857"/>
    <w:rsid w:val="00006AD1"/>
    <w:rsid w:val="00006EA6"/>
    <w:rsid w:val="00007458"/>
    <w:rsid w:val="000107CB"/>
    <w:rsid w:val="00011794"/>
    <w:rsid w:val="00012BC9"/>
    <w:rsid w:val="0001387F"/>
    <w:rsid w:val="00013FA5"/>
    <w:rsid w:val="00016B31"/>
    <w:rsid w:val="00017C87"/>
    <w:rsid w:val="000239C7"/>
    <w:rsid w:val="00023F4E"/>
    <w:rsid w:val="000240A7"/>
    <w:rsid w:val="0002497F"/>
    <w:rsid w:val="00024B19"/>
    <w:rsid w:val="0003072B"/>
    <w:rsid w:val="00030A8F"/>
    <w:rsid w:val="00032B0C"/>
    <w:rsid w:val="00034D3A"/>
    <w:rsid w:val="0003738B"/>
    <w:rsid w:val="00037F88"/>
    <w:rsid w:val="00041A1D"/>
    <w:rsid w:val="000504E6"/>
    <w:rsid w:val="00052611"/>
    <w:rsid w:val="00052C6F"/>
    <w:rsid w:val="00053498"/>
    <w:rsid w:val="000539F9"/>
    <w:rsid w:val="00056EF7"/>
    <w:rsid w:val="000616FB"/>
    <w:rsid w:val="00062E78"/>
    <w:rsid w:val="00062F4D"/>
    <w:rsid w:val="000633CE"/>
    <w:rsid w:val="000648BA"/>
    <w:rsid w:val="0006749C"/>
    <w:rsid w:val="00067F8F"/>
    <w:rsid w:val="00072FBC"/>
    <w:rsid w:val="00073120"/>
    <w:rsid w:val="0007321A"/>
    <w:rsid w:val="00073755"/>
    <w:rsid w:val="00076191"/>
    <w:rsid w:val="000778DD"/>
    <w:rsid w:val="000800D2"/>
    <w:rsid w:val="00080545"/>
    <w:rsid w:val="00080A21"/>
    <w:rsid w:val="00081AF6"/>
    <w:rsid w:val="0008496E"/>
    <w:rsid w:val="0008582C"/>
    <w:rsid w:val="0009254C"/>
    <w:rsid w:val="0009789D"/>
    <w:rsid w:val="000A064C"/>
    <w:rsid w:val="000A13AA"/>
    <w:rsid w:val="000A1D56"/>
    <w:rsid w:val="000A253D"/>
    <w:rsid w:val="000A3F1F"/>
    <w:rsid w:val="000A5634"/>
    <w:rsid w:val="000A6778"/>
    <w:rsid w:val="000B07A9"/>
    <w:rsid w:val="000B46A8"/>
    <w:rsid w:val="000B4A14"/>
    <w:rsid w:val="000B5985"/>
    <w:rsid w:val="000B5BDC"/>
    <w:rsid w:val="000B63B2"/>
    <w:rsid w:val="000C0BE3"/>
    <w:rsid w:val="000C1DAE"/>
    <w:rsid w:val="000C1E5B"/>
    <w:rsid w:val="000C629F"/>
    <w:rsid w:val="000C6F1D"/>
    <w:rsid w:val="000C7786"/>
    <w:rsid w:val="000D1350"/>
    <w:rsid w:val="000D72D5"/>
    <w:rsid w:val="000F3C28"/>
    <w:rsid w:val="000F4EC0"/>
    <w:rsid w:val="000F61F5"/>
    <w:rsid w:val="000F634E"/>
    <w:rsid w:val="000F63EC"/>
    <w:rsid w:val="000F6C3F"/>
    <w:rsid w:val="000F7906"/>
    <w:rsid w:val="0010441F"/>
    <w:rsid w:val="00104502"/>
    <w:rsid w:val="00104585"/>
    <w:rsid w:val="001056E9"/>
    <w:rsid w:val="00111867"/>
    <w:rsid w:val="00115354"/>
    <w:rsid w:val="001164FC"/>
    <w:rsid w:val="0011739B"/>
    <w:rsid w:val="00117A68"/>
    <w:rsid w:val="0012087A"/>
    <w:rsid w:val="00125905"/>
    <w:rsid w:val="001259F8"/>
    <w:rsid w:val="001262DE"/>
    <w:rsid w:val="0012652E"/>
    <w:rsid w:val="00132607"/>
    <w:rsid w:val="001333F6"/>
    <w:rsid w:val="00134BD2"/>
    <w:rsid w:val="00135BE2"/>
    <w:rsid w:val="00136C7A"/>
    <w:rsid w:val="00140FB2"/>
    <w:rsid w:val="00143FC6"/>
    <w:rsid w:val="0014513A"/>
    <w:rsid w:val="00150A17"/>
    <w:rsid w:val="001513CE"/>
    <w:rsid w:val="00152939"/>
    <w:rsid w:val="001570B1"/>
    <w:rsid w:val="00157688"/>
    <w:rsid w:val="00157C77"/>
    <w:rsid w:val="001615A3"/>
    <w:rsid w:val="0016485A"/>
    <w:rsid w:val="0016535B"/>
    <w:rsid w:val="00165A9F"/>
    <w:rsid w:val="00166454"/>
    <w:rsid w:val="00167625"/>
    <w:rsid w:val="001705B6"/>
    <w:rsid w:val="00171EF3"/>
    <w:rsid w:val="001744AF"/>
    <w:rsid w:val="00180373"/>
    <w:rsid w:val="00182619"/>
    <w:rsid w:val="00182F04"/>
    <w:rsid w:val="001836C9"/>
    <w:rsid w:val="00185524"/>
    <w:rsid w:val="00193BF7"/>
    <w:rsid w:val="00193DEE"/>
    <w:rsid w:val="00196388"/>
    <w:rsid w:val="001A3C5B"/>
    <w:rsid w:val="001A5F69"/>
    <w:rsid w:val="001B2803"/>
    <w:rsid w:val="001C03D3"/>
    <w:rsid w:val="001C0A54"/>
    <w:rsid w:val="001C241E"/>
    <w:rsid w:val="001C44D8"/>
    <w:rsid w:val="001C4891"/>
    <w:rsid w:val="001C54FA"/>
    <w:rsid w:val="001C5E51"/>
    <w:rsid w:val="001C765B"/>
    <w:rsid w:val="001D1627"/>
    <w:rsid w:val="001D21E8"/>
    <w:rsid w:val="001D34D7"/>
    <w:rsid w:val="001E16CF"/>
    <w:rsid w:val="001E305A"/>
    <w:rsid w:val="001F1334"/>
    <w:rsid w:val="001F66AA"/>
    <w:rsid w:val="00200465"/>
    <w:rsid w:val="002012E1"/>
    <w:rsid w:val="00203987"/>
    <w:rsid w:val="00207EE7"/>
    <w:rsid w:val="00210740"/>
    <w:rsid w:val="00213F1F"/>
    <w:rsid w:val="002142E0"/>
    <w:rsid w:val="002147C4"/>
    <w:rsid w:val="002168D3"/>
    <w:rsid w:val="00217345"/>
    <w:rsid w:val="00220683"/>
    <w:rsid w:val="00222CB0"/>
    <w:rsid w:val="00224BF5"/>
    <w:rsid w:val="00230F76"/>
    <w:rsid w:val="00231306"/>
    <w:rsid w:val="00235B92"/>
    <w:rsid w:val="002368DC"/>
    <w:rsid w:val="00236D48"/>
    <w:rsid w:val="00236D93"/>
    <w:rsid w:val="00240325"/>
    <w:rsid w:val="00240C58"/>
    <w:rsid w:val="0024137F"/>
    <w:rsid w:val="00241B3E"/>
    <w:rsid w:val="00246050"/>
    <w:rsid w:val="00250BF4"/>
    <w:rsid w:val="00253038"/>
    <w:rsid w:val="00253B0E"/>
    <w:rsid w:val="00253FA1"/>
    <w:rsid w:val="00261B1D"/>
    <w:rsid w:val="00262309"/>
    <w:rsid w:val="002626CC"/>
    <w:rsid w:val="002632E0"/>
    <w:rsid w:val="0027286A"/>
    <w:rsid w:val="00273464"/>
    <w:rsid w:val="00274C7F"/>
    <w:rsid w:val="00275497"/>
    <w:rsid w:val="00280D92"/>
    <w:rsid w:val="00281D81"/>
    <w:rsid w:val="00282924"/>
    <w:rsid w:val="00282FB7"/>
    <w:rsid w:val="00283F5E"/>
    <w:rsid w:val="00285033"/>
    <w:rsid w:val="002856BF"/>
    <w:rsid w:val="0029287A"/>
    <w:rsid w:val="0029297E"/>
    <w:rsid w:val="00293685"/>
    <w:rsid w:val="00295BED"/>
    <w:rsid w:val="00295F91"/>
    <w:rsid w:val="002A03A6"/>
    <w:rsid w:val="002A2257"/>
    <w:rsid w:val="002A2761"/>
    <w:rsid w:val="002A64DE"/>
    <w:rsid w:val="002A6B19"/>
    <w:rsid w:val="002B0995"/>
    <w:rsid w:val="002B15A1"/>
    <w:rsid w:val="002B19D3"/>
    <w:rsid w:val="002B3F39"/>
    <w:rsid w:val="002C176B"/>
    <w:rsid w:val="002C2711"/>
    <w:rsid w:val="002C2A4E"/>
    <w:rsid w:val="002C4A4C"/>
    <w:rsid w:val="002C58DE"/>
    <w:rsid w:val="002C767D"/>
    <w:rsid w:val="002D391E"/>
    <w:rsid w:val="002D6E39"/>
    <w:rsid w:val="002E23B4"/>
    <w:rsid w:val="002E25E5"/>
    <w:rsid w:val="002E3BC6"/>
    <w:rsid w:val="002E5518"/>
    <w:rsid w:val="002F1B2C"/>
    <w:rsid w:val="002F29EF"/>
    <w:rsid w:val="002F2B46"/>
    <w:rsid w:val="002F3F69"/>
    <w:rsid w:val="002F4D7D"/>
    <w:rsid w:val="002F56C2"/>
    <w:rsid w:val="002F7859"/>
    <w:rsid w:val="003003C7"/>
    <w:rsid w:val="00302887"/>
    <w:rsid w:val="003044B8"/>
    <w:rsid w:val="003071FF"/>
    <w:rsid w:val="00307723"/>
    <w:rsid w:val="00310AA5"/>
    <w:rsid w:val="00311026"/>
    <w:rsid w:val="00312B1B"/>
    <w:rsid w:val="00316781"/>
    <w:rsid w:val="0031709D"/>
    <w:rsid w:val="0032048C"/>
    <w:rsid w:val="0032227F"/>
    <w:rsid w:val="003225D0"/>
    <w:rsid w:val="003249F4"/>
    <w:rsid w:val="00326570"/>
    <w:rsid w:val="00326669"/>
    <w:rsid w:val="003305C0"/>
    <w:rsid w:val="00333AE8"/>
    <w:rsid w:val="003342E6"/>
    <w:rsid w:val="00341E6A"/>
    <w:rsid w:val="003446D4"/>
    <w:rsid w:val="003447B0"/>
    <w:rsid w:val="00344D1B"/>
    <w:rsid w:val="003519F2"/>
    <w:rsid w:val="00352D87"/>
    <w:rsid w:val="00355C4F"/>
    <w:rsid w:val="00355DEE"/>
    <w:rsid w:val="00356F08"/>
    <w:rsid w:val="003579E1"/>
    <w:rsid w:val="00360651"/>
    <w:rsid w:val="0036208C"/>
    <w:rsid w:val="00371ED2"/>
    <w:rsid w:val="00372002"/>
    <w:rsid w:val="003738FB"/>
    <w:rsid w:val="0037399E"/>
    <w:rsid w:val="00381CE5"/>
    <w:rsid w:val="00383454"/>
    <w:rsid w:val="0038775A"/>
    <w:rsid w:val="003923AA"/>
    <w:rsid w:val="00392BFC"/>
    <w:rsid w:val="0039676D"/>
    <w:rsid w:val="003969AF"/>
    <w:rsid w:val="00396C52"/>
    <w:rsid w:val="003A3127"/>
    <w:rsid w:val="003B4127"/>
    <w:rsid w:val="003B546D"/>
    <w:rsid w:val="003C0372"/>
    <w:rsid w:val="003C0F8F"/>
    <w:rsid w:val="003C1FBA"/>
    <w:rsid w:val="003C4060"/>
    <w:rsid w:val="003C5143"/>
    <w:rsid w:val="003C5F23"/>
    <w:rsid w:val="003C665D"/>
    <w:rsid w:val="003D18DB"/>
    <w:rsid w:val="003D284C"/>
    <w:rsid w:val="003D2A45"/>
    <w:rsid w:val="003D2D46"/>
    <w:rsid w:val="003D7CF9"/>
    <w:rsid w:val="003E02A4"/>
    <w:rsid w:val="003E0CC0"/>
    <w:rsid w:val="003E0FCE"/>
    <w:rsid w:val="003E3C6A"/>
    <w:rsid w:val="003E47DF"/>
    <w:rsid w:val="003E7013"/>
    <w:rsid w:val="003F50F8"/>
    <w:rsid w:val="003F59AF"/>
    <w:rsid w:val="00403758"/>
    <w:rsid w:val="00403B30"/>
    <w:rsid w:val="0040444A"/>
    <w:rsid w:val="00406D18"/>
    <w:rsid w:val="00410C9F"/>
    <w:rsid w:val="004172A2"/>
    <w:rsid w:val="004238EB"/>
    <w:rsid w:val="00425F4F"/>
    <w:rsid w:val="00430273"/>
    <w:rsid w:val="00430A5B"/>
    <w:rsid w:val="004343BE"/>
    <w:rsid w:val="00434E09"/>
    <w:rsid w:val="00436649"/>
    <w:rsid w:val="00440DDE"/>
    <w:rsid w:val="00447F77"/>
    <w:rsid w:val="004512BA"/>
    <w:rsid w:val="00452387"/>
    <w:rsid w:val="0045267E"/>
    <w:rsid w:val="004526C8"/>
    <w:rsid w:val="0046254F"/>
    <w:rsid w:val="00465B7C"/>
    <w:rsid w:val="00466A29"/>
    <w:rsid w:val="00470DEC"/>
    <w:rsid w:val="004710E9"/>
    <w:rsid w:val="00471CE2"/>
    <w:rsid w:val="00473EC2"/>
    <w:rsid w:val="00475FBF"/>
    <w:rsid w:val="00484DFB"/>
    <w:rsid w:val="004902E8"/>
    <w:rsid w:val="004912A4"/>
    <w:rsid w:val="0049283E"/>
    <w:rsid w:val="004963EE"/>
    <w:rsid w:val="004A11FB"/>
    <w:rsid w:val="004A345F"/>
    <w:rsid w:val="004A5402"/>
    <w:rsid w:val="004A58EA"/>
    <w:rsid w:val="004A7CD3"/>
    <w:rsid w:val="004B1501"/>
    <w:rsid w:val="004B32C0"/>
    <w:rsid w:val="004B42CF"/>
    <w:rsid w:val="004B5AB9"/>
    <w:rsid w:val="004B5BE7"/>
    <w:rsid w:val="004B64BE"/>
    <w:rsid w:val="004C01E6"/>
    <w:rsid w:val="004C0B8F"/>
    <w:rsid w:val="004C1776"/>
    <w:rsid w:val="004C32CE"/>
    <w:rsid w:val="004C46E3"/>
    <w:rsid w:val="004C57C7"/>
    <w:rsid w:val="004C7054"/>
    <w:rsid w:val="004C795E"/>
    <w:rsid w:val="004D0827"/>
    <w:rsid w:val="004D25C7"/>
    <w:rsid w:val="004D3142"/>
    <w:rsid w:val="004D47C8"/>
    <w:rsid w:val="004D53F3"/>
    <w:rsid w:val="004D7CC5"/>
    <w:rsid w:val="004D7F19"/>
    <w:rsid w:val="004E0A98"/>
    <w:rsid w:val="004E3F13"/>
    <w:rsid w:val="004E537D"/>
    <w:rsid w:val="004E65FF"/>
    <w:rsid w:val="004E7CD6"/>
    <w:rsid w:val="004F095D"/>
    <w:rsid w:val="004F1984"/>
    <w:rsid w:val="004F2B1B"/>
    <w:rsid w:val="004F600D"/>
    <w:rsid w:val="00501D93"/>
    <w:rsid w:val="00503378"/>
    <w:rsid w:val="00505D58"/>
    <w:rsid w:val="0050732A"/>
    <w:rsid w:val="00510BF4"/>
    <w:rsid w:val="00511A51"/>
    <w:rsid w:val="00513376"/>
    <w:rsid w:val="00514F62"/>
    <w:rsid w:val="00515A28"/>
    <w:rsid w:val="005174D2"/>
    <w:rsid w:val="005216ED"/>
    <w:rsid w:val="00522EF9"/>
    <w:rsid w:val="005231E3"/>
    <w:rsid w:val="00527544"/>
    <w:rsid w:val="00531060"/>
    <w:rsid w:val="005312C0"/>
    <w:rsid w:val="00532F04"/>
    <w:rsid w:val="0053432D"/>
    <w:rsid w:val="005367C0"/>
    <w:rsid w:val="005402C2"/>
    <w:rsid w:val="005424DE"/>
    <w:rsid w:val="005433CE"/>
    <w:rsid w:val="0054365C"/>
    <w:rsid w:val="00543947"/>
    <w:rsid w:val="005451C4"/>
    <w:rsid w:val="0054573B"/>
    <w:rsid w:val="00551768"/>
    <w:rsid w:val="005534A2"/>
    <w:rsid w:val="00553A11"/>
    <w:rsid w:val="00554884"/>
    <w:rsid w:val="00561690"/>
    <w:rsid w:val="00563608"/>
    <w:rsid w:val="0056518C"/>
    <w:rsid w:val="0056595B"/>
    <w:rsid w:val="00566AA5"/>
    <w:rsid w:val="005702F4"/>
    <w:rsid w:val="0057491E"/>
    <w:rsid w:val="00577959"/>
    <w:rsid w:val="00577E90"/>
    <w:rsid w:val="00587FB2"/>
    <w:rsid w:val="00590467"/>
    <w:rsid w:val="0059112D"/>
    <w:rsid w:val="00592401"/>
    <w:rsid w:val="00592A16"/>
    <w:rsid w:val="00593522"/>
    <w:rsid w:val="0059427E"/>
    <w:rsid w:val="00595242"/>
    <w:rsid w:val="005960B0"/>
    <w:rsid w:val="00596CDB"/>
    <w:rsid w:val="00597BA4"/>
    <w:rsid w:val="005A169B"/>
    <w:rsid w:val="005A318C"/>
    <w:rsid w:val="005A3A6A"/>
    <w:rsid w:val="005A6C95"/>
    <w:rsid w:val="005B56DE"/>
    <w:rsid w:val="005C272B"/>
    <w:rsid w:val="005D460B"/>
    <w:rsid w:val="005D632C"/>
    <w:rsid w:val="005D6DAF"/>
    <w:rsid w:val="005D7C2B"/>
    <w:rsid w:val="005E1A14"/>
    <w:rsid w:val="005E300F"/>
    <w:rsid w:val="005E3587"/>
    <w:rsid w:val="005E41C1"/>
    <w:rsid w:val="005E5A05"/>
    <w:rsid w:val="005E63A2"/>
    <w:rsid w:val="005E641E"/>
    <w:rsid w:val="005F15B7"/>
    <w:rsid w:val="005F1BB0"/>
    <w:rsid w:val="005F23DC"/>
    <w:rsid w:val="005F38B2"/>
    <w:rsid w:val="005F4927"/>
    <w:rsid w:val="005F54F9"/>
    <w:rsid w:val="005F645A"/>
    <w:rsid w:val="00601357"/>
    <w:rsid w:val="0060163F"/>
    <w:rsid w:val="00604FD6"/>
    <w:rsid w:val="0061035F"/>
    <w:rsid w:val="00611C3A"/>
    <w:rsid w:val="00615D5A"/>
    <w:rsid w:val="00616C67"/>
    <w:rsid w:val="00620BCC"/>
    <w:rsid w:val="00620F6C"/>
    <w:rsid w:val="006223A7"/>
    <w:rsid w:val="0062668A"/>
    <w:rsid w:val="00627C44"/>
    <w:rsid w:val="006301D9"/>
    <w:rsid w:val="006315F3"/>
    <w:rsid w:val="00634980"/>
    <w:rsid w:val="00635625"/>
    <w:rsid w:val="0063730A"/>
    <w:rsid w:val="00637426"/>
    <w:rsid w:val="006401C6"/>
    <w:rsid w:val="006413AE"/>
    <w:rsid w:val="006428ED"/>
    <w:rsid w:val="006462E2"/>
    <w:rsid w:val="0064697F"/>
    <w:rsid w:val="006517B8"/>
    <w:rsid w:val="00651B0D"/>
    <w:rsid w:val="0065571C"/>
    <w:rsid w:val="006573E2"/>
    <w:rsid w:val="00660866"/>
    <w:rsid w:val="0066204C"/>
    <w:rsid w:val="00663EFA"/>
    <w:rsid w:val="00664D37"/>
    <w:rsid w:val="00664EB9"/>
    <w:rsid w:val="0066552F"/>
    <w:rsid w:val="00665E06"/>
    <w:rsid w:val="00666B25"/>
    <w:rsid w:val="00667DEA"/>
    <w:rsid w:val="006737FC"/>
    <w:rsid w:val="00673E96"/>
    <w:rsid w:val="0067475F"/>
    <w:rsid w:val="00677213"/>
    <w:rsid w:val="00681449"/>
    <w:rsid w:val="00684B8A"/>
    <w:rsid w:val="006875B0"/>
    <w:rsid w:val="0069011D"/>
    <w:rsid w:val="00690CDE"/>
    <w:rsid w:val="00690DB9"/>
    <w:rsid w:val="0069134C"/>
    <w:rsid w:val="00693328"/>
    <w:rsid w:val="006945AE"/>
    <w:rsid w:val="006A076E"/>
    <w:rsid w:val="006A0BB3"/>
    <w:rsid w:val="006A277F"/>
    <w:rsid w:val="006A3063"/>
    <w:rsid w:val="006A4772"/>
    <w:rsid w:val="006A4A92"/>
    <w:rsid w:val="006A6209"/>
    <w:rsid w:val="006A6385"/>
    <w:rsid w:val="006B139F"/>
    <w:rsid w:val="006B5979"/>
    <w:rsid w:val="006C0FE3"/>
    <w:rsid w:val="006C1A26"/>
    <w:rsid w:val="006C3C14"/>
    <w:rsid w:val="006D086D"/>
    <w:rsid w:val="006D1B92"/>
    <w:rsid w:val="006D383F"/>
    <w:rsid w:val="006D725B"/>
    <w:rsid w:val="006D7B92"/>
    <w:rsid w:val="006E0F9F"/>
    <w:rsid w:val="006E21C1"/>
    <w:rsid w:val="006E3EDD"/>
    <w:rsid w:val="006E6384"/>
    <w:rsid w:val="006E6A94"/>
    <w:rsid w:val="006E76D5"/>
    <w:rsid w:val="006E77BA"/>
    <w:rsid w:val="006F0497"/>
    <w:rsid w:val="006F07D9"/>
    <w:rsid w:val="006F4890"/>
    <w:rsid w:val="006F6E6C"/>
    <w:rsid w:val="006F7442"/>
    <w:rsid w:val="006F7548"/>
    <w:rsid w:val="0070363F"/>
    <w:rsid w:val="0070488B"/>
    <w:rsid w:val="00712018"/>
    <w:rsid w:val="00714639"/>
    <w:rsid w:val="00714AEF"/>
    <w:rsid w:val="007151F5"/>
    <w:rsid w:val="007163BF"/>
    <w:rsid w:val="00722D82"/>
    <w:rsid w:val="00724B29"/>
    <w:rsid w:val="00724BB4"/>
    <w:rsid w:val="00724E53"/>
    <w:rsid w:val="007267C9"/>
    <w:rsid w:val="007277AF"/>
    <w:rsid w:val="00727EDF"/>
    <w:rsid w:val="0073128B"/>
    <w:rsid w:val="00731EB8"/>
    <w:rsid w:val="007344DF"/>
    <w:rsid w:val="00736666"/>
    <w:rsid w:val="00736E13"/>
    <w:rsid w:val="00737CE0"/>
    <w:rsid w:val="0074001A"/>
    <w:rsid w:val="007416A1"/>
    <w:rsid w:val="0074305B"/>
    <w:rsid w:val="0074313B"/>
    <w:rsid w:val="0074470B"/>
    <w:rsid w:val="007448E8"/>
    <w:rsid w:val="007478A3"/>
    <w:rsid w:val="007530B8"/>
    <w:rsid w:val="00753B47"/>
    <w:rsid w:val="00753E8A"/>
    <w:rsid w:val="007574D8"/>
    <w:rsid w:val="007659FF"/>
    <w:rsid w:val="00767336"/>
    <w:rsid w:val="007755CA"/>
    <w:rsid w:val="00781934"/>
    <w:rsid w:val="00790F36"/>
    <w:rsid w:val="00792163"/>
    <w:rsid w:val="007948C8"/>
    <w:rsid w:val="0079525D"/>
    <w:rsid w:val="007A0800"/>
    <w:rsid w:val="007A0F7A"/>
    <w:rsid w:val="007A12A4"/>
    <w:rsid w:val="007B0230"/>
    <w:rsid w:val="007B08AB"/>
    <w:rsid w:val="007B28BC"/>
    <w:rsid w:val="007B47AA"/>
    <w:rsid w:val="007C3479"/>
    <w:rsid w:val="007C4564"/>
    <w:rsid w:val="007C58E1"/>
    <w:rsid w:val="007C6E19"/>
    <w:rsid w:val="007D0305"/>
    <w:rsid w:val="007D114E"/>
    <w:rsid w:val="007D4CC6"/>
    <w:rsid w:val="007D6837"/>
    <w:rsid w:val="007D72A8"/>
    <w:rsid w:val="007E3F5C"/>
    <w:rsid w:val="007E6186"/>
    <w:rsid w:val="007E7E36"/>
    <w:rsid w:val="007F45C5"/>
    <w:rsid w:val="007F7E77"/>
    <w:rsid w:val="008009FA"/>
    <w:rsid w:val="00801F0E"/>
    <w:rsid w:val="0080355A"/>
    <w:rsid w:val="00803C0C"/>
    <w:rsid w:val="0080456F"/>
    <w:rsid w:val="00804C67"/>
    <w:rsid w:val="008067DA"/>
    <w:rsid w:val="00807501"/>
    <w:rsid w:val="00807D39"/>
    <w:rsid w:val="00810B49"/>
    <w:rsid w:val="00820947"/>
    <w:rsid w:val="00821E7B"/>
    <w:rsid w:val="00822CBB"/>
    <w:rsid w:val="00822CC3"/>
    <w:rsid w:val="008246D5"/>
    <w:rsid w:val="008252A9"/>
    <w:rsid w:val="0082543B"/>
    <w:rsid w:val="00825B56"/>
    <w:rsid w:val="00825FE9"/>
    <w:rsid w:val="0083162D"/>
    <w:rsid w:val="00833CFD"/>
    <w:rsid w:val="00834E52"/>
    <w:rsid w:val="008357C9"/>
    <w:rsid w:val="008373E0"/>
    <w:rsid w:val="00841410"/>
    <w:rsid w:val="00845634"/>
    <w:rsid w:val="00845B39"/>
    <w:rsid w:val="00847CA9"/>
    <w:rsid w:val="00850703"/>
    <w:rsid w:val="00855234"/>
    <w:rsid w:val="00856168"/>
    <w:rsid w:val="0085623A"/>
    <w:rsid w:val="008569C4"/>
    <w:rsid w:val="00856B23"/>
    <w:rsid w:val="00860804"/>
    <w:rsid w:val="00862C49"/>
    <w:rsid w:val="008631D3"/>
    <w:rsid w:val="008674ED"/>
    <w:rsid w:val="00870278"/>
    <w:rsid w:val="00871698"/>
    <w:rsid w:val="00872E91"/>
    <w:rsid w:val="00872EB9"/>
    <w:rsid w:val="00874787"/>
    <w:rsid w:val="00874A00"/>
    <w:rsid w:val="0087567C"/>
    <w:rsid w:val="00876166"/>
    <w:rsid w:val="00876268"/>
    <w:rsid w:val="00877D75"/>
    <w:rsid w:val="0088196C"/>
    <w:rsid w:val="00881A51"/>
    <w:rsid w:val="00881CFD"/>
    <w:rsid w:val="00884361"/>
    <w:rsid w:val="00887F75"/>
    <w:rsid w:val="00891B7A"/>
    <w:rsid w:val="008A048A"/>
    <w:rsid w:val="008A1A75"/>
    <w:rsid w:val="008A580B"/>
    <w:rsid w:val="008A5968"/>
    <w:rsid w:val="008A66EA"/>
    <w:rsid w:val="008B1380"/>
    <w:rsid w:val="008B200B"/>
    <w:rsid w:val="008B2034"/>
    <w:rsid w:val="008B46EC"/>
    <w:rsid w:val="008C2498"/>
    <w:rsid w:val="008C2EFA"/>
    <w:rsid w:val="008C5428"/>
    <w:rsid w:val="008D02D9"/>
    <w:rsid w:val="008D07CB"/>
    <w:rsid w:val="008D1B7D"/>
    <w:rsid w:val="008D5C9E"/>
    <w:rsid w:val="008E14DE"/>
    <w:rsid w:val="008E1AF4"/>
    <w:rsid w:val="008E234F"/>
    <w:rsid w:val="008E58FD"/>
    <w:rsid w:val="008E7DAD"/>
    <w:rsid w:val="008F5C8C"/>
    <w:rsid w:val="008F6AE1"/>
    <w:rsid w:val="008F7A3A"/>
    <w:rsid w:val="00901739"/>
    <w:rsid w:val="009018B5"/>
    <w:rsid w:val="00901C0C"/>
    <w:rsid w:val="0090473B"/>
    <w:rsid w:val="009055C1"/>
    <w:rsid w:val="00905F98"/>
    <w:rsid w:val="009071AB"/>
    <w:rsid w:val="00910A52"/>
    <w:rsid w:val="009110EB"/>
    <w:rsid w:val="00914CC7"/>
    <w:rsid w:val="00920207"/>
    <w:rsid w:val="009204AF"/>
    <w:rsid w:val="00920FB9"/>
    <w:rsid w:val="00921AA3"/>
    <w:rsid w:val="00933CAC"/>
    <w:rsid w:val="00935CD3"/>
    <w:rsid w:val="009369FF"/>
    <w:rsid w:val="00937240"/>
    <w:rsid w:val="00940AAE"/>
    <w:rsid w:val="0094173C"/>
    <w:rsid w:val="00942F96"/>
    <w:rsid w:val="00943598"/>
    <w:rsid w:val="00944DCE"/>
    <w:rsid w:val="009455CB"/>
    <w:rsid w:val="009479AC"/>
    <w:rsid w:val="00951095"/>
    <w:rsid w:val="00955AF2"/>
    <w:rsid w:val="009605DD"/>
    <w:rsid w:val="00964104"/>
    <w:rsid w:val="0096502A"/>
    <w:rsid w:val="009678A8"/>
    <w:rsid w:val="009723BE"/>
    <w:rsid w:val="00972D69"/>
    <w:rsid w:val="00975416"/>
    <w:rsid w:val="00977BAB"/>
    <w:rsid w:val="00981C62"/>
    <w:rsid w:val="00983B1E"/>
    <w:rsid w:val="00985982"/>
    <w:rsid w:val="0099002D"/>
    <w:rsid w:val="009928E2"/>
    <w:rsid w:val="00993848"/>
    <w:rsid w:val="00994E5B"/>
    <w:rsid w:val="00995008"/>
    <w:rsid w:val="00996985"/>
    <w:rsid w:val="009A042E"/>
    <w:rsid w:val="009A0604"/>
    <w:rsid w:val="009A14DA"/>
    <w:rsid w:val="009A26D4"/>
    <w:rsid w:val="009A43F3"/>
    <w:rsid w:val="009A7093"/>
    <w:rsid w:val="009B3ABB"/>
    <w:rsid w:val="009B753F"/>
    <w:rsid w:val="009C01F2"/>
    <w:rsid w:val="009C3431"/>
    <w:rsid w:val="009C4EDB"/>
    <w:rsid w:val="009C555A"/>
    <w:rsid w:val="009C6C52"/>
    <w:rsid w:val="009D05C8"/>
    <w:rsid w:val="009D2747"/>
    <w:rsid w:val="009D34DB"/>
    <w:rsid w:val="009D6096"/>
    <w:rsid w:val="009D614D"/>
    <w:rsid w:val="009D6E04"/>
    <w:rsid w:val="009D7A11"/>
    <w:rsid w:val="009E11AF"/>
    <w:rsid w:val="009E6453"/>
    <w:rsid w:val="009E76A0"/>
    <w:rsid w:val="009F111B"/>
    <w:rsid w:val="009F46C7"/>
    <w:rsid w:val="009F62C8"/>
    <w:rsid w:val="009F6DE8"/>
    <w:rsid w:val="00A0049B"/>
    <w:rsid w:val="00A01AEB"/>
    <w:rsid w:val="00A04F06"/>
    <w:rsid w:val="00A06481"/>
    <w:rsid w:val="00A07751"/>
    <w:rsid w:val="00A10703"/>
    <w:rsid w:val="00A10EF8"/>
    <w:rsid w:val="00A117B9"/>
    <w:rsid w:val="00A1398C"/>
    <w:rsid w:val="00A13D94"/>
    <w:rsid w:val="00A17ABC"/>
    <w:rsid w:val="00A20ECE"/>
    <w:rsid w:val="00A21496"/>
    <w:rsid w:val="00A23E4D"/>
    <w:rsid w:val="00A2421A"/>
    <w:rsid w:val="00A24CC9"/>
    <w:rsid w:val="00A256B6"/>
    <w:rsid w:val="00A26B25"/>
    <w:rsid w:val="00A3123D"/>
    <w:rsid w:val="00A322EA"/>
    <w:rsid w:val="00A329E5"/>
    <w:rsid w:val="00A3395B"/>
    <w:rsid w:val="00A33F57"/>
    <w:rsid w:val="00A34310"/>
    <w:rsid w:val="00A36869"/>
    <w:rsid w:val="00A41042"/>
    <w:rsid w:val="00A42F49"/>
    <w:rsid w:val="00A43A61"/>
    <w:rsid w:val="00A45810"/>
    <w:rsid w:val="00A53F07"/>
    <w:rsid w:val="00A55434"/>
    <w:rsid w:val="00A5577D"/>
    <w:rsid w:val="00A55B67"/>
    <w:rsid w:val="00A61179"/>
    <w:rsid w:val="00A6194D"/>
    <w:rsid w:val="00A64EC0"/>
    <w:rsid w:val="00A70652"/>
    <w:rsid w:val="00A70A1A"/>
    <w:rsid w:val="00A713BC"/>
    <w:rsid w:val="00A75E9B"/>
    <w:rsid w:val="00A76746"/>
    <w:rsid w:val="00A77A13"/>
    <w:rsid w:val="00A8037D"/>
    <w:rsid w:val="00A810A2"/>
    <w:rsid w:val="00A81AD3"/>
    <w:rsid w:val="00A81F39"/>
    <w:rsid w:val="00A83023"/>
    <w:rsid w:val="00A83E1B"/>
    <w:rsid w:val="00A84F7C"/>
    <w:rsid w:val="00A86BA7"/>
    <w:rsid w:val="00A91D2E"/>
    <w:rsid w:val="00A91E29"/>
    <w:rsid w:val="00A9333B"/>
    <w:rsid w:val="00AA2201"/>
    <w:rsid w:val="00AA6C85"/>
    <w:rsid w:val="00AB0FBB"/>
    <w:rsid w:val="00AB15BD"/>
    <w:rsid w:val="00AB2DCF"/>
    <w:rsid w:val="00AB4A85"/>
    <w:rsid w:val="00AB51A4"/>
    <w:rsid w:val="00AD0DB5"/>
    <w:rsid w:val="00AD2E22"/>
    <w:rsid w:val="00AD50B4"/>
    <w:rsid w:val="00AE1341"/>
    <w:rsid w:val="00AE2F5E"/>
    <w:rsid w:val="00AE3B25"/>
    <w:rsid w:val="00AE50E5"/>
    <w:rsid w:val="00AE5144"/>
    <w:rsid w:val="00AE71AC"/>
    <w:rsid w:val="00AE79E5"/>
    <w:rsid w:val="00AF38E5"/>
    <w:rsid w:val="00AF4663"/>
    <w:rsid w:val="00AF676B"/>
    <w:rsid w:val="00AF7BC8"/>
    <w:rsid w:val="00AF7BF6"/>
    <w:rsid w:val="00AF7F70"/>
    <w:rsid w:val="00B01F0F"/>
    <w:rsid w:val="00B027A2"/>
    <w:rsid w:val="00B04AFB"/>
    <w:rsid w:val="00B0591E"/>
    <w:rsid w:val="00B0780D"/>
    <w:rsid w:val="00B11A83"/>
    <w:rsid w:val="00B13D83"/>
    <w:rsid w:val="00B15A59"/>
    <w:rsid w:val="00B2032B"/>
    <w:rsid w:val="00B207D5"/>
    <w:rsid w:val="00B20A05"/>
    <w:rsid w:val="00B20C34"/>
    <w:rsid w:val="00B20E68"/>
    <w:rsid w:val="00B21EA4"/>
    <w:rsid w:val="00B23027"/>
    <w:rsid w:val="00B308DD"/>
    <w:rsid w:val="00B31F4F"/>
    <w:rsid w:val="00B377AD"/>
    <w:rsid w:val="00B37E54"/>
    <w:rsid w:val="00B41B86"/>
    <w:rsid w:val="00B43980"/>
    <w:rsid w:val="00B45358"/>
    <w:rsid w:val="00B46B59"/>
    <w:rsid w:val="00B4749F"/>
    <w:rsid w:val="00B47B74"/>
    <w:rsid w:val="00B5343C"/>
    <w:rsid w:val="00B544CB"/>
    <w:rsid w:val="00B54D78"/>
    <w:rsid w:val="00B564AE"/>
    <w:rsid w:val="00B57B2A"/>
    <w:rsid w:val="00B57CEF"/>
    <w:rsid w:val="00B57FA1"/>
    <w:rsid w:val="00B60B9A"/>
    <w:rsid w:val="00B62066"/>
    <w:rsid w:val="00B63A80"/>
    <w:rsid w:val="00B65FFE"/>
    <w:rsid w:val="00B713A9"/>
    <w:rsid w:val="00B7188F"/>
    <w:rsid w:val="00B72E95"/>
    <w:rsid w:val="00B777B9"/>
    <w:rsid w:val="00B77926"/>
    <w:rsid w:val="00B8020B"/>
    <w:rsid w:val="00B8303C"/>
    <w:rsid w:val="00B832A5"/>
    <w:rsid w:val="00B8365B"/>
    <w:rsid w:val="00B8430C"/>
    <w:rsid w:val="00B84946"/>
    <w:rsid w:val="00B8547A"/>
    <w:rsid w:val="00B8661B"/>
    <w:rsid w:val="00B9063F"/>
    <w:rsid w:val="00B915AC"/>
    <w:rsid w:val="00B9292E"/>
    <w:rsid w:val="00B93151"/>
    <w:rsid w:val="00B96C0B"/>
    <w:rsid w:val="00BA0F48"/>
    <w:rsid w:val="00BA168D"/>
    <w:rsid w:val="00BA1AA3"/>
    <w:rsid w:val="00BA3DD6"/>
    <w:rsid w:val="00BA469F"/>
    <w:rsid w:val="00BA5F08"/>
    <w:rsid w:val="00BA5FFE"/>
    <w:rsid w:val="00BA797B"/>
    <w:rsid w:val="00BA7B9E"/>
    <w:rsid w:val="00BB1A01"/>
    <w:rsid w:val="00BC425C"/>
    <w:rsid w:val="00BD1218"/>
    <w:rsid w:val="00BD2705"/>
    <w:rsid w:val="00BD4D14"/>
    <w:rsid w:val="00BE06C8"/>
    <w:rsid w:val="00BE30F6"/>
    <w:rsid w:val="00BE52E2"/>
    <w:rsid w:val="00BE61FE"/>
    <w:rsid w:val="00BE6424"/>
    <w:rsid w:val="00BF0C76"/>
    <w:rsid w:val="00BF0C81"/>
    <w:rsid w:val="00BF16B8"/>
    <w:rsid w:val="00BF3763"/>
    <w:rsid w:val="00BF4028"/>
    <w:rsid w:val="00BF690D"/>
    <w:rsid w:val="00C073F9"/>
    <w:rsid w:val="00C119A0"/>
    <w:rsid w:val="00C12579"/>
    <w:rsid w:val="00C155E5"/>
    <w:rsid w:val="00C16EB3"/>
    <w:rsid w:val="00C203F0"/>
    <w:rsid w:val="00C22029"/>
    <w:rsid w:val="00C22195"/>
    <w:rsid w:val="00C22D46"/>
    <w:rsid w:val="00C31A08"/>
    <w:rsid w:val="00C35A9D"/>
    <w:rsid w:val="00C379E0"/>
    <w:rsid w:val="00C40340"/>
    <w:rsid w:val="00C40D5A"/>
    <w:rsid w:val="00C41DD2"/>
    <w:rsid w:val="00C42D66"/>
    <w:rsid w:val="00C44DCA"/>
    <w:rsid w:val="00C44F25"/>
    <w:rsid w:val="00C46FA6"/>
    <w:rsid w:val="00C479BD"/>
    <w:rsid w:val="00C501D8"/>
    <w:rsid w:val="00C50C45"/>
    <w:rsid w:val="00C526F2"/>
    <w:rsid w:val="00C53E90"/>
    <w:rsid w:val="00C544DD"/>
    <w:rsid w:val="00C55E4B"/>
    <w:rsid w:val="00C5613D"/>
    <w:rsid w:val="00C63239"/>
    <w:rsid w:val="00C639D6"/>
    <w:rsid w:val="00C63DDA"/>
    <w:rsid w:val="00C6567C"/>
    <w:rsid w:val="00C65BE8"/>
    <w:rsid w:val="00C6616E"/>
    <w:rsid w:val="00C712E6"/>
    <w:rsid w:val="00C71DD1"/>
    <w:rsid w:val="00C7444D"/>
    <w:rsid w:val="00C75829"/>
    <w:rsid w:val="00C77571"/>
    <w:rsid w:val="00C77810"/>
    <w:rsid w:val="00C81375"/>
    <w:rsid w:val="00C814D6"/>
    <w:rsid w:val="00C82FA6"/>
    <w:rsid w:val="00C84563"/>
    <w:rsid w:val="00C965C9"/>
    <w:rsid w:val="00C96BA7"/>
    <w:rsid w:val="00CA01AA"/>
    <w:rsid w:val="00CA4E46"/>
    <w:rsid w:val="00CA7F15"/>
    <w:rsid w:val="00CB0349"/>
    <w:rsid w:val="00CB1D43"/>
    <w:rsid w:val="00CC519C"/>
    <w:rsid w:val="00CD2839"/>
    <w:rsid w:val="00CD2CE6"/>
    <w:rsid w:val="00CD36F5"/>
    <w:rsid w:val="00CD3DF7"/>
    <w:rsid w:val="00CD4D99"/>
    <w:rsid w:val="00CD6B66"/>
    <w:rsid w:val="00CE02C4"/>
    <w:rsid w:val="00CE1202"/>
    <w:rsid w:val="00CE4404"/>
    <w:rsid w:val="00CE45B9"/>
    <w:rsid w:val="00CF106F"/>
    <w:rsid w:val="00CF2D3D"/>
    <w:rsid w:val="00CF7120"/>
    <w:rsid w:val="00D000D4"/>
    <w:rsid w:val="00D01B57"/>
    <w:rsid w:val="00D02616"/>
    <w:rsid w:val="00D07DC3"/>
    <w:rsid w:val="00D12FB4"/>
    <w:rsid w:val="00D166AA"/>
    <w:rsid w:val="00D16ED2"/>
    <w:rsid w:val="00D17B31"/>
    <w:rsid w:val="00D26979"/>
    <w:rsid w:val="00D307EE"/>
    <w:rsid w:val="00D32FFC"/>
    <w:rsid w:val="00D357D8"/>
    <w:rsid w:val="00D35856"/>
    <w:rsid w:val="00D35EFF"/>
    <w:rsid w:val="00D36131"/>
    <w:rsid w:val="00D369F3"/>
    <w:rsid w:val="00D36C8E"/>
    <w:rsid w:val="00D4027B"/>
    <w:rsid w:val="00D4074E"/>
    <w:rsid w:val="00D4467B"/>
    <w:rsid w:val="00D45907"/>
    <w:rsid w:val="00D4733C"/>
    <w:rsid w:val="00D47B5C"/>
    <w:rsid w:val="00D51C06"/>
    <w:rsid w:val="00D541E2"/>
    <w:rsid w:val="00D5645B"/>
    <w:rsid w:val="00D57F68"/>
    <w:rsid w:val="00D57F75"/>
    <w:rsid w:val="00D6186A"/>
    <w:rsid w:val="00D619E4"/>
    <w:rsid w:val="00D62C2D"/>
    <w:rsid w:val="00D644E8"/>
    <w:rsid w:val="00D676E9"/>
    <w:rsid w:val="00D67CCA"/>
    <w:rsid w:val="00D80381"/>
    <w:rsid w:val="00D80853"/>
    <w:rsid w:val="00D80D58"/>
    <w:rsid w:val="00D83D31"/>
    <w:rsid w:val="00D87F40"/>
    <w:rsid w:val="00D95A18"/>
    <w:rsid w:val="00D9627F"/>
    <w:rsid w:val="00DA5DF9"/>
    <w:rsid w:val="00DB01B4"/>
    <w:rsid w:val="00DB1E19"/>
    <w:rsid w:val="00DB5144"/>
    <w:rsid w:val="00DB5A13"/>
    <w:rsid w:val="00DB7EDA"/>
    <w:rsid w:val="00DC102F"/>
    <w:rsid w:val="00DC1720"/>
    <w:rsid w:val="00DC453A"/>
    <w:rsid w:val="00DC700E"/>
    <w:rsid w:val="00DC7620"/>
    <w:rsid w:val="00DD18B0"/>
    <w:rsid w:val="00DD23A0"/>
    <w:rsid w:val="00DD2415"/>
    <w:rsid w:val="00DD3227"/>
    <w:rsid w:val="00DD5621"/>
    <w:rsid w:val="00DD5FC6"/>
    <w:rsid w:val="00DE44C0"/>
    <w:rsid w:val="00DE52FC"/>
    <w:rsid w:val="00DE604E"/>
    <w:rsid w:val="00DE744C"/>
    <w:rsid w:val="00DF0F3C"/>
    <w:rsid w:val="00DF19F8"/>
    <w:rsid w:val="00DF2C21"/>
    <w:rsid w:val="00DF2D82"/>
    <w:rsid w:val="00DF4FF8"/>
    <w:rsid w:val="00DF65CC"/>
    <w:rsid w:val="00E01CDA"/>
    <w:rsid w:val="00E01E8C"/>
    <w:rsid w:val="00E02C13"/>
    <w:rsid w:val="00E07B10"/>
    <w:rsid w:val="00E14C76"/>
    <w:rsid w:val="00E202F7"/>
    <w:rsid w:val="00E27745"/>
    <w:rsid w:val="00E27BC3"/>
    <w:rsid w:val="00E27D9F"/>
    <w:rsid w:val="00E302CB"/>
    <w:rsid w:val="00E31338"/>
    <w:rsid w:val="00E374E0"/>
    <w:rsid w:val="00E42F12"/>
    <w:rsid w:val="00E43822"/>
    <w:rsid w:val="00E438F8"/>
    <w:rsid w:val="00E44D84"/>
    <w:rsid w:val="00E46862"/>
    <w:rsid w:val="00E46B47"/>
    <w:rsid w:val="00E5194A"/>
    <w:rsid w:val="00E5207B"/>
    <w:rsid w:val="00E52549"/>
    <w:rsid w:val="00E5281F"/>
    <w:rsid w:val="00E528E6"/>
    <w:rsid w:val="00E569D3"/>
    <w:rsid w:val="00E60156"/>
    <w:rsid w:val="00E63B1E"/>
    <w:rsid w:val="00E72D5B"/>
    <w:rsid w:val="00E75BD2"/>
    <w:rsid w:val="00E75EEA"/>
    <w:rsid w:val="00E76AC4"/>
    <w:rsid w:val="00E77D14"/>
    <w:rsid w:val="00E80E41"/>
    <w:rsid w:val="00E814E2"/>
    <w:rsid w:val="00E817CB"/>
    <w:rsid w:val="00E829C2"/>
    <w:rsid w:val="00E8603D"/>
    <w:rsid w:val="00E9191C"/>
    <w:rsid w:val="00E92790"/>
    <w:rsid w:val="00E92827"/>
    <w:rsid w:val="00E9295D"/>
    <w:rsid w:val="00E94472"/>
    <w:rsid w:val="00E94F4E"/>
    <w:rsid w:val="00E95EEB"/>
    <w:rsid w:val="00EA0F0E"/>
    <w:rsid w:val="00EA2FC5"/>
    <w:rsid w:val="00EA57F4"/>
    <w:rsid w:val="00EB0D9A"/>
    <w:rsid w:val="00EB3941"/>
    <w:rsid w:val="00EB411B"/>
    <w:rsid w:val="00EC215E"/>
    <w:rsid w:val="00EC4740"/>
    <w:rsid w:val="00EC4D14"/>
    <w:rsid w:val="00EC66CD"/>
    <w:rsid w:val="00ED0267"/>
    <w:rsid w:val="00ED0FA9"/>
    <w:rsid w:val="00ED149A"/>
    <w:rsid w:val="00ED1E69"/>
    <w:rsid w:val="00ED3709"/>
    <w:rsid w:val="00ED4885"/>
    <w:rsid w:val="00ED48A6"/>
    <w:rsid w:val="00EE3F13"/>
    <w:rsid w:val="00EF0150"/>
    <w:rsid w:val="00EF08DB"/>
    <w:rsid w:val="00EF0F6A"/>
    <w:rsid w:val="00EF1B93"/>
    <w:rsid w:val="00EF5D82"/>
    <w:rsid w:val="00EF6862"/>
    <w:rsid w:val="00EF6A51"/>
    <w:rsid w:val="00F03667"/>
    <w:rsid w:val="00F04337"/>
    <w:rsid w:val="00F049F0"/>
    <w:rsid w:val="00F06EFE"/>
    <w:rsid w:val="00F07885"/>
    <w:rsid w:val="00F11262"/>
    <w:rsid w:val="00F11867"/>
    <w:rsid w:val="00F12A5C"/>
    <w:rsid w:val="00F134D3"/>
    <w:rsid w:val="00F146F9"/>
    <w:rsid w:val="00F14E8C"/>
    <w:rsid w:val="00F21971"/>
    <w:rsid w:val="00F22C02"/>
    <w:rsid w:val="00F25969"/>
    <w:rsid w:val="00F27CC9"/>
    <w:rsid w:val="00F34A16"/>
    <w:rsid w:val="00F43580"/>
    <w:rsid w:val="00F43D53"/>
    <w:rsid w:val="00F50717"/>
    <w:rsid w:val="00F50B0E"/>
    <w:rsid w:val="00F526D5"/>
    <w:rsid w:val="00F5370B"/>
    <w:rsid w:val="00F53B4B"/>
    <w:rsid w:val="00F5699C"/>
    <w:rsid w:val="00F56A8F"/>
    <w:rsid w:val="00F60531"/>
    <w:rsid w:val="00F6576E"/>
    <w:rsid w:val="00F66AAC"/>
    <w:rsid w:val="00F70339"/>
    <w:rsid w:val="00F704B2"/>
    <w:rsid w:val="00F70A36"/>
    <w:rsid w:val="00F71A72"/>
    <w:rsid w:val="00F73548"/>
    <w:rsid w:val="00F80080"/>
    <w:rsid w:val="00F81C31"/>
    <w:rsid w:val="00F84C98"/>
    <w:rsid w:val="00F85415"/>
    <w:rsid w:val="00F85E5E"/>
    <w:rsid w:val="00F8631D"/>
    <w:rsid w:val="00F86C93"/>
    <w:rsid w:val="00F93A53"/>
    <w:rsid w:val="00F94BAA"/>
    <w:rsid w:val="00F95191"/>
    <w:rsid w:val="00FA04AE"/>
    <w:rsid w:val="00FA0637"/>
    <w:rsid w:val="00FA1ACF"/>
    <w:rsid w:val="00FA697E"/>
    <w:rsid w:val="00FB0200"/>
    <w:rsid w:val="00FB0536"/>
    <w:rsid w:val="00FB1DD7"/>
    <w:rsid w:val="00FB43F3"/>
    <w:rsid w:val="00FB474E"/>
    <w:rsid w:val="00FB7F68"/>
    <w:rsid w:val="00FC224C"/>
    <w:rsid w:val="00FC2E32"/>
    <w:rsid w:val="00FD08E8"/>
    <w:rsid w:val="00FD122B"/>
    <w:rsid w:val="00FD2939"/>
    <w:rsid w:val="00FD3C96"/>
    <w:rsid w:val="00FD4F23"/>
    <w:rsid w:val="00FD6694"/>
    <w:rsid w:val="00FD6DD3"/>
    <w:rsid w:val="00FD76A5"/>
    <w:rsid w:val="00FD7855"/>
    <w:rsid w:val="00FE166C"/>
    <w:rsid w:val="00FE689B"/>
    <w:rsid w:val="00FE6BB7"/>
    <w:rsid w:val="00FE6F66"/>
    <w:rsid w:val="00FF1670"/>
    <w:rsid w:val="00FF35D1"/>
    <w:rsid w:val="00FF4238"/>
    <w:rsid w:val="08CB2148"/>
    <w:rsid w:val="0F730DB8"/>
    <w:rsid w:val="100532AB"/>
    <w:rsid w:val="16757B72"/>
    <w:rsid w:val="18AD3F21"/>
    <w:rsid w:val="1BED7449"/>
    <w:rsid w:val="1CAB3E49"/>
    <w:rsid w:val="1EB4438E"/>
    <w:rsid w:val="215238B8"/>
    <w:rsid w:val="2336753D"/>
    <w:rsid w:val="252E63EA"/>
    <w:rsid w:val="2A6D23A3"/>
    <w:rsid w:val="2A7765CD"/>
    <w:rsid w:val="2B993C69"/>
    <w:rsid w:val="32A37E25"/>
    <w:rsid w:val="34AE7C4F"/>
    <w:rsid w:val="3E6135F4"/>
    <w:rsid w:val="44315E8B"/>
    <w:rsid w:val="4EFA36B2"/>
    <w:rsid w:val="52B570AC"/>
    <w:rsid w:val="572A56C8"/>
    <w:rsid w:val="62C132DC"/>
    <w:rsid w:val="68B946CD"/>
    <w:rsid w:val="711A7880"/>
    <w:rsid w:val="72D9587E"/>
    <w:rsid w:val="7685318D"/>
    <w:rsid w:val="78590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F5A67"/>
  <w15:docId w15:val="{E078B2A8-47D2-48F7-B88D-26A72CB5C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宋体" w:hAnsi="宋体"/>
      <w:kern w:val="0"/>
      <w:sz w:val="24"/>
    </w:rPr>
  </w:style>
  <w:style w:type="character" w:styleId="aa">
    <w:name w:val="page number"/>
    <w:basedOn w:val="a0"/>
    <w:qFormat/>
  </w:style>
  <w:style w:type="character" w:styleId="ab">
    <w:name w:val="Emphasis"/>
    <w:uiPriority w:val="20"/>
    <w:qFormat/>
    <w:rPr>
      <w:color w:val="CC0000"/>
    </w:rPr>
  </w:style>
  <w:style w:type="character" w:styleId="ac">
    <w:name w:val="Hyperlink"/>
    <w:uiPriority w:val="99"/>
    <w:unhideWhenUsed/>
    <w:qFormat/>
    <w:rPr>
      <w:color w:val="0000FF"/>
      <w:u w:val="single"/>
    </w:rPr>
  </w:style>
  <w:style w:type="paragraph" w:customStyle="1" w:styleId="p0">
    <w:name w:val="p0"/>
    <w:basedOn w:val="a"/>
    <w:qFormat/>
    <w:pPr>
      <w:widowControl/>
    </w:pPr>
    <w:rPr>
      <w:kern w:val="0"/>
      <w:szCs w:val="21"/>
    </w:rPr>
  </w:style>
  <w:style w:type="character" w:customStyle="1" w:styleId="Char">
    <w:name w:val="西矿招股书正文 Char"/>
    <w:link w:val="ad"/>
    <w:qFormat/>
    <w:rPr>
      <w:rFonts w:eastAsia="宋体"/>
      <w:kern w:val="2"/>
      <w:sz w:val="24"/>
      <w:szCs w:val="24"/>
      <w:lang w:val="en-US" w:eastAsia="zh-CN" w:bidi="ar-SA"/>
    </w:rPr>
  </w:style>
  <w:style w:type="paragraph" w:customStyle="1" w:styleId="ad">
    <w:name w:val="西矿招股书正文"/>
    <w:basedOn w:val="a"/>
    <w:link w:val="Char"/>
    <w:qFormat/>
    <w:pPr>
      <w:overflowPunct w:val="0"/>
      <w:autoSpaceDE w:val="0"/>
      <w:autoSpaceDN w:val="0"/>
      <w:adjustRightInd w:val="0"/>
      <w:snapToGrid w:val="0"/>
      <w:spacing w:before="120" w:line="360" w:lineRule="auto"/>
      <w:ind w:firstLineChars="200" w:firstLine="200"/>
      <w:jc w:val="left"/>
    </w:pPr>
    <w:rPr>
      <w:sz w:val="24"/>
      <w:szCs w:val="24"/>
    </w:rPr>
  </w:style>
  <w:style w:type="paragraph" w:customStyle="1" w:styleId="Char0">
    <w:name w:val="Char"/>
    <w:basedOn w:val="a"/>
    <w:qFormat/>
    <w:pPr>
      <w:tabs>
        <w:tab w:val="left" w:pos="360"/>
      </w:tabs>
    </w:p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e">
    <w:name w:val="List Paragraph"/>
    <w:basedOn w:val="a"/>
    <w:uiPriority w:val="34"/>
    <w:qFormat/>
    <w:pPr>
      <w:ind w:firstLineChars="200" w:firstLine="420"/>
    </w:pPr>
    <w:rPr>
      <w:rFonts w:ascii="Calibri" w:hAnsi="Calibri"/>
      <w:szCs w:val="22"/>
    </w:rPr>
  </w:style>
  <w:style w:type="character" w:customStyle="1" w:styleId="a6">
    <w:name w:val="批注框文本 字符"/>
    <w:basedOn w:val="a0"/>
    <w:link w:val="a5"/>
    <w:qFormat/>
    <w:rPr>
      <w:kern w:val="2"/>
      <w:sz w:val="18"/>
      <w:szCs w:val="18"/>
    </w:rPr>
  </w:style>
  <w:style w:type="character" w:styleId="af">
    <w:name w:val="annotation reference"/>
    <w:basedOn w:val="a0"/>
    <w:rsid w:val="00804C67"/>
    <w:rPr>
      <w:sz w:val="21"/>
      <w:szCs w:val="21"/>
    </w:rPr>
  </w:style>
  <w:style w:type="paragraph" w:styleId="af0">
    <w:name w:val="annotation subject"/>
    <w:basedOn w:val="a3"/>
    <w:next w:val="a3"/>
    <w:link w:val="af1"/>
    <w:rsid w:val="00804C67"/>
    <w:rPr>
      <w:b/>
      <w:bCs/>
    </w:rPr>
  </w:style>
  <w:style w:type="character" w:customStyle="1" w:styleId="a4">
    <w:name w:val="批注文字 字符"/>
    <w:basedOn w:val="a0"/>
    <w:link w:val="a3"/>
    <w:rsid w:val="00804C67"/>
    <w:rPr>
      <w:kern w:val="2"/>
      <w:sz w:val="21"/>
    </w:rPr>
  </w:style>
  <w:style w:type="character" w:customStyle="1" w:styleId="af1">
    <w:name w:val="批注主题 字符"/>
    <w:basedOn w:val="a4"/>
    <w:link w:val="af0"/>
    <w:rsid w:val="00804C67"/>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C5F3A-571A-4149-AB75-17AD10B66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4</Pages>
  <Words>1915</Words>
  <Characters>288</Characters>
  <Application>Microsoft Office Word</Application>
  <DocSecurity>0</DocSecurity>
  <Lines>2</Lines>
  <Paragraphs>4</Paragraphs>
  <ScaleCrop>false</ScaleCrop>
  <Company>微软中国</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证券代码：002540                            证券简称：亚太科技</dc:title>
  <dc:creator>User</dc:creator>
  <cp:lastModifiedBy>1 1</cp:lastModifiedBy>
  <cp:revision>67</cp:revision>
  <cp:lastPrinted>2017-11-27T00:20:00Z</cp:lastPrinted>
  <dcterms:created xsi:type="dcterms:W3CDTF">2025-05-30T06:31:00Z</dcterms:created>
  <dcterms:modified xsi:type="dcterms:W3CDTF">2025-10-31T09:12:00Z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35D86B63C7614CDC943CCC96C899661E_13</vt:lpwstr>
  </property>
</Properties>
</file>