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F915A" w14:textId="77777777" w:rsidR="00033298" w:rsidRPr="00134CA7" w:rsidRDefault="009D1DD9">
      <w:pPr>
        <w:spacing w:beforeLines="100" w:before="240" w:afterLines="100" w:after="240" w:line="360" w:lineRule="auto"/>
        <w:rPr>
          <w:rFonts w:ascii="宋体" w:eastAsia="宋体" w:hAnsi="宋体" w:cs="宋体" w:hint="eastAsia"/>
          <w:sz w:val="24"/>
          <w:szCs w:val="24"/>
        </w:rPr>
      </w:pPr>
      <w:r w:rsidRPr="00134CA7">
        <w:rPr>
          <w:rFonts w:ascii="宋体" w:eastAsia="宋体" w:hAnsi="宋体" w:cs="宋体" w:hint="eastAsia"/>
          <w:sz w:val="24"/>
          <w:szCs w:val="24"/>
        </w:rPr>
        <w:t>证券代码：</w:t>
      </w:r>
      <w:r w:rsidRPr="00134CA7">
        <w:rPr>
          <w:rFonts w:ascii="Times New Roman" w:eastAsia="宋体" w:hAnsi="Times New Roman" w:cs="Times New Roman"/>
          <w:sz w:val="24"/>
          <w:szCs w:val="24"/>
        </w:rPr>
        <w:t>688349</w:t>
      </w:r>
      <w:r w:rsidRPr="00134CA7">
        <w:rPr>
          <w:rFonts w:ascii="宋体" w:eastAsia="宋体" w:hAnsi="宋体" w:cs="宋体" w:hint="eastAsia"/>
          <w:sz w:val="24"/>
          <w:szCs w:val="24"/>
        </w:rPr>
        <w:t xml:space="preserve">                                   证券简称：三一重能</w:t>
      </w:r>
    </w:p>
    <w:p w14:paraId="0197F8C0" w14:textId="77777777" w:rsidR="00033298" w:rsidRPr="00134CA7" w:rsidRDefault="009D1DD9">
      <w:pPr>
        <w:spacing w:beforeLines="50" w:before="120" w:afterLines="50" w:after="120" w:line="240" w:lineRule="auto"/>
        <w:ind w:firstLine="562"/>
        <w:jc w:val="center"/>
        <w:rPr>
          <w:rFonts w:ascii="宋体" w:eastAsia="宋体" w:hAnsi="宋体" w:cs="宋体" w:hint="eastAsia"/>
          <w:b/>
          <w:bCs/>
          <w:sz w:val="28"/>
          <w:szCs w:val="28"/>
        </w:rPr>
      </w:pPr>
      <w:r w:rsidRPr="00134CA7">
        <w:rPr>
          <w:rFonts w:ascii="宋体" w:eastAsia="宋体" w:hAnsi="宋体" w:cs="宋体" w:hint="eastAsia"/>
          <w:b/>
          <w:bCs/>
          <w:sz w:val="28"/>
          <w:szCs w:val="28"/>
        </w:rPr>
        <w:t>三一重能股份有限公司</w:t>
      </w:r>
    </w:p>
    <w:p w14:paraId="3E2E8311" w14:textId="77777777" w:rsidR="00033298" w:rsidRPr="00134CA7" w:rsidRDefault="009D1DD9">
      <w:pPr>
        <w:spacing w:beforeLines="50" w:before="120" w:afterLines="50" w:after="120" w:line="240" w:lineRule="auto"/>
        <w:ind w:firstLine="562"/>
        <w:jc w:val="center"/>
        <w:rPr>
          <w:rFonts w:ascii="宋体" w:eastAsia="宋体" w:hAnsi="宋体" w:cs="宋体" w:hint="eastAsia"/>
          <w:b/>
          <w:bCs/>
          <w:sz w:val="28"/>
          <w:szCs w:val="28"/>
        </w:rPr>
      </w:pPr>
      <w:r w:rsidRPr="00134CA7">
        <w:rPr>
          <w:rFonts w:ascii="宋体" w:eastAsia="宋体" w:hAnsi="宋体" w:cs="宋体" w:hint="eastAsia"/>
          <w:b/>
          <w:bCs/>
          <w:sz w:val="28"/>
          <w:szCs w:val="28"/>
        </w:rPr>
        <w:t>投资者关系活动记录表</w:t>
      </w:r>
    </w:p>
    <w:p w14:paraId="1966E830" w14:textId="37420B39" w:rsidR="00033298" w:rsidRDefault="009D1DD9">
      <w:pPr>
        <w:spacing w:after="0"/>
        <w:ind w:left="1179"/>
        <w:jc w:val="right"/>
        <w:rPr>
          <w:rFonts w:ascii="Times New Roman" w:eastAsia="宋体" w:hAnsi="Times New Roman" w:cs="Times New Roman"/>
          <w:sz w:val="24"/>
          <w:szCs w:val="24"/>
        </w:rPr>
      </w:pPr>
      <w:r w:rsidRPr="00134CA7">
        <w:rPr>
          <w:rFonts w:ascii="宋体" w:eastAsia="宋体" w:hAnsi="宋体" w:cs="宋体" w:hint="eastAsia"/>
          <w:sz w:val="24"/>
          <w:szCs w:val="24"/>
        </w:rPr>
        <w:t>编号：</w:t>
      </w:r>
      <w:r w:rsidRPr="00134CA7">
        <w:rPr>
          <w:rFonts w:ascii="Times New Roman" w:eastAsia="宋体" w:hAnsi="Times New Roman" w:cs="Times New Roman"/>
          <w:sz w:val="24"/>
          <w:szCs w:val="24"/>
        </w:rPr>
        <w:t>202</w:t>
      </w:r>
      <w:r w:rsidRPr="00134CA7">
        <w:rPr>
          <w:rFonts w:ascii="Times New Roman" w:eastAsia="宋体" w:hAnsi="Times New Roman" w:cs="Times New Roman" w:hint="eastAsia"/>
          <w:sz w:val="24"/>
          <w:szCs w:val="24"/>
        </w:rPr>
        <w:t>5</w:t>
      </w:r>
      <w:r w:rsidRPr="00134CA7">
        <w:rPr>
          <w:rFonts w:ascii="Times New Roman" w:eastAsia="宋体" w:hAnsi="Times New Roman" w:cs="Times New Roman"/>
          <w:sz w:val="24"/>
          <w:szCs w:val="24"/>
        </w:rPr>
        <w:t>-00</w:t>
      </w:r>
      <w:r w:rsidR="00967383">
        <w:rPr>
          <w:rFonts w:ascii="Times New Roman" w:eastAsia="宋体" w:hAnsi="Times New Roman" w:cs="Times New Roman" w:hint="eastAsia"/>
          <w:sz w:val="24"/>
          <w:szCs w:val="24"/>
        </w:rPr>
        <w:t>3</w:t>
      </w:r>
    </w:p>
    <w:tbl>
      <w:tblPr>
        <w:tblStyle w:val="TableGrid"/>
        <w:tblW w:w="5206" w:type="pct"/>
        <w:jc w:val="center"/>
        <w:tblInd w:w="0" w:type="dxa"/>
        <w:tblCellMar>
          <w:left w:w="108" w:type="dxa"/>
          <w:bottom w:w="41" w:type="dxa"/>
        </w:tblCellMar>
        <w:tblLook w:val="04A0" w:firstRow="1" w:lastRow="0" w:firstColumn="1" w:lastColumn="0" w:noHBand="0" w:noVBand="1"/>
      </w:tblPr>
      <w:tblGrid>
        <w:gridCol w:w="1749"/>
        <w:gridCol w:w="6893"/>
      </w:tblGrid>
      <w:tr w:rsidR="00033298" w:rsidRPr="00134CA7" w14:paraId="585D7D94" w14:textId="77777777" w:rsidTr="00B35DBB">
        <w:trPr>
          <w:trHeight w:val="1562"/>
          <w:jc w:val="center"/>
        </w:trPr>
        <w:tc>
          <w:tcPr>
            <w:tcW w:w="1012" w:type="pct"/>
            <w:tcBorders>
              <w:top w:val="single" w:sz="4" w:space="0" w:color="000000"/>
              <w:left w:val="single" w:sz="4" w:space="0" w:color="000000"/>
              <w:bottom w:val="single" w:sz="4" w:space="0" w:color="000000"/>
              <w:right w:val="single" w:sz="4" w:space="0" w:color="000000"/>
            </w:tcBorders>
            <w:vAlign w:val="center"/>
          </w:tcPr>
          <w:p w14:paraId="1BE6438B" w14:textId="77777777" w:rsidR="00033298" w:rsidRPr="00134CA7" w:rsidRDefault="009D1DD9">
            <w:pPr>
              <w:snapToGrid w:val="0"/>
              <w:spacing w:after="0" w:line="360" w:lineRule="auto"/>
              <w:jc w:val="center"/>
              <w:rPr>
                <w:rFonts w:ascii="宋体" w:eastAsia="宋体" w:hAnsi="宋体" w:cs="宋体" w:hint="eastAsia"/>
                <w:sz w:val="24"/>
                <w:szCs w:val="24"/>
              </w:rPr>
            </w:pPr>
            <w:r w:rsidRPr="00134CA7">
              <w:rPr>
                <w:rFonts w:ascii="宋体" w:eastAsia="宋体" w:hAnsi="宋体" w:cs="宋体" w:hint="eastAsia"/>
                <w:sz w:val="24"/>
                <w:szCs w:val="24"/>
              </w:rPr>
              <w:t>投资者关系活动类别</w:t>
            </w:r>
          </w:p>
        </w:tc>
        <w:tc>
          <w:tcPr>
            <w:tcW w:w="3988" w:type="pct"/>
            <w:tcBorders>
              <w:top w:val="single" w:sz="4" w:space="0" w:color="000000"/>
              <w:left w:val="single" w:sz="4" w:space="0" w:color="000000"/>
              <w:bottom w:val="single" w:sz="4" w:space="0" w:color="000000"/>
              <w:right w:val="single" w:sz="4" w:space="0" w:color="000000"/>
            </w:tcBorders>
            <w:vAlign w:val="bottom"/>
          </w:tcPr>
          <w:p w14:paraId="6BB9F79F" w14:textId="77777777" w:rsidR="00033298" w:rsidRPr="00134CA7" w:rsidRDefault="009D1DD9">
            <w:pPr>
              <w:snapToGrid w:val="0"/>
              <w:spacing w:after="0" w:line="360" w:lineRule="auto"/>
              <w:rPr>
                <w:rFonts w:ascii="宋体" w:eastAsia="宋体" w:hAnsi="宋体" w:cs="宋体" w:hint="eastAsia"/>
                <w:sz w:val="24"/>
                <w:szCs w:val="24"/>
              </w:rPr>
            </w:pPr>
            <w:r w:rsidRPr="00134CA7">
              <w:rPr>
                <w:rFonts w:ascii="宋体" w:eastAsia="宋体" w:hAnsi="宋体" w:cs="宋体" w:hint="eastAsia"/>
                <w:sz w:val="24"/>
                <w:szCs w:val="24"/>
              </w:rPr>
              <w:sym w:font="Wingdings 2" w:char="00A3"/>
            </w:r>
            <w:r w:rsidRPr="00134CA7">
              <w:rPr>
                <w:rFonts w:ascii="宋体" w:eastAsia="宋体" w:hAnsi="宋体" w:cs="宋体" w:hint="eastAsia"/>
                <w:sz w:val="24"/>
                <w:szCs w:val="24"/>
              </w:rPr>
              <w:t xml:space="preserve">特定对象调研    </w:t>
            </w:r>
            <w:r w:rsidRPr="00134CA7">
              <w:rPr>
                <w:rFonts w:ascii="宋体" w:eastAsia="宋体" w:hAnsi="宋体" w:cs="宋体" w:hint="eastAsia"/>
                <w:sz w:val="24"/>
                <w:szCs w:val="24"/>
              </w:rPr>
              <w:sym w:font="Wingdings 2" w:char="00A3"/>
            </w:r>
            <w:r w:rsidRPr="00134CA7">
              <w:rPr>
                <w:rFonts w:ascii="宋体" w:eastAsia="宋体" w:hAnsi="宋体" w:cs="宋体" w:hint="eastAsia"/>
                <w:sz w:val="24"/>
                <w:szCs w:val="24"/>
              </w:rPr>
              <w:t xml:space="preserve">分析师会议    </w:t>
            </w:r>
            <w:r w:rsidRPr="00134CA7">
              <w:rPr>
                <w:rFonts w:ascii="宋体" w:eastAsia="宋体" w:hAnsi="宋体" w:cs="宋体" w:hint="eastAsia"/>
                <w:sz w:val="24"/>
                <w:szCs w:val="24"/>
              </w:rPr>
              <w:sym w:font="Wingdings 2" w:char="00A3"/>
            </w:r>
            <w:r w:rsidRPr="00134CA7">
              <w:rPr>
                <w:rFonts w:ascii="宋体" w:eastAsia="宋体" w:hAnsi="宋体" w:cs="宋体" w:hint="eastAsia"/>
                <w:sz w:val="24"/>
                <w:szCs w:val="24"/>
              </w:rPr>
              <w:t xml:space="preserve">媒体采访             </w:t>
            </w:r>
            <w:r w:rsidRPr="00134CA7">
              <w:rPr>
                <w:rFonts w:ascii="宋体" w:eastAsia="宋体" w:hAnsi="宋体" w:cs="宋体" w:hint="eastAsia"/>
                <w:sz w:val="24"/>
                <w:szCs w:val="24"/>
              </w:rPr>
              <w:sym w:font="Wingdings 2" w:char="00A3"/>
            </w:r>
            <w:r w:rsidRPr="00134CA7">
              <w:rPr>
                <w:rFonts w:ascii="宋体" w:eastAsia="宋体" w:hAnsi="宋体" w:cs="宋体" w:hint="eastAsia"/>
                <w:sz w:val="24"/>
                <w:szCs w:val="24"/>
              </w:rPr>
              <w:t xml:space="preserve">现场参观        </w:t>
            </w:r>
            <w:r w:rsidRPr="00134CA7">
              <w:rPr>
                <w:rFonts w:ascii="宋体" w:eastAsia="宋体" w:hAnsi="宋体" w:cs="宋体" w:hint="eastAsia"/>
                <w:sz w:val="24"/>
                <w:szCs w:val="24"/>
              </w:rPr>
              <w:sym w:font="Wingdings 2" w:char="00A3"/>
            </w:r>
            <w:r w:rsidRPr="00134CA7">
              <w:rPr>
                <w:rFonts w:ascii="宋体" w:eastAsia="宋体" w:hAnsi="宋体" w:cs="宋体" w:hint="eastAsia"/>
                <w:sz w:val="24"/>
                <w:szCs w:val="24"/>
              </w:rPr>
              <w:t xml:space="preserve">业绩说明     </w:t>
            </w:r>
            <w:r w:rsidRPr="00134CA7">
              <w:rPr>
                <w:rFonts w:ascii="宋体" w:eastAsia="宋体" w:hAnsi="宋体" w:cs="宋体"/>
                <w:sz w:val="24"/>
                <w:szCs w:val="24"/>
              </w:rPr>
              <w:t xml:space="preserve"> </w:t>
            </w:r>
            <w:r w:rsidRPr="00134CA7">
              <w:rPr>
                <w:rFonts w:ascii="宋体" w:eastAsia="宋体" w:hAnsi="宋体" w:cs="宋体" w:hint="eastAsia"/>
                <w:sz w:val="24"/>
                <w:szCs w:val="24"/>
              </w:rPr>
              <w:sym w:font="Wingdings 2" w:char="0052"/>
            </w:r>
            <w:r w:rsidRPr="00134CA7">
              <w:rPr>
                <w:rFonts w:ascii="宋体" w:eastAsia="宋体" w:hAnsi="宋体" w:cs="宋体" w:hint="eastAsia"/>
                <w:sz w:val="24"/>
                <w:szCs w:val="24"/>
              </w:rPr>
              <w:t xml:space="preserve">路演活动             </w:t>
            </w:r>
            <w:r w:rsidRPr="00134CA7">
              <w:rPr>
                <w:rFonts w:ascii="宋体" w:eastAsia="宋体" w:hAnsi="宋体" w:cs="宋体" w:hint="eastAsia"/>
                <w:sz w:val="24"/>
                <w:szCs w:val="24"/>
              </w:rPr>
              <w:sym w:font="Wingdings 2" w:char="00A3"/>
            </w:r>
            <w:r w:rsidRPr="00134CA7">
              <w:rPr>
                <w:rFonts w:ascii="宋体" w:eastAsia="宋体" w:hAnsi="宋体" w:cs="宋体" w:hint="eastAsia"/>
                <w:sz w:val="24"/>
                <w:szCs w:val="24"/>
              </w:rPr>
              <w:t xml:space="preserve">一对一沟通      </w:t>
            </w:r>
            <w:r w:rsidRPr="00134CA7">
              <w:rPr>
                <w:rFonts w:ascii="宋体" w:eastAsia="宋体" w:hAnsi="宋体" w:cs="宋体" w:hint="eastAsia"/>
                <w:sz w:val="24"/>
                <w:szCs w:val="24"/>
              </w:rPr>
              <w:sym w:font="Wingdings 2" w:char="00A3"/>
            </w:r>
            <w:r w:rsidRPr="00134CA7">
              <w:rPr>
                <w:rFonts w:ascii="宋体" w:eastAsia="宋体" w:hAnsi="宋体" w:cs="宋体" w:hint="eastAsia"/>
                <w:sz w:val="24"/>
                <w:szCs w:val="24"/>
              </w:rPr>
              <w:t xml:space="preserve">新闻发布      </w:t>
            </w:r>
            <w:r w:rsidRPr="00134CA7">
              <w:rPr>
                <w:rFonts w:ascii="宋体" w:eastAsia="宋体" w:hAnsi="宋体" w:cs="宋体" w:hint="eastAsia"/>
                <w:sz w:val="24"/>
                <w:szCs w:val="24"/>
              </w:rPr>
              <w:sym w:font="Wingdings 2" w:char="00A3"/>
            </w:r>
            <w:r w:rsidRPr="00134CA7">
              <w:rPr>
                <w:rFonts w:ascii="宋体" w:eastAsia="宋体" w:hAnsi="宋体" w:cs="宋体" w:hint="eastAsia"/>
                <w:sz w:val="24"/>
                <w:szCs w:val="24"/>
              </w:rPr>
              <w:t>其他（券商策略会）</w:t>
            </w:r>
          </w:p>
        </w:tc>
      </w:tr>
      <w:tr w:rsidR="00033298" w:rsidRPr="00134CA7" w14:paraId="0264B947" w14:textId="77777777" w:rsidTr="00B35DBB">
        <w:trPr>
          <w:trHeight w:val="805"/>
          <w:jc w:val="center"/>
        </w:trPr>
        <w:tc>
          <w:tcPr>
            <w:tcW w:w="1012" w:type="pct"/>
            <w:tcBorders>
              <w:top w:val="single" w:sz="4" w:space="0" w:color="000000"/>
              <w:left w:val="single" w:sz="4" w:space="0" w:color="000000"/>
              <w:bottom w:val="single" w:sz="4" w:space="0" w:color="000000"/>
              <w:right w:val="single" w:sz="4" w:space="0" w:color="000000"/>
            </w:tcBorders>
            <w:vAlign w:val="center"/>
          </w:tcPr>
          <w:p w14:paraId="15A7897C" w14:textId="77777777" w:rsidR="00033298" w:rsidRPr="00134CA7" w:rsidRDefault="009D1DD9">
            <w:pPr>
              <w:snapToGrid w:val="0"/>
              <w:spacing w:after="0" w:line="240" w:lineRule="auto"/>
              <w:ind w:right="110"/>
              <w:jc w:val="center"/>
              <w:rPr>
                <w:rFonts w:ascii="宋体" w:eastAsia="宋体" w:hAnsi="宋体" w:cs="宋体" w:hint="eastAsia"/>
                <w:sz w:val="24"/>
                <w:szCs w:val="24"/>
              </w:rPr>
            </w:pPr>
            <w:r w:rsidRPr="00134CA7">
              <w:rPr>
                <w:rFonts w:ascii="宋体" w:eastAsia="宋体" w:hAnsi="宋体" w:cs="宋体" w:hint="eastAsia"/>
                <w:color w:val="auto"/>
                <w:sz w:val="24"/>
                <w:szCs w:val="24"/>
              </w:rPr>
              <w:t>参与单位及人员</w:t>
            </w:r>
          </w:p>
        </w:tc>
        <w:tc>
          <w:tcPr>
            <w:tcW w:w="3988" w:type="pct"/>
            <w:tcBorders>
              <w:top w:val="single" w:sz="4" w:space="0" w:color="000000"/>
              <w:left w:val="single" w:sz="4" w:space="0" w:color="000000"/>
              <w:bottom w:val="single" w:sz="4" w:space="0" w:color="000000"/>
              <w:right w:val="single" w:sz="4" w:space="0" w:color="000000"/>
            </w:tcBorders>
            <w:vAlign w:val="center"/>
          </w:tcPr>
          <w:p w14:paraId="5752110B" w14:textId="77777777" w:rsidR="00033298" w:rsidRPr="00134CA7" w:rsidRDefault="009D1DD9">
            <w:pPr>
              <w:snapToGrid w:val="0"/>
              <w:spacing w:after="0" w:line="240" w:lineRule="auto"/>
              <w:rPr>
                <w:rFonts w:ascii="宋体" w:eastAsia="宋体" w:hAnsi="宋体" w:cs="宋体" w:hint="eastAsia"/>
                <w:sz w:val="24"/>
                <w:szCs w:val="24"/>
              </w:rPr>
            </w:pPr>
            <w:r w:rsidRPr="00134CA7">
              <w:rPr>
                <w:rFonts w:ascii="宋体" w:eastAsia="宋体" w:hAnsi="宋体" w:cs="宋体" w:hint="eastAsia"/>
                <w:sz w:val="24"/>
                <w:szCs w:val="24"/>
              </w:rPr>
              <w:t>投资者在线提问</w:t>
            </w:r>
          </w:p>
        </w:tc>
      </w:tr>
      <w:tr w:rsidR="00033298" w:rsidRPr="00134CA7" w14:paraId="2909E472" w14:textId="77777777" w:rsidTr="00B35DBB">
        <w:trPr>
          <w:trHeight w:val="527"/>
          <w:jc w:val="center"/>
        </w:trPr>
        <w:tc>
          <w:tcPr>
            <w:tcW w:w="1012" w:type="pct"/>
            <w:tcBorders>
              <w:top w:val="single" w:sz="4" w:space="0" w:color="000000"/>
              <w:left w:val="single" w:sz="4" w:space="0" w:color="000000"/>
              <w:bottom w:val="single" w:sz="4" w:space="0" w:color="000000"/>
              <w:right w:val="single" w:sz="4" w:space="0" w:color="000000"/>
            </w:tcBorders>
            <w:vAlign w:val="center"/>
          </w:tcPr>
          <w:p w14:paraId="6D2489F2" w14:textId="77777777" w:rsidR="00033298" w:rsidRPr="00134CA7" w:rsidRDefault="009D1DD9">
            <w:pPr>
              <w:snapToGrid w:val="0"/>
              <w:spacing w:after="0" w:line="240" w:lineRule="auto"/>
              <w:ind w:firstLineChars="200" w:firstLine="480"/>
              <w:rPr>
                <w:rFonts w:ascii="宋体" w:eastAsia="宋体" w:hAnsi="宋体" w:cs="宋体" w:hint="eastAsia"/>
                <w:bCs/>
                <w:sz w:val="24"/>
                <w:szCs w:val="24"/>
              </w:rPr>
            </w:pPr>
            <w:r w:rsidRPr="00134CA7">
              <w:rPr>
                <w:rFonts w:ascii="宋体" w:eastAsia="宋体" w:hAnsi="宋体" w:cs="宋体" w:hint="eastAsia"/>
                <w:bCs/>
                <w:sz w:val="24"/>
                <w:szCs w:val="24"/>
              </w:rPr>
              <w:t>时间</w:t>
            </w:r>
          </w:p>
        </w:tc>
        <w:tc>
          <w:tcPr>
            <w:tcW w:w="3988" w:type="pct"/>
            <w:tcBorders>
              <w:top w:val="single" w:sz="4" w:space="0" w:color="000000"/>
              <w:left w:val="single" w:sz="4" w:space="0" w:color="000000"/>
              <w:bottom w:val="single" w:sz="4" w:space="0" w:color="000000"/>
              <w:right w:val="single" w:sz="4" w:space="0" w:color="000000"/>
            </w:tcBorders>
            <w:vAlign w:val="center"/>
          </w:tcPr>
          <w:p w14:paraId="2DCCE8C0" w14:textId="4BF539F2" w:rsidR="00033298" w:rsidRPr="00134CA7" w:rsidRDefault="009D1DD9">
            <w:pPr>
              <w:snapToGrid w:val="0"/>
              <w:spacing w:after="0" w:line="240" w:lineRule="auto"/>
              <w:rPr>
                <w:rFonts w:ascii="Times New Roman" w:eastAsia="宋体" w:hAnsi="Times New Roman" w:cs="Times New Roman"/>
                <w:sz w:val="24"/>
                <w:szCs w:val="24"/>
              </w:rPr>
            </w:pPr>
            <w:r w:rsidRPr="00134CA7">
              <w:rPr>
                <w:rFonts w:ascii="Times New Roman" w:eastAsia="宋体" w:hAnsi="Times New Roman" w:cs="Times New Roman"/>
                <w:sz w:val="24"/>
                <w:szCs w:val="24"/>
              </w:rPr>
              <w:t>202</w:t>
            </w:r>
            <w:r w:rsidRPr="00134CA7">
              <w:rPr>
                <w:rFonts w:ascii="Times New Roman" w:eastAsia="宋体" w:hAnsi="Times New Roman" w:cs="Times New Roman" w:hint="eastAsia"/>
                <w:sz w:val="24"/>
                <w:szCs w:val="24"/>
              </w:rPr>
              <w:t>5</w:t>
            </w:r>
            <w:r w:rsidRPr="00134CA7">
              <w:rPr>
                <w:rFonts w:ascii="Times New Roman" w:eastAsia="宋体" w:hAnsi="Times New Roman" w:cs="Times New Roman"/>
                <w:sz w:val="24"/>
                <w:szCs w:val="24"/>
              </w:rPr>
              <w:t>年</w:t>
            </w:r>
            <w:r w:rsidR="00967383">
              <w:rPr>
                <w:rFonts w:ascii="Times New Roman" w:eastAsia="宋体" w:hAnsi="Times New Roman" w:cs="Times New Roman" w:hint="eastAsia"/>
                <w:sz w:val="24"/>
                <w:szCs w:val="24"/>
              </w:rPr>
              <w:t>10</w:t>
            </w:r>
            <w:r w:rsidRPr="00134CA7">
              <w:rPr>
                <w:rFonts w:ascii="Times New Roman" w:eastAsia="宋体" w:hAnsi="Times New Roman" w:cs="Times New Roman"/>
                <w:sz w:val="24"/>
                <w:szCs w:val="24"/>
              </w:rPr>
              <w:t>月</w:t>
            </w:r>
            <w:r w:rsidR="00967383">
              <w:rPr>
                <w:rFonts w:ascii="Times New Roman" w:eastAsia="宋体" w:hAnsi="Times New Roman" w:cs="Times New Roman" w:hint="eastAsia"/>
                <w:sz w:val="24"/>
                <w:szCs w:val="24"/>
              </w:rPr>
              <w:t>31</w:t>
            </w:r>
            <w:r w:rsidRPr="00134CA7">
              <w:rPr>
                <w:rFonts w:ascii="Times New Roman" w:eastAsia="宋体" w:hAnsi="Times New Roman" w:cs="Times New Roman"/>
                <w:sz w:val="24"/>
                <w:szCs w:val="24"/>
              </w:rPr>
              <w:t>日</w:t>
            </w:r>
            <w:r w:rsidRPr="00134CA7">
              <w:rPr>
                <w:rFonts w:ascii="Times New Roman" w:eastAsia="宋体" w:hAnsi="Times New Roman" w:cs="Times New Roman"/>
                <w:sz w:val="24"/>
                <w:szCs w:val="24"/>
              </w:rPr>
              <w:t xml:space="preserve"> 1</w:t>
            </w:r>
            <w:r w:rsidR="00967383">
              <w:rPr>
                <w:rFonts w:ascii="Times New Roman" w:eastAsia="宋体" w:hAnsi="Times New Roman" w:cs="Times New Roman" w:hint="eastAsia"/>
                <w:sz w:val="24"/>
                <w:szCs w:val="24"/>
              </w:rPr>
              <w:t>6</w:t>
            </w:r>
            <w:r w:rsidRPr="00134CA7">
              <w:rPr>
                <w:rFonts w:ascii="Times New Roman" w:eastAsia="宋体" w:hAnsi="Times New Roman" w:cs="Times New Roman"/>
                <w:sz w:val="24"/>
                <w:szCs w:val="24"/>
              </w:rPr>
              <w:t>：</w:t>
            </w:r>
            <w:r w:rsidRPr="00134CA7">
              <w:rPr>
                <w:rFonts w:ascii="Times New Roman" w:eastAsia="宋体" w:hAnsi="Times New Roman" w:cs="Times New Roman"/>
                <w:sz w:val="24"/>
                <w:szCs w:val="24"/>
              </w:rPr>
              <w:t>00—1</w:t>
            </w:r>
            <w:r w:rsidR="00967383">
              <w:rPr>
                <w:rFonts w:ascii="Times New Roman" w:eastAsia="宋体" w:hAnsi="Times New Roman" w:cs="Times New Roman" w:hint="eastAsia"/>
                <w:sz w:val="24"/>
                <w:szCs w:val="24"/>
              </w:rPr>
              <w:t>7</w:t>
            </w:r>
            <w:r w:rsidRPr="00134CA7">
              <w:rPr>
                <w:rFonts w:ascii="Times New Roman" w:eastAsia="宋体" w:hAnsi="Times New Roman" w:cs="Times New Roman"/>
                <w:sz w:val="24"/>
                <w:szCs w:val="24"/>
              </w:rPr>
              <w:t>：</w:t>
            </w:r>
            <w:r w:rsidR="00967383">
              <w:rPr>
                <w:rFonts w:ascii="Times New Roman" w:eastAsia="宋体" w:hAnsi="Times New Roman" w:cs="Times New Roman" w:hint="eastAsia"/>
                <w:sz w:val="24"/>
                <w:szCs w:val="24"/>
              </w:rPr>
              <w:t>00</w:t>
            </w:r>
          </w:p>
        </w:tc>
      </w:tr>
      <w:tr w:rsidR="00033298" w:rsidRPr="00134CA7" w14:paraId="4B3C911C" w14:textId="77777777" w:rsidTr="00B35DBB">
        <w:trPr>
          <w:trHeight w:val="490"/>
          <w:jc w:val="center"/>
        </w:trPr>
        <w:tc>
          <w:tcPr>
            <w:tcW w:w="1012" w:type="pct"/>
            <w:tcBorders>
              <w:top w:val="single" w:sz="4" w:space="0" w:color="000000"/>
              <w:left w:val="single" w:sz="4" w:space="0" w:color="000000"/>
              <w:bottom w:val="single" w:sz="4" w:space="0" w:color="000000"/>
              <w:right w:val="single" w:sz="4" w:space="0" w:color="000000"/>
            </w:tcBorders>
            <w:vAlign w:val="center"/>
          </w:tcPr>
          <w:p w14:paraId="7B8DA2F5" w14:textId="77777777" w:rsidR="00033298" w:rsidRPr="00134CA7" w:rsidRDefault="009D1DD9">
            <w:pPr>
              <w:snapToGrid w:val="0"/>
              <w:spacing w:after="0" w:line="240" w:lineRule="auto"/>
              <w:ind w:right="110"/>
              <w:jc w:val="center"/>
              <w:rPr>
                <w:rFonts w:ascii="宋体" w:eastAsia="宋体" w:hAnsi="宋体" w:cs="宋体" w:hint="eastAsia"/>
                <w:sz w:val="24"/>
                <w:szCs w:val="24"/>
              </w:rPr>
            </w:pPr>
            <w:r w:rsidRPr="00134CA7">
              <w:rPr>
                <w:rFonts w:ascii="宋体" w:eastAsia="宋体" w:hAnsi="宋体" w:cs="宋体" w:hint="eastAsia"/>
                <w:sz w:val="24"/>
                <w:szCs w:val="24"/>
              </w:rPr>
              <w:t>方式</w:t>
            </w:r>
          </w:p>
        </w:tc>
        <w:tc>
          <w:tcPr>
            <w:tcW w:w="3988" w:type="pct"/>
            <w:tcBorders>
              <w:top w:val="single" w:sz="4" w:space="0" w:color="000000"/>
              <w:left w:val="single" w:sz="4" w:space="0" w:color="000000"/>
              <w:bottom w:val="single" w:sz="4" w:space="0" w:color="000000"/>
              <w:right w:val="single" w:sz="4" w:space="0" w:color="000000"/>
            </w:tcBorders>
            <w:vAlign w:val="center"/>
          </w:tcPr>
          <w:p w14:paraId="03B17E07" w14:textId="77777777" w:rsidR="00033298" w:rsidRPr="00134CA7" w:rsidRDefault="009D1DD9">
            <w:pPr>
              <w:snapToGrid w:val="0"/>
              <w:spacing w:after="0" w:line="240" w:lineRule="auto"/>
              <w:jc w:val="both"/>
              <w:rPr>
                <w:rFonts w:ascii="宋体" w:eastAsia="宋体" w:hAnsi="宋体" w:cs="宋体" w:hint="eastAsia"/>
                <w:sz w:val="24"/>
                <w:szCs w:val="24"/>
              </w:rPr>
            </w:pPr>
            <w:r w:rsidRPr="00134CA7">
              <w:rPr>
                <w:rFonts w:ascii="宋体" w:eastAsia="宋体" w:hAnsi="宋体" w:cs="宋体" w:hint="eastAsia"/>
                <w:sz w:val="24"/>
                <w:szCs w:val="24"/>
              </w:rPr>
              <w:t>线上会议</w:t>
            </w:r>
          </w:p>
        </w:tc>
      </w:tr>
      <w:tr w:rsidR="00033298" w:rsidRPr="00134CA7" w14:paraId="67CAFFAF" w14:textId="77777777" w:rsidTr="00B35DBB">
        <w:trPr>
          <w:trHeight w:val="1270"/>
          <w:jc w:val="center"/>
        </w:trPr>
        <w:tc>
          <w:tcPr>
            <w:tcW w:w="1012" w:type="pct"/>
            <w:tcBorders>
              <w:top w:val="single" w:sz="4" w:space="0" w:color="000000"/>
              <w:left w:val="single" w:sz="4" w:space="0" w:color="000000"/>
              <w:bottom w:val="single" w:sz="4" w:space="0" w:color="000000"/>
              <w:right w:val="single" w:sz="4" w:space="0" w:color="000000"/>
            </w:tcBorders>
            <w:vAlign w:val="center"/>
          </w:tcPr>
          <w:p w14:paraId="6D97AC58" w14:textId="77777777" w:rsidR="00033298" w:rsidRPr="00134CA7" w:rsidRDefault="009D1DD9">
            <w:pPr>
              <w:snapToGrid w:val="0"/>
              <w:spacing w:after="0" w:line="240" w:lineRule="auto"/>
              <w:ind w:right="110"/>
              <w:jc w:val="center"/>
              <w:rPr>
                <w:rFonts w:ascii="宋体" w:eastAsia="宋体" w:hAnsi="宋体" w:cs="宋体" w:hint="eastAsia"/>
                <w:sz w:val="24"/>
                <w:szCs w:val="24"/>
              </w:rPr>
            </w:pPr>
            <w:r w:rsidRPr="00134CA7">
              <w:rPr>
                <w:rFonts w:ascii="宋体" w:eastAsia="宋体" w:hAnsi="宋体" w:cs="宋体" w:hint="eastAsia"/>
                <w:sz w:val="24"/>
                <w:szCs w:val="24"/>
              </w:rPr>
              <w:t>接待人员</w:t>
            </w:r>
          </w:p>
        </w:tc>
        <w:tc>
          <w:tcPr>
            <w:tcW w:w="3988" w:type="pct"/>
            <w:tcBorders>
              <w:top w:val="single" w:sz="4" w:space="0" w:color="000000"/>
              <w:left w:val="single" w:sz="4" w:space="0" w:color="000000"/>
              <w:bottom w:val="single" w:sz="4" w:space="0" w:color="000000"/>
              <w:right w:val="single" w:sz="4" w:space="0" w:color="000000"/>
            </w:tcBorders>
            <w:vAlign w:val="center"/>
          </w:tcPr>
          <w:p w14:paraId="314D1FC9" w14:textId="55428661" w:rsidR="00033298" w:rsidRPr="00134CA7" w:rsidRDefault="009D1DD9">
            <w:pPr>
              <w:adjustRightInd w:val="0"/>
              <w:snapToGrid w:val="0"/>
              <w:spacing w:after="0" w:line="276" w:lineRule="auto"/>
              <w:jc w:val="both"/>
              <w:rPr>
                <w:rFonts w:ascii="宋体" w:eastAsia="宋体" w:hAnsi="宋体" w:cs="宋体" w:hint="eastAsia"/>
                <w:sz w:val="24"/>
                <w:szCs w:val="24"/>
              </w:rPr>
            </w:pPr>
            <w:r w:rsidRPr="00134CA7">
              <w:rPr>
                <w:rFonts w:ascii="宋体" w:eastAsia="宋体" w:hAnsi="宋体" w:cs="宋体" w:hint="eastAsia"/>
                <w:sz w:val="24"/>
                <w:szCs w:val="24"/>
              </w:rPr>
              <w:t>三一重能董事</w:t>
            </w:r>
            <w:r w:rsidR="00967383">
              <w:rPr>
                <w:rFonts w:ascii="宋体" w:eastAsia="宋体" w:hAnsi="宋体" w:cs="宋体" w:hint="eastAsia"/>
                <w:sz w:val="24"/>
                <w:szCs w:val="24"/>
              </w:rPr>
              <w:t>长</w:t>
            </w:r>
            <w:r w:rsidRPr="00134CA7">
              <w:rPr>
                <w:rFonts w:ascii="宋体" w:eastAsia="宋体" w:hAnsi="宋体" w:cs="宋体" w:hint="eastAsia"/>
                <w:sz w:val="24"/>
                <w:szCs w:val="24"/>
              </w:rPr>
              <w:t>、</w:t>
            </w:r>
            <w:r w:rsidR="00D047F2">
              <w:rPr>
                <w:rFonts w:ascii="宋体" w:eastAsia="宋体" w:hAnsi="宋体" w:cs="宋体" w:hint="eastAsia"/>
                <w:sz w:val="24"/>
                <w:szCs w:val="24"/>
              </w:rPr>
              <w:t>总经理</w:t>
            </w:r>
            <w:r w:rsidRPr="00134CA7">
              <w:rPr>
                <w:rFonts w:ascii="宋体" w:eastAsia="宋体" w:hAnsi="宋体" w:cs="宋体" w:hint="eastAsia"/>
                <w:sz w:val="24"/>
                <w:szCs w:val="24"/>
              </w:rPr>
              <w:t>：</w:t>
            </w:r>
            <w:r w:rsidR="00967383">
              <w:rPr>
                <w:rFonts w:ascii="宋体" w:eastAsia="宋体" w:hAnsi="宋体" w:cs="宋体" w:hint="eastAsia"/>
                <w:sz w:val="24"/>
                <w:szCs w:val="24"/>
              </w:rPr>
              <w:t>李强</w:t>
            </w:r>
          </w:p>
          <w:p w14:paraId="76C91E55" w14:textId="03DF81F9" w:rsidR="00033298" w:rsidRDefault="009D1DD9">
            <w:pPr>
              <w:adjustRightInd w:val="0"/>
              <w:snapToGrid w:val="0"/>
              <w:spacing w:after="0" w:line="276" w:lineRule="auto"/>
              <w:jc w:val="both"/>
              <w:rPr>
                <w:rFonts w:ascii="宋体" w:eastAsia="宋体" w:hAnsi="宋体" w:cs="宋体" w:hint="eastAsia"/>
                <w:sz w:val="24"/>
                <w:szCs w:val="24"/>
              </w:rPr>
            </w:pPr>
            <w:r w:rsidRPr="00134CA7">
              <w:rPr>
                <w:rFonts w:ascii="宋体" w:eastAsia="宋体" w:hAnsi="宋体" w:cs="宋体" w:hint="eastAsia"/>
                <w:sz w:val="24"/>
                <w:szCs w:val="24"/>
              </w:rPr>
              <w:t>三一重能</w:t>
            </w:r>
            <w:r w:rsidR="006A78C4" w:rsidRPr="00134CA7">
              <w:rPr>
                <w:rFonts w:ascii="宋体" w:eastAsia="宋体" w:hAnsi="宋体" w:cs="宋体" w:hint="eastAsia"/>
                <w:sz w:val="24"/>
                <w:szCs w:val="24"/>
              </w:rPr>
              <w:t>董事</w:t>
            </w:r>
            <w:r w:rsidRPr="00134CA7">
              <w:rPr>
                <w:rFonts w:ascii="宋体" w:eastAsia="宋体" w:hAnsi="宋体" w:cs="宋体" w:hint="eastAsia"/>
                <w:sz w:val="24"/>
                <w:szCs w:val="24"/>
              </w:rPr>
              <w:t>、财务总监：张营</w:t>
            </w:r>
          </w:p>
          <w:p w14:paraId="1C9DAB8D" w14:textId="77777777" w:rsidR="00033298" w:rsidRPr="00134CA7" w:rsidRDefault="009D1DD9">
            <w:pPr>
              <w:adjustRightInd w:val="0"/>
              <w:snapToGrid w:val="0"/>
              <w:spacing w:after="0" w:line="276" w:lineRule="auto"/>
              <w:jc w:val="both"/>
              <w:rPr>
                <w:rFonts w:ascii="宋体" w:eastAsia="宋体" w:hAnsi="宋体" w:cs="宋体" w:hint="eastAsia"/>
                <w:sz w:val="24"/>
                <w:szCs w:val="24"/>
              </w:rPr>
            </w:pPr>
            <w:r w:rsidRPr="00134CA7">
              <w:rPr>
                <w:rFonts w:ascii="宋体" w:eastAsia="宋体" w:hAnsi="宋体" w:cs="宋体" w:hint="eastAsia"/>
                <w:sz w:val="24"/>
                <w:szCs w:val="24"/>
              </w:rPr>
              <w:t>三一重能董事会秘书：周利凯</w:t>
            </w:r>
          </w:p>
        </w:tc>
      </w:tr>
      <w:tr w:rsidR="00033298" w:rsidRPr="00134CA7" w14:paraId="61C0DD7A" w14:textId="77777777" w:rsidTr="00B35DBB">
        <w:trPr>
          <w:trHeight w:val="490"/>
          <w:jc w:val="center"/>
        </w:trPr>
        <w:tc>
          <w:tcPr>
            <w:tcW w:w="1012" w:type="pct"/>
            <w:tcBorders>
              <w:top w:val="single" w:sz="4" w:space="0" w:color="000000"/>
              <w:left w:val="single" w:sz="4" w:space="0" w:color="000000"/>
              <w:bottom w:val="single" w:sz="4" w:space="0" w:color="000000"/>
              <w:right w:val="single" w:sz="4" w:space="0" w:color="000000"/>
            </w:tcBorders>
            <w:vAlign w:val="center"/>
          </w:tcPr>
          <w:p w14:paraId="71BFD701" w14:textId="77777777" w:rsidR="00033298" w:rsidRPr="00134CA7" w:rsidRDefault="009D1DD9">
            <w:pPr>
              <w:snapToGrid w:val="0"/>
              <w:spacing w:after="0" w:line="360" w:lineRule="auto"/>
              <w:ind w:right="110"/>
              <w:jc w:val="center"/>
              <w:rPr>
                <w:rFonts w:ascii="宋体" w:eastAsia="宋体" w:hAnsi="宋体" w:cs="宋体" w:hint="eastAsia"/>
                <w:sz w:val="24"/>
                <w:szCs w:val="24"/>
              </w:rPr>
            </w:pPr>
            <w:r w:rsidRPr="00134CA7">
              <w:rPr>
                <w:rFonts w:ascii="宋体" w:eastAsia="宋体" w:hAnsi="宋体" w:cs="宋体" w:hint="eastAsia"/>
                <w:sz w:val="24"/>
                <w:szCs w:val="24"/>
              </w:rPr>
              <w:t>投资者交流</w:t>
            </w:r>
          </w:p>
          <w:p w14:paraId="67A839EC" w14:textId="77777777" w:rsidR="00033298" w:rsidRPr="00134CA7" w:rsidRDefault="009D1DD9">
            <w:pPr>
              <w:snapToGrid w:val="0"/>
              <w:spacing w:after="0" w:line="360" w:lineRule="auto"/>
              <w:ind w:right="110"/>
              <w:jc w:val="center"/>
              <w:rPr>
                <w:rFonts w:ascii="宋体" w:eastAsia="宋体" w:hAnsi="宋体" w:cs="宋体" w:hint="eastAsia"/>
                <w:sz w:val="24"/>
                <w:szCs w:val="24"/>
              </w:rPr>
            </w:pPr>
            <w:r w:rsidRPr="00134CA7">
              <w:rPr>
                <w:rFonts w:ascii="宋体" w:eastAsia="宋体" w:hAnsi="宋体" w:cs="宋体" w:hint="eastAsia"/>
                <w:sz w:val="24"/>
                <w:szCs w:val="24"/>
              </w:rPr>
              <w:t>主要内容介绍</w:t>
            </w:r>
          </w:p>
        </w:tc>
        <w:tc>
          <w:tcPr>
            <w:tcW w:w="3988" w:type="pct"/>
            <w:tcBorders>
              <w:top w:val="single" w:sz="4" w:space="0" w:color="000000"/>
              <w:left w:val="single" w:sz="4" w:space="0" w:color="000000"/>
              <w:bottom w:val="single" w:sz="4" w:space="0" w:color="000000"/>
              <w:right w:val="single" w:sz="4" w:space="0" w:color="000000"/>
            </w:tcBorders>
            <w:vAlign w:val="bottom"/>
          </w:tcPr>
          <w:p w14:paraId="5AF1BA84" w14:textId="50881B96" w:rsidR="00602C47" w:rsidRPr="004D2BEF" w:rsidRDefault="009D1DD9" w:rsidP="0088510E">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b/>
                <w:bCs/>
                <w:color w:val="000000"/>
                <w:kern w:val="0"/>
                <w:szCs w:val="24"/>
              </w:rPr>
              <w:t>问题</w:t>
            </w:r>
            <w:r w:rsidRPr="004D2BEF">
              <w:rPr>
                <w:rFonts w:ascii="Times New Roman" w:hAnsi="Times New Roman"/>
                <w:b/>
                <w:bCs/>
                <w:color w:val="000000"/>
                <w:kern w:val="0"/>
                <w:szCs w:val="24"/>
              </w:rPr>
              <w:t>1</w:t>
            </w:r>
            <w:r w:rsidRPr="004D2BEF">
              <w:rPr>
                <w:rFonts w:ascii="Times New Roman" w:hAnsi="Times New Roman"/>
                <w:b/>
                <w:bCs/>
                <w:color w:val="000000"/>
                <w:kern w:val="0"/>
                <w:szCs w:val="24"/>
              </w:rPr>
              <w:t>：</w:t>
            </w:r>
            <w:r w:rsidR="00602C47" w:rsidRPr="004D2BEF">
              <w:rPr>
                <w:rFonts w:ascii="Times New Roman" w:hAnsi="Times New Roman" w:hint="eastAsia"/>
                <w:b/>
                <w:bCs/>
                <w:color w:val="000000"/>
                <w:kern w:val="0"/>
                <w:szCs w:val="24"/>
              </w:rPr>
              <w:t>请问公司</w:t>
            </w:r>
            <w:r w:rsidR="002A7DD3">
              <w:rPr>
                <w:rFonts w:ascii="Times New Roman" w:hAnsi="Times New Roman" w:hint="eastAsia"/>
                <w:b/>
                <w:bCs/>
                <w:color w:val="000000"/>
                <w:kern w:val="0"/>
                <w:szCs w:val="24"/>
              </w:rPr>
              <w:t>对行业</w:t>
            </w:r>
            <w:r w:rsidR="00CC07E8">
              <w:rPr>
                <w:rFonts w:ascii="Times New Roman" w:hAnsi="Times New Roman" w:hint="eastAsia"/>
                <w:b/>
                <w:bCs/>
                <w:color w:val="000000"/>
                <w:kern w:val="0"/>
                <w:szCs w:val="24"/>
              </w:rPr>
              <w:t>今、</w:t>
            </w:r>
            <w:r w:rsidR="002A7DD3">
              <w:rPr>
                <w:rFonts w:ascii="Times New Roman" w:hAnsi="Times New Roman" w:hint="eastAsia"/>
                <w:b/>
                <w:bCs/>
                <w:color w:val="000000"/>
                <w:kern w:val="0"/>
                <w:szCs w:val="24"/>
              </w:rPr>
              <w:t>明年的</w:t>
            </w:r>
            <w:r w:rsidR="00CC07E8">
              <w:rPr>
                <w:rFonts w:ascii="Times New Roman" w:hAnsi="Times New Roman" w:hint="eastAsia"/>
                <w:b/>
                <w:bCs/>
                <w:color w:val="000000"/>
                <w:kern w:val="0"/>
                <w:szCs w:val="24"/>
              </w:rPr>
              <w:t>装机</w:t>
            </w:r>
            <w:r w:rsidR="002A7DD3">
              <w:rPr>
                <w:rFonts w:ascii="Times New Roman" w:hAnsi="Times New Roman" w:hint="eastAsia"/>
                <w:b/>
                <w:bCs/>
                <w:color w:val="000000"/>
                <w:kern w:val="0"/>
                <w:szCs w:val="24"/>
              </w:rPr>
              <w:t>量预期是多少？</w:t>
            </w:r>
          </w:p>
          <w:p w14:paraId="34180A55" w14:textId="04E3D71A" w:rsidR="00C374D6" w:rsidRPr="004D2BEF" w:rsidRDefault="006D0569" w:rsidP="00C374D6">
            <w:pPr>
              <w:pStyle w:val="005"/>
              <w:spacing w:before="120" w:line="276" w:lineRule="auto"/>
              <w:ind w:firstLine="480"/>
              <w:rPr>
                <w:rFonts w:ascii="Times New Roman" w:hAnsi="Times New Roman"/>
                <w:kern w:val="0"/>
                <w:szCs w:val="24"/>
              </w:rPr>
            </w:pPr>
            <w:r w:rsidRPr="004D2BEF">
              <w:rPr>
                <w:rFonts w:ascii="Times New Roman" w:hAnsi="Times New Roman"/>
                <w:kern w:val="0"/>
                <w:szCs w:val="24"/>
              </w:rPr>
              <w:t>公司</w:t>
            </w:r>
            <w:r w:rsidR="002A7DD3">
              <w:rPr>
                <w:rFonts w:ascii="Times New Roman" w:hAnsi="Times New Roman" w:hint="eastAsia"/>
                <w:kern w:val="0"/>
                <w:szCs w:val="24"/>
              </w:rPr>
              <w:t>预计今年</w:t>
            </w:r>
            <w:r w:rsidR="00CC07E8">
              <w:rPr>
                <w:rFonts w:ascii="Times New Roman" w:hAnsi="Times New Roman" w:hint="eastAsia"/>
                <w:kern w:val="0"/>
                <w:szCs w:val="24"/>
              </w:rPr>
              <w:t>国内</w:t>
            </w:r>
            <w:r w:rsidR="00D70874">
              <w:rPr>
                <w:rFonts w:ascii="Times New Roman" w:hAnsi="Times New Roman" w:hint="eastAsia"/>
                <w:kern w:val="0"/>
                <w:szCs w:val="24"/>
              </w:rPr>
              <w:t>行业</w:t>
            </w:r>
            <w:r w:rsidR="00CC07E8">
              <w:rPr>
                <w:rFonts w:ascii="Times New Roman" w:hAnsi="Times New Roman" w:hint="eastAsia"/>
                <w:kern w:val="0"/>
                <w:szCs w:val="24"/>
              </w:rPr>
              <w:t>风电装机量在</w:t>
            </w:r>
            <w:r w:rsidR="00CC07E8">
              <w:rPr>
                <w:rFonts w:ascii="Times New Roman" w:hAnsi="Times New Roman" w:hint="eastAsia"/>
                <w:kern w:val="0"/>
                <w:szCs w:val="24"/>
              </w:rPr>
              <w:t>120-130GW</w:t>
            </w:r>
            <w:r w:rsidR="00CC07E8">
              <w:rPr>
                <w:rFonts w:ascii="Times New Roman" w:hAnsi="Times New Roman" w:hint="eastAsia"/>
                <w:kern w:val="0"/>
                <w:szCs w:val="24"/>
              </w:rPr>
              <w:t>，</w:t>
            </w:r>
            <w:r w:rsidR="00D70874">
              <w:rPr>
                <w:rFonts w:ascii="Times New Roman" w:hAnsi="Times New Roman" w:hint="eastAsia"/>
                <w:kern w:val="0"/>
                <w:szCs w:val="24"/>
              </w:rPr>
              <w:t>预计明年国内的装机量将较今年略有下滑，为</w:t>
            </w:r>
            <w:r w:rsidR="00D70874">
              <w:rPr>
                <w:rFonts w:ascii="Times New Roman" w:hAnsi="Times New Roman" w:hint="eastAsia"/>
                <w:kern w:val="0"/>
                <w:szCs w:val="24"/>
              </w:rPr>
              <w:t>110GW</w:t>
            </w:r>
            <w:r w:rsidR="00D70874">
              <w:rPr>
                <w:rFonts w:ascii="Times New Roman" w:hAnsi="Times New Roman" w:hint="eastAsia"/>
                <w:kern w:val="0"/>
                <w:szCs w:val="24"/>
              </w:rPr>
              <w:t>左右，</w:t>
            </w:r>
            <w:r w:rsidR="0060400D">
              <w:rPr>
                <w:rFonts w:ascii="Times New Roman" w:hAnsi="Times New Roman" w:hint="eastAsia"/>
                <w:kern w:val="0"/>
                <w:szCs w:val="24"/>
              </w:rPr>
              <w:t>仍然保持在较高水平。</w:t>
            </w:r>
            <w:r w:rsidR="00D70874">
              <w:rPr>
                <w:rFonts w:ascii="Times New Roman" w:hAnsi="Times New Roman" w:hint="eastAsia"/>
                <w:kern w:val="0"/>
                <w:szCs w:val="24"/>
              </w:rPr>
              <w:t>同时，明年的海外需求将有所增长，中国风机出口量将进一步提升。</w:t>
            </w:r>
          </w:p>
          <w:p w14:paraId="5BFC246D" w14:textId="77777777" w:rsidR="00602C47" w:rsidRPr="004D2BEF" w:rsidRDefault="00602C47" w:rsidP="0088510E">
            <w:pPr>
              <w:pStyle w:val="005"/>
              <w:spacing w:before="120" w:line="276" w:lineRule="auto"/>
              <w:ind w:firstLine="482"/>
              <w:rPr>
                <w:rFonts w:ascii="Times New Roman" w:hAnsi="Times New Roman"/>
                <w:b/>
                <w:bCs/>
                <w:color w:val="000000"/>
                <w:kern w:val="0"/>
                <w:szCs w:val="24"/>
              </w:rPr>
            </w:pPr>
          </w:p>
          <w:p w14:paraId="39631438" w14:textId="1EDB9733" w:rsidR="0022108B" w:rsidRPr="004D2BEF" w:rsidRDefault="0022108B" w:rsidP="0088510E">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hint="eastAsia"/>
                <w:b/>
                <w:bCs/>
                <w:color w:val="000000"/>
                <w:kern w:val="0"/>
                <w:szCs w:val="24"/>
              </w:rPr>
              <w:t>问题</w:t>
            </w:r>
            <w:r w:rsidRPr="004D2BEF">
              <w:rPr>
                <w:rFonts w:ascii="Times New Roman" w:hAnsi="Times New Roman" w:hint="eastAsia"/>
                <w:b/>
                <w:bCs/>
                <w:color w:val="000000"/>
                <w:kern w:val="0"/>
                <w:szCs w:val="24"/>
              </w:rPr>
              <w:t>2</w:t>
            </w:r>
            <w:r w:rsidRPr="004D2BEF">
              <w:rPr>
                <w:rFonts w:ascii="Times New Roman" w:hAnsi="Times New Roman" w:hint="eastAsia"/>
                <w:b/>
                <w:bCs/>
                <w:color w:val="000000"/>
                <w:kern w:val="0"/>
                <w:szCs w:val="24"/>
              </w:rPr>
              <w:t>：</w:t>
            </w:r>
            <w:r w:rsidR="00E038A1">
              <w:rPr>
                <w:rFonts w:ascii="Times New Roman" w:hAnsi="Times New Roman" w:hint="eastAsia"/>
                <w:b/>
                <w:bCs/>
                <w:color w:val="000000"/>
                <w:kern w:val="0"/>
                <w:szCs w:val="24"/>
              </w:rPr>
              <w:t>关于风机大型化方面，今年陆上</w:t>
            </w:r>
            <w:r w:rsidR="00E038A1">
              <w:rPr>
                <w:rFonts w:ascii="Times New Roman" w:hAnsi="Times New Roman" w:hint="eastAsia"/>
                <w:b/>
                <w:bCs/>
                <w:color w:val="000000"/>
                <w:kern w:val="0"/>
                <w:szCs w:val="24"/>
              </w:rPr>
              <w:t>10MW</w:t>
            </w:r>
            <w:r w:rsidR="00E038A1">
              <w:rPr>
                <w:rFonts w:ascii="Times New Roman" w:hAnsi="Times New Roman" w:hint="eastAsia"/>
                <w:b/>
                <w:bCs/>
                <w:color w:val="000000"/>
                <w:kern w:val="0"/>
                <w:szCs w:val="24"/>
              </w:rPr>
              <w:t>机型装机的市占率比较高，但是招标的占比有下降的趋势。请问公司如何展望</w:t>
            </w:r>
            <w:r w:rsidR="00E038A1">
              <w:rPr>
                <w:rFonts w:ascii="Times New Roman" w:hAnsi="Times New Roman" w:hint="eastAsia"/>
                <w:b/>
                <w:bCs/>
                <w:color w:val="000000"/>
                <w:kern w:val="0"/>
                <w:szCs w:val="24"/>
              </w:rPr>
              <w:t>10MW</w:t>
            </w:r>
            <w:r w:rsidR="00E038A1">
              <w:rPr>
                <w:rFonts w:ascii="Times New Roman" w:hAnsi="Times New Roman" w:hint="eastAsia"/>
                <w:b/>
                <w:bCs/>
                <w:color w:val="000000"/>
                <w:kern w:val="0"/>
                <w:szCs w:val="24"/>
              </w:rPr>
              <w:t>机型明年的订单获取</w:t>
            </w:r>
            <w:r w:rsidR="000A43A8">
              <w:rPr>
                <w:rFonts w:ascii="Times New Roman" w:hAnsi="Times New Roman" w:hint="eastAsia"/>
                <w:b/>
                <w:bCs/>
                <w:color w:val="000000"/>
                <w:kern w:val="0"/>
                <w:szCs w:val="24"/>
              </w:rPr>
              <w:t>及毛利率</w:t>
            </w:r>
            <w:r w:rsidR="00E038A1">
              <w:rPr>
                <w:rFonts w:ascii="Times New Roman" w:hAnsi="Times New Roman" w:hint="eastAsia"/>
                <w:b/>
                <w:bCs/>
                <w:color w:val="000000"/>
                <w:kern w:val="0"/>
                <w:szCs w:val="24"/>
              </w:rPr>
              <w:t>情况</w:t>
            </w:r>
            <w:r w:rsidRPr="004D2BEF">
              <w:rPr>
                <w:rFonts w:ascii="Times New Roman" w:hAnsi="Times New Roman" w:hint="eastAsia"/>
                <w:b/>
                <w:bCs/>
                <w:color w:val="000000"/>
                <w:kern w:val="0"/>
                <w:szCs w:val="24"/>
              </w:rPr>
              <w:t>？</w:t>
            </w:r>
          </w:p>
          <w:p w14:paraId="2135ADA2" w14:textId="40C3556D" w:rsidR="00BF285E" w:rsidRDefault="00BF285E" w:rsidP="00DF310D">
            <w:pPr>
              <w:pStyle w:val="005"/>
              <w:spacing w:before="120" w:line="276" w:lineRule="auto"/>
              <w:ind w:firstLine="480"/>
              <w:rPr>
                <w:rFonts w:ascii="Times New Roman" w:hAnsi="Times New Roman"/>
                <w:kern w:val="0"/>
                <w:szCs w:val="24"/>
              </w:rPr>
            </w:pPr>
            <w:r>
              <w:rPr>
                <w:rFonts w:ascii="Times New Roman" w:hAnsi="Times New Roman" w:hint="eastAsia"/>
                <w:kern w:val="0"/>
                <w:szCs w:val="24"/>
              </w:rPr>
              <w:t>风机大型化是必然的发展趋势，尤其是海上风电更为明显。</w:t>
            </w:r>
            <w:r>
              <w:rPr>
                <w:rFonts w:ascii="Times New Roman" w:hAnsi="Times New Roman" w:hint="eastAsia"/>
                <w:kern w:val="0"/>
                <w:szCs w:val="24"/>
              </w:rPr>
              <w:t>2024</w:t>
            </w:r>
            <w:r>
              <w:rPr>
                <w:rFonts w:ascii="Times New Roman" w:hAnsi="Times New Roman" w:hint="eastAsia"/>
                <w:kern w:val="0"/>
                <w:szCs w:val="24"/>
              </w:rPr>
              <w:t>年招标及今年装机的大兆瓦机型以</w:t>
            </w:r>
            <w:r>
              <w:rPr>
                <w:rFonts w:ascii="Times New Roman" w:hAnsi="Times New Roman" w:hint="eastAsia"/>
                <w:kern w:val="0"/>
                <w:szCs w:val="24"/>
              </w:rPr>
              <w:t>10MW</w:t>
            </w:r>
            <w:r>
              <w:rPr>
                <w:rFonts w:ascii="Times New Roman" w:hAnsi="Times New Roman" w:hint="eastAsia"/>
                <w:kern w:val="0"/>
                <w:szCs w:val="24"/>
              </w:rPr>
              <w:t>为主，但今年招标的部分</w:t>
            </w:r>
            <w:r w:rsidR="003C0051">
              <w:rPr>
                <w:rFonts w:ascii="Times New Roman" w:hAnsi="Times New Roman" w:hint="eastAsia"/>
                <w:kern w:val="0"/>
                <w:szCs w:val="24"/>
              </w:rPr>
              <w:t>机型</w:t>
            </w:r>
            <w:r>
              <w:rPr>
                <w:rFonts w:ascii="Times New Roman" w:hAnsi="Times New Roman" w:hint="eastAsia"/>
                <w:kern w:val="0"/>
                <w:szCs w:val="24"/>
              </w:rPr>
              <w:t>回调</w:t>
            </w:r>
            <w:r w:rsidRPr="000F164A">
              <w:rPr>
                <w:rFonts w:ascii="Times New Roman" w:hAnsi="Times New Roman" w:hint="eastAsia"/>
                <w:kern w:val="0"/>
                <w:szCs w:val="24"/>
              </w:rPr>
              <w:t>至</w:t>
            </w:r>
            <w:r w:rsidRPr="000F164A">
              <w:rPr>
                <w:rFonts w:ascii="Times New Roman" w:hAnsi="Times New Roman" w:hint="eastAsia"/>
                <w:kern w:val="0"/>
                <w:szCs w:val="24"/>
              </w:rPr>
              <w:t>8MW</w:t>
            </w:r>
            <w:r w:rsidRPr="000F164A">
              <w:rPr>
                <w:rFonts w:ascii="Times New Roman" w:hAnsi="Times New Roman" w:hint="eastAsia"/>
                <w:kern w:val="0"/>
                <w:szCs w:val="24"/>
              </w:rPr>
              <w:t>左右，大兆瓦机型集</w:t>
            </w:r>
            <w:r w:rsidRPr="00246C64">
              <w:rPr>
                <w:rFonts w:ascii="Times New Roman" w:hAnsi="Times New Roman" w:hint="eastAsia"/>
                <w:kern w:val="0"/>
                <w:szCs w:val="24"/>
              </w:rPr>
              <w:t>中到</w:t>
            </w:r>
            <w:r w:rsidRPr="00246C64">
              <w:rPr>
                <w:rFonts w:ascii="Times New Roman" w:hAnsi="Times New Roman" w:hint="eastAsia"/>
                <w:kern w:val="0"/>
                <w:szCs w:val="24"/>
              </w:rPr>
              <w:t>8-10MW</w:t>
            </w:r>
            <w:r w:rsidRPr="00246C64">
              <w:rPr>
                <w:rFonts w:ascii="Times New Roman" w:hAnsi="Times New Roman" w:hint="eastAsia"/>
                <w:kern w:val="0"/>
                <w:szCs w:val="24"/>
              </w:rPr>
              <w:t>区间。上述调整</w:t>
            </w:r>
            <w:r w:rsidR="006B7A53" w:rsidRPr="00246C64">
              <w:rPr>
                <w:rFonts w:ascii="Times New Roman" w:hAnsi="Times New Roman" w:hint="eastAsia"/>
                <w:kern w:val="0"/>
                <w:szCs w:val="24"/>
              </w:rPr>
              <w:t>原因主要在于</w:t>
            </w:r>
            <w:r w:rsidR="00DF310D" w:rsidRPr="00246C64">
              <w:rPr>
                <w:rFonts w:ascii="Times New Roman" w:hAnsi="Times New Roman" w:hint="eastAsia"/>
                <w:kern w:val="0"/>
                <w:szCs w:val="24"/>
              </w:rPr>
              <w:t>前期技术跨越提速，</w:t>
            </w:r>
            <w:r w:rsidR="000F164A" w:rsidRPr="00246C64">
              <w:rPr>
                <w:rFonts w:ascii="Times New Roman" w:hAnsi="Times New Roman" w:hint="eastAsia"/>
                <w:kern w:val="0"/>
                <w:szCs w:val="24"/>
              </w:rPr>
              <w:t>从</w:t>
            </w:r>
            <w:r w:rsidR="000F164A" w:rsidRPr="00246C64">
              <w:rPr>
                <w:rFonts w:ascii="Times New Roman" w:hAnsi="Times New Roman" w:hint="eastAsia"/>
                <w:kern w:val="0"/>
                <w:szCs w:val="24"/>
              </w:rPr>
              <w:t>6MW</w:t>
            </w:r>
            <w:r w:rsidR="000F164A" w:rsidRPr="00246C64">
              <w:rPr>
                <w:rFonts w:ascii="Times New Roman" w:hAnsi="Times New Roman" w:hint="eastAsia"/>
                <w:kern w:val="0"/>
                <w:szCs w:val="24"/>
              </w:rPr>
              <w:t>直接跃升至</w:t>
            </w:r>
            <w:r w:rsidR="000F164A" w:rsidRPr="00246C64">
              <w:rPr>
                <w:rFonts w:ascii="Times New Roman" w:hAnsi="Times New Roman" w:hint="eastAsia"/>
                <w:kern w:val="0"/>
                <w:szCs w:val="24"/>
              </w:rPr>
              <w:t>10MW</w:t>
            </w:r>
            <w:r w:rsidR="000F164A" w:rsidRPr="00246C64">
              <w:rPr>
                <w:rFonts w:ascii="Times New Roman" w:hAnsi="Times New Roman" w:hint="eastAsia"/>
                <w:kern w:val="0"/>
                <w:szCs w:val="24"/>
              </w:rPr>
              <w:t>，</w:t>
            </w:r>
            <w:r w:rsidR="00DF310D" w:rsidRPr="00246C64">
              <w:rPr>
                <w:rFonts w:ascii="Times New Roman" w:hAnsi="Times New Roman" w:hint="eastAsia"/>
                <w:kern w:val="0"/>
                <w:szCs w:val="24"/>
              </w:rPr>
              <w:t>业主</w:t>
            </w:r>
            <w:r w:rsidRPr="00246C64">
              <w:rPr>
                <w:rFonts w:ascii="Times New Roman" w:hAnsi="Times New Roman" w:hint="eastAsia"/>
                <w:kern w:val="0"/>
                <w:szCs w:val="24"/>
              </w:rPr>
              <w:t>对机组可靠性和发电性能</w:t>
            </w:r>
            <w:r w:rsidR="00DF310D" w:rsidRPr="00246C64">
              <w:rPr>
                <w:rFonts w:ascii="Times New Roman" w:hAnsi="Times New Roman" w:hint="eastAsia"/>
                <w:kern w:val="0"/>
                <w:szCs w:val="24"/>
              </w:rPr>
              <w:t>有所</w:t>
            </w:r>
            <w:r w:rsidRPr="00246C64">
              <w:rPr>
                <w:rFonts w:ascii="Times New Roman" w:hAnsi="Times New Roman" w:hint="eastAsia"/>
                <w:kern w:val="0"/>
                <w:szCs w:val="24"/>
              </w:rPr>
              <w:t>担忧</w:t>
            </w:r>
            <w:r w:rsidR="0060400D" w:rsidRPr="00246C64">
              <w:rPr>
                <w:rFonts w:ascii="Times New Roman" w:hAnsi="Times New Roman" w:hint="eastAsia"/>
                <w:kern w:val="0"/>
                <w:szCs w:val="24"/>
              </w:rPr>
              <w:t>，</w:t>
            </w:r>
            <w:r w:rsidR="00246C64" w:rsidRPr="00246C64">
              <w:rPr>
                <w:rFonts w:ascii="Times New Roman" w:hAnsi="Times New Roman" w:hint="eastAsia"/>
                <w:kern w:val="0"/>
                <w:szCs w:val="24"/>
              </w:rPr>
              <w:t>行业内</w:t>
            </w:r>
            <w:r w:rsidR="00246C64">
              <w:rPr>
                <w:rFonts w:ascii="Times New Roman" w:hAnsi="Times New Roman" w:hint="eastAsia"/>
                <w:kern w:val="0"/>
                <w:szCs w:val="24"/>
              </w:rPr>
              <w:t>部分</w:t>
            </w:r>
            <w:r w:rsidRPr="00246C64">
              <w:rPr>
                <w:rFonts w:ascii="Times New Roman" w:hAnsi="Times New Roman" w:hint="eastAsia"/>
                <w:kern w:val="0"/>
                <w:szCs w:val="24"/>
              </w:rPr>
              <w:t>在内蒙古、新疆地区</w:t>
            </w:r>
            <w:r w:rsidR="003C0051" w:rsidRPr="00246C64">
              <w:rPr>
                <w:rFonts w:ascii="Times New Roman" w:hAnsi="Times New Roman" w:hint="eastAsia"/>
                <w:kern w:val="0"/>
                <w:szCs w:val="24"/>
              </w:rPr>
              <w:t>投运</w:t>
            </w:r>
            <w:r w:rsidR="00246C64">
              <w:rPr>
                <w:rFonts w:ascii="Times New Roman" w:hAnsi="Times New Roman" w:hint="eastAsia"/>
                <w:kern w:val="0"/>
                <w:szCs w:val="24"/>
              </w:rPr>
              <w:t>的</w:t>
            </w:r>
            <w:r w:rsidR="00246C64">
              <w:rPr>
                <w:rFonts w:ascii="Times New Roman" w:hAnsi="Times New Roman" w:hint="eastAsia"/>
                <w:kern w:val="0"/>
                <w:szCs w:val="24"/>
              </w:rPr>
              <w:t>10MW</w:t>
            </w:r>
            <w:r w:rsidR="00246C64">
              <w:rPr>
                <w:rFonts w:ascii="Times New Roman" w:hAnsi="Times New Roman" w:hint="eastAsia"/>
                <w:kern w:val="0"/>
                <w:szCs w:val="24"/>
              </w:rPr>
              <w:t>机型项目</w:t>
            </w:r>
            <w:r w:rsidRPr="00246C64">
              <w:rPr>
                <w:rFonts w:ascii="Times New Roman" w:hAnsi="Times New Roman" w:hint="eastAsia"/>
                <w:kern w:val="0"/>
                <w:szCs w:val="24"/>
              </w:rPr>
              <w:t>表现不及预期。</w:t>
            </w:r>
            <w:r w:rsidR="00DF310D" w:rsidRPr="00246C64">
              <w:rPr>
                <w:rFonts w:ascii="Times New Roman" w:hAnsi="Times New Roman" w:hint="eastAsia"/>
                <w:kern w:val="0"/>
                <w:szCs w:val="24"/>
              </w:rPr>
              <w:t>因此，风机大型化有所放缓。公司</w:t>
            </w:r>
            <w:r w:rsidR="00DF310D" w:rsidRPr="00246C64">
              <w:rPr>
                <w:rFonts w:ascii="Times New Roman" w:hAnsi="Times New Roman" w:hint="eastAsia"/>
                <w:kern w:val="0"/>
                <w:szCs w:val="24"/>
              </w:rPr>
              <w:t>10MW</w:t>
            </w:r>
            <w:r w:rsidR="0060400D" w:rsidRPr="00246C64">
              <w:rPr>
                <w:rFonts w:ascii="Times New Roman" w:hAnsi="Times New Roman" w:hint="eastAsia"/>
                <w:kern w:val="0"/>
                <w:szCs w:val="24"/>
              </w:rPr>
              <w:t>机型</w:t>
            </w:r>
            <w:r w:rsidR="00DF310D" w:rsidRPr="00246C64">
              <w:rPr>
                <w:rFonts w:ascii="Times New Roman" w:hAnsi="Times New Roman" w:hint="eastAsia"/>
                <w:kern w:val="0"/>
                <w:szCs w:val="24"/>
              </w:rPr>
              <w:t>总体保障了高可靠</w:t>
            </w:r>
            <w:r w:rsidR="00DF310D">
              <w:rPr>
                <w:rFonts w:ascii="Times New Roman" w:hAnsi="Times New Roman" w:hint="eastAsia"/>
                <w:kern w:val="0"/>
                <w:szCs w:val="24"/>
              </w:rPr>
              <w:t>性</w:t>
            </w:r>
            <w:r w:rsidR="00DF310D">
              <w:rPr>
                <w:rFonts w:ascii="Times New Roman" w:hAnsi="Times New Roman" w:hint="eastAsia"/>
                <w:kern w:val="0"/>
                <w:szCs w:val="24"/>
              </w:rPr>
              <w:lastRenderedPageBreak/>
              <w:t>及预期发电量，并通过升级全碳纤维叶片，性能更优，有效控制了度电成本，</w:t>
            </w:r>
            <w:r w:rsidR="00805C42">
              <w:rPr>
                <w:rFonts w:ascii="Times New Roman" w:hAnsi="Times New Roman" w:hint="eastAsia"/>
                <w:kern w:val="0"/>
                <w:szCs w:val="24"/>
              </w:rPr>
              <w:t>公司</w:t>
            </w:r>
            <w:r w:rsidR="00DF310D">
              <w:rPr>
                <w:rFonts w:ascii="Times New Roman" w:hAnsi="Times New Roman" w:hint="eastAsia"/>
                <w:kern w:val="0"/>
                <w:szCs w:val="24"/>
              </w:rPr>
              <w:t>10MW</w:t>
            </w:r>
            <w:r w:rsidR="00DF310D">
              <w:rPr>
                <w:rFonts w:ascii="Times New Roman" w:hAnsi="Times New Roman" w:hint="eastAsia"/>
                <w:kern w:val="0"/>
                <w:szCs w:val="24"/>
              </w:rPr>
              <w:t>机型市占率</w:t>
            </w:r>
            <w:r w:rsidR="00246C64" w:rsidRPr="00246C64">
              <w:rPr>
                <w:rFonts w:ascii="Times New Roman" w:hAnsi="Times New Roman" w:hint="eastAsia"/>
                <w:kern w:val="0"/>
                <w:szCs w:val="24"/>
              </w:rPr>
              <w:t>保持行业</w:t>
            </w:r>
            <w:r w:rsidR="00805C42" w:rsidRPr="00246C64">
              <w:rPr>
                <w:rFonts w:ascii="Times New Roman" w:hAnsi="Times New Roman" w:hint="eastAsia"/>
                <w:kern w:val="0"/>
                <w:szCs w:val="24"/>
              </w:rPr>
              <w:t>最高</w:t>
            </w:r>
            <w:r w:rsidR="00DF310D" w:rsidRPr="00246C64">
              <w:rPr>
                <w:rFonts w:ascii="Times New Roman" w:hAnsi="Times New Roman" w:hint="eastAsia"/>
                <w:kern w:val="0"/>
                <w:szCs w:val="24"/>
              </w:rPr>
              <w:t>。</w:t>
            </w:r>
            <w:r w:rsidR="00D24619" w:rsidRPr="00246C64">
              <w:rPr>
                <w:rFonts w:ascii="Times New Roman" w:hAnsi="Times New Roman" w:hint="eastAsia"/>
                <w:kern w:val="0"/>
                <w:szCs w:val="24"/>
              </w:rPr>
              <w:t>行业</w:t>
            </w:r>
            <w:r w:rsidR="00246C64" w:rsidRPr="00246C64">
              <w:rPr>
                <w:rFonts w:ascii="Times New Roman" w:hAnsi="Times New Roman" w:hint="eastAsia"/>
                <w:kern w:val="0"/>
                <w:szCs w:val="24"/>
              </w:rPr>
              <w:t>风电整机厂商</w:t>
            </w:r>
            <w:r w:rsidRPr="00246C64">
              <w:rPr>
                <w:rFonts w:ascii="Times New Roman" w:hAnsi="Times New Roman" w:hint="eastAsia"/>
                <w:kern w:val="0"/>
                <w:szCs w:val="24"/>
              </w:rPr>
              <w:t>也</w:t>
            </w:r>
            <w:r w:rsidR="00D24619" w:rsidRPr="00246C64">
              <w:rPr>
                <w:rFonts w:ascii="Times New Roman" w:hAnsi="Times New Roman" w:hint="eastAsia"/>
                <w:kern w:val="0"/>
                <w:szCs w:val="24"/>
              </w:rPr>
              <w:t>在</w:t>
            </w:r>
            <w:r w:rsidR="00D22F12" w:rsidRPr="00246C64">
              <w:rPr>
                <w:rFonts w:ascii="Times New Roman" w:hAnsi="Times New Roman" w:hint="eastAsia"/>
                <w:kern w:val="0"/>
                <w:szCs w:val="24"/>
              </w:rPr>
              <w:t>逐步</w:t>
            </w:r>
            <w:r w:rsidRPr="00246C64">
              <w:rPr>
                <w:rFonts w:ascii="Times New Roman" w:hAnsi="Times New Roman" w:hint="eastAsia"/>
                <w:kern w:val="0"/>
                <w:szCs w:val="24"/>
              </w:rPr>
              <w:t>优化</w:t>
            </w:r>
            <w:r w:rsidRPr="00246C64">
              <w:rPr>
                <w:rFonts w:ascii="Times New Roman" w:hAnsi="Times New Roman" w:hint="eastAsia"/>
                <w:kern w:val="0"/>
                <w:szCs w:val="24"/>
              </w:rPr>
              <w:t>10MW</w:t>
            </w:r>
            <w:r w:rsidRPr="00246C64">
              <w:rPr>
                <w:rFonts w:ascii="Times New Roman" w:hAnsi="Times New Roman" w:hint="eastAsia"/>
                <w:kern w:val="0"/>
                <w:szCs w:val="24"/>
              </w:rPr>
              <w:t>产品性能。</w:t>
            </w:r>
            <w:r w:rsidR="0057514D" w:rsidRPr="00246C64">
              <w:rPr>
                <w:rFonts w:ascii="Times New Roman" w:hAnsi="Times New Roman" w:hint="eastAsia"/>
                <w:kern w:val="0"/>
                <w:szCs w:val="24"/>
              </w:rPr>
              <w:t>中国的大兆瓦风机在高风区的单机容量已进入“无人区”，预</w:t>
            </w:r>
            <w:r w:rsidR="0057514D" w:rsidRPr="0060400D">
              <w:rPr>
                <w:rFonts w:ascii="Times New Roman" w:hAnsi="Times New Roman" w:hint="eastAsia"/>
                <w:kern w:val="0"/>
                <w:szCs w:val="24"/>
              </w:rPr>
              <w:t>计“十五五”期间高风区的主力机型功率段将稳定在</w:t>
            </w:r>
            <w:r w:rsidR="0057514D" w:rsidRPr="0060400D">
              <w:rPr>
                <w:rFonts w:ascii="Times New Roman" w:hAnsi="Times New Roman"/>
                <w:kern w:val="0"/>
                <w:szCs w:val="24"/>
              </w:rPr>
              <w:t>8</w:t>
            </w:r>
            <w:r w:rsidR="0057514D" w:rsidRPr="0060400D">
              <w:rPr>
                <w:rFonts w:ascii="Times New Roman" w:hAnsi="Times New Roman" w:hint="eastAsia"/>
                <w:kern w:val="0"/>
                <w:szCs w:val="24"/>
              </w:rPr>
              <w:t>-</w:t>
            </w:r>
            <w:r w:rsidR="0057514D" w:rsidRPr="0060400D">
              <w:rPr>
                <w:rFonts w:ascii="Times New Roman" w:hAnsi="Times New Roman"/>
                <w:kern w:val="0"/>
                <w:szCs w:val="24"/>
              </w:rPr>
              <w:t>12.5</w:t>
            </w:r>
            <w:r w:rsidR="0057514D" w:rsidRPr="0060400D">
              <w:rPr>
                <w:rFonts w:ascii="Times New Roman" w:hAnsi="Times New Roman" w:hint="eastAsia"/>
                <w:kern w:val="0"/>
                <w:szCs w:val="24"/>
              </w:rPr>
              <w:t>MW</w:t>
            </w:r>
            <w:r w:rsidR="0057514D" w:rsidRPr="0060400D">
              <w:rPr>
                <w:rFonts w:ascii="Times New Roman" w:hAnsi="Times New Roman" w:hint="eastAsia"/>
                <w:kern w:val="0"/>
                <w:szCs w:val="24"/>
              </w:rPr>
              <w:t>，</w:t>
            </w:r>
            <w:r w:rsidRPr="0060400D">
              <w:rPr>
                <w:rFonts w:ascii="Times New Roman" w:hAnsi="Times New Roman" w:hint="eastAsia"/>
                <w:kern w:val="0"/>
                <w:szCs w:val="24"/>
              </w:rPr>
              <w:t>公司预计</w:t>
            </w:r>
            <w:r w:rsidR="0060400D" w:rsidRPr="0060400D">
              <w:rPr>
                <w:rFonts w:ascii="Times New Roman" w:hAnsi="Times New Roman" w:hint="eastAsia"/>
                <w:kern w:val="0"/>
                <w:szCs w:val="24"/>
              </w:rPr>
              <w:t>行业</w:t>
            </w:r>
            <w:r w:rsidRPr="0060400D">
              <w:rPr>
                <w:rFonts w:ascii="Times New Roman" w:hAnsi="Times New Roman" w:hint="eastAsia"/>
                <w:kern w:val="0"/>
                <w:szCs w:val="24"/>
              </w:rPr>
              <w:t>10MW</w:t>
            </w:r>
            <w:r w:rsidRPr="0060400D">
              <w:rPr>
                <w:rFonts w:ascii="Times New Roman" w:hAnsi="Times New Roman" w:hint="eastAsia"/>
                <w:kern w:val="0"/>
                <w:szCs w:val="24"/>
              </w:rPr>
              <w:t>机型的市占率</w:t>
            </w:r>
            <w:r w:rsidR="00DF310D" w:rsidRPr="0060400D">
              <w:rPr>
                <w:rFonts w:ascii="Times New Roman" w:hAnsi="Times New Roman" w:hint="eastAsia"/>
                <w:kern w:val="0"/>
                <w:szCs w:val="24"/>
              </w:rPr>
              <w:t>在后续</w:t>
            </w:r>
            <w:r w:rsidRPr="0060400D">
              <w:rPr>
                <w:rFonts w:ascii="Times New Roman" w:hAnsi="Times New Roman" w:hint="eastAsia"/>
                <w:kern w:val="0"/>
                <w:szCs w:val="24"/>
              </w:rPr>
              <w:t>将回升，这对“十五五”期间行业</w:t>
            </w:r>
            <w:r w:rsidR="00DF310D" w:rsidRPr="0060400D">
              <w:rPr>
                <w:rFonts w:ascii="Times New Roman" w:hAnsi="Times New Roman" w:hint="eastAsia"/>
                <w:kern w:val="0"/>
                <w:szCs w:val="24"/>
              </w:rPr>
              <w:t>降低成本、</w:t>
            </w:r>
            <w:r w:rsidRPr="0060400D">
              <w:rPr>
                <w:rFonts w:ascii="Times New Roman" w:hAnsi="Times New Roman" w:hint="eastAsia"/>
                <w:kern w:val="0"/>
                <w:szCs w:val="24"/>
              </w:rPr>
              <w:t>高质量发展有重要意义。</w:t>
            </w:r>
          </w:p>
          <w:p w14:paraId="31F6F976" w14:textId="77777777" w:rsidR="0022108B" w:rsidRPr="004D2BEF" w:rsidRDefault="0022108B" w:rsidP="0088510E">
            <w:pPr>
              <w:pStyle w:val="005"/>
              <w:spacing w:before="120" w:line="276" w:lineRule="auto"/>
              <w:ind w:firstLine="482"/>
              <w:rPr>
                <w:rFonts w:ascii="Times New Roman" w:hAnsi="Times New Roman"/>
                <w:b/>
                <w:bCs/>
                <w:color w:val="000000"/>
                <w:kern w:val="0"/>
                <w:szCs w:val="24"/>
              </w:rPr>
            </w:pPr>
          </w:p>
          <w:p w14:paraId="21BE5299" w14:textId="783DC7E2" w:rsidR="0046230E" w:rsidRPr="004D2BEF" w:rsidRDefault="0046230E" w:rsidP="0088510E">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hint="eastAsia"/>
                <w:b/>
                <w:bCs/>
                <w:color w:val="000000"/>
                <w:kern w:val="0"/>
                <w:szCs w:val="24"/>
              </w:rPr>
              <w:t>问题</w:t>
            </w:r>
            <w:r w:rsidR="009510FF" w:rsidRPr="004D2BEF">
              <w:rPr>
                <w:rFonts w:ascii="Times New Roman" w:hAnsi="Times New Roman" w:hint="eastAsia"/>
                <w:b/>
                <w:bCs/>
                <w:color w:val="000000"/>
                <w:kern w:val="0"/>
                <w:szCs w:val="24"/>
              </w:rPr>
              <w:t>3</w:t>
            </w:r>
            <w:r w:rsidRPr="004D2BEF">
              <w:rPr>
                <w:rFonts w:ascii="Times New Roman" w:hAnsi="Times New Roman" w:hint="eastAsia"/>
                <w:b/>
                <w:bCs/>
                <w:color w:val="000000"/>
                <w:kern w:val="0"/>
                <w:szCs w:val="24"/>
              </w:rPr>
              <w:t>：</w:t>
            </w:r>
            <w:r w:rsidR="000A43A8">
              <w:rPr>
                <w:rFonts w:ascii="Times New Roman" w:hAnsi="Times New Roman" w:hint="eastAsia"/>
                <w:b/>
                <w:bCs/>
                <w:color w:val="000000"/>
                <w:kern w:val="0"/>
                <w:szCs w:val="24"/>
              </w:rPr>
              <w:t>请问公司对后续的风机中标价格、零部件</w:t>
            </w:r>
            <w:r w:rsidR="00962D4F">
              <w:rPr>
                <w:rFonts w:ascii="Times New Roman" w:hAnsi="Times New Roman" w:hint="eastAsia"/>
                <w:b/>
                <w:bCs/>
                <w:color w:val="000000"/>
                <w:kern w:val="0"/>
                <w:szCs w:val="24"/>
              </w:rPr>
              <w:t>价格</w:t>
            </w:r>
            <w:r w:rsidR="000A43A8">
              <w:rPr>
                <w:rFonts w:ascii="Times New Roman" w:hAnsi="Times New Roman" w:hint="eastAsia"/>
                <w:b/>
                <w:bCs/>
                <w:color w:val="000000"/>
                <w:kern w:val="0"/>
                <w:szCs w:val="24"/>
              </w:rPr>
              <w:t>的走势展望如何</w:t>
            </w:r>
            <w:r w:rsidRPr="004D2BEF">
              <w:rPr>
                <w:rFonts w:ascii="Times New Roman" w:hAnsi="Times New Roman" w:hint="eastAsia"/>
                <w:b/>
                <w:bCs/>
                <w:color w:val="000000"/>
                <w:kern w:val="0"/>
                <w:szCs w:val="24"/>
              </w:rPr>
              <w:t>？</w:t>
            </w:r>
            <w:r w:rsidR="00962D4F">
              <w:rPr>
                <w:rFonts w:ascii="Times New Roman" w:hAnsi="Times New Roman" w:hint="eastAsia"/>
                <w:b/>
                <w:bCs/>
                <w:color w:val="000000"/>
                <w:kern w:val="0"/>
                <w:szCs w:val="24"/>
              </w:rPr>
              <w:t>是否会出现涨价，还是以稳定为主？</w:t>
            </w:r>
          </w:p>
          <w:p w14:paraId="192F8A6B" w14:textId="2715F825" w:rsidR="00C034A3" w:rsidRDefault="0057514D" w:rsidP="0088510E">
            <w:pPr>
              <w:pStyle w:val="005"/>
              <w:spacing w:before="120" w:line="276" w:lineRule="auto"/>
              <w:ind w:firstLine="480"/>
              <w:rPr>
                <w:rFonts w:ascii="Times New Roman" w:hAnsi="Times New Roman"/>
                <w:color w:val="000000"/>
                <w:kern w:val="0"/>
                <w:szCs w:val="24"/>
              </w:rPr>
            </w:pPr>
            <w:r>
              <w:rPr>
                <w:rFonts w:ascii="Times New Roman" w:hAnsi="Times New Roman" w:hint="eastAsia"/>
                <w:color w:val="000000"/>
                <w:kern w:val="0"/>
                <w:szCs w:val="24"/>
              </w:rPr>
              <w:t>今年公司风机中标价格较去年提升了</w:t>
            </w:r>
            <w:r>
              <w:rPr>
                <w:rFonts w:ascii="Times New Roman" w:hAnsi="Times New Roman" w:hint="eastAsia"/>
                <w:color w:val="000000"/>
                <w:kern w:val="0"/>
                <w:szCs w:val="24"/>
              </w:rPr>
              <w:t>5</w:t>
            </w:r>
            <w:r>
              <w:rPr>
                <w:rFonts w:ascii="Times New Roman" w:hAnsi="Times New Roman" w:hint="eastAsia"/>
                <w:color w:val="000000"/>
                <w:kern w:val="0"/>
                <w:szCs w:val="24"/>
              </w:rPr>
              <w:t>个百分点</w:t>
            </w:r>
            <w:r w:rsidR="0060400D">
              <w:rPr>
                <w:rFonts w:ascii="Times New Roman" w:hAnsi="Times New Roman" w:hint="eastAsia"/>
                <w:color w:val="000000"/>
                <w:kern w:val="0"/>
                <w:szCs w:val="24"/>
              </w:rPr>
              <w:t>以上</w:t>
            </w:r>
            <w:r>
              <w:rPr>
                <w:rFonts w:ascii="Times New Roman" w:hAnsi="Times New Roman" w:hint="eastAsia"/>
                <w:color w:val="000000"/>
                <w:kern w:val="0"/>
                <w:szCs w:val="24"/>
              </w:rPr>
              <w:t>，其中</w:t>
            </w:r>
            <w:r>
              <w:rPr>
                <w:rFonts w:ascii="Times New Roman" w:hAnsi="Times New Roman" w:hint="eastAsia"/>
                <w:color w:val="000000"/>
                <w:kern w:val="0"/>
                <w:szCs w:val="24"/>
              </w:rPr>
              <w:t>10MW</w:t>
            </w:r>
            <w:r>
              <w:rPr>
                <w:rFonts w:ascii="Times New Roman" w:hAnsi="Times New Roman" w:hint="eastAsia"/>
                <w:color w:val="000000"/>
                <w:kern w:val="0"/>
                <w:szCs w:val="24"/>
              </w:rPr>
              <w:t>机型中标价格提升幅度高于</w:t>
            </w:r>
            <w:r w:rsidR="002C1984">
              <w:rPr>
                <w:rFonts w:ascii="Times New Roman" w:hAnsi="Times New Roman" w:hint="eastAsia"/>
                <w:color w:val="000000"/>
                <w:kern w:val="0"/>
                <w:szCs w:val="24"/>
              </w:rPr>
              <w:t>其他机型</w:t>
            </w:r>
            <w:r>
              <w:rPr>
                <w:rFonts w:ascii="Times New Roman" w:hAnsi="Times New Roman" w:hint="eastAsia"/>
                <w:color w:val="000000"/>
                <w:kern w:val="0"/>
                <w:szCs w:val="24"/>
              </w:rPr>
              <w:t>。</w:t>
            </w:r>
            <w:r w:rsidR="00C034A3" w:rsidRPr="00C034A3">
              <w:rPr>
                <w:rFonts w:ascii="Times New Roman" w:hAnsi="Times New Roman" w:hint="eastAsia"/>
                <w:color w:val="000000"/>
                <w:kern w:val="0"/>
                <w:szCs w:val="24"/>
              </w:rPr>
              <w:t>风电行业整体已认识到内卷式竞争的危害，多项因素综合推动了风机价格明显回升：国内主</w:t>
            </w:r>
            <w:r w:rsidR="00C034A3" w:rsidRPr="00DC550B">
              <w:rPr>
                <w:rFonts w:ascii="Times New Roman" w:hAnsi="Times New Roman" w:hint="eastAsia"/>
                <w:color w:val="000000"/>
                <w:kern w:val="0"/>
                <w:szCs w:val="24"/>
              </w:rPr>
              <w:t>机厂商于去年年底达成共识签署了《自律公约》，旨在推动风电行业高质量发展并避免恶性低价竞争；部分业主调整了最低价中标的招标规则；国家级重要会议多次强调防止、综合整治“内卷式”竞争。根据当前行业情况判断，业主、整机厂商、零部件供应商都</w:t>
            </w:r>
            <w:r w:rsidR="00584256" w:rsidRPr="00DC550B">
              <w:rPr>
                <w:rFonts w:ascii="Times New Roman" w:hAnsi="Times New Roman" w:hint="eastAsia"/>
                <w:color w:val="000000"/>
                <w:kern w:val="0"/>
                <w:szCs w:val="24"/>
              </w:rPr>
              <w:t>更加重视</w:t>
            </w:r>
            <w:r w:rsidR="00C034A3" w:rsidRPr="00DC550B">
              <w:rPr>
                <w:rFonts w:ascii="Times New Roman" w:hAnsi="Times New Roman" w:hint="eastAsia"/>
                <w:color w:val="000000"/>
                <w:kern w:val="0"/>
                <w:szCs w:val="24"/>
              </w:rPr>
              <w:t>产品的可靠性，公司认为从今年到明年，风机中标价格将保持稳定。</w:t>
            </w:r>
          </w:p>
          <w:p w14:paraId="010BBFF0" w14:textId="31E76F0A" w:rsidR="00962D4F" w:rsidRPr="004D2BEF" w:rsidRDefault="00962D4F" w:rsidP="0088510E">
            <w:pPr>
              <w:pStyle w:val="005"/>
              <w:spacing w:before="120" w:line="276" w:lineRule="auto"/>
              <w:ind w:firstLine="480"/>
              <w:rPr>
                <w:rFonts w:ascii="Times New Roman" w:hAnsi="Times New Roman"/>
                <w:color w:val="000000"/>
                <w:kern w:val="0"/>
                <w:szCs w:val="24"/>
              </w:rPr>
            </w:pPr>
            <w:r>
              <w:rPr>
                <w:rFonts w:ascii="Times New Roman" w:hAnsi="Times New Roman" w:hint="eastAsia"/>
                <w:color w:val="000000"/>
                <w:kern w:val="0"/>
                <w:szCs w:val="24"/>
              </w:rPr>
              <w:t>在零部件价格方面，由于国内活跃的整机厂商在</w:t>
            </w:r>
            <w:r w:rsidR="00AF41EA">
              <w:rPr>
                <w:rFonts w:ascii="Times New Roman" w:hAnsi="Times New Roman" w:hint="eastAsia"/>
                <w:color w:val="000000"/>
                <w:kern w:val="0"/>
                <w:szCs w:val="24"/>
              </w:rPr>
              <w:t>向</w:t>
            </w:r>
            <w:r>
              <w:rPr>
                <w:rFonts w:ascii="Times New Roman" w:hAnsi="Times New Roman" w:hint="eastAsia"/>
                <w:color w:val="000000"/>
                <w:kern w:val="0"/>
                <w:szCs w:val="24"/>
              </w:rPr>
              <w:t>头部集中，行业呈现收敛趋势，</w:t>
            </w:r>
            <w:r w:rsidR="0057514D">
              <w:rPr>
                <w:rFonts w:ascii="Times New Roman" w:hAnsi="Times New Roman" w:hint="eastAsia"/>
                <w:color w:val="000000"/>
                <w:kern w:val="0"/>
                <w:szCs w:val="24"/>
              </w:rPr>
              <w:t>且</w:t>
            </w:r>
            <w:r>
              <w:rPr>
                <w:rFonts w:ascii="Times New Roman" w:hAnsi="Times New Roman" w:hint="eastAsia"/>
                <w:color w:val="000000"/>
                <w:kern w:val="0"/>
                <w:szCs w:val="24"/>
              </w:rPr>
              <w:t>目前市场上的主流机型趋于稳定，零部件生命周期延长</w:t>
            </w:r>
            <w:r w:rsidR="0057514D">
              <w:rPr>
                <w:rFonts w:ascii="Times New Roman" w:hAnsi="Times New Roman" w:hint="eastAsia"/>
                <w:color w:val="000000"/>
                <w:kern w:val="0"/>
                <w:szCs w:val="24"/>
              </w:rPr>
              <w:t>，零部件的生产和质量趋于稳定</w:t>
            </w:r>
            <w:r>
              <w:rPr>
                <w:rFonts w:ascii="Times New Roman" w:hAnsi="Times New Roman" w:hint="eastAsia"/>
                <w:color w:val="000000"/>
                <w:kern w:val="0"/>
                <w:szCs w:val="24"/>
              </w:rPr>
              <w:t>，叠加国产化率显著提升，预计明年零部件端仍有一定的降价空间。</w:t>
            </w:r>
          </w:p>
          <w:p w14:paraId="4F1D1F56" w14:textId="77777777" w:rsidR="0046230E" w:rsidRPr="004D2BEF" w:rsidRDefault="0046230E" w:rsidP="00BC3DF0">
            <w:pPr>
              <w:pStyle w:val="005"/>
              <w:spacing w:before="120" w:line="276" w:lineRule="auto"/>
              <w:ind w:firstLineChars="82" w:firstLine="198"/>
              <w:rPr>
                <w:rFonts w:ascii="Times New Roman" w:hAnsi="Times New Roman"/>
                <w:b/>
                <w:bCs/>
                <w:color w:val="000000"/>
                <w:kern w:val="0"/>
                <w:szCs w:val="24"/>
              </w:rPr>
            </w:pPr>
          </w:p>
          <w:p w14:paraId="61A092DD" w14:textId="2CDDA49D" w:rsidR="0046230E" w:rsidRDefault="00EE34F6" w:rsidP="0088510E">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hint="eastAsia"/>
                <w:b/>
                <w:bCs/>
                <w:color w:val="000000"/>
                <w:kern w:val="0"/>
                <w:szCs w:val="24"/>
              </w:rPr>
              <w:t>问题</w:t>
            </w:r>
            <w:r w:rsidR="00C20DAA" w:rsidRPr="004D2BEF">
              <w:rPr>
                <w:rFonts w:ascii="Times New Roman" w:hAnsi="Times New Roman" w:hint="eastAsia"/>
                <w:b/>
                <w:bCs/>
                <w:color w:val="000000"/>
                <w:kern w:val="0"/>
                <w:szCs w:val="24"/>
              </w:rPr>
              <w:t>4</w:t>
            </w:r>
            <w:r w:rsidRPr="004D2BEF">
              <w:rPr>
                <w:rFonts w:ascii="Times New Roman" w:hAnsi="Times New Roman" w:hint="eastAsia"/>
                <w:b/>
                <w:bCs/>
                <w:color w:val="000000"/>
                <w:kern w:val="0"/>
                <w:szCs w:val="24"/>
              </w:rPr>
              <w:t>：</w:t>
            </w:r>
            <w:r w:rsidR="00962D4F">
              <w:rPr>
                <w:rFonts w:ascii="Times New Roman" w:hAnsi="Times New Roman" w:hint="eastAsia"/>
                <w:b/>
                <w:bCs/>
                <w:color w:val="000000"/>
                <w:kern w:val="0"/>
                <w:szCs w:val="24"/>
              </w:rPr>
              <w:t>请问公司海外产能建设进度如何？公司目前有哪些已投运的生产基地</w:t>
            </w:r>
            <w:r w:rsidRPr="004D2BEF">
              <w:rPr>
                <w:rFonts w:ascii="Times New Roman" w:hAnsi="Times New Roman" w:hint="eastAsia"/>
                <w:b/>
                <w:bCs/>
                <w:color w:val="000000"/>
                <w:kern w:val="0"/>
                <w:szCs w:val="24"/>
              </w:rPr>
              <w:t>？</w:t>
            </w:r>
            <w:r w:rsidR="00962D4F">
              <w:rPr>
                <w:rFonts w:ascii="Times New Roman" w:hAnsi="Times New Roman" w:hint="eastAsia"/>
                <w:b/>
                <w:bCs/>
                <w:color w:val="000000"/>
                <w:kern w:val="0"/>
                <w:szCs w:val="24"/>
              </w:rPr>
              <w:t>有哪些在建的生产基地？公司后续还有什么海外布局规划？</w:t>
            </w:r>
          </w:p>
          <w:p w14:paraId="68AABB52" w14:textId="0C064B56" w:rsidR="00EE34F6" w:rsidRPr="004D2BEF" w:rsidRDefault="00962D4F" w:rsidP="0088510E">
            <w:pPr>
              <w:pStyle w:val="005"/>
              <w:spacing w:before="120" w:line="276" w:lineRule="auto"/>
              <w:ind w:firstLine="480"/>
              <w:rPr>
                <w:rFonts w:ascii="Times New Roman" w:hAnsi="Times New Roman"/>
                <w:color w:val="000000"/>
                <w:kern w:val="0"/>
                <w:szCs w:val="24"/>
              </w:rPr>
            </w:pPr>
            <w:r>
              <w:rPr>
                <w:rFonts w:ascii="Times New Roman" w:hAnsi="Times New Roman" w:hint="eastAsia"/>
                <w:color w:val="000000"/>
                <w:kern w:val="0"/>
                <w:szCs w:val="24"/>
              </w:rPr>
              <w:t>公司的</w:t>
            </w:r>
            <w:r w:rsidRPr="00962D4F">
              <w:rPr>
                <w:rFonts w:ascii="Times New Roman" w:hAnsi="Times New Roman" w:hint="eastAsia"/>
                <w:color w:val="000000"/>
                <w:kern w:val="0"/>
                <w:szCs w:val="24"/>
              </w:rPr>
              <w:t>印度工厂</w:t>
            </w:r>
            <w:r w:rsidR="00843236">
              <w:rPr>
                <w:rFonts w:ascii="Times New Roman" w:hAnsi="Times New Roman" w:hint="eastAsia"/>
                <w:color w:val="000000"/>
                <w:kern w:val="0"/>
                <w:szCs w:val="24"/>
              </w:rPr>
              <w:t>在今年</w:t>
            </w:r>
            <w:r w:rsidRPr="00962D4F">
              <w:rPr>
                <w:rFonts w:ascii="Times New Roman" w:hAnsi="Times New Roman" w:hint="eastAsia"/>
                <w:color w:val="000000"/>
                <w:kern w:val="0"/>
                <w:szCs w:val="24"/>
              </w:rPr>
              <w:t>已实现稳定交付，哈萨克斯坦工厂</w:t>
            </w:r>
            <w:r>
              <w:rPr>
                <w:rFonts w:ascii="Times New Roman" w:hAnsi="Times New Roman" w:hint="eastAsia"/>
                <w:color w:val="000000"/>
                <w:kern w:val="0"/>
                <w:szCs w:val="24"/>
              </w:rPr>
              <w:t>已建设完成</w:t>
            </w:r>
            <w:r w:rsidRPr="00962D4F">
              <w:rPr>
                <w:rFonts w:ascii="Times New Roman" w:hAnsi="Times New Roman" w:hint="eastAsia"/>
                <w:color w:val="000000"/>
                <w:kern w:val="0"/>
                <w:szCs w:val="24"/>
              </w:rPr>
              <w:t>，进入试生产阶段，</w:t>
            </w:r>
            <w:r>
              <w:rPr>
                <w:rFonts w:ascii="Times New Roman" w:hAnsi="Times New Roman" w:hint="eastAsia"/>
                <w:color w:val="000000"/>
                <w:kern w:val="0"/>
                <w:szCs w:val="24"/>
              </w:rPr>
              <w:t>该工厂将重点</w:t>
            </w:r>
            <w:r w:rsidRPr="00962D4F">
              <w:rPr>
                <w:rFonts w:ascii="Times New Roman" w:hAnsi="Times New Roman" w:hint="eastAsia"/>
                <w:color w:val="000000"/>
                <w:kern w:val="0"/>
                <w:szCs w:val="24"/>
              </w:rPr>
              <w:t>覆盖中亚地区。此外</w:t>
            </w:r>
            <w:r w:rsidR="00843236">
              <w:rPr>
                <w:rFonts w:ascii="Times New Roman" w:hAnsi="Times New Roman" w:hint="eastAsia"/>
                <w:color w:val="000000"/>
                <w:kern w:val="0"/>
                <w:szCs w:val="24"/>
              </w:rPr>
              <w:t>，针对欧洲地区，公司也在与合作伙伴进行积极讨论和准备工作。</w:t>
            </w:r>
          </w:p>
          <w:p w14:paraId="6C8C3867" w14:textId="77777777" w:rsidR="006878DD" w:rsidRPr="004D2BEF" w:rsidRDefault="006878DD" w:rsidP="0088510E">
            <w:pPr>
              <w:pStyle w:val="005"/>
              <w:spacing w:before="120" w:line="276" w:lineRule="auto"/>
              <w:ind w:firstLine="482"/>
              <w:rPr>
                <w:rFonts w:ascii="Times New Roman" w:hAnsi="Times New Roman"/>
                <w:b/>
                <w:bCs/>
                <w:color w:val="000000"/>
                <w:kern w:val="0"/>
                <w:szCs w:val="24"/>
              </w:rPr>
            </w:pPr>
          </w:p>
          <w:p w14:paraId="1760B9E9" w14:textId="10525E3E" w:rsidR="00255CBD" w:rsidRPr="004D2BEF" w:rsidRDefault="00255CBD" w:rsidP="0088510E">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hint="eastAsia"/>
                <w:b/>
                <w:bCs/>
                <w:color w:val="000000"/>
                <w:kern w:val="0"/>
                <w:szCs w:val="24"/>
              </w:rPr>
              <w:t>问题</w:t>
            </w:r>
            <w:r w:rsidR="00C20DAA" w:rsidRPr="004D2BEF">
              <w:rPr>
                <w:rFonts w:ascii="Times New Roman" w:hAnsi="Times New Roman" w:hint="eastAsia"/>
                <w:b/>
                <w:bCs/>
                <w:color w:val="000000"/>
                <w:kern w:val="0"/>
                <w:szCs w:val="24"/>
              </w:rPr>
              <w:t>5</w:t>
            </w:r>
            <w:r w:rsidRPr="004D2BEF">
              <w:rPr>
                <w:rFonts w:ascii="Times New Roman" w:hAnsi="Times New Roman" w:hint="eastAsia"/>
                <w:b/>
                <w:bCs/>
                <w:color w:val="000000"/>
                <w:kern w:val="0"/>
                <w:szCs w:val="24"/>
              </w:rPr>
              <w:t>：</w:t>
            </w:r>
            <w:r w:rsidR="00962D4F">
              <w:rPr>
                <w:rFonts w:ascii="Times New Roman" w:hAnsi="Times New Roman" w:hint="eastAsia"/>
                <w:b/>
                <w:bCs/>
                <w:color w:val="000000"/>
                <w:kern w:val="0"/>
                <w:szCs w:val="24"/>
              </w:rPr>
              <w:t>公司已在欧洲市场获得订单，请问公司未来在欧洲市场的开拓规划及整体布局是什么</w:t>
            </w:r>
            <w:r w:rsidRPr="004D2BEF">
              <w:rPr>
                <w:rFonts w:ascii="Times New Roman" w:hAnsi="Times New Roman" w:hint="eastAsia"/>
                <w:b/>
                <w:bCs/>
                <w:color w:val="000000"/>
                <w:kern w:val="0"/>
                <w:szCs w:val="24"/>
              </w:rPr>
              <w:t>？</w:t>
            </w:r>
          </w:p>
          <w:p w14:paraId="00D02FA1" w14:textId="6494CFBA" w:rsidR="00895D6E" w:rsidRPr="004D2BEF" w:rsidRDefault="00AF41EA" w:rsidP="0088510E">
            <w:pPr>
              <w:pStyle w:val="005"/>
              <w:spacing w:before="120" w:line="276" w:lineRule="auto"/>
              <w:ind w:firstLine="480"/>
              <w:rPr>
                <w:rFonts w:ascii="Times New Roman" w:hAnsi="Times New Roman"/>
                <w:color w:val="000000"/>
                <w:kern w:val="0"/>
                <w:szCs w:val="24"/>
              </w:rPr>
            </w:pPr>
            <w:r>
              <w:rPr>
                <w:rFonts w:ascii="Times New Roman" w:hAnsi="Times New Roman" w:hint="eastAsia"/>
                <w:color w:val="000000"/>
                <w:kern w:val="0"/>
                <w:szCs w:val="24"/>
              </w:rPr>
              <w:t>在</w:t>
            </w:r>
            <w:r w:rsidRPr="00A313A0">
              <w:rPr>
                <w:rFonts w:ascii="Times New Roman" w:hAnsi="Times New Roman" w:hint="eastAsia"/>
                <w:color w:val="000000"/>
                <w:kern w:val="0"/>
                <w:szCs w:val="24"/>
              </w:rPr>
              <w:t>欧洲</w:t>
            </w:r>
            <w:r>
              <w:rPr>
                <w:rFonts w:ascii="Times New Roman" w:hAnsi="Times New Roman" w:hint="eastAsia"/>
                <w:color w:val="000000"/>
                <w:kern w:val="0"/>
                <w:szCs w:val="24"/>
              </w:rPr>
              <w:t>市场，</w:t>
            </w:r>
            <w:r w:rsidR="00A313A0" w:rsidRPr="00A313A0">
              <w:rPr>
                <w:rFonts w:ascii="Times New Roman" w:hAnsi="Times New Roman" w:hint="eastAsia"/>
                <w:color w:val="000000"/>
                <w:kern w:val="0"/>
                <w:szCs w:val="24"/>
              </w:rPr>
              <w:t>公司</w:t>
            </w:r>
            <w:r>
              <w:rPr>
                <w:rFonts w:ascii="Times New Roman" w:hAnsi="Times New Roman" w:hint="eastAsia"/>
                <w:color w:val="000000"/>
                <w:kern w:val="0"/>
                <w:szCs w:val="24"/>
              </w:rPr>
              <w:t>已</w:t>
            </w:r>
            <w:r w:rsidR="00A313A0">
              <w:rPr>
                <w:rFonts w:ascii="Times New Roman" w:hAnsi="Times New Roman" w:hint="eastAsia"/>
                <w:color w:val="000000"/>
                <w:kern w:val="0"/>
                <w:szCs w:val="24"/>
              </w:rPr>
              <w:t>获得</w:t>
            </w:r>
            <w:r>
              <w:rPr>
                <w:rFonts w:ascii="Times New Roman" w:hAnsi="Times New Roman" w:hint="eastAsia"/>
                <w:color w:val="000000"/>
                <w:kern w:val="0"/>
                <w:szCs w:val="24"/>
              </w:rPr>
              <w:t>来自</w:t>
            </w:r>
            <w:r w:rsidR="00A313A0">
              <w:rPr>
                <w:rFonts w:ascii="Times New Roman" w:hAnsi="Times New Roman" w:hint="eastAsia"/>
                <w:color w:val="000000"/>
                <w:kern w:val="0"/>
                <w:szCs w:val="24"/>
              </w:rPr>
              <w:t>西班牙、德国的订单</w:t>
            </w:r>
            <w:r>
              <w:rPr>
                <w:rFonts w:ascii="Times New Roman" w:hAnsi="Times New Roman" w:hint="eastAsia"/>
                <w:color w:val="000000"/>
                <w:kern w:val="0"/>
                <w:szCs w:val="24"/>
              </w:rPr>
              <w:t>，并</w:t>
            </w:r>
            <w:r w:rsidR="00931850">
              <w:rPr>
                <w:rFonts w:ascii="Times New Roman" w:hAnsi="Times New Roman" w:hint="eastAsia"/>
                <w:color w:val="000000"/>
                <w:kern w:val="0"/>
                <w:szCs w:val="24"/>
              </w:rPr>
              <w:t>在</w:t>
            </w:r>
            <w:r w:rsidR="00A313A0" w:rsidRPr="00A313A0">
              <w:rPr>
                <w:rFonts w:ascii="Times New Roman" w:hAnsi="Times New Roman" w:hint="eastAsia"/>
                <w:color w:val="000000"/>
                <w:kern w:val="0"/>
                <w:szCs w:val="24"/>
              </w:rPr>
              <w:t>塞</w:t>
            </w:r>
            <w:r w:rsidR="00A313A0" w:rsidRPr="00A313A0">
              <w:rPr>
                <w:rFonts w:ascii="Times New Roman" w:hAnsi="Times New Roman" w:hint="eastAsia"/>
                <w:color w:val="000000"/>
                <w:kern w:val="0"/>
                <w:szCs w:val="24"/>
              </w:rPr>
              <w:lastRenderedPageBreak/>
              <w:t>尔维亚</w:t>
            </w:r>
            <w:r>
              <w:rPr>
                <w:rFonts w:ascii="Times New Roman" w:hAnsi="Times New Roman" w:hint="eastAsia"/>
                <w:color w:val="000000"/>
                <w:kern w:val="0"/>
                <w:szCs w:val="24"/>
              </w:rPr>
              <w:t>进行了</w:t>
            </w:r>
            <w:r w:rsidR="00931850">
              <w:rPr>
                <w:rFonts w:ascii="Times New Roman" w:hAnsi="Times New Roman" w:hint="eastAsia"/>
                <w:color w:val="000000"/>
                <w:kern w:val="0"/>
                <w:szCs w:val="24"/>
              </w:rPr>
              <w:t>布局</w:t>
            </w:r>
            <w:r w:rsidR="00A313A0" w:rsidRPr="00A313A0">
              <w:rPr>
                <w:rFonts w:ascii="Times New Roman" w:hAnsi="Times New Roman" w:hint="eastAsia"/>
                <w:color w:val="000000"/>
                <w:kern w:val="0"/>
                <w:szCs w:val="24"/>
              </w:rPr>
              <w:t>，</w:t>
            </w:r>
            <w:r>
              <w:rPr>
                <w:rFonts w:ascii="Times New Roman" w:hAnsi="Times New Roman" w:hint="eastAsia"/>
                <w:color w:val="000000"/>
                <w:kern w:val="0"/>
                <w:szCs w:val="24"/>
              </w:rPr>
              <w:t>公司</w:t>
            </w:r>
            <w:r w:rsidR="00A313A0" w:rsidRPr="00A313A0">
              <w:rPr>
                <w:rFonts w:ascii="Times New Roman" w:hAnsi="Times New Roman" w:hint="eastAsia"/>
                <w:color w:val="000000"/>
                <w:kern w:val="0"/>
                <w:szCs w:val="24"/>
              </w:rPr>
              <w:t>已收购</w:t>
            </w:r>
            <w:r>
              <w:rPr>
                <w:rFonts w:ascii="Times New Roman" w:hAnsi="Times New Roman" w:hint="eastAsia"/>
                <w:color w:val="000000"/>
                <w:kern w:val="0"/>
                <w:szCs w:val="24"/>
              </w:rPr>
              <w:t>拥有</w:t>
            </w:r>
            <w:r w:rsidR="00A313A0" w:rsidRPr="00A313A0">
              <w:rPr>
                <w:rFonts w:ascii="Times New Roman" w:hAnsi="Times New Roman"/>
                <w:color w:val="000000"/>
                <w:kern w:val="0"/>
                <w:szCs w:val="24"/>
              </w:rPr>
              <w:t>168</w:t>
            </w:r>
            <w:r w:rsidR="00931850">
              <w:rPr>
                <w:rFonts w:ascii="Times New Roman" w:hAnsi="Times New Roman" w:hint="eastAsia"/>
                <w:color w:val="000000"/>
                <w:kern w:val="0"/>
                <w:szCs w:val="24"/>
              </w:rPr>
              <w:t>MW</w:t>
            </w:r>
            <w:r>
              <w:rPr>
                <w:rFonts w:ascii="Times New Roman" w:hAnsi="Times New Roman" w:hint="eastAsia"/>
                <w:color w:val="000000"/>
                <w:kern w:val="0"/>
                <w:szCs w:val="24"/>
              </w:rPr>
              <w:t>容量</w:t>
            </w:r>
            <w:r w:rsidR="00A313A0" w:rsidRPr="00A313A0">
              <w:rPr>
                <w:rFonts w:ascii="Times New Roman" w:hAnsi="Times New Roman" w:hint="eastAsia"/>
                <w:color w:val="000000"/>
                <w:kern w:val="0"/>
                <w:szCs w:val="24"/>
              </w:rPr>
              <w:t>的本地资源</w:t>
            </w:r>
            <w:r w:rsidR="00931850">
              <w:rPr>
                <w:rFonts w:ascii="Times New Roman" w:hAnsi="Times New Roman" w:hint="eastAsia"/>
                <w:color w:val="000000"/>
                <w:kern w:val="0"/>
                <w:szCs w:val="24"/>
              </w:rPr>
              <w:t>项目公司</w:t>
            </w:r>
            <w:r w:rsidR="00A313A0" w:rsidRPr="00A313A0">
              <w:rPr>
                <w:rFonts w:ascii="Times New Roman" w:hAnsi="Times New Roman" w:hint="eastAsia"/>
                <w:color w:val="000000"/>
                <w:kern w:val="0"/>
                <w:szCs w:val="24"/>
              </w:rPr>
              <w:t>，并与当地合作伙伴推进合作</w:t>
            </w:r>
            <w:r w:rsidR="00931850">
              <w:rPr>
                <w:rFonts w:ascii="Times New Roman" w:hAnsi="Times New Roman" w:hint="eastAsia"/>
                <w:color w:val="000000"/>
                <w:kern w:val="0"/>
                <w:szCs w:val="24"/>
              </w:rPr>
              <w:t>项目</w:t>
            </w:r>
            <w:r w:rsidR="00A313A0" w:rsidRPr="00A313A0">
              <w:rPr>
                <w:rFonts w:ascii="Times New Roman" w:hAnsi="Times New Roman" w:hint="eastAsia"/>
                <w:color w:val="000000"/>
                <w:kern w:val="0"/>
                <w:szCs w:val="24"/>
              </w:rPr>
              <w:t>，后续将有</w:t>
            </w:r>
            <w:r w:rsidR="00931850">
              <w:rPr>
                <w:rFonts w:ascii="Times New Roman" w:hAnsi="Times New Roman" w:hint="eastAsia"/>
                <w:color w:val="000000"/>
                <w:kern w:val="0"/>
                <w:szCs w:val="24"/>
              </w:rPr>
              <w:t>风机产品的</w:t>
            </w:r>
            <w:r w:rsidR="00A313A0" w:rsidRPr="00A313A0">
              <w:rPr>
                <w:rFonts w:ascii="Times New Roman" w:hAnsi="Times New Roman" w:hint="eastAsia"/>
                <w:color w:val="000000"/>
                <w:kern w:val="0"/>
                <w:szCs w:val="24"/>
              </w:rPr>
              <w:t>交付。公司</w:t>
            </w:r>
            <w:r w:rsidR="0089274C">
              <w:rPr>
                <w:rFonts w:ascii="Times New Roman" w:hAnsi="Times New Roman" w:hint="eastAsia"/>
                <w:color w:val="000000"/>
                <w:kern w:val="0"/>
                <w:szCs w:val="24"/>
              </w:rPr>
              <w:t>将通过与</w:t>
            </w:r>
            <w:r w:rsidR="00D162FB">
              <w:rPr>
                <w:rFonts w:ascii="Times New Roman" w:hAnsi="Times New Roman" w:hint="eastAsia"/>
                <w:color w:val="000000"/>
                <w:kern w:val="0"/>
                <w:szCs w:val="24"/>
              </w:rPr>
              <w:t>欧洲</w:t>
            </w:r>
            <w:r w:rsidR="0089274C">
              <w:rPr>
                <w:rFonts w:ascii="Times New Roman" w:hAnsi="Times New Roman" w:hint="eastAsia"/>
                <w:color w:val="000000"/>
                <w:kern w:val="0"/>
                <w:szCs w:val="24"/>
              </w:rPr>
              <w:t>本地产业链合作，</w:t>
            </w:r>
            <w:r w:rsidR="00D162FB">
              <w:rPr>
                <w:rFonts w:ascii="Times New Roman" w:hAnsi="Times New Roman" w:hint="eastAsia"/>
                <w:color w:val="000000"/>
                <w:kern w:val="0"/>
                <w:szCs w:val="24"/>
              </w:rPr>
              <w:t>初期拟建立</w:t>
            </w:r>
            <w:r w:rsidR="00D162FB">
              <w:rPr>
                <w:rFonts w:ascii="Times New Roman" w:hAnsi="Times New Roman" w:hint="eastAsia"/>
                <w:color w:val="000000"/>
                <w:kern w:val="0"/>
                <w:szCs w:val="24"/>
              </w:rPr>
              <w:t>500MW</w:t>
            </w:r>
            <w:r w:rsidR="00D162FB">
              <w:rPr>
                <w:rFonts w:ascii="Times New Roman" w:hAnsi="Times New Roman" w:hint="eastAsia"/>
                <w:color w:val="000000"/>
                <w:kern w:val="0"/>
                <w:szCs w:val="24"/>
              </w:rPr>
              <w:t>的产能，</w:t>
            </w:r>
            <w:r w:rsidR="0089274C">
              <w:rPr>
                <w:rFonts w:ascii="Times New Roman" w:hAnsi="Times New Roman" w:hint="eastAsia"/>
                <w:color w:val="000000"/>
                <w:kern w:val="0"/>
                <w:szCs w:val="24"/>
              </w:rPr>
              <w:t>建立在欧洲的本地供应能力，以满足当地市场及法律需求。</w:t>
            </w:r>
            <w:r w:rsidR="00931850">
              <w:rPr>
                <w:rFonts w:ascii="Times New Roman" w:hAnsi="Times New Roman" w:hint="eastAsia"/>
                <w:color w:val="000000"/>
                <w:kern w:val="0"/>
                <w:szCs w:val="24"/>
              </w:rPr>
              <w:t>公司</w:t>
            </w:r>
            <w:r w:rsidR="0089274C">
              <w:rPr>
                <w:rFonts w:ascii="Times New Roman" w:hAnsi="Times New Roman" w:hint="eastAsia"/>
                <w:color w:val="000000"/>
                <w:kern w:val="0"/>
                <w:szCs w:val="24"/>
              </w:rPr>
              <w:t>在欧洲市场的</w:t>
            </w:r>
            <w:r w:rsidR="00A313A0" w:rsidRPr="00A313A0">
              <w:rPr>
                <w:rFonts w:ascii="Times New Roman" w:hAnsi="Times New Roman" w:hint="eastAsia"/>
                <w:color w:val="000000"/>
                <w:kern w:val="0"/>
                <w:szCs w:val="24"/>
              </w:rPr>
              <w:t>专用机型全面落地、订单稳定后，</w:t>
            </w:r>
            <w:r w:rsidR="0089274C">
              <w:rPr>
                <w:rFonts w:ascii="Times New Roman" w:hAnsi="Times New Roman" w:hint="eastAsia"/>
                <w:color w:val="000000"/>
                <w:kern w:val="0"/>
                <w:szCs w:val="24"/>
              </w:rPr>
              <w:t>将</w:t>
            </w:r>
            <w:r w:rsidR="00A313A0" w:rsidRPr="00A313A0">
              <w:rPr>
                <w:rFonts w:ascii="Times New Roman" w:hAnsi="Times New Roman" w:hint="eastAsia"/>
                <w:color w:val="000000"/>
                <w:kern w:val="0"/>
                <w:szCs w:val="24"/>
              </w:rPr>
              <w:t>择机建设</w:t>
            </w:r>
            <w:r w:rsidR="0089274C">
              <w:rPr>
                <w:rFonts w:ascii="Times New Roman" w:hAnsi="Times New Roman" w:hint="eastAsia"/>
                <w:color w:val="000000"/>
                <w:kern w:val="0"/>
                <w:szCs w:val="24"/>
              </w:rPr>
              <w:t>相应</w:t>
            </w:r>
            <w:r w:rsidR="00A313A0" w:rsidRPr="00A313A0">
              <w:rPr>
                <w:rFonts w:ascii="Times New Roman" w:hAnsi="Times New Roman" w:hint="eastAsia"/>
                <w:color w:val="000000"/>
                <w:kern w:val="0"/>
                <w:szCs w:val="24"/>
              </w:rPr>
              <w:t>产能，并持续推进供应链本地化和服务本地化，以支持欧洲市场的可持续发展。</w:t>
            </w:r>
          </w:p>
          <w:p w14:paraId="173E2098" w14:textId="77777777" w:rsidR="004C39B2" w:rsidRPr="004D2BEF" w:rsidRDefault="004C39B2" w:rsidP="0088510E">
            <w:pPr>
              <w:pStyle w:val="005"/>
              <w:spacing w:before="120" w:line="276" w:lineRule="auto"/>
              <w:ind w:firstLine="480"/>
              <w:rPr>
                <w:rFonts w:ascii="Times New Roman" w:hAnsi="Times New Roman"/>
                <w:color w:val="000000"/>
                <w:kern w:val="0"/>
                <w:szCs w:val="24"/>
              </w:rPr>
            </w:pPr>
          </w:p>
          <w:p w14:paraId="03046525" w14:textId="3B9DF437" w:rsidR="0046230E" w:rsidRPr="004D2BEF" w:rsidRDefault="00255CBD" w:rsidP="0088510E">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hint="eastAsia"/>
                <w:b/>
                <w:bCs/>
                <w:color w:val="000000"/>
                <w:kern w:val="0"/>
                <w:szCs w:val="24"/>
              </w:rPr>
              <w:t>问题</w:t>
            </w:r>
            <w:r w:rsidR="00C20DAA" w:rsidRPr="004D2BEF">
              <w:rPr>
                <w:rFonts w:ascii="Times New Roman" w:hAnsi="Times New Roman" w:hint="eastAsia"/>
                <w:b/>
                <w:bCs/>
                <w:color w:val="000000"/>
                <w:kern w:val="0"/>
                <w:szCs w:val="24"/>
              </w:rPr>
              <w:t>6</w:t>
            </w:r>
            <w:r w:rsidRPr="004D2BEF">
              <w:rPr>
                <w:rFonts w:ascii="Times New Roman" w:hAnsi="Times New Roman" w:hint="eastAsia"/>
                <w:b/>
                <w:bCs/>
                <w:color w:val="000000"/>
                <w:kern w:val="0"/>
                <w:szCs w:val="24"/>
              </w:rPr>
              <w:t>：</w:t>
            </w:r>
            <w:r w:rsidR="00931850">
              <w:rPr>
                <w:rFonts w:ascii="Times New Roman" w:hAnsi="Times New Roman" w:hint="eastAsia"/>
                <w:b/>
                <w:bCs/>
                <w:color w:val="000000"/>
                <w:kern w:val="0"/>
                <w:szCs w:val="24"/>
              </w:rPr>
              <w:t>目前公司已在海外获得绿地项目，请问和直接出口风机相比，绿地项目的收益水平如何</w:t>
            </w:r>
            <w:r w:rsidR="00597567" w:rsidRPr="004D2BEF">
              <w:rPr>
                <w:rFonts w:ascii="Times New Roman" w:hAnsi="Times New Roman" w:hint="eastAsia"/>
                <w:b/>
                <w:bCs/>
                <w:color w:val="000000"/>
                <w:kern w:val="0"/>
                <w:szCs w:val="24"/>
              </w:rPr>
              <w:t>？</w:t>
            </w:r>
          </w:p>
          <w:p w14:paraId="152CCA62" w14:textId="425BE1BF" w:rsidR="00597567" w:rsidRDefault="00931850" w:rsidP="00931850">
            <w:pPr>
              <w:pStyle w:val="005"/>
              <w:spacing w:before="120" w:line="276" w:lineRule="auto"/>
              <w:ind w:firstLineChars="210" w:firstLine="504"/>
              <w:rPr>
                <w:rFonts w:ascii="Times New Roman" w:hAnsi="Times New Roman"/>
                <w:kern w:val="0"/>
                <w:szCs w:val="24"/>
              </w:rPr>
            </w:pPr>
            <w:r>
              <w:rPr>
                <w:rFonts w:ascii="Times New Roman" w:hAnsi="Times New Roman" w:hint="eastAsia"/>
                <w:kern w:val="0"/>
                <w:szCs w:val="24"/>
              </w:rPr>
              <w:t>海外的</w:t>
            </w:r>
            <w:r w:rsidRPr="00931850">
              <w:rPr>
                <w:rFonts w:ascii="Times New Roman" w:hAnsi="Times New Roman" w:hint="eastAsia"/>
                <w:kern w:val="0"/>
                <w:szCs w:val="24"/>
              </w:rPr>
              <w:t>绿地项目因开发模式灵活，</w:t>
            </w:r>
            <w:r>
              <w:rPr>
                <w:rFonts w:ascii="Times New Roman" w:hAnsi="Times New Roman" w:hint="eastAsia"/>
                <w:kern w:val="0"/>
                <w:szCs w:val="24"/>
              </w:rPr>
              <w:t>公司</w:t>
            </w:r>
            <w:r w:rsidRPr="00931850">
              <w:rPr>
                <w:rFonts w:ascii="Times New Roman" w:hAnsi="Times New Roman" w:hint="eastAsia"/>
                <w:kern w:val="0"/>
                <w:szCs w:val="24"/>
              </w:rPr>
              <w:t>可通过</w:t>
            </w:r>
            <w:r w:rsidR="00D162FB">
              <w:rPr>
                <w:rFonts w:ascii="Times New Roman" w:hAnsi="Times New Roman" w:hint="eastAsia"/>
                <w:kern w:val="0"/>
                <w:szCs w:val="24"/>
              </w:rPr>
              <w:t>项目</w:t>
            </w:r>
            <w:r w:rsidRPr="00931850">
              <w:rPr>
                <w:rFonts w:ascii="Times New Roman" w:hAnsi="Times New Roman" w:hint="eastAsia"/>
                <w:kern w:val="0"/>
                <w:szCs w:val="24"/>
              </w:rPr>
              <w:t>建成</w:t>
            </w:r>
            <w:r w:rsidR="00D162FB">
              <w:rPr>
                <w:rFonts w:ascii="Times New Roman" w:hAnsi="Times New Roman" w:hint="eastAsia"/>
                <w:kern w:val="0"/>
                <w:szCs w:val="24"/>
              </w:rPr>
              <w:t>后获取发电收益或项目出售</w:t>
            </w:r>
            <w:r w:rsidR="0060400D">
              <w:rPr>
                <w:rFonts w:ascii="Times New Roman" w:hAnsi="Times New Roman" w:hint="eastAsia"/>
                <w:kern w:val="0"/>
                <w:szCs w:val="24"/>
              </w:rPr>
              <w:t>获取收益</w:t>
            </w:r>
            <w:r w:rsidRPr="00931850">
              <w:rPr>
                <w:rFonts w:ascii="Times New Roman" w:hAnsi="Times New Roman" w:hint="eastAsia"/>
                <w:kern w:val="0"/>
                <w:szCs w:val="24"/>
              </w:rPr>
              <w:t>，当前国内民营开发商及基金等正积极布局海外市场。整体来看，</w:t>
            </w:r>
            <w:r>
              <w:rPr>
                <w:rFonts w:ascii="Times New Roman" w:hAnsi="Times New Roman" w:hint="eastAsia"/>
                <w:kern w:val="0"/>
                <w:szCs w:val="24"/>
              </w:rPr>
              <w:t>公司开发</w:t>
            </w:r>
            <w:r w:rsidRPr="00931850">
              <w:rPr>
                <w:rFonts w:ascii="Times New Roman" w:hAnsi="Times New Roman" w:hint="eastAsia"/>
                <w:kern w:val="0"/>
                <w:szCs w:val="24"/>
              </w:rPr>
              <w:t>绿地项目与风机出口均具备良好基础，</w:t>
            </w:r>
            <w:r>
              <w:rPr>
                <w:rFonts w:ascii="Times New Roman" w:hAnsi="Times New Roman" w:hint="eastAsia"/>
                <w:kern w:val="0"/>
                <w:szCs w:val="24"/>
              </w:rPr>
              <w:t>绿地</w:t>
            </w:r>
            <w:r w:rsidRPr="00931850">
              <w:rPr>
                <w:rFonts w:ascii="Times New Roman" w:hAnsi="Times New Roman" w:hint="eastAsia"/>
                <w:kern w:val="0"/>
                <w:szCs w:val="24"/>
              </w:rPr>
              <w:t>项目全周期开发或</w:t>
            </w:r>
            <w:r w:rsidR="00D162FB">
              <w:rPr>
                <w:rFonts w:ascii="Times New Roman" w:hAnsi="Times New Roman" w:hint="eastAsia"/>
                <w:kern w:val="0"/>
                <w:szCs w:val="24"/>
              </w:rPr>
              <w:t>出售</w:t>
            </w:r>
            <w:r w:rsidRPr="00931850">
              <w:rPr>
                <w:rFonts w:ascii="Times New Roman" w:hAnsi="Times New Roman" w:hint="eastAsia"/>
                <w:kern w:val="0"/>
                <w:szCs w:val="24"/>
              </w:rPr>
              <w:t>均可行，但</w:t>
            </w:r>
            <w:r w:rsidR="00D162FB">
              <w:rPr>
                <w:rFonts w:ascii="Times New Roman" w:hAnsi="Times New Roman" w:hint="eastAsia"/>
                <w:kern w:val="0"/>
                <w:szCs w:val="24"/>
              </w:rPr>
              <w:t>需要注意</w:t>
            </w:r>
            <w:r w:rsidRPr="00931850">
              <w:rPr>
                <w:rFonts w:ascii="Times New Roman" w:hAnsi="Times New Roman" w:hint="eastAsia"/>
                <w:kern w:val="0"/>
                <w:szCs w:val="24"/>
              </w:rPr>
              <w:t>不同国家的法律法规及本地化运作方式差异。目前已有多个项目并行推进，例如</w:t>
            </w:r>
            <w:r w:rsidR="00F20F86">
              <w:rPr>
                <w:rFonts w:ascii="Times New Roman" w:hAnsi="Times New Roman" w:hint="eastAsia"/>
                <w:kern w:val="0"/>
                <w:szCs w:val="24"/>
              </w:rPr>
              <w:t>塞尔维亚</w:t>
            </w:r>
            <w:r w:rsidRPr="00931850">
              <w:rPr>
                <w:rFonts w:ascii="Times New Roman" w:hAnsi="Times New Roman"/>
                <w:kern w:val="0"/>
                <w:szCs w:val="24"/>
              </w:rPr>
              <w:t>168</w:t>
            </w:r>
            <w:r w:rsidR="00F20F86">
              <w:rPr>
                <w:rFonts w:ascii="Times New Roman" w:hAnsi="Times New Roman" w:hint="eastAsia"/>
                <w:kern w:val="0"/>
                <w:szCs w:val="24"/>
              </w:rPr>
              <w:t>MW</w:t>
            </w:r>
            <w:r w:rsidRPr="00931850">
              <w:rPr>
                <w:rFonts w:ascii="Times New Roman" w:hAnsi="Times New Roman" w:hint="eastAsia"/>
                <w:kern w:val="0"/>
                <w:szCs w:val="24"/>
              </w:rPr>
              <w:t>项目、</w:t>
            </w:r>
            <w:r w:rsidR="00F20F86">
              <w:rPr>
                <w:rFonts w:ascii="Times New Roman" w:hAnsi="Times New Roman" w:hint="eastAsia"/>
                <w:kern w:val="0"/>
                <w:szCs w:val="24"/>
              </w:rPr>
              <w:t>乌兹别克斯坦</w:t>
            </w:r>
            <w:r w:rsidR="00F20F86">
              <w:rPr>
                <w:rFonts w:ascii="Times New Roman" w:hAnsi="Times New Roman" w:hint="eastAsia"/>
                <w:kern w:val="0"/>
                <w:szCs w:val="24"/>
              </w:rPr>
              <w:t>1GW</w:t>
            </w:r>
            <w:r w:rsidR="00F20F86">
              <w:rPr>
                <w:rFonts w:ascii="Times New Roman" w:hAnsi="Times New Roman" w:hint="eastAsia"/>
                <w:kern w:val="0"/>
                <w:szCs w:val="24"/>
              </w:rPr>
              <w:t>绿地项目</w:t>
            </w:r>
            <w:r w:rsidR="006B230B">
              <w:rPr>
                <w:rFonts w:ascii="Times New Roman" w:hAnsi="Times New Roman" w:hint="eastAsia"/>
                <w:kern w:val="0"/>
                <w:szCs w:val="24"/>
              </w:rPr>
              <w:t>及</w:t>
            </w:r>
            <w:r w:rsidR="00D162FB">
              <w:rPr>
                <w:rFonts w:ascii="Times New Roman" w:hAnsi="Times New Roman" w:hint="eastAsia"/>
                <w:kern w:val="0"/>
                <w:szCs w:val="24"/>
              </w:rPr>
              <w:t>其他项目</w:t>
            </w:r>
            <w:r w:rsidR="00F20F86">
              <w:rPr>
                <w:rFonts w:ascii="Times New Roman" w:hAnsi="Times New Roman" w:hint="eastAsia"/>
                <w:kern w:val="0"/>
                <w:szCs w:val="24"/>
              </w:rPr>
              <w:t>。</w:t>
            </w:r>
          </w:p>
          <w:p w14:paraId="36D3546C" w14:textId="77777777" w:rsidR="00931850" w:rsidRPr="004D2BEF" w:rsidRDefault="00931850" w:rsidP="00412377">
            <w:pPr>
              <w:pStyle w:val="005"/>
              <w:spacing w:before="120" w:line="276" w:lineRule="auto"/>
              <w:ind w:firstLineChars="83" w:firstLine="199"/>
              <w:rPr>
                <w:rFonts w:ascii="Times New Roman" w:hAnsi="Times New Roman"/>
                <w:kern w:val="0"/>
                <w:szCs w:val="24"/>
              </w:rPr>
            </w:pPr>
          </w:p>
          <w:p w14:paraId="6CD6185D" w14:textId="1DA1C615" w:rsidR="00597567" w:rsidRPr="004D2BEF" w:rsidRDefault="00597567" w:rsidP="0088510E">
            <w:pPr>
              <w:pStyle w:val="005"/>
              <w:spacing w:before="120" w:line="276" w:lineRule="auto"/>
              <w:ind w:firstLine="482"/>
              <w:rPr>
                <w:rFonts w:ascii="Times New Roman" w:hAnsi="Times New Roman"/>
                <w:b/>
                <w:bCs/>
                <w:kern w:val="0"/>
                <w:szCs w:val="24"/>
              </w:rPr>
            </w:pPr>
            <w:r w:rsidRPr="004D2BEF">
              <w:rPr>
                <w:rFonts w:ascii="Times New Roman" w:hAnsi="Times New Roman" w:hint="eastAsia"/>
                <w:b/>
                <w:bCs/>
                <w:kern w:val="0"/>
                <w:szCs w:val="24"/>
              </w:rPr>
              <w:t>问题</w:t>
            </w:r>
            <w:r w:rsidR="00C20DAA" w:rsidRPr="004D2BEF">
              <w:rPr>
                <w:rFonts w:ascii="Times New Roman" w:hAnsi="Times New Roman" w:hint="eastAsia"/>
                <w:b/>
                <w:bCs/>
                <w:kern w:val="0"/>
                <w:szCs w:val="24"/>
              </w:rPr>
              <w:t>7</w:t>
            </w:r>
            <w:r w:rsidRPr="004D2BEF">
              <w:rPr>
                <w:rFonts w:ascii="Times New Roman" w:hAnsi="Times New Roman" w:hint="eastAsia"/>
                <w:b/>
                <w:bCs/>
                <w:kern w:val="0"/>
                <w:szCs w:val="24"/>
              </w:rPr>
              <w:t>：</w:t>
            </w:r>
            <w:r w:rsidR="005A3B33">
              <w:rPr>
                <w:rFonts w:ascii="Times New Roman" w:hAnsi="Times New Roman" w:hint="eastAsia"/>
                <w:b/>
                <w:bCs/>
                <w:kern w:val="0"/>
                <w:szCs w:val="24"/>
              </w:rPr>
              <w:t>请问公司在海外获得风机订单的区域分布情况</w:t>
            </w:r>
            <w:r w:rsidRPr="004D2BEF">
              <w:rPr>
                <w:rFonts w:ascii="Times New Roman" w:hAnsi="Times New Roman" w:hint="eastAsia"/>
                <w:b/>
                <w:bCs/>
                <w:kern w:val="0"/>
                <w:szCs w:val="24"/>
              </w:rPr>
              <w:t>？</w:t>
            </w:r>
            <w:r w:rsidR="005A3B33">
              <w:rPr>
                <w:rFonts w:ascii="Times New Roman" w:hAnsi="Times New Roman" w:hint="eastAsia"/>
                <w:b/>
                <w:bCs/>
                <w:kern w:val="0"/>
                <w:szCs w:val="24"/>
              </w:rPr>
              <w:t>除了西班牙、德国之外，还有哪些国家和地区的业务拓展取得了较大突破？</w:t>
            </w:r>
          </w:p>
          <w:p w14:paraId="6A811D51" w14:textId="211E8581" w:rsidR="00597567" w:rsidRDefault="00B23001" w:rsidP="0088510E">
            <w:pPr>
              <w:pStyle w:val="005"/>
              <w:spacing w:before="120" w:line="276" w:lineRule="auto"/>
              <w:ind w:firstLine="480"/>
              <w:rPr>
                <w:rFonts w:ascii="Times New Roman" w:hAnsi="Times New Roman"/>
                <w:kern w:val="0"/>
                <w:szCs w:val="24"/>
              </w:rPr>
            </w:pPr>
            <w:r w:rsidRPr="00B23001">
              <w:rPr>
                <w:rFonts w:ascii="Times New Roman" w:hAnsi="Times New Roman" w:hint="eastAsia"/>
                <w:kern w:val="0"/>
                <w:szCs w:val="24"/>
              </w:rPr>
              <w:t>公司今年获取的海外订单呈现快速增长态势，主要集中在印度和中亚地区，其中印度的占比较高且保持持续增长态势；中亚地区，公司今年在哈萨克斯坦和乌兹别克斯坦市场获取的订单量也显著增长。在德国、西班牙、智利也有订单获取。此外，公司在南非、菲律宾以及东南欧地区也在积极推进项目并取得一定进展。整体来看，尽管公司进入海外市场的时间相对较晚，但增长速度较快，多个区域正在实现突破。</w:t>
            </w:r>
          </w:p>
          <w:p w14:paraId="2A8E5BFF" w14:textId="77777777" w:rsidR="00B23001" w:rsidRPr="004D2BEF" w:rsidRDefault="00B23001" w:rsidP="0088510E">
            <w:pPr>
              <w:pStyle w:val="005"/>
              <w:spacing w:before="120" w:line="276" w:lineRule="auto"/>
              <w:ind w:firstLine="480"/>
              <w:rPr>
                <w:rFonts w:ascii="Times New Roman" w:hAnsi="Times New Roman"/>
                <w:kern w:val="0"/>
                <w:szCs w:val="24"/>
              </w:rPr>
            </w:pPr>
          </w:p>
          <w:p w14:paraId="5D7F128D" w14:textId="6905E664" w:rsidR="00255CBD" w:rsidRPr="004D2BEF" w:rsidRDefault="0098442D" w:rsidP="0088510E">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hint="eastAsia"/>
                <w:b/>
                <w:bCs/>
                <w:color w:val="000000"/>
                <w:kern w:val="0"/>
                <w:szCs w:val="24"/>
              </w:rPr>
              <w:t>问题</w:t>
            </w:r>
            <w:r w:rsidR="00C20DAA" w:rsidRPr="004D2BEF">
              <w:rPr>
                <w:rFonts w:ascii="Times New Roman" w:hAnsi="Times New Roman" w:hint="eastAsia"/>
                <w:b/>
                <w:bCs/>
                <w:color w:val="000000"/>
                <w:kern w:val="0"/>
                <w:szCs w:val="24"/>
              </w:rPr>
              <w:t>8</w:t>
            </w:r>
            <w:r w:rsidRPr="004D2BEF">
              <w:rPr>
                <w:rFonts w:ascii="Times New Roman" w:hAnsi="Times New Roman" w:hint="eastAsia"/>
                <w:b/>
                <w:bCs/>
                <w:color w:val="000000"/>
                <w:kern w:val="0"/>
                <w:szCs w:val="24"/>
              </w:rPr>
              <w:t>：请问公司</w:t>
            </w:r>
            <w:r w:rsidR="005A3B33">
              <w:rPr>
                <w:rFonts w:ascii="Times New Roman" w:hAnsi="Times New Roman" w:hint="eastAsia"/>
                <w:b/>
                <w:bCs/>
                <w:color w:val="000000"/>
                <w:kern w:val="0"/>
                <w:szCs w:val="24"/>
              </w:rPr>
              <w:t>预计明年海外出口收入及装机容量将达到什么水平？</w:t>
            </w:r>
            <w:r w:rsidR="005A3B33" w:rsidRPr="004D2BEF">
              <w:rPr>
                <w:rFonts w:ascii="Times New Roman" w:hAnsi="Times New Roman"/>
                <w:b/>
                <w:bCs/>
                <w:color w:val="000000"/>
                <w:kern w:val="0"/>
                <w:szCs w:val="24"/>
              </w:rPr>
              <w:t xml:space="preserve"> </w:t>
            </w:r>
          </w:p>
          <w:p w14:paraId="6EB81BEF" w14:textId="62F674AE" w:rsidR="0098442D" w:rsidRPr="004D2BEF" w:rsidRDefault="005A3B33" w:rsidP="0098442D">
            <w:pPr>
              <w:pStyle w:val="005"/>
              <w:spacing w:before="120" w:line="276" w:lineRule="auto"/>
              <w:ind w:firstLine="480"/>
              <w:rPr>
                <w:rFonts w:ascii="Times New Roman" w:hAnsi="Times New Roman"/>
                <w:color w:val="000000"/>
                <w:kern w:val="0"/>
                <w:szCs w:val="24"/>
              </w:rPr>
            </w:pPr>
            <w:r>
              <w:rPr>
                <w:rFonts w:ascii="Times New Roman" w:hAnsi="Times New Roman" w:hint="eastAsia"/>
                <w:color w:val="000000"/>
                <w:kern w:val="0"/>
                <w:szCs w:val="24"/>
              </w:rPr>
              <w:t>公司今年的海外业务营业收入将较去年显著增长。</w:t>
            </w:r>
            <w:r w:rsidR="00022A04">
              <w:rPr>
                <w:rFonts w:ascii="Times New Roman" w:hAnsi="Times New Roman" w:hint="eastAsia"/>
                <w:color w:val="000000"/>
                <w:kern w:val="0"/>
                <w:szCs w:val="24"/>
              </w:rPr>
              <w:t>当前</w:t>
            </w:r>
            <w:r>
              <w:rPr>
                <w:rFonts w:ascii="Times New Roman" w:hAnsi="Times New Roman" w:hint="eastAsia"/>
                <w:color w:val="000000"/>
                <w:kern w:val="0"/>
                <w:szCs w:val="24"/>
              </w:rPr>
              <w:t>美元降息趋势明显，海外客户及业主的贷款利率下降，有利于其项目</w:t>
            </w:r>
            <w:r w:rsidR="00022A04">
              <w:rPr>
                <w:rFonts w:ascii="Times New Roman" w:hAnsi="Times New Roman" w:hint="eastAsia"/>
                <w:color w:val="000000"/>
                <w:kern w:val="0"/>
                <w:szCs w:val="24"/>
              </w:rPr>
              <w:t>的</w:t>
            </w:r>
            <w:r>
              <w:rPr>
                <w:rFonts w:ascii="Times New Roman" w:hAnsi="Times New Roman" w:hint="eastAsia"/>
                <w:color w:val="000000"/>
                <w:kern w:val="0"/>
                <w:szCs w:val="24"/>
              </w:rPr>
              <w:t>融资及推进。公司</w:t>
            </w:r>
            <w:r w:rsidR="00022A04">
              <w:rPr>
                <w:rFonts w:ascii="Times New Roman" w:hAnsi="Times New Roman" w:hint="eastAsia"/>
                <w:color w:val="000000"/>
                <w:kern w:val="0"/>
                <w:szCs w:val="24"/>
              </w:rPr>
              <w:t>将力争</w:t>
            </w:r>
            <w:r>
              <w:rPr>
                <w:rFonts w:ascii="Times New Roman" w:hAnsi="Times New Roman" w:hint="eastAsia"/>
                <w:color w:val="000000"/>
                <w:kern w:val="0"/>
                <w:szCs w:val="24"/>
              </w:rPr>
              <w:t>2026</w:t>
            </w:r>
            <w:r>
              <w:rPr>
                <w:rFonts w:ascii="Times New Roman" w:hAnsi="Times New Roman" w:hint="eastAsia"/>
                <w:color w:val="000000"/>
                <w:kern w:val="0"/>
                <w:szCs w:val="24"/>
              </w:rPr>
              <w:t>年海外出货装机量超过</w:t>
            </w:r>
            <w:r>
              <w:rPr>
                <w:rFonts w:ascii="Times New Roman" w:hAnsi="Times New Roman" w:hint="eastAsia"/>
                <w:color w:val="000000"/>
                <w:kern w:val="0"/>
                <w:szCs w:val="24"/>
              </w:rPr>
              <w:t>1GW</w:t>
            </w:r>
            <w:r>
              <w:rPr>
                <w:rFonts w:ascii="Times New Roman" w:hAnsi="Times New Roman" w:hint="eastAsia"/>
                <w:color w:val="000000"/>
                <w:kern w:val="0"/>
                <w:szCs w:val="24"/>
              </w:rPr>
              <w:t>。若美元降息幅度更大且持续至明年上半年，公司的海外业务表现</w:t>
            </w:r>
            <w:r>
              <w:rPr>
                <w:rFonts w:ascii="Times New Roman" w:hAnsi="Times New Roman" w:hint="eastAsia"/>
                <w:color w:val="000000"/>
                <w:kern w:val="0"/>
                <w:szCs w:val="24"/>
              </w:rPr>
              <w:lastRenderedPageBreak/>
              <w:t>可能将进一步提升</w:t>
            </w:r>
            <w:r w:rsidR="009D016E" w:rsidRPr="004D2BEF">
              <w:rPr>
                <w:rFonts w:ascii="Times New Roman" w:hAnsi="Times New Roman" w:hint="eastAsia"/>
                <w:color w:val="000000"/>
                <w:kern w:val="0"/>
                <w:szCs w:val="24"/>
              </w:rPr>
              <w:t>。</w:t>
            </w:r>
          </w:p>
          <w:p w14:paraId="36EAC54B" w14:textId="77777777" w:rsidR="0098442D" w:rsidRPr="004D2BEF" w:rsidRDefault="0098442D" w:rsidP="0088510E">
            <w:pPr>
              <w:pStyle w:val="005"/>
              <w:spacing w:before="120" w:line="276" w:lineRule="auto"/>
              <w:ind w:firstLine="482"/>
              <w:rPr>
                <w:rFonts w:ascii="Times New Roman" w:hAnsi="Times New Roman"/>
                <w:b/>
                <w:bCs/>
                <w:color w:val="000000"/>
                <w:kern w:val="0"/>
                <w:szCs w:val="24"/>
              </w:rPr>
            </w:pPr>
          </w:p>
          <w:p w14:paraId="0E350DC2" w14:textId="4E690DBA" w:rsidR="009D016E" w:rsidRPr="004D2BEF" w:rsidRDefault="009D016E" w:rsidP="0088510E">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hint="eastAsia"/>
                <w:b/>
                <w:bCs/>
                <w:color w:val="000000"/>
                <w:kern w:val="0"/>
                <w:szCs w:val="24"/>
              </w:rPr>
              <w:t>问题</w:t>
            </w:r>
            <w:r w:rsidR="00D82D76" w:rsidRPr="004D2BEF">
              <w:rPr>
                <w:rFonts w:ascii="Times New Roman" w:hAnsi="Times New Roman" w:hint="eastAsia"/>
                <w:b/>
                <w:bCs/>
                <w:color w:val="000000"/>
                <w:kern w:val="0"/>
                <w:szCs w:val="24"/>
              </w:rPr>
              <w:t>9</w:t>
            </w:r>
            <w:r w:rsidRPr="004D2BEF">
              <w:rPr>
                <w:rFonts w:ascii="Times New Roman" w:hAnsi="Times New Roman" w:hint="eastAsia"/>
                <w:b/>
                <w:bCs/>
                <w:color w:val="000000"/>
                <w:kern w:val="0"/>
                <w:szCs w:val="24"/>
              </w:rPr>
              <w:t>：</w:t>
            </w:r>
            <w:r w:rsidR="005A3B33">
              <w:rPr>
                <w:rFonts w:ascii="Times New Roman" w:hAnsi="Times New Roman" w:hint="eastAsia"/>
                <w:b/>
                <w:bCs/>
                <w:color w:val="000000"/>
                <w:kern w:val="0"/>
                <w:szCs w:val="24"/>
              </w:rPr>
              <w:t>请问欧洲的项目在价格、成本及产品执行标准方面，是否与中国及其他新兴国家地区存在差异</w:t>
            </w:r>
            <w:r w:rsidRPr="004D2BEF">
              <w:rPr>
                <w:rFonts w:ascii="Times New Roman" w:hAnsi="Times New Roman" w:hint="eastAsia"/>
                <w:b/>
                <w:bCs/>
                <w:color w:val="000000"/>
                <w:kern w:val="0"/>
                <w:szCs w:val="24"/>
              </w:rPr>
              <w:t>？</w:t>
            </w:r>
            <w:r w:rsidR="005A3B33">
              <w:rPr>
                <w:rFonts w:ascii="Times New Roman" w:hAnsi="Times New Roman" w:hint="eastAsia"/>
                <w:b/>
                <w:bCs/>
                <w:color w:val="000000"/>
                <w:kern w:val="0"/>
                <w:szCs w:val="24"/>
              </w:rPr>
              <w:t>尤其是欧洲产品与其他市场产品在要求上是否有本质区别？</w:t>
            </w:r>
          </w:p>
          <w:p w14:paraId="2C163477" w14:textId="7A07DAA7" w:rsidR="007F3DA5" w:rsidRPr="004D2BEF" w:rsidRDefault="005A3B33" w:rsidP="0088510E">
            <w:pPr>
              <w:pStyle w:val="005"/>
              <w:spacing w:before="120" w:line="276" w:lineRule="auto"/>
              <w:ind w:firstLine="480"/>
              <w:rPr>
                <w:rFonts w:ascii="Times New Roman" w:hAnsi="Times New Roman"/>
                <w:color w:val="000000"/>
                <w:kern w:val="0"/>
                <w:szCs w:val="24"/>
              </w:rPr>
            </w:pPr>
            <w:r>
              <w:rPr>
                <w:rFonts w:ascii="Times New Roman" w:hAnsi="Times New Roman" w:hint="eastAsia"/>
                <w:color w:val="000000"/>
                <w:kern w:val="0"/>
                <w:szCs w:val="24"/>
              </w:rPr>
              <w:t>整体来看，欧洲市场属于高端市场，对可持续发展和未来政策有前瞻性要求。为此，公司已</w:t>
            </w:r>
            <w:r w:rsidR="00266BBB">
              <w:rPr>
                <w:rFonts w:ascii="Times New Roman" w:hAnsi="Times New Roman" w:hint="eastAsia"/>
                <w:color w:val="000000"/>
                <w:kern w:val="0"/>
                <w:szCs w:val="24"/>
              </w:rPr>
              <w:t>推出</w:t>
            </w:r>
            <w:r>
              <w:rPr>
                <w:rFonts w:ascii="Times New Roman" w:hAnsi="Times New Roman" w:hint="eastAsia"/>
                <w:color w:val="000000"/>
                <w:kern w:val="0"/>
                <w:szCs w:val="24"/>
              </w:rPr>
              <w:t>符合欧洲标准的两款产品</w:t>
            </w:r>
            <w:r w:rsidR="00502A2D" w:rsidRPr="004D2BEF">
              <w:rPr>
                <w:rFonts w:ascii="Times New Roman" w:hAnsi="Times New Roman" w:hint="eastAsia"/>
                <w:color w:val="000000"/>
                <w:kern w:val="0"/>
                <w:szCs w:val="24"/>
              </w:rPr>
              <w:t>。</w:t>
            </w:r>
            <w:r>
              <w:rPr>
                <w:rFonts w:ascii="Times New Roman" w:hAnsi="Times New Roman" w:hint="eastAsia"/>
                <w:color w:val="000000"/>
                <w:kern w:val="0"/>
                <w:szCs w:val="24"/>
              </w:rPr>
              <w:t>企业需要</w:t>
            </w:r>
            <w:r w:rsidR="00E1028B">
              <w:rPr>
                <w:rFonts w:ascii="Times New Roman" w:hAnsi="Times New Roman" w:hint="eastAsia"/>
                <w:color w:val="000000"/>
                <w:kern w:val="0"/>
                <w:szCs w:val="24"/>
              </w:rPr>
              <w:t>基于未来</w:t>
            </w:r>
            <w:r w:rsidR="00E1028B">
              <w:rPr>
                <w:rFonts w:ascii="Times New Roman" w:hAnsi="Times New Roman" w:hint="eastAsia"/>
                <w:color w:val="000000"/>
                <w:kern w:val="0"/>
                <w:szCs w:val="24"/>
              </w:rPr>
              <w:t>3-5</w:t>
            </w:r>
            <w:r w:rsidR="00E1028B">
              <w:rPr>
                <w:rFonts w:ascii="Times New Roman" w:hAnsi="Times New Roman" w:hint="eastAsia"/>
                <w:color w:val="000000"/>
                <w:kern w:val="0"/>
                <w:szCs w:val="24"/>
              </w:rPr>
              <w:t>年可能出台的政策预判和布局，并非仅满足当前标准。比如，国内仅有噪音标准而没有音调要求，但欧洲对音调是有明确要求的。此前音调标准技术未引入中国，近年来国内已通过与供应商在零部件层面实现技术升级应对该要求。在智能化和国产化推动下，国内的整机设计升级，也带动上游供应商提升，形成了面对欧洲市场的完整且高要求的供应链体系。</w:t>
            </w:r>
          </w:p>
          <w:p w14:paraId="71AA70B8" w14:textId="77777777" w:rsidR="0098442D" w:rsidRPr="004D2BEF" w:rsidRDefault="0098442D" w:rsidP="0088510E">
            <w:pPr>
              <w:pStyle w:val="005"/>
              <w:spacing w:before="120" w:line="276" w:lineRule="auto"/>
              <w:ind w:firstLine="482"/>
              <w:rPr>
                <w:rFonts w:ascii="Times New Roman" w:hAnsi="Times New Roman"/>
                <w:b/>
                <w:bCs/>
                <w:color w:val="000000"/>
                <w:kern w:val="0"/>
                <w:szCs w:val="24"/>
              </w:rPr>
            </w:pPr>
          </w:p>
          <w:p w14:paraId="45D5A717" w14:textId="7BA7A14F" w:rsidR="009510FF" w:rsidRPr="004D2BEF" w:rsidRDefault="009510FF" w:rsidP="009510FF">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hint="eastAsia"/>
                <w:b/>
                <w:bCs/>
                <w:color w:val="000000"/>
                <w:kern w:val="0"/>
                <w:szCs w:val="24"/>
              </w:rPr>
              <w:t>问题</w:t>
            </w:r>
            <w:r w:rsidRPr="004D2BEF">
              <w:rPr>
                <w:rFonts w:ascii="Times New Roman" w:hAnsi="Times New Roman" w:hint="eastAsia"/>
                <w:b/>
                <w:bCs/>
                <w:color w:val="000000"/>
                <w:kern w:val="0"/>
                <w:szCs w:val="24"/>
              </w:rPr>
              <w:t>1</w:t>
            </w:r>
            <w:r w:rsidR="00DB5A18" w:rsidRPr="004D2BEF">
              <w:rPr>
                <w:rFonts w:ascii="Times New Roman" w:hAnsi="Times New Roman" w:hint="eastAsia"/>
                <w:b/>
                <w:bCs/>
                <w:color w:val="000000"/>
                <w:kern w:val="0"/>
                <w:szCs w:val="24"/>
              </w:rPr>
              <w:t>0</w:t>
            </w:r>
            <w:r w:rsidRPr="004D2BEF">
              <w:rPr>
                <w:rFonts w:ascii="Times New Roman" w:hAnsi="Times New Roman" w:hint="eastAsia"/>
                <w:b/>
                <w:bCs/>
                <w:color w:val="000000"/>
                <w:kern w:val="0"/>
                <w:szCs w:val="24"/>
              </w:rPr>
              <w:t>：</w:t>
            </w:r>
            <w:r w:rsidR="00E1028B">
              <w:rPr>
                <w:rFonts w:ascii="Times New Roman" w:hAnsi="Times New Roman" w:hint="eastAsia"/>
                <w:b/>
                <w:bCs/>
                <w:color w:val="000000"/>
                <w:kern w:val="0"/>
                <w:szCs w:val="24"/>
              </w:rPr>
              <w:t>请问公司在开拓西欧市场时，面对的技术层面挑战更大还是贸易壁垒方面的突破难度更大</w:t>
            </w:r>
            <w:r w:rsidRPr="004D2BEF">
              <w:rPr>
                <w:rFonts w:ascii="Times New Roman" w:hAnsi="Times New Roman" w:hint="eastAsia"/>
                <w:b/>
                <w:bCs/>
                <w:color w:val="000000"/>
                <w:kern w:val="0"/>
                <w:szCs w:val="24"/>
              </w:rPr>
              <w:t>？</w:t>
            </w:r>
          </w:p>
          <w:p w14:paraId="3077F745" w14:textId="58218AC7" w:rsidR="009510FF" w:rsidRPr="004D2BEF" w:rsidRDefault="00E1028B" w:rsidP="009510FF">
            <w:pPr>
              <w:pStyle w:val="005"/>
              <w:spacing w:before="120" w:line="276" w:lineRule="auto"/>
              <w:ind w:firstLine="480"/>
              <w:rPr>
                <w:rFonts w:ascii="Times New Roman" w:hAnsi="Times New Roman"/>
                <w:color w:val="000000"/>
                <w:kern w:val="0"/>
                <w:szCs w:val="24"/>
              </w:rPr>
            </w:pPr>
            <w:r>
              <w:rPr>
                <w:rFonts w:ascii="Times New Roman" w:hAnsi="Times New Roman" w:hint="eastAsia"/>
                <w:color w:val="000000"/>
                <w:kern w:val="0"/>
                <w:szCs w:val="24"/>
              </w:rPr>
              <w:t>公司开拓</w:t>
            </w:r>
            <w:r w:rsidRPr="00E1028B">
              <w:rPr>
                <w:rFonts w:ascii="Times New Roman" w:hAnsi="Times New Roman" w:hint="eastAsia"/>
                <w:color w:val="000000"/>
                <w:kern w:val="0"/>
                <w:szCs w:val="24"/>
              </w:rPr>
              <w:t>欧洲市场的核心难点不在于技术或单纯的贸易壁垒，而在于本地产业链的布局。</w:t>
            </w:r>
            <w:r w:rsidR="00022A04">
              <w:rPr>
                <w:rFonts w:ascii="Times New Roman" w:hAnsi="Times New Roman" w:hint="eastAsia"/>
                <w:color w:val="000000"/>
                <w:kern w:val="0"/>
                <w:szCs w:val="24"/>
              </w:rPr>
              <w:t>欧洲业主本身是欢迎中国</w:t>
            </w:r>
            <w:r w:rsidR="00665223">
              <w:rPr>
                <w:rFonts w:ascii="Times New Roman" w:hAnsi="Times New Roman" w:hint="eastAsia"/>
                <w:color w:val="000000"/>
                <w:kern w:val="0"/>
                <w:szCs w:val="24"/>
              </w:rPr>
              <w:t>企业</w:t>
            </w:r>
            <w:r w:rsidR="00022A04">
              <w:rPr>
                <w:rFonts w:ascii="Times New Roman" w:hAnsi="Times New Roman" w:hint="eastAsia"/>
                <w:color w:val="000000"/>
                <w:kern w:val="0"/>
                <w:szCs w:val="24"/>
              </w:rPr>
              <w:t>的，中国企业要进入欧洲市场，要将自身产业链与</w:t>
            </w:r>
            <w:r w:rsidR="00FC5040">
              <w:rPr>
                <w:rFonts w:ascii="Times New Roman" w:hAnsi="Times New Roman" w:hint="eastAsia"/>
                <w:color w:val="000000"/>
                <w:kern w:val="0"/>
                <w:szCs w:val="24"/>
              </w:rPr>
              <w:t>欧洲本</w:t>
            </w:r>
            <w:r w:rsidR="00022A04">
              <w:rPr>
                <w:rFonts w:ascii="Times New Roman" w:hAnsi="Times New Roman" w:hint="eastAsia"/>
                <w:color w:val="000000"/>
                <w:kern w:val="0"/>
                <w:szCs w:val="24"/>
              </w:rPr>
              <w:t>地产业链生态融合，</w:t>
            </w:r>
            <w:r w:rsidRPr="00E1028B">
              <w:rPr>
                <w:rFonts w:ascii="Times New Roman" w:hAnsi="Times New Roman" w:hint="eastAsia"/>
                <w:color w:val="000000"/>
                <w:kern w:val="0"/>
                <w:szCs w:val="24"/>
              </w:rPr>
              <w:t>而非单纯的技术或贸易问题</w:t>
            </w:r>
            <w:r w:rsidR="009510FF" w:rsidRPr="004D2BEF">
              <w:rPr>
                <w:rFonts w:ascii="Times New Roman" w:hAnsi="Times New Roman" w:hint="eastAsia"/>
                <w:color w:val="000000"/>
                <w:kern w:val="0"/>
                <w:szCs w:val="24"/>
              </w:rPr>
              <w:t>。</w:t>
            </w:r>
          </w:p>
          <w:p w14:paraId="29A2AA20" w14:textId="77777777" w:rsidR="008A4D81" w:rsidRPr="004D2BEF" w:rsidRDefault="008A4D81" w:rsidP="0088510E">
            <w:pPr>
              <w:pStyle w:val="005"/>
              <w:spacing w:before="120" w:line="276" w:lineRule="auto"/>
              <w:ind w:firstLine="482"/>
              <w:rPr>
                <w:rFonts w:ascii="Times New Roman" w:hAnsi="Times New Roman"/>
                <w:b/>
                <w:bCs/>
                <w:color w:val="000000"/>
                <w:kern w:val="0"/>
                <w:szCs w:val="24"/>
              </w:rPr>
            </w:pPr>
          </w:p>
          <w:p w14:paraId="2AC89A82" w14:textId="14053BCB" w:rsidR="008A4D81" w:rsidRPr="004D2BEF" w:rsidRDefault="008A4D81" w:rsidP="0088510E">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hint="eastAsia"/>
                <w:b/>
                <w:bCs/>
                <w:color w:val="000000"/>
                <w:kern w:val="0"/>
                <w:szCs w:val="24"/>
              </w:rPr>
              <w:t>问题</w:t>
            </w:r>
            <w:r w:rsidR="00DB5A18" w:rsidRPr="004D2BEF">
              <w:rPr>
                <w:rFonts w:ascii="Times New Roman" w:hAnsi="Times New Roman" w:hint="eastAsia"/>
                <w:b/>
                <w:bCs/>
                <w:color w:val="000000"/>
                <w:kern w:val="0"/>
                <w:szCs w:val="24"/>
              </w:rPr>
              <w:t>11</w:t>
            </w:r>
            <w:r w:rsidRPr="004D2BEF">
              <w:rPr>
                <w:rFonts w:ascii="Times New Roman" w:hAnsi="Times New Roman" w:hint="eastAsia"/>
                <w:b/>
                <w:bCs/>
                <w:color w:val="000000"/>
                <w:kern w:val="0"/>
                <w:szCs w:val="24"/>
              </w:rPr>
              <w:t>：</w:t>
            </w:r>
            <w:r w:rsidR="00E1028B">
              <w:rPr>
                <w:rFonts w:ascii="Times New Roman" w:hAnsi="Times New Roman" w:hint="eastAsia"/>
                <w:b/>
                <w:bCs/>
                <w:color w:val="000000"/>
                <w:kern w:val="0"/>
                <w:szCs w:val="24"/>
              </w:rPr>
              <w:t>请问公司在未来</w:t>
            </w:r>
            <w:r w:rsidR="00E1028B">
              <w:rPr>
                <w:rFonts w:ascii="Times New Roman" w:hAnsi="Times New Roman" w:hint="eastAsia"/>
                <w:b/>
                <w:bCs/>
                <w:color w:val="000000"/>
                <w:kern w:val="0"/>
                <w:szCs w:val="24"/>
              </w:rPr>
              <w:t>3-5</w:t>
            </w:r>
            <w:r w:rsidR="00E1028B">
              <w:rPr>
                <w:rFonts w:ascii="Times New Roman" w:hAnsi="Times New Roman" w:hint="eastAsia"/>
                <w:b/>
                <w:bCs/>
                <w:color w:val="000000"/>
                <w:kern w:val="0"/>
                <w:szCs w:val="24"/>
              </w:rPr>
              <w:t>年将在国内和海外采取什么样的价格、产品策略</w:t>
            </w:r>
            <w:r w:rsidRPr="004D2BEF">
              <w:rPr>
                <w:rFonts w:ascii="Times New Roman" w:hAnsi="Times New Roman" w:hint="eastAsia"/>
                <w:b/>
                <w:bCs/>
                <w:color w:val="000000"/>
                <w:kern w:val="0"/>
                <w:szCs w:val="24"/>
              </w:rPr>
              <w:t>？</w:t>
            </w:r>
            <w:r w:rsidR="00E1028B">
              <w:rPr>
                <w:rFonts w:ascii="Times New Roman" w:hAnsi="Times New Roman" w:hint="eastAsia"/>
                <w:b/>
                <w:bCs/>
                <w:color w:val="000000"/>
                <w:kern w:val="0"/>
                <w:szCs w:val="24"/>
              </w:rPr>
              <w:t>公司希望实现什么样的市场目标？</w:t>
            </w:r>
          </w:p>
          <w:p w14:paraId="3F717883" w14:textId="0906005E" w:rsidR="007F3DA5" w:rsidRDefault="00E1028B" w:rsidP="007F3DA5">
            <w:pPr>
              <w:pStyle w:val="005"/>
              <w:spacing w:before="120" w:line="276" w:lineRule="auto"/>
              <w:ind w:firstLine="480"/>
              <w:rPr>
                <w:rFonts w:ascii="Times New Roman" w:hAnsi="Times New Roman"/>
                <w:color w:val="000000"/>
                <w:kern w:val="0"/>
                <w:szCs w:val="24"/>
              </w:rPr>
            </w:pPr>
            <w:r w:rsidRPr="00E1028B">
              <w:rPr>
                <w:rFonts w:ascii="Times New Roman" w:hAnsi="Times New Roman" w:hint="eastAsia"/>
                <w:color w:val="000000"/>
                <w:kern w:val="0"/>
                <w:szCs w:val="24"/>
              </w:rPr>
              <w:t>公司</w:t>
            </w:r>
            <w:r w:rsidR="00F31453">
              <w:rPr>
                <w:rFonts w:ascii="Times New Roman" w:hAnsi="Times New Roman" w:hint="eastAsia"/>
                <w:color w:val="000000"/>
                <w:kern w:val="0"/>
                <w:szCs w:val="24"/>
              </w:rPr>
              <w:t>前期通过</w:t>
            </w:r>
            <w:r w:rsidRPr="00E1028B">
              <w:rPr>
                <w:rFonts w:ascii="Times New Roman" w:hAnsi="Times New Roman" w:hint="eastAsia"/>
                <w:color w:val="000000"/>
                <w:kern w:val="0"/>
                <w:szCs w:val="24"/>
              </w:rPr>
              <w:t>提升竞争力和为客户创造价值保持了行业领先</w:t>
            </w:r>
            <w:r>
              <w:rPr>
                <w:rFonts w:ascii="Times New Roman" w:hAnsi="Times New Roman" w:hint="eastAsia"/>
                <w:color w:val="000000"/>
                <w:kern w:val="0"/>
                <w:szCs w:val="24"/>
              </w:rPr>
              <w:t>的风机毛利率水平</w:t>
            </w:r>
            <w:r w:rsidRPr="00E1028B">
              <w:rPr>
                <w:rFonts w:ascii="Times New Roman" w:hAnsi="Times New Roman" w:hint="eastAsia"/>
                <w:color w:val="000000"/>
                <w:kern w:val="0"/>
                <w:szCs w:val="24"/>
              </w:rPr>
              <w:t>。</w:t>
            </w:r>
            <w:r w:rsidRPr="00E1028B">
              <w:rPr>
                <w:rFonts w:ascii="Times New Roman" w:hAnsi="Times New Roman"/>
                <w:color w:val="000000"/>
                <w:kern w:val="0"/>
                <w:szCs w:val="24"/>
              </w:rPr>
              <w:t>2023</w:t>
            </w:r>
            <w:r w:rsidRPr="00E1028B">
              <w:rPr>
                <w:rFonts w:ascii="Times New Roman" w:hAnsi="Times New Roman" w:hint="eastAsia"/>
                <w:color w:val="000000"/>
                <w:kern w:val="0"/>
                <w:szCs w:val="24"/>
              </w:rPr>
              <w:t>至</w:t>
            </w:r>
            <w:r w:rsidRPr="00E1028B">
              <w:rPr>
                <w:rFonts w:ascii="Times New Roman" w:hAnsi="Times New Roman"/>
                <w:color w:val="000000"/>
                <w:kern w:val="0"/>
                <w:szCs w:val="24"/>
              </w:rPr>
              <w:t>2024</w:t>
            </w:r>
            <w:r w:rsidRPr="00E1028B">
              <w:rPr>
                <w:rFonts w:ascii="Times New Roman" w:hAnsi="Times New Roman" w:hint="eastAsia"/>
                <w:color w:val="000000"/>
                <w:kern w:val="0"/>
                <w:szCs w:val="24"/>
              </w:rPr>
              <w:t>年，公司</w:t>
            </w:r>
            <w:r>
              <w:rPr>
                <w:rFonts w:ascii="Times New Roman" w:hAnsi="Times New Roman" w:hint="eastAsia"/>
                <w:color w:val="000000"/>
                <w:kern w:val="0"/>
                <w:szCs w:val="24"/>
              </w:rPr>
              <w:t>市占率</w:t>
            </w:r>
            <w:r w:rsidRPr="00E1028B">
              <w:rPr>
                <w:rFonts w:ascii="Times New Roman" w:hAnsi="Times New Roman" w:hint="eastAsia"/>
                <w:color w:val="000000"/>
                <w:kern w:val="0"/>
                <w:szCs w:val="24"/>
              </w:rPr>
              <w:t>已进入行业排名前五，利润</w:t>
            </w:r>
            <w:r>
              <w:rPr>
                <w:rFonts w:ascii="Times New Roman" w:hAnsi="Times New Roman" w:hint="eastAsia"/>
                <w:color w:val="000000"/>
                <w:kern w:val="0"/>
                <w:szCs w:val="24"/>
              </w:rPr>
              <w:t>水平</w:t>
            </w:r>
            <w:r w:rsidRPr="00E1028B">
              <w:rPr>
                <w:rFonts w:ascii="Times New Roman" w:hAnsi="Times New Roman" w:hint="eastAsia"/>
                <w:color w:val="000000"/>
                <w:kern w:val="0"/>
                <w:szCs w:val="24"/>
              </w:rPr>
              <w:t>位</w:t>
            </w:r>
            <w:r>
              <w:rPr>
                <w:rFonts w:ascii="Times New Roman" w:hAnsi="Times New Roman" w:hint="eastAsia"/>
                <w:color w:val="000000"/>
                <w:kern w:val="0"/>
                <w:szCs w:val="24"/>
              </w:rPr>
              <w:t>于行业</w:t>
            </w:r>
            <w:r w:rsidRPr="00E1028B">
              <w:rPr>
                <w:rFonts w:ascii="Times New Roman" w:hAnsi="Times New Roman" w:hint="eastAsia"/>
                <w:color w:val="000000"/>
                <w:kern w:val="0"/>
                <w:szCs w:val="24"/>
              </w:rPr>
              <w:t>第一梯队</w:t>
            </w:r>
            <w:r>
              <w:rPr>
                <w:rFonts w:ascii="Times New Roman" w:hAnsi="Times New Roman" w:hint="eastAsia"/>
                <w:color w:val="000000"/>
                <w:kern w:val="0"/>
                <w:szCs w:val="24"/>
              </w:rPr>
              <w:t>。</w:t>
            </w:r>
            <w:r w:rsidR="00F31453">
              <w:rPr>
                <w:rFonts w:ascii="Times New Roman" w:hAnsi="Times New Roman" w:hint="eastAsia"/>
                <w:color w:val="000000"/>
                <w:kern w:val="0"/>
                <w:szCs w:val="24"/>
              </w:rPr>
              <w:t>现阶段，</w:t>
            </w:r>
            <w:r>
              <w:rPr>
                <w:rFonts w:ascii="Times New Roman" w:hAnsi="Times New Roman" w:hint="eastAsia"/>
                <w:color w:val="000000"/>
                <w:kern w:val="0"/>
                <w:szCs w:val="24"/>
              </w:rPr>
              <w:t>公司</w:t>
            </w:r>
            <w:r w:rsidR="00F31453">
              <w:rPr>
                <w:rFonts w:ascii="Times New Roman" w:hAnsi="Times New Roman" w:hint="eastAsia"/>
                <w:color w:val="000000"/>
                <w:kern w:val="0"/>
                <w:szCs w:val="24"/>
              </w:rPr>
              <w:t>坚持</w:t>
            </w:r>
            <w:r w:rsidRPr="00E1028B">
              <w:rPr>
                <w:rFonts w:ascii="Times New Roman" w:hAnsi="Times New Roman" w:hint="eastAsia"/>
                <w:color w:val="000000"/>
                <w:kern w:val="0"/>
                <w:szCs w:val="24"/>
              </w:rPr>
              <w:t>高质量发展，强调产品价值而非价格竞争。目前在国内市场</w:t>
            </w:r>
            <w:r w:rsidR="009954FF">
              <w:rPr>
                <w:rFonts w:ascii="Times New Roman" w:hAnsi="Times New Roman" w:hint="eastAsia"/>
                <w:color w:val="000000"/>
                <w:kern w:val="0"/>
                <w:szCs w:val="24"/>
              </w:rPr>
              <w:t>，公司</w:t>
            </w:r>
            <w:r w:rsidRPr="00E1028B">
              <w:rPr>
                <w:rFonts w:ascii="Times New Roman" w:hAnsi="Times New Roman" w:hint="eastAsia"/>
                <w:color w:val="000000"/>
                <w:kern w:val="0"/>
                <w:szCs w:val="24"/>
              </w:rPr>
              <w:t>已率先响应并持续遵守行业自律协议，推动市场稳定。海外市场始终维持</w:t>
            </w:r>
            <w:r w:rsidR="00672997">
              <w:rPr>
                <w:rFonts w:ascii="Times New Roman" w:hAnsi="Times New Roman" w:hint="eastAsia"/>
                <w:color w:val="000000"/>
                <w:kern w:val="0"/>
                <w:szCs w:val="24"/>
              </w:rPr>
              <w:t>高于国内的定价要求</w:t>
            </w:r>
            <w:r w:rsidRPr="00E1028B">
              <w:rPr>
                <w:rFonts w:ascii="Times New Roman" w:hAnsi="Times New Roman" w:hint="eastAsia"/>
                <w:color w:val="000000"/>
                <w:kern w:val="0"/>
                <w:szCs w:val="24"/>
              </w:rPr>
              <w:t>，主要聚焦于产品质量、适应性及为客户创造实际价值，而非参与价格</w:t>
            </w:r>
            <w:r w:rsidR="00F31453">
              <w:rPr>
                <w:rFonts w:ascii="Times New Roman" w:hAnsi="Times New Roman" w:hint="eastAsia"/>
                <w:color w:val="000000"/>
                <w:kern w:val="0"/>
                <w:szCs w:val="24"/>
              </w:rPr>
              <w:t>竞争</w:t>
            </w:r>
            <w:r w:rsidRPr="00E1028B">
              <w:rPr>
                <w:rFonts w:ascii="Times New Roman" w:hAnsi="Times New Roman" w:hint="eastAsia"/>
                <w:color w:val="000000"/>
                <w:kern w:val="0"/>
                <w:szCs w:val="24"/>
              </w:rPr>
              <w:t>。由于海外客户</w:t>
            </w:r>
            <w:r w:rsidR="004E3C99">
              <w:rPr>
                <w:rFonts w:ascii="Times New Roman" w:hAnsi="Times New Roman" w:hint="eastAsia"/>
                <w:color w:val="000000"/>
                <w:kern w:val="0"/>
                <w:szCs w:val="24"/>
              </w:rPr>
              <w:t>多</w:t>
            </w:r>
            <w:r w:rsidR="009954FF">
              <w:rPr>
                <w:rFonts w:ascii="Times New Roman" w:hAnsi="Times New Roman" w:hint="eastAsia"/>
                <w:color w:val="000000"/>
                <w:kern w:val="0"/>
                <w:szCs w:val="24"/>
              </w:rPr>
              <w:t>具有</w:t>
            </w:r>
            <w:r w:rsidRPr="00E1028B">
              <w:rPr>
                <w:rFonts w:ascii="Times New Roman" w:hAnsi="Times New Roman" w:hint="eastAsia"/>
                <w:color w:val="000000"/>
                <w:kern w:val="0"/>
                <w:szCs w:val="24"/>
              </w:rPr>
              <w:t>欧洲风电从业者背景，更关注企业信用与长期价值，因此价格并非决定性因素。当前国内外市场价格体系趋于稳定，未来</w:t>
            </w:r>
            <w:r>
              <w:rPr>
                <w:rFonts w:ascii="Times New Roman" w:hAnsi="Times New Roman" w:hint="eastAsia"/>
                <w:color w:val="000000"/>
                <w:kern w:val="0"/>
                <w:szCs w:val="24"/>
              </w:rPr>
              <w:t>公司</w:t>
            </w:r>
            <w:r w:rsidRPr="00E1028B">
              <w:rPr>
                <w:rFonts w:ascii="Times New Roman" w:hAnsi="Times New Roman" w:hint="eastAsia"/>
                <w:color w:val="000000"/>
                <w:kern w:val="0"/>
                <w:szCs w:val="24"/>
              </w:rPr>
              <w:t>将继续维持</w:t>
            </w:r>
            <w:r>
              <w:rPr>
                <w:rFonts w:ascii="Times New Roman" w:hAnsi="Times New Roman" w:hint="eastAsia"/>
                <w:color w:val="000000"/>
                <w:kern w:val="0"/>
                <w:szCs w:val="24"/>
              </w:rPr>
              <w:t>高质量发展战略</w:t>
            </w:r>
            <w:r w:rsidRPr="00E1028B">
              <w:rPr>
                <w:rFonts w:ascii="Times New Roman" w:hAnsi="Times New Roman" w:hint="eastAsia"/>
                <w:color w:val="000000"/>
                <w:kern w:val="0"/>
                <w:szCs w:val="24"/>
              </w:rPr>
              <w:t>，致力于在国内外市场实现可持续、高质量的发展目标。</w:t>
            </w:r>
          </w:p>
          <w:p w14:paraId="660C126F" w14:textId="77777777" w:rsidR="00E1028B" w:rsidRDefault="00E1028B" w:rsidP="007F3DA5">
            <w:pPr>
              <w:pStyle w:val="005"/>
              <w:spacing w:before="120" w:line="276" w:lineRule="auto"/>
              <w:ind w:firstLine="480"/>
              <w:rPr>
                <w:rFonts w:ascii="Times New Roman" w:hAnsi="Times New Roman"/>
                <w:color w:val="000000"/>
                <w:kern w:val="0"/>
                <w:szCs w:val="24"/>
              </w:rPr>
            </w:pPr>
          </w:p>
          <w:p w14:paraId="16D2B8F8" w14:textId="2296233B" w:rsidR="00E1028B" w:rsidRPr="004D2BEF" w:rsidRDefault="00E1028B" w:rsidP="00E1028B">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hint="eastAsia"/>
                <w:b/>
                <w:bCs/>
                <w:color w:val="000000"/>
                <w:kern w:val="0"/>
                <w:szCs w:val="24"/>
              </w:rPr>
              <w:lastRenderedPageBreak/>
              <w:t>问题</w:t>
            </w:r>
            <w:r w:rsidRPr="004D2BEF">
              <w:rPr>
                <w:rFonts w:ascii="Times New Roman" w:hAnsi="Times New Roman" w:hint="eastAsia"/>
                <w:b/>
                <w:bCs/>
                <w:color w:val="000000"/>
                <w:kern w:val="0"/>
                <w:szCs w:val="24"/>
              </w:rPr>
              <w:t>1</w:t>
            </w:r>
            <w:r>
              <w:rPr>
                <w:rFonts w:ascii="Times New Roman" w:hAnsi="Times New Roman" w:hint="eastAsia"/>
                <w:b/>
                <w:bCs/>
                <w:color w:val="000000"/>
                <w:kern w:val="0"/>
                <w:szCs w:val="24"/>
              </w:rPr>
              <w:t>2</w:t>
            </w:r>
            <w:r w:rsidRPr="004D2BEF">
              <w:rPr>
                <w:rFonts w:ascii="Times New Roman" w:hAnsi="Times New Roman" w:hint="eastAsia"/>
                <w:b/>
                <w:bCs/>
                <w:color w:val="000000"/>
                <w:kern w:val="0"/>
                <w:szCs w:val="24"/>
              </w:rPr>
              <w:t>：</w:t>
            </w:r>
            <w:r w:rsidR="00E2621E">
              <w:rPr>
                <w:rFonts w:ascii="Times New Roman" w:hAnsi="Times New Roman" w:hint="eastAsia"/>
                <w:b/>
                <w:bCs/>
                <w:color w:val="000000"/>
                <w:kern w:val="0"/>
                <w:szCs w:val="24"/>
              </w:rPr>
              <w:t>请问公司对于下一阶段电站业务的规划如何</w:t>
            </w:r>
            <w:r>
              <w:rPr>
                <w:rFonts w:ascii="Times New Roman" w:hAnsi="Times New Roman" w:hint="eastAsia"/>
                <w:b/>
                <w:bCs/>
                <w:color w:val="000000"/>
                <w:kern w:val="0"/>
                <w:szCs w:val="24"/>
              </w:rPr>
              <w:t>？</w:t>
            </w:r>
          </w:p>
          <w:p w14:paraId="2671406A" w14:textId="6274E321" w:rsidR="00E1028B" w:rsidRPr="004D2BEF" w:rsidRDefault="00E343A2" w:rsidP="00E2621E">
            <w:pPr>
              <w:pStyle w:val="005"/>
              <w:spacing w:before="120" w:line="276" w:lineRule="auto"/>
              <w:ind w:firstLine="480"/>
              <w:rPr>
                <w:rFonts w:ascii="Times New Roman" w:hAnsi="Times New Roman"/>
                <w:color w:val="000000"/>
                <w:kern w:val="0"/>
                <w:szCs w:val="24"/>
              </w:rPr>
            </w:pPr>
            <w:r w:rsidRPr="00E343A2">
              <w:rPr>
                <w:rFonts w:ascii="Times New Roman" w:hAnsi="Times New Roman" w:hint="eastAsia"/>
                <w:color w:val="000000"/>
                <w:kern w:val="0"/>
                <w:szCs w:val="24"/>
              </w:rPr>
              <w:t>公司对于电站业务依然是滚动开发策略，即“开发一批、转让一批、自持一批”。尽管今年的电价政策对电站的销售节奏和收益产生一定影响，但电站产品仍可实现稳定的现金流。并且在资金成本较低的情况下，投资风电电站产品的回报还是比较好的。公司认为电站产品仍然值得长期投入，不论是自持还是出售，回报率都是相对较优的。</w:t>
            </w:r>
            <w:r w:rsidRPr="00E343A2">
              <w:rPr>
                <w:rFonts w:ascii="Times New Roman" w:hAnsi="Times New Roman"/>
                <w:color w:val="000000"/>
                <w:kern w:val="0"/>
                <w:szCs w:val="24"/>
              </w:rPr>
              <w:t>2026</w:t>
            </w:r>
            <w:r w:rsidRPr="00E343A2">
              <w:rPr>
                <w:rFonts w:ascii="Times New Roman" w:hAnsi="Times New Roman" w:hint="eastAsia"/>
                <w:color w:val="000000"/>
                <w:kern w:val="0"/>
                <w:szCs w:val="24"/>
              </w:rPr>
              <w:t>年，公司将继续积极推进电站开发业务，致力于实现可持续发展</w:t>
            </w:r>
            <w:r w:rsidR="00E1028B" w:rsidRPr="00E1028B">
              <w:rPr>
                <w:rFonts w:ascii="Times New Roman" w:hAnsi="Times New Roman" w:hint="eastAsia"/>
                <w:color w:val="000000"/>
                <w:kern w:val="0"/>
                <w:szCs w:val="24"/>
              </w:rPr>
              <w:t>。</w:t>
            </w:r>
          </w:p>
        </w:tc>
      </w:tr>
      <w:tr w:rsidR="00033298" w:rsidRPr="00134CA7" w14:paraId="5E1881B5" w14:textId="77777777" w:rsidTr="00B35DBB">
        <w:trPr>
          <w:trHeight w:val="490"/>
          <w:jc w:val="center"/>
        </w:trPr>
        <w:tc>
          <w:tcPr>
            <w:tcW w:w="1012" w:type="pct"/>
            <w:tcBorders>
              <w:top w:val="single" w:sz="4" w:space="0" w:color="000000"/>
              <w:left w:val="single" w:sz="4" w:space="0" w:color="000000"/>
              <w:bottom w:val="single" w:sz="4" w:space="0" w:color="000000"/>
              <w:right w:val="single" w:sz="4" w:space="0" w:color="000000"/>
            </w:tcBorders>
            <w:vAlign w:val="center"/>
          </w:tcPr>
          <w:p w14:paraId="3EFD6949" w14:textId="77777777" w:rsidR="00033298" w:rsidRPr="00134CA7" w:rsidRDefault="009D1DD9">
            <w:pPr>
              <w:snapToGrid w:val="0"/>
              <w:spacing w:after="0" w:line="360" w:lineRule="auto"/>
              <w:jc w:val="center"/>
              <w:rPr>
                <w:rFonts w:ascii="宋体" w:eastAsia="宋体" w:hAnsi="宋体" w:cs="宋体" w:hint="eastAsia"/>
                <w:sz w:val="24"/>
                <w:szCs w:val="24"/>
              </w:rPr>
            </w:pPr>
            <w:r w:rsidRPr="00134CA7">
              <w:rPr>
                <w:rFonts w:ascii="宋体" w:eastAsia="宋体" w:hAnsi="宋体" w:cs="宋体" w:hint="eastAsia"/>
                <w:sz w:val="24"/>
                <w:szCs w:val="24"/>
              </w:rPr>
              <w:lastRenderedPageBreak/>
              <w:t>附件清单</w:t>
            </w:r>
          </w:p>
        </w:tc>
        <w:tc>
          <w:tcPr>
            <w:tcW w:w="3988" w:type="pct"/>
            <w:tcBorders>
              <w:top w:val="single" w:sz="4" w:space="0" w:color="000000"/>
              <w:left w:val="single" w:sz="4" w:space="0" w:color="000000"/>
              <w:bottom w:val="single" w:sz="4" w:space="0" w:color="000000"/>
              <w:right w:val="single" w:sz="4" w:space="0" w:color="000000"/>
            </w:tcBorders>
            <w:vAlign w:val="center"/>
          </w:tcPr>
          <w:p w14:paraId="1ABCF8CD" w14:textId="4D2B118E" w:rsidR="00033298" w:rsidRPr="004D2BEF" w:rsidRDefault="009D1DD9">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中信</w:t>
            </w:r>
            <w:r w:rsidR="00B4350F" w:rsidRPr="004D2BEF">
              <w:rPr>
                <w:rFonts w:ascii="宋体" w:eastAsia="宋体" w:hAnsi="宋体" w:cs="宋体" w:hint="eastAsia"/>
                <w:sz w:val="24"/>
                <w:szCs w:val="24"/>
              </w:rPr>
              <w:t>建投</w:t>
            </w:r>
            <w:r w:rsidRPr="004D2BEF">
              <w:rPr>
                <w:rFonts w:ascii="宋体" w:eastAsia="宋体" w:hAnsi="宋体" w:cs="宋体" w:hint="eastAsia"/>
                <w:sz w:val="24"/>
                <w:szCs w:val="24"/>
              </w:rPr>
              <w:t>证券 陈思同</w:t>
            </w:r>
          </w:p>
          <w:p w14:paraId="5EA19DCC" w14:textId="77777777" w:rsidR="00033298" w:rsidRPr="004D2BEF" w:rsidRDefault="009D1DD9">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财通证券 李晨</w:t>
            </w:r>
          </w:p>
          <w:p w14:paraId="792F8654" w14:textId="77777777" w:rsidR="00033298" w:rsidRPr="004D2BEF" w:rsidRDefault="009D1DD9">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中国国际金融 车昀佶</w:t>
            </w:r>
          </w:p>
          <w:p w14:paraId="2F4141F2" w14:textId="77777777" w:rsidR="00033298" w:rsidRPr="004D2BEF" w:rsidRDefault="009D1DD9">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长江证券 周圣钧</w:t>
            </w:r>
          </w:p>
          <w:p w14:paraId="72059EB7" w14:textId="77777777" w:rsidR="00033298" w:rsidRPr="004D2BEF" w:rsidRDefault="009D1DD9">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中信证券 林劼</w:t>
            </w:r>
          </w:p>
          <w:p w14:paraId="5CA6C964" w14:textId="77777777" w:rsidR="00033298" w:rsidRDefault="009D1DD9">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国信证券 王晓声</w:t>
            </w:r>
          </w:p>
          <w:p w14:paraId="60D3246C" w14:textId="77777777" w:rsidR="00967383" w:rsidRPr="004D2BEF" w:rsidRDefault="00967383" w:rsidP="00967383">
            <w:pPr>
              <w:snapToGrid w:val="0"/>
              <w:spacing w:after="0" w:line="240" w:lineRule="auto"/>
              <w:rPr>
                <w:rFonts w:ascii="宋体" w:eastAsia="宋体" w:hAnsi="宋体" w:cs="宋体" w:hint="eastAsia"/>
                <w:sz w:val="24"/>
                <w:szCs w:val="24"/>
              </w:rPr>
            </w:pPr>
            <w:r>
              <w:rPr>
                <w:rFonts w:ascii="宋体" w:eastAsia="宋体" w:hAnsi="宋体" w:cs="宋体" w:hint="eastAsia"/>
                <w:sz w:val="24"/>
                <w:szCs w:val="24"/>
              </w:rPr>
              <w:t>民生证券 王一如</w:t>
            </w:r>
          </w:p>
          <w:p w14:paraId="04BF82F4" w14:textId="77777777" w:rsidR="00602C47" w:rsidRPr="004D2BEF" w:rsidRDefault="00602C47" w:rsidP="00602C47">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华泰证券 苗雨菲</w:t>
            </w:r>
          </w:p>
          <w:p w14:paraId="0588E55C" w14:textId="05B12B72" w:rsidR="00033298" w:rsidRPr="004D2BEF" w:rsidRDefault="009D1DD9">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天风证券 杨志芳</w:t>
            </w:r>
          </w:p>
          <w:p w14:paraId="3D53476D" w14:textId="7D38669C" w:rsidR="001911FC" w:rsidRPr="004D2BEF" w:rsidRDefault="001911FC">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东吴证券 胡隽颖</w:t>
            </w:r>
          </w:p>
          <w:p w14:paraId="13F86FC4" w14:textId="251948C4" w:rsidR="00602C47" w:rsidRPr="004D2BEF" w:rsidRDefault="00AD516E">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汇丰银行</w:t>
            </w:r>
            <w:r w:rsidR="00602C47" w:rsidRPr="004D2BEF">
              <w:rPr>
                <w:rFonts w:ascii="宋体" w:eastAsia="宋体" w:hAnsi="宋体" w:cs="宋体" w:hint="eastAsia"/>
                <w:sz w:val="24"/>
                <w:szCs w:val="24"/>
              </w:rPr>
              <w:t xml:space="preserve"> </w:t>
            </w:r>
            <w:r w:rsidRPr="004D2BEF">
              <w:rPr>
                <w:rFonts w:ascii="宋体" w:eastAsia="宋体" w:hAnsi="宋体" w:cs="宋体" w:hint="eastAsia"/>
                <w:sz w:val="24"/>
                <w:szCs w:val="24"/>
              </w:rPr>
              <w:t>许冰莹</w:t>
            </w:r>
          </w:p>
          <w:p w14:paraId="322E9D4D" w14:textId="04BDBEEE" w:rsidR="0030463C" w:rsidRPr="004D2BEF" w:rsidRDefault="0030463C">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中国银河证券 黄林</w:t>
            </w:r>
          </w:p>
          <w:p w14:paraId="6FD3C0B4" w14:textId="783E80F5" w:rsidR="00033298" w:rsidRPr="004D2BEF" w:rsidRDefault="00602C47">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兴业</w:t>
            </w:r>
            <w:r w:rsidR="009D1DD9" w:rsidRPr="004D2BEF">
              <w:rPr>
                <w:rFonts w:ascii="宋体" w:eastAsia="宋体" w:hAnsi="宋体" w:cs="宋体" w:hint="eastAsia"/>
                <w:sz w:val="24"/>
                <w:szCs w:val="24"/>
              </w:rPr>
              <w:t xml:space="preserve">证券 </w:t>
            </w:r>
            <w:r w:rsidRPr="004D2BEF">
              <w:rPr>
                <w:rFonts w:ascii="宋体" w:eastAsia="宋体" w:hAnsi="宋体" w:cs="宋体" w:hint="eastAsia"/>
                <w:sz w:val="24"/>
                <w:szCs w:val="24"/>
              </w:rPr>
              <w:t>高元甲</w:t>
            </w:r>
          </w:p>
          <w:p w14:paraId="460EB717" w14:textId="1387FE9A" w:rsidR="00033298" w:rsidRPr="004D2BEF" w:rsidRDefault="00602C47">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海通证券 马菁菁</w:t>
            </w:r>
          </w:p>
          <w:p w14:paraId="266D4AFD" w14:textId="77777777" w:rsidR="00602C47" w:rsidRPr="004D2BEF" w:rsidRDefault="00602C47" w:rsidP="00602C47">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华福证券 万伟</w:t>
            </w:r>
          </w:p>
          <w:p w14:paraId="44D664FB" w14:textId="152E87F7" w:rsidR="00033298" w:rsidRPr="004D2BEF" w:rsidRDefault="00602C47">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申银万国证券 王艺儒</w:t>
            </w:r>
          </w:p>
          <w:p w14:paraId="35808BDF" w14:textId="3B3A95A8" w:rsidR="001911FC" w:rsidRDefault="00B260A7">
            <w:pPr>
              <w:snapToGrid w:val="0"/>
              <w:spacing w:after="0" w:line="240" w:lineRule="auto"/>
              <w:rPr>
                <w:rFonts w:ascii="宋体" w:eastAsia="宋体" w:hAnsi="宋体" w:cs="宋体" w:hint="eastAsia"/>
                <w:sz w:val="24"/>
                <w:szCs w:val="24"/>
              </w:rPr>
            </w:pPr>
            <w:r>
              <w:rPr>
                <w:rFonts w:ascii="宋体" w:eastAsia="宋体" w:hAnsi="宋体" w:cs="宋体" w:hint="eastAsia"/>
                <w:sz w:val="24"/>
                <w:szCs w:val="24"/>
              </w:rPr>
              <w:t>招商</w:t>
            </w:r>
            <w:r w:rsidR="00967383">
              <w:rPr>
                <w:rFonts w:ascii="宋体" w:eastAsia="宋体" w:hAnsi="宋体" w:cs="宋体" w:hint="eastAsia"/>
                <w:sz w:val="24"/>
                <w:szCs w:val="24"/>
              </w:rPr>
              <w:t>证券 高杨洋</w:t>
            </w:r>
          </w:p>
          <w:p w14:paraId="74F4601F" w14:textId="77777777" w:rsidR="00033298" w:rsidRPr="004D2BEF" w:rsidRDefault="009D1DD9">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以及其他参会人员</w:t>
            </w:r>
          </w:p>
        </w:tc>
      </w:tr>
      <w:tr w:rsidR="00033298" w14:paraId="399C9CF1" w14:textId="77777777" w:rsidTr="00B35DBB">
        <w:trPr>
          <w:trHeight w:val="642"/>
          <w:jc w:val="center"/>
        </w:trPr>
        <w:tc>
          <w:tcPr>
            <w:tcW w:w="1012" w:type="pct"/>
            <w:tcBorders>
              <w:top w:val="single" w:sz="4" w:space="0" w:color="000000"/>
              <w:left w:val="single" w:sz="4" w:space="0" w:color="000000"/>
              <w:bottom w:val="single" w:sz="4" w:space="0" w:color="000000"/>
              <w:right w:val="single" w:sz="4" w:space="0" w:color="000000"/>
            </w:tcBorders>
            <w:vAlign w:val="center"/>
          </w:tcPr>
          <w:p w14:paraId="6D34E26E" w14:textId="77777777" w:rsidR="00033298" w:rsidRPr="00134CA7" w:rsidRDefault="009D1DD9">
            <w:pPr>
              <w:snapToGrid w:val="0"/>
              <w:spacing w:after="0" w:line="240" w:lineRule="auto"/>
              <w:jc w:val="center"/>
              <w:rPr>
                <w:rFonts w:ascii="宋体" w:eastAsia="宋体" w:hAnsi="宋体" w:cs="宋体" w:hint="eastAsia"/>
                <w:sz w:val="24"/>
                <w:szCs w:val="24"/>
              </w:rPr>
            </w:pPr>
            <w:r w:rsidRPr="00134CA7">
              <w:rPr>
                <w:rFonts w:ascii="宋体" w:eastAsia="宋体" w:hAnsi="宋体" w:cs="宋体" w:hint="eastAsia"/>
                <w:sz w:val="24"/>
                <w:szCs w:val="24"/>
              </w:rPr>
              <w:t>日期</w:t>
            </w:r>
          </w:p>
        </w:tc>
        <w:tc>
          <w:tcPr>
            <w:tcW w:w="3988" w:type="pct"/>
            <w:tcBorders>
              <w:top w:val="single" w:sz="4" w:space="0" w:color="000000"/>
              <w:left w:val="single" w:sz="4" w:space="0" w:color="000000"/>
              <w:bottom w:val="single" w:sz="4" w:space="0" w:color="000000"/>
              <w:right w:val="single" w:sz="4" w:space="0" w:color="000000"/>
            </w:tcBorders>
            <w:vAlign w:val="center"/>
          </w:tcPr>
          <w:p w14:paraId="20DF8276" w14:textId="7684ACA2" w:rsidR="00033298" w:rsidRDefault="009D1DD9">
            <w:pPr>
              <w:snapToGrid w:val="0"/>
              <w:spacing w:after="0" w:line="240" w:lineRule="auto"/>
              <w:jc w:val="both"/>
              <w:rPr>
                <w:rFonts w:ascii="宋体" w:eastAsia="宋体" w:hAnsi="宋体" w:cs="宋体" w:hint="eastAsia"/>
                <w:sz w:val="24"/>
                <w:szCs w:val="24"/>
              </w:rPr>
            </w:pPr>
            <w:r w:rsidRPr="00134CA7">
              <w:rPr>
                <w:rFonts w:ascii="Times New Roman" w:eastAsia="宋体" w:hAnsi="Times New Roman" w:cs="Times New Roman"/>
                <w:sz w:val="24"/>
                <w:szCs w:val="24"/>
              </w:rPr>
              <w:t>202</w:t>
            </w:r>
            <w:r w:rsidRPr="00134CA7">
              <w:rPr>
                <w:rFonts w:ascii="Times New Roman" w:eastAsia="宋体" w:hAnsi="Times New Roman" w:cs="Times New Roman" w:hint="eastAsia"/>
                <w:sz w:val="24"/>
                <w:szCs w:val="24"/>
              </w:rPr>
              <w:t>5</w:t>
            </w:r>
            <w:r w:rsidRPr="00134CA7">
              <w:rPr>
                <w:rFonts w:ascii="宋体" w:eastAsia="宋体" w:hAnsi="宋体" w:cs="宋体" w:hint="eastAsia"/>
                <w:sz w:val="24"/>
                <w:szCs w:val="24"/>
              </w:rPr>
              <w:t>年</w:t>
            </w:r>
            <w:r w:rsidR="00967383">
              <w:rPr>
                <w:rFonts w:ascii="Times New Roman" w:eastAsia="宋体" w:hAnsi="Times New Roman" w:cs="Times New Roman" w:hint="eastAsia"/>
                <w:sz w:val="24"/>
                <w:szCs w:val="24"/>
              </w:rPr>
              <w:t>1</w:t>
            </w:r>
            <w:r w:rsidR="002A7DD3">
              <w:rPr>
                <w:rFonts w:ascii="Times New Roman" w:eastAsia="宋体" w:hAnsi="Times New Roman" w:cs="Times New Roman" w:hint="eastAsia"/>
                <w:sz w:val="24"/>
                <w:szCs w:val="24"/>
              </w:rPr>
              <w:t>0</w:t>
            </w:r>
            <w:r w:rsidRPr="00134CA7">
              <w:rPr>
                <w:rFonts w:ascii="宋体" w:eastAsia="宋体" w:hAnsi="宋体" w:cs="宋体" w:hint="eastAsia"/>
                <w:sz w:val="24"/>
                <w:szCs w:val="24"/>
              </w:rPr>
              <w:t>月</w:t>
            </w:r>
            <w:r w:rsidR="00967383">
              <w:rPr>
                <w:rFonts w:ascii="Times New Roman" w:eastAsia="宋体" w:hAnsi="Times New Roman" w:cs="Times New Roman" w:hint="eastAsia"/>
                <w:sz w:val="24"/>
                <w:szCs w:val="24"/>
              </w:rPr>
              <w:t>31</w:t>
            </w:r>
            <w:r w:rsidRPr="00134CA7">
              <w:rPr>
                <w:rFonts w:ascii="宋体" w:eastAsia="宋体" w:hAnsi="宋体" w:cs="宋体" w:hint="eastAsia"/>
                <w:sz w:val="24"/>
                <w:szCs w:val="24"/>
              </w:rPr>
              <w:t>日</w:t>
            </w:r>
          </w:p>
        </w:tc>
      </w:tr>
    </w:tbl>
    <w:p w14:paraId="483DAC9B" w14:textId="77777777" w:rsidR="00033298" w:rsidRDefault="00033298">
      <w:pPr>
        <w:spacing w:after="0"/>
        <w:jc w:val="both"/>
        <w:rPr>
          <w:rFonts w:ascii="微软雅黑" w:eastAsia="微软雅黑" w:hAnsi="微软雅黑" w:hint="eastAsia"/>
          <w:sz w:val="24"/>
          <w:szCs w:val="24"/>
        </w:rPr>
      </w:pPr>
    </w:p>
    <w:sectPr w:rsidR="00033298">
      <w:footerReference w:type="default" r:id="rId7"/>
      <w:pgSz w:w="11906" w:h="16838"/>
      <w:pgMar w:top="1445" w:right="1796" w:bottom="1560" w:left="18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15E41" w14:textId="77777777" w:rsidR="0055623A" w:rsidRDefault="0055623A">
      <w:pPr>
        <w:spacing w:line="240" w:lineRule="auto"/>
      </w:pPr>
      <w:r>
        <w:separator/>
      </w:r>
    </w:p>
  </w:endnote>
  <w:endnote w:type="continuationSeparator" w:id="0">
    <w:p w14:paraId="7EDD0122" w14:textId="77777777" w:rsidR="0055623A" w:rsidRDefault="005562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115523"/>
      <w:docPartObj>
        <w:docPartGallery w:val="AutoText"/>
      </w:docPartObj>
    </w:sdtPr>
    <w:sdtEndPr>
      <w:rPr>
        <w:rFonts w:ascii="Times New Roman" w:hAnsi="Times New Roman" w:cs="Times New Roman"/>
      </w:rPr>
    </w:sdtEndPr>
    <w:sdtContent>
      <w:p w14:paraId="2723786F" w14:textId="77777777" w:rsidR="00033298" w:rsidRDefault="009D1DD9">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7B15835A" w14:textId="77777777" w:rsidR="00033298" w:rsidRDefault="000332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FDF4" w14:textId="77777777" w:rsidR="0055623A" w:rsidRDefault="0055623A">
      <w:pPr>
        <w:spacing w:after="0"/>
      </w:pPr>
      <w:r>
        <w:separator/>
      </w:r>
    </w:p>
  </w:footnote>
  <w:footnote w:type="continuationSeparator" w:id="0">
    <w:p w14:paraId="48CD4A46" w14:textId="77777777" w:rsidR="0055623A" w:rsidRDefault="0055623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NjMmYzYTg4MjhmZDgzZTcwYTkyOTBjMmY3ZTRjZjgifQ=="/>
  </w:docVars>
  <w:rsids>
    <w:rsidRoot w:val="00A54DA5"/>
    <w:rsid w:val="000000FE"/>
    <w:rsid w:val="00006F0B"/>
    <w:rsid w:val="000154E3"/>
    <w:rsid w:val="00022A04"/>
    <w:rsid w:val="00024491"/>
    <w:rsid w:val="00024CEE"/>
    <w:rsid w:val="00030199"/>
    <w:rsid w:val="00030BC8"/>
    <w:rsid w:val="00033298"/>
    <w:rsid w:val="00033972"/>
    <w:rsid w:val="000342DA"/>
    <w:rsid w:val="00037ADD"/>
    <w:rsid w:val="000453C6"/>
    <w:rsid w:val="00052B3F"/>
    <w:rsid w:val="00053248"/>
    <w:rsid w:val="00060A2B"/>
    <w:rsid w:val="000665C8"/>
    <w:rsid w:val="000668A8"/>
    <w:rsid w:val="00075B3D"/>
    <w:rsid w:val="0007788D"/>
    <w:rsid w:val="000831DE"/>
    <w:rsid w:val="00083FE5"/>
    <w:rsid w:val="000876CF"/>
    <w:rsid w:val="00090F10"/>
    <w:rsid w:val="000938E6"/>
    <w:rsid w:val="000A3622"/>
    <w:rsid w:val="000A43A8"/>
    <w:rsid w:val="000A5AA7"/>
    <w:rsid w:val="000A6C09"/>
    <w:rsid w:val="000A73B0"/>
    <w:rsid w:val="000C06D7"/>
    <w:rsid w:val="000C7F72"/>
    <w:rsid w:val="000D19F5"/>
    <w:rsid w:val="000D30AC"/>
    <w:rsid w:val="000D49E6"/>
    <w:rsid w:val="000D4F49"/>
    <w:rsid w:val="000D5522"/>
    <w:rsid w:val="000E249D"/>
    <w:rsid w:val="000E4959"/>
    <w:rsid w:val="000F164A"/>
    <w:rsid w:val="000F199F"/>
    <w:rsid w:val="000F29CB"/>
    <w:rsid w:val="00101886"/>
    <w:rsid w:val="0010203E"/>
    <w:rsid w:val="00103CDE"/>
    <w:rsid w:val="00107ACE"/>
    <w:rsid w:val="001150FA"/>
    <w:rsid w:val="0012281C"/>
    <w:rsid w:val="00134CA7"/>
    <w:rsid w:val="00136D21"/>
    <w:rsid w:val="0014145B"/>
    <w:rsid w:val="0014750D"/>
    <w:rsid w:val="0015017B"/>
    <w:rsid w:val="00152B51"/>
    <w:rsid w:val="0015405C"/>
    <w:rsid w:val="00157EE6"/>
    <w:rsid w:val="00161709"/>
    <w:rsid w:val="001627B0"/>
    <w:rsid w:val="00162E0C"/>
    <w:rsid w:val="001704CD"/>
    <w:rsid w:val="00172015"/>
    <w:rsid w:val="00173C70"/>
    <w:rsid w:val="001817E4"/>
    <w:rsid w:val="00182E25"/>
    <w:rsid w:val="00185052"/>
    <w:rsid w:val="00190ECB"/>
    <w:rsid w:val="00191128"/>
    <w:rsid w:val="001911FC"/>
    <w:rsid w:val="001953DC"/>
    <w:rsid w:val="00195AD1"/>
    <w:rsid w:val="0019616F"/>
    <w:rsid w:val="001A0C5D"/>
    <w:rsid w:val="001A2564"/>
    <w:rsid w:val="001A5B05"/>
    <w:rsid w:val="001B15D8"/>
    <w:rsid w:val="001B23D8"/>
    <w:rsid w:val="001B36B3"/>
    <w:rsid w:val="001C2D81"/>
    <w:rsid w:val="001C37A6"/>
    <w:rsid w:val="001C6C21"/>
    <w:rsid w:val="001D2920"/>
    <w:rsid w:val="001D55BD"/>
    <w:rsid w:val="001D77FF"/>
    <w:rsid w:val="001E25AB"/>
    <w:rsid w:val="001E4956"/>
    <w:rsid w:val="001E5AB5"/>
    <w:rsid w:val="001E5FA3"/>
    <w:rsid w:val="001E625A"/>
    <w:rsid w:val="001E7630"/>
    <w:rsid w:val="001E7C13"/>
    <w:rsid w:val="001F384E"/>
    <w:rsid w:val="001F6490"/>
    <w:rsid w:val="002012C7"/>
    <w:rsid w:val="00212AD0"/>
    <w:rsid w:val="0021329B"/>
    <w:rsid w:val="00215D29"/>
    <w:rsid w:val="0022108B"/>
    <w:rsid w:val="0023201F"/>
    <w:rsid w:val="002328DC"/>
    <w:rsid w:val="002350F8"/>
    <w:rsid w:val="0023543B"/>
    <w:rsid w:val="0023740A"/>
    <w:rsid w:val="00237DEB"/>
    <w:rsid w:val="0024228E"/>
    <w:rsid w:val="00243684"/>
    <w:rsid w:val="00246057"/>
    <w:rsid w:val="00246C64"/>
    <w:rsid w:val="00246D1F"/>
    <w:rsid w:val="00255CBD"/>
    <w:rsid w:val="0025743F"/>
    <w:rsid w:val="002610F7"/>
    <w:rsid w:val="0026517A"/>
    <w:rsid w:val="00266BBB"/>
    <w:rsid w:val="002704C2"/>
    <w:rsid w:val="00272056"/>
    <w:rsid w:val="00291C1E"/>
    <w:rsid w:val="002A3115"/>
    <w:rsid w:val="002A7DD3"/>
    <w:rsid w:val="002B1F6C"/>
    <w:rsid w:val="002B3BAF"/>
    <w:rsid w:val="002C1984"/>
    <w:rsid w:val="002C3946"/>
    <w:rsid w:val="002D0456"/>
    <w:rsid w:val="002D393D"/>
    <w:rsid w:val="002D3B99"/>
    <w:rsid w:val="002E4FB5"/>
    <w:rsid w:val="002F5D2E"/>
    <w:rsid w:val="00300CE3"/>
    <w:rsid w:val="00301946"/>
    <w:rsid w:val="00301D5F"/>
    <w:rsid w:val="0030463C"/>
    <w:rsid w:val="00306127"/>
    <w:rsid w:val="00310A39"/>
    <w:rsid w:val="00312BFB"/>
    <w:rsid w:val="00312FA8"/>
    <w:rsid w:val="00321197"/>
    <w:rsid w:val="0032262B"/>
    <w:rsid w:val="003228E0"/>
    <w:rsid w:val="003230CC"/>
    <w:rsid w:val="00325820"/>
    <w:rsid w:val="003458B1"/>
    <w:rsid w:val="003528CE"/>
    <w:rsid w:val="00360A83"/>
    <w:rsid w:val="00361D26"/>
    <w:rsid w:val="00361DA7"/>
    <w:rsid w:val="00362A26"/>
    <w:rsid w:val="00364017"/>
    <w:rsid w:val="00365953"/>
    <w:rsid w:val="003715F9"/>
    <w:rsid w:val="0038677B"/>
    <w:rsid w:val="00387971"/>
    <w:rsid w:val="00390DD0"/>
    <w:rsid w:val="00391C1E"/>
    <w:rsid w:val="0039253C"/>
    <w:rsid w:val="003978FB"/>
    <w:rsid w:val="003A1A21"/>
    <w:rsid w:val="003A4C08"/>
    <w:rsid w:val="003B3CBA"/>
    <w:rsid w:val="003C0051"/>
    <w:rsid w:val="003C0D66"/>
    <w:rsid w:val="003D1C6B"/>
    <w:rsid w:val="003E180D"/>
    <w:rsid w:val="003E27E1"/>
    <w:rsid w:val="003F2334"/>
    <w:rsid w:val="003F3ED9"/>
    <w:rsid w:val="0040159F"/>
    <w:rsid w:val="00405119"/>
    <w:rsid w:val="00405D3B"/>
    <w:rsid w:val="00407DD8"/>
    <w:rsid w:val="0041065C"/>
    <w:rsid w:val="00410E01"/>
    <w:rsid w:val="00412377"/>
    <w:rsid w:val="00425FE0"/>
    <w:rsid w:val="004270A1"/>
    <w:rsid w:val="004343B1"/>
    <w:rsid w:val="00437CCB"/>
    <w:rsid w:val="00437E2B"/>
    <w:rsid w:val="00441E04"/>
    <w:rsid w:val="004504BB"/>
    <w:rsid w:val="00451658"/>
    <w:rsid w:val="00452CD3"/>
    <w:rsid w:val="00454688"/>
    <w:rsid w:val="00456C1D"/>
    <w:rsid w:val="00460655"/>
    <w:rsid w:val="0046230E"/>
    <w:rsid w:val="00463B01"/>
    <w:rsid w:val="004640D0"/>
    <w:rsid w:val="00466AB2"/>
    <w:rsid w:val="00466CF3"/>
    <w:rsid w:val="00466F47"/>
    <w:rsid w:val="004736D2"/>
    <w:rsid w:val="00481724"/>
    <w:rsid w:val="00484D92"/>
    <w:rsid w:val="004872D7"/>
    <w:rsid w:val="004906C9"/>
    <w:rsid w:val="0049465C"/>
    <w:rsid w:val="004949CA"/>
    <w:rsid w:val="004A5C1F"/>
    <w:rsid w:val="004A6E09"/>
    <w:rsid w:val="004A7042"/>
    <w:rsid w:val="004B066B"/>
    <w:rsid w:val="004B5184"/>
    <w:rsid w:val="004B56BC"/>
    <w:rsid w:val="004C1FD6"/>
    <w:rsid w:val="004C39B2"/>
    <w:rsid w:val="004D224A"/>
    <w:rsid w:val="004D284E"/>
    <w:rsid w:val="004D2BEF"/>
    <w:rsid w:val="004D3E5B"/>
    <w:rsid w:val="004E0B55"/>
    <w:rsid w:val="004E0CEA"/>
    <w:rsid w:val="004E36DF"/>
    <w:rsid w:val="004E3C99"/>
    <w:rsid w:val="004E4519"/>
    <w:rsid w:val="004F059B"/>
    <w:rsid w:val="004F1E2A"/>
    <w:rsid w:val="004F3CB7"/>
    <w:rsid w:val="004F7222"/>
    <w:rsid w:val="004F7FB6"/>
    <w:rsid w:val="005005BF"/>
    <w:rsid w:val="00502A2D"/>
    <w:rsid w:val="00523C0A"/>
    <w:rsid w:val="005264A6"/>
    <w:rsid w:val="00526FD8"/>
    <w:rsid w:val="005271A5"/>
    <w:rsid w:val="00527FD1"/>
    <w:rsid w:val="00530E37"/>
    <w:rsid w:val="005344C3"/>
    <w:rsid w:val="005403DC"/>
    <w:rsid w:val="005406BE"/>
    <w:rsid w:val="005410D4"/>
    <w:rsid w:val="0054627B"/>
    <w:rsid w:val="00546484"/>
    <w:rsid w:val="00551C7A"/>
    <w:rsid w:val="005557FB"/>
    <w:rsid w:val="0055623A"/>
    <w:rsid w:val="00566B73"/>
    <w:rsid w:val="0057015A"/>
    <w:rsid w:val="00571BC3"/>
    <w:rsid w:val="0057514D"/>
    <w:rsid w:val="0057518B"/>
    <w:rsid w:val="005754A3"/>
    <w:rsid w:val="00576E60"/>
    <w:rsid w:val="00581500"/>
    <w:rsid w:val="00582743"/>
    <w:rsid w:val="00583853"/>
    <w:rsid w:val="00584256"/>
    <w:rsid w:val="005859AA"/>
    <w:rsid w:val="00585E2B"/>
    <w:rsid w:val="0059299D"/>
    <w:rsid w:val="00595828"/>
    <w:rsid w:val="00595AA3"/>
    <w:rsid w:val="00597567"/>
    <w:rsid w:val="005A2882"/>
    <w:rsid w:val="005A2966"/>
    <w:rsid w:val="005A3B33"/>
    <w:rsid w:val="005A6435"/>
    <w:rsid w:val="005A7196"/>
    <w:rsid w:val="005A757E"/>
    <w:rsid w:val="005B3247"/>
    <w:rsid w:val="005B74A5"/>
    <w:rsid w:val="005C7492"/>
    <w:rsid w:val="005D3FE5"/>
    <w:rsid w:val="005D506B"/>
    <w:rsid w:val="005D5774"/>
    <w:rsid w:val="005D57AE"/>
    <w:rsid w:val="005D7A33"/>
    <w:rsid w:val="005E1331"/>
    <w:rsid w:val="005E205D"/>
    <w:rsid w:val="005E72D0"/>
    <w:rsid w:val="005F0CDE"/>
    <w:rsid w:val="005F2171"/>
    <w:rsid w:val="005F2484"/>
    <w:rsid w:val="00600E3F"/>
    <w:rsid w:val="006014DF"/>
    <w:rsid w:val="00602C47"/>
    <w:rsid w:val="0060400D"/>
    <w:rsid w:val="00604397"/>
    <w:rsid w:val="00605120"/>
    <w:rsid w:val="00606A00"/>
    <w:rsid w:val="006106ED"/>
    <w:rsid w:val="0061174C"/>
    <w:rsid w:val="006161FD"/>
    <w:rsid w:val="006172E4"/>
    <w:rsid w:val="00620196"/>
    <w:rsid w:val="00620EA6"/>
    <w:rsid w:val="00623236"/>
    <w:rsid w:val="00624A13"/>
    <w:rsid w:val="00634286"/>
    <w:rsid w:val="00641DCD"/>
    <w:rsid w:val="00643387"/>
    <w:rsid w:val="00643A9F"/>
    <w:rsid w:val="0064484F"/>
    <w:rsid w:val="00645D18"/>
    <w:rsid w:val="0064628D"/>
    <w:rsid w:val="0064785A"/>
    <w:rsid w:val="00653271"/>
    <w:rsid w:val="00654FE2"/>
    <w:rsid w:val="00660F85"/>
    <w:rsid w:val="00665223"/>
    <w:rsid w:val="00670353"/>
    <w:rsid w:val="00672997"/>
    <w:rsid w:val="0067303F"/>
    <w:rsid w:val="00674A2B"/>
    <w:rsid w:val="00676604"/>
    <w:rsid w:val="00676F4F"/>
    <w:rsid w:val="00681515"/>
    <w:rsid w:val="00686110"/>
    <w:rsid w:val="006878DD"/>
    <w:rsid w:val="00691A11"/>
    <w:rsid w:val="00692CED"/>
    <w:rsid w:val="00693715"/>
    <w:rsid w:val="006A0985"/>
    <w:rsid w:val="006A3425"/>
    <w:rsid w:val="006A5E5A"/>
    <w:rsid w:val="006A78C4"/>
    <w:rsid w:val="006A7AAC"/>
    <w:rsid w:val="006B0CBE"/>
    <w:rsid w:val="006B230B"/>
    <w:rsid w:val="006B2715"/>
    <w:rsid w:val="006B29DB"/>
    <w:rsid w:val="006B4960"/>
    <w:rsid w:val="006B6548"/>
    <w:rsid w:val="006B6CCA"/>
    <w:rsid w:val="006B70E7"/>
    <w:rsid w:val="006B7A53"/>
    <w:rsid w:val="006C7852"/>
    <w:rsid w:val="006C7F0F"/>
    <w:rsid w:val="006D0569"/>
    <w:rsid w:val="006D2F57"/>
    <w:rsid w:val="006D5A27"/>
    <w:rsid w:val="006E42B4"/>
    <w:rsid w:val="006E5E26"/>
    <w:rsid w:val="006F3124"/>
    <w:rsid w:val="00700D8F"/>
    <w:rsid w:val="0070143B"/>
    <w:rsid w:val="007046E7"/>
    <w:rsid w:val="007057AD"/>
    <w:rsid w:val="0070684E"/>
    <w:rsid w:val="00706E8A"/>
    <w:rsid w:val="0070723E"/>
    <w:rsid w:val="00712A06"/>
    <w:rsid w:val="00713FCD"/>
    <w:rsid w:val="0071557F"/>
    <w:rsid w:val="00727CD6"/>
    <w:rsid w:val="00734DFA"/>
    <w:rsid w:val="00736372"/>
    <w:rsid w:val="0074068D"/>
    <w:rsid w:val="007444B7"/>
    <w:rsid w:val="007477D4"/>
    <w:rsid w:val="0075016B"/>
    <w:rsid w:val="00754D72"/>
    <w:rsid w:val="00755C2A"/>
    <w:rsid w:val="00764742"/>
    <w:rsid w:val="00774337"/>
    <w:rsid w:val="0077521E"/>
    <w:rsid w:val="00785A01"/>
    <w:rsid w:val="00795037"/>
    <w:rsid w:val="00795D40"/>
    <w:rsid w:val="007A5E4C"/>
    <w:rsid w:val="007B1AC9"/>
    <w:rsid w:val="007B27D7"/>
    <w:rsid w:val="007B2840"/>
    <w:rsid w:val="007B5A15"/>
    <w:rsid w:val="007B6E63"/>
    <w:rsid w:val="007B73FA"/>
    <w:rsid w:val="007C0333"/>
    <w:rsid w:val="007C0DD6"/>
    <w:rsid w:val="007C3418"/>
    <w:rsid w:val="007C3603"/>
    <w:rsid w:val="007C3F2B"/>
    <w:rsid w:val="007D124A"/>
    <w:rsid w:val="007D4EE3"/>
    <w:rsid w:val="007E57AD"/>
    <w:rsid w:val="007E5ECA"/>
    <w:rsid w:val="007E6B44"/>
    <w:rsid w:val="007F225C"/>
    <w:rsid w:val="007F3DA5"/>
    <w:rsid w:val="008002D3"/>
    <w:rsid w:val="00801685"/>
    <w:rsid w:val="008032F9"/>
    <w:rsid w:val="00805C42"/>
    <w:rsid w:val="00807269"/>
    <w:rsid w:val="00814678"/>
    <w:rsid w:val="0081563C"/>
    <w:rsid w:val="00830857"/>
    <w:rsid w:val="008318BC"/>
    <w:rsid w:val="008423E4"/>
    <w:rsid w:val="00842501"/>
    <w:rsid w:val="00843236"/>
    <w:rsid w:val="00843759"/>
    <w:rsid w:val="00843B78"/>
    <w:rsid w:val="00844E63"/>
    <w:rsid w:val="00855130"/>
    <w:rsid w:val="00860484"/>
    <w:rsid w:val="00864C06"/>
    <w:rsid w:val="00864D27"/>
    <w:rsid w:val="00866CDC"/>
    <w:rsid w:val="00866DE4"/>
    <w:rsid w:val="00875ADD"/>
    <w:rsid w:val="00876EEB"/>
    <w:rsid w:val="008773BE"/>
    <w:rsid w:val="0088510E"/>
    <w:rsid w:val="0089274C"/>
    <w:rsid w:val="00892B75"/>
    <w:rsid w:val="008945BB"/>
    <w:rsid w:val="00895D6E"/>
    <w:rsid w:val="008A3216"/>
    <w:rsid w:val="008A3B2F"/>
    <w:rsid w:val="008A42A4"/>
    <w:rsid w:val="008A4D81"/>
    <w:rsid w:val="008A4F5A"/>
    <w:rsid w:val="008B298C"/>
    <w:rsid w:val="008B44C5"/>
    <w:rsid w:val="008C2D81"/>
    <w:rsid w:val="008C3455"/>
    <w:rsid w:val="008D15DA"/>
    <w:rsid w:val="008D1724"/>
    <w:rsid w:val="008E526F"/>
    <w:rsid w:val="008E6FFF"/>
    <w:rsid w:val="008F0AFF"/>
    <w:rsid w:val="008F1EAC"/>
    <w:rsid w:val="008F427B"/>
    <w:rsid w:val="008F4ACD"/>
    <w:rsid w:val="008F6D9F"/>
    <w:rsid w:val="009067C3"/>
    <w:rsid w:val="009104CA"/>
    <w:rsid w:val="00911DE7"/>
    <w:rsid w:val="00923755"/>
    <w:rsid w:val="00924238"/>
    <w:rsid w:val="00924FA0"/>
    <w:rsid w:val="0092666A"/>
    <w:rsid w:val="0093056E"/>
    <w:rsid w:val="00931850"/>
    <w:rsid w:val="0093207E"/>
    <w:rsid w:val="0093344F"/>
    <w:rsid w:val="009337FB"/>
    <w:rsid w:val="009347FF"/>
    <w:rsid w:val="00934945"/>
    <w:rsid w:val="00934DA1"/>
    <w:rsid w:val="009431EE"/>
    <w:rsid w:val="00950726"/>
    <w:rsid w:val="009510FF"/>
    <w:rsid w:val="00952659"/>
    <w:rsid w:val="009561A1"/>
    <w:rsid w:val="00961B9D"/>
    <w:rsid w:val="00961DBE"/>
    <w:rsid w:val="00962D4F"/>
    <w:rsid w:val="009644D0"/>
    <w:rsid w:val="00964CEC"/>
    <w:rsid w:val="00967383"/>
    <w:rsid w:val="00971BFB"/>
    <w:rsid w:val="00975A96"/>
    <w:rsid w:val="0098442D"/>
    <w:rsid w:val="00987614"/>
    <w:rsid w:val="00990837"/>
    <w:rsid w:val="00991BB8"/>
    <w:rsid w:val="00994865"/>
    <w:rsid w:val="009954FF"/>
    <w:rsid w:val="009A69B6"/>
    <w:rsid w:val="009B6C5A"/>
    <w:rsid w:val="009C1185"/>
    <w:rsid w:val="009C480E"/>
    <w:rsid w:val="009D016E"/>
    <w:rsid w:val="009D1DD9"/>
    <w:rsid w:val="009D5EB1"/>
    <w:rsid w:val="009E2507"/>
    <w:rsid w:val="009E6D3B"/>
    <w:rsid w:val="009F66C5"/>
    <w:rsid w:val="009F6973"/>
    <w:rsid w:val="00A040E2"/>
    <w:rsid w:val="00A04BB9"/>
    <w:rsid w:val="00A2032F"/>
    <w:rsid w:val="00A216B8"/>
    <w:rsid w:val="00A227F3"/>
    <w:rsid w:val="00A25BBC"/>
    <w:rsid w:val="00A26078"/>
    <w:rsid w:val="00A30DD8"/>
    <w:rsid w:val="00A313A0"/>
    <w:rsid w:val="00A37748"/>
    <w:rsid w:val="00A47603"/>
    <w:rsid w:val="00A477F7"/>
    <w:rsid w:val="00A51A4E"/>
    <w:rsid w:val="00A54DA5"/>
    <w:rsid w:val="00A60E3B"/>
    <w:rsid w:val="00A677B0"/>
    <w:rsid w:val="00A743BC"/>
    <w:rsid w:val="00A74AA5"/>
    <w:rsid w:val="00A74B63"/>
    <w:rsid w:val="00A802C4"/>
    <w:rsid w:val="00A85B60"/>
    <w:rsid w:val="00A905AC"/>
    <w:rsid w:val="00A93DD2"/>
    <w:rsid w:val="00AA3B98"/>
    <w:rsid w:val="00AA7F30"/>
    <w:rsid w:val="00AB74B5"/>
    <w:rsid w:val="00AC0646"/>
    <w:rsid w:val="00AC50A2"/>
    <w:rsid w:val="00AC5923"/>
    <w:rsid w:val="00AC7145"/>
    <w:rsid w:val="00AC72C6"/>
    <w:rsid w:val="00AD2185"/>
    <w:rsid w:val="00AD371C"/>
    <w:rsid w:val="00AD516E"/>
    <w:rsid w:val="00AD5AEE"/>
    <w:rsid w:val="00AD6D31"/>
    <w:rsid w:val="00AE1450"/>
    <w:rsid w:val="00AE2C64"/>
    <w:rsid w:val="00AE3476"/>
    <w:rsid w:val="00AE73A6"/>
    <w:rsid w:val="00AF3567"/>
    <w:rsid w:val="00AF41EA"/>
    <w:rsid w:val="00B12651"/>
    <w:rsid w:val="00B15269"/>
    <w:rsid w:val="00B203E3"/>
    <w:rsid w:val="00B22BF6"/>
    <w:rsid w:val="00B23001"/>
    <w:rsid w:val="00B2308E"/>
    <w:rsid w:val="00B238CD"/>
    <w:rsid w:val="00B260A7"/>
    <w:rsid w:val="00B27476"/>
    <w:rsid w:val="00B34ADD"/>
    <w:rsid w:val="00B35DBB"/>
    <w:rsid w:val="00B365CA"/>
    <w:rsid w:val="00B4269B"/>
    <w:rsid w:val="00B42C9A"/>
    <w:rsid w:val="00B4350F"/>
    <w:rsid w:val="00B43C7D"/>
    <w:rsid w:val="00B52030"/>
    <w:rsid w:val="00B544B3"/>
    <w:rsid w:val="00B61CE8"/>
    <w:rsid w:val="00B65D83"/>
    <w:rsid w:val="00B71C85"/>
    <w:rsid w:val="00B73801"/>
    <w:rsid w:val="00B754A5"/>
    <w:rsid w:val="00B77AFC"/>
    <w:rsid w:val="00B85803"/>
    <w:rsid w:val="00B95279"/>
    <w:rsid w:val="00BB22E3"/>
    <w:rsid w:val="00BB3C08"/>
    <w:rsid w:val="00BB71E2"/>
    <w:rsid w:val="00BC0E6D"/>
    <w:rsid w:val="00BC3DF0"/>
    <w:rsid w:val="00BC62ED"/>
    <w:rsid w:val="00BD193C"/>
    <w:rsid w:val="00BD5B52"/>
    <w:rsid w:val="00BD627F"/>
    <w:rsid w:val="00BD6CB9"/>
    <w:rsid w:val="00BD7C8E"/>
    <w:rsid w:val="00BE310C"/>
    <w:rsid w:val="00BE6B44"/>
    <w:rsid w:val="00BE6EB3"/>
    <w:rsid w:val="00BF285E"/>
    <w:rsid w:val="00BF44C5"/>
    <w:rsid w:val="00C034A3"/>
    <w:rsid w:val="00C065C4"/>
    <w:rsid w:val="00C07F23"/>
    <w:rsid w:val="00C20173"/>
    <w:rsid w:val="00C20DAA"/>
    <w:rsid w:val="00C21988"/>
    <w:rsid w:val="00C3329E"/>
    <w:rsid w:val="00C374D6"/>
    <w:rsid w:val="00C4052D"/>
    <w:rsid w:val="00C40FA8"/>
    <w:rsid w:val="00C41250"/>
    <w:rsid w:val="00C42A7C"/>
    <w:rsid w:val="00C4476B"/>
    <w:rsid w:val="00C44B82"/>
    <w:rsid w:val="00C47900"/>
    <w:rsid w:val="00C47EC7"/>
    <w:rsid w:val="00C51D4A"/>
    <w:rsid w:val="00C67057"/>
    <w:rsid w:val="00C73A1C"/>
    <w:rsid w:val="00C81363"/>
    <w:rsid w:val="00C82786"/>
    <w:rsid w:val="00C82910"/>
    <w:rsid w:val="00C832E6"/>
    <w:rsid w:val="00C9374C"/>
    <w:rsid w:val="00C9677F"/>
    <w:rsid w:val="00CA660D"/>
    <w:rsid w:val="00CB221D"/>
    <w:rsid w:val="00CB33D1"/>
    <w:rsid w:val="00CB3CD3"/>
    <w:rsid w:val="00CB4DCC"/>
    <w:rsid w:val="00CC0455"/>
    <w:rsid w:val="00CC07E8"/>
    <w:rsid w:val="00CC1F25"/>
    <w:rsid w:val="00CD5112"/>
    <w:rsid w:val="00CE0D61"/>
    <w:rsid w:val="00CE1C19"/>
    <w:rsid w:val="00CE20CC"/>
    <w:rsid w:val="00CE5522"/>
    <w:rsid w:val="00CE7104"/>
    <w:rsid w:val="00D0093B"/>
    <w:rsid w:val="00D00FDA"/>
    <w:rsid w:val="00D047F2"/>
    <w:rsid w:val="00D05A20"/>
    <w:rsid w:val="00D06CA3"/>
    <w:rsid w:val="00D07BAD"/>
    <w:rsid w:val="00D10707"/>
    <w:rsid w:val="00D1383F"/>
    <w:rsid w:val="00D162FB"/>
    <w:rsid w:val="00D16871"/>
    <w:rsid w:val="00D17272"/>
    <w:rsid w:val="00D229E6"/>
    <w:rsid w:val="00D22F12"/>
    <w:rsid w:val="00D24450"/>
    <w:rsid w:val="00D24619"/>
    <w:rsid w:val="00D2517E"/>
    <w:rsid w:val="00D258C3"/>
    <w:rsid w:val="00D27625"/>
    <w:rsid w:val="00D32F75"/>
    <w:rsid w:val="00D360F9"/>
    <w:rsid w:val="00D41AD1"/>
    <w:rsid w:val="00D41E0B"/>
    <w:rsid w:val="00D47FDA"/>
    <w:rsid w:val="00D502CE"/>
    <w:rsid w:val="00D50629"/>
    <w:rsid w:val="00D52F41"/>
    <w:rsid w:val="00D630B7"/>
    <w:rsid w:val="00D63D64"/>
    <w:rsid w:val="00D70678"/>
    <w:rsid w:val="00D70874"/>
    <w:rsid w:val="00D7568F"/>
    <w:rsid w:val="00D764C6"/>
    <w:rsid w:val="00D82D76"/>
    <w:rsid w:val="00D833B9"/>
    <w:rsid w:val="00D92061"/>
    <w:rsid w:val="00D9410E"/>
    <w:rsid w:val="00D97FFD"/>
    <w:rsid w:val="00DA0B36"/>
    <w:rsid w:val="00DA6D98"/>
    <w:rsid w:val="00DA790A"/>
    <w:rsid w:val="00DB0C8F"/>
    <w:rsid w:val="00DB5A18"/>
    <w:rsid w:val="00DC0FE2"/>
    <w:rsid w:val="00DC285E"/>
    <w:rsid w:val="00DC550B"/>
    <w:rsid w:val="00DC5D50"/>
    <w:rsid w:val="00DC712C"/>
    <w:rsid w:val="00DD1AA0"/>
    <w:rsid w:val="00DD621C"/>
    <w:rsid w:val="00DD7567"/>
    <w:rsid w:val="00DE22E2"/>
    <w:rsid w:val="00DE30E1"/>
    <w:rsid w:val="00DE4E2B"/>
    <w:rsid w:val="00DE70ED"/>
    <w:rsid w:val="00DE720F"/>
    <w:rsid w:val="00DF310D"/>
    <w:rsid w:val="00DF3F0F"/>
    <w:rsid w:val="00DF6D1D"/>
    <w:rsid w:val="00E0201F"/>
    <w:rsid w:val="00E038A1"/>
    <w:rsid w:val="00E03E70"/>
    <w:rsid w:val="00E05AF2"/>
    <w:rsid w:val="00E1028B"/>
    <w:rsid w:val="00E105E4"/>
    <w:rsid w:val="00E12E80"/>
    <w:rsid w:val="00E158EC"/>
    <w:rsid w:val="00E16B00"/>
    <w:rsid w:val="00E1726C"/>
    <w:rsid w:val="00E2038B"/>
    <w:rsid w:val="00E20C0A"/>
    <w:rsid w:val="00E229FB"/>
    <w:rsid w:val="00E234AE"/>
    <w:rsid w:val="00E2621E"/>
    <w:rsid w:val="00E343A2"/>
    <w:rsid w:val="00E370E2"/>
    <w:rsid w:val="00E37C3F"/>
    <w:rsid w:val="00E41AC5"/>
    <w:rsid w:val="00E42ADC"/>
    <w:rsid w:val="00E50D0D"/>
    <w:rsid w:val="00E57098"/>
    <w:rsid w:val="00E57130"/>
    <w:rsid w:val="00E63D98"/>
    <w:rsid w:val="00E64021"/>
    <w:rsid w:val="00E64E85"/>
    <w:rsid w:val="00E7117D"/>
    <w:rsid w:val="00E8489A"/>
    <w:rsid w:val="00E84C14"/>
    <w:rsid w:val="00E86B70"/>
    <w:rsid w:val="00E87677"/>
    <w:rsid w:val="00E87F6B"/>
    <w:rsid w:val="00E9344F"/>
    <w:rsid w:val="00E945FA"/>
    <w:rsid w:val="00E94C01"/>
    <w:rsid w:val="00E95054"/>
    <w:rsid w:val="00E9786C"/>
    <w:rsid w:val="00EA3C44"/>
    <w:rsid w:val="00EA6593"/>
    <w:rsid w:val="00EA66A6"/>
    <w:rsid w:val="00EA7EEB"/>
    <w:rsid w:val="00EB1CA1"/>
    <w:rsid w:val="00EB68B8"/>
    <w:rsid w:val="00EC5F8C"/>
    <w:rsid w:val="00ED66C3"/>
    <w:rsid w:val="00ED7EB3"/>
    <w:rsid w:val="00EE0516"/>
    <w:rsid w:val="00EE0C91"/>
    <w:rsid w:val="00EE34F6"/>
    <w:rsid w:val="00EE3856"/>
    <w:rsid w:val="00EE5150"/>
    <w:rsid w:val="00F03051"/>
    <w:rsid w:val="00F13A00"/>
    <w:rsid w:val="00F13F90"/>
    <w:rsid w:val="00F14E77"/>
    <w:rsid w:val="00F206EF"/>
    <w:rsid w:val="00F20F86"/>
    <w:rsid w:val="00F31453"/>
    <w:rsid w:val="00F40C20"/>
    <w:rsid w:val="00F4180A"/>
    <w:rsid w:val="00F420B7"/>
    <w:rsid w:val="00F43C9E"/>
    <w:rsid w:val="00F44467"/>
    <w:rsid w:val="00F4507E"/>
    <w:rsid w:val="00F45659"/>
    <w:rsid w:val="00F50972"/>
    <w:rsid w:val="00F513A9"/>
    <w:rsid w:val="00F54246"/>
    <w:rsid w:val="00F54FA1"/>
    <w:rsid w:val="00F631AC"/>
    <w:rsid w:val="00F644E5"/>
    <w:rsid w:val="00F64E4C"/>
    <w:rsid w:val="00F65102"/>
    <w:rsid w:val="00F67BEE"/>
    <w:rsid w:val="00F73601"/>
    <w:rsid w:val="00F83A0A"/>
    <w:rsid w:val="00F85EE4"/>
    <w:rsid w:val="00FA2E84"/>
    <w:rsid w:val="00FB0F60"/>
    <w:rsid w:val="00FB1B52"/>
    <w:rsid w:val="00FB30B5"/>
    <w:rsid w:val="00FB6885"/>
    <w:rsid w:val="00FB7D05"/>
    <w:rsid w:val="00FC0A4C"/>
    <w:rsid w:val="00FC4A34"/>
    <w:rsid w:val="00FC5040"/>
    <w:rsid w:val="00FD067A"/>
    <w:rsid w:val="00FD3768"/>
    <w:rsid w:val="00FE24D0"/>
    <w:rsid w:val="00FE2CCE"/>
    <w:rsid w:val="00FF1CC0"/>
    <w:rsid w:val="00FF4A37"/>
    <w:rsid w:val="00FF585A"/>
    <w:rsid w:val="00FF6795"/>
    <w:rsid w:val="01371FF9"/>
    <w:rsid w:val="02617081"/>
    <w:rsid w:val="036B5288"/>
    <w:rsid w:val="03FC449E"/>
    <w:rsid w:val="04741B8C"/>
    <w:rsid w:val="04B421F2"/>
    <w:rsid w:val="065A1D10"/>
    <w:rsid w:val="07121CFD"/>
    <w:rsid w:val="07994E0C"/>
    <w:rsid w:val="08844B03"/>
    <w:rsid w:val="089E4F28"/>
    <w:rsid w:val="0BF9739D"/>
    <w:rsid w:val="0D0C48FD"/>
    <w:rsid w:val="0DC46366"/>
    <w:rsid w:val="12AF5D4C"/>
    <w:rsid w:val="130B6440"/>
    <w:rsid w:val="1340524F"/>
    <w:rsid w:val="13662AE4"/>
    <w:rsid w:val="161C79B5"/>
    <w:rsid w:val="18046079"/>
    <w:rsid w:val="189F5479"/>
    <w:rsid w:val="18A12CF5"/>
    <w:rsid w:val="19C95789"/>
    <w:rsid w:val="1B414DF5"/>
    <w:rsid w:val="1BFA3E7C"/>
    <w:rsid w:val="1D215750"/>
    <w:rsid w:val="1DEC20C9"/>
    <w:rsid w:val="225E0254"/>
    <w:rsid w:val="271C1977"/>
    <w:rsid w:val="29F3411B"/>
    <w:rsid w:val="2B127D03"/>
    <w:rsid w:val="2B4B625D"/>
    <w:rsid w:val="2F86087B"/>
    <w:rsid w:val="2FE447CD"/>
    <w:rsid w:val="342A71FD"/>
    <w:rsid w:val="345F6D8C"/>
    <w:rsid w:val="372E4B49"/>
    <w:rsid w:val="38435163"/>
    <w:rsid w:val="38CE18A5"/>
    <w:rsid w:val="3AA65C90"/>
    <w:rsid w:val="3E5B6389"/>
    <w:rsid w:val="402B3515"/>
    <w:rsid w:val="406063DD"/>
    <w:rsid w:val="40D24A7A"/>
    <w:rsid w:val="41783E29"/>
    <w:rsid w:val="41B668CB"/>
    <w:rsid w:val="41CA08AC"/>
    <w:rsid w:val="420C5DE9"/>
    <w:rsid w:val="423E48AF"/>
    <w:rsid w:val="42700FCB"/>
    <w:rsid w:val="4481137E"/>
    <w:rsid w:val="4674757D"/>
    <w:rsid w:val="468D1B33"/>
    <w:rsid w:val="46B41957"/>
    <w:rsid w:val="47747B0D"/>
    <w:rsid w:val="49123AC6"/>
    <w:rsid w:val="4B9245DA"/>
    <w:rsid w:val="4C1C049B"/>
    <w:rsid w:val="4C721C8A"/>
    <w:rsid w:val="4D112B8C"/>
    <w:rsid w:val="4D82020B"/>
    <w:rsid w:val="4DD626F3"/>
    <w:rsid w:val="4E712D20"/>
    <w:rsid w:val="4F284D26"/>
    <w:rsid w:val="52AB141A"/>
    <w:rsid w:val="534F4670"/>
    <w:rsid w:val="549E5220"/>
    <w:rsid w:val="56392F5A"/>
    <w:rsid w:val="58070251"/>
    <w:rsid w:val="581B2DAE"/>
    <w:rsid w:val="58DB60E5"/>
    <w:rsid w:val="59284923"/>
    <w:rsid w:val="592E21DE"/>
    <w:rsid w:val="59883613"/>
    <w:rsid w:val="5ACD449C"/>
    <w:rsid w:val="5AD16471"/>
    <w:rsid w:val="5D355860"/>
    <w:rsid w:val="5E8A1807"/>
    <w:rsid w:val="60874174"/>
    <w:rsid w:val="642B6B39"/>
    <w:rsid w:val="64D37E39"/>
    <w:rsid w:val="66F855C5"/>
    <w:rsid w:val="67670EE5"/>
    <w:rsid w:val="68703BF0"/>
    <w:rsid w:val="69ED08AC"/>
    <w:rsid w:val="6BFA050D"/>
    <w:rsid w:val="6C327500"/>
    <w:rsid w:val="6C4C63DE"/>
    <w:rsid w:val="6E782DDD"/>
    <w:rsid w:val="73312628"/>
    <w:rsid w:val="7384064C"/>
    <w:rsid w:val="76355310"/>
    <w:rsid w:val="775C1F10"/>
    <w:rsid w:val="78BD2653"/>
    <w:rsid w:val="7B171A02"/>
    <w:rsid w:val="7BE64F04"/>
    <w:rsid w:val="7C221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66A6E"/>
  <w15:docId w15:val="{43DECEDE-3A90-419A-ACC8-FCF930B6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after="160" w:line="259" w:lineRule="auto"/>
    </w:pPr>
    <w:rPr>
      <w:rFonts w:ascii="Calibri" w:eastAsia="Calibri" w:hAnsi="Calibri" w:cs="Calibri"/>
      <w:color w:val="000000"/>
      <w:kern w:val="2"/>
      <w:sz w:val="22"/>
      <w:szCs w:val="22"/>
    </w:rPr>
  </w:style>
  <w:style w:type="paragraph" w:styleId="3">
    <w:name w:val="heading 3"/>
    <w:basedOn w:val="a"/>
    <w:next w:val="a"/>
    <w:link w:val="30"/>
    <w:uiPriority w:val="9"/>
    <w:qFormat/>
    <w:pPr>
      <w:keepNext/>
      <w:keepLines/>
      <w:widowControl w:val="0"/>
      <w:spacing w:before="260" w:after="260" w:line="416" w:lineRule="auto"/>
      <w:jc w:val="both"/>
      <w:outlineLvl w:val="2"/>
    </w:pPr>
    <w:rPr>
      <w:rFonts w:eastAsia="宋体" w:cs="Times New Roman"/>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autoRedefine/>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table" w:customStyle="1" w:styleId="TableGrid">
    <w:name w:val="TableGrid"/>
    <w:qFormat/>
    <w:tblPr>
      <w:tblCellMar>
        <w:top w:w="0" w:type="dxa"/>
        <w:left w:w="0" w:type="dxa"/>
        <w:bottom w:w="0" w:type="dxa"/>
        <w:right w:w="0" w:type="dxa"/>
      </w:tblCellMar>
    </w:tblPr>
  </w:style>
  <w:style w:type="character" w:customStyle="1" w:styleId="aa">
    <w:name w:val="页眉 字符"/>
    <w:basedOn w:val="a0"/>
    <w:link w:val="a9"/>
    <w:uiPriority w:val="99"/>
    <w:qFormat/>
    <w:rPr>
      <w:rFonts w:ascii="Calibri" w:eastAsia="Calibri" w:hAnsi="Calibri" w:cs="Calibri"/>
      <w:color w:val="000000"/>
      <w:sz w:val="18"/>
      <w:szCs w:val="18"/>
    </w:rPr>
  </w:style>
  <w:style w:type="character" w:customStyle="1" w:styleId="a8">
    <w:name w:val="页脚 字符"/>
    <w:basedOn w:val="a0"/>
    <w:link w:val="a7"/>
    <w:uiPriority w:val="99"/>
    <w:qFormat/>
    <w:rPr>
      <w:rFonts w:ascii="Calibri" w:eastAsia="Calibri" w:hAnsi="Calibri" w:cs="Calibri"/>
      <w:color w:val="000000"/>
      <w:sz w:val="18"/>
      <w:szCs w:val="18"/>
    </w:rPr>
  </w:style>
  <w:style w:type="character" w:customStyle="1" w:styleId="30">
    <w:name w:val="标题 3 字符"/>
    <w:basedOn w:val="a0"/>
    <w:link w:val="3"/>
    <w:uiPriority w:val="9"/>
    <w:qFormat/>
    <w:rPr>
      <w:rFonts w:ascii="Calibri" w:eastAsia="宋体" w:hAnsi="Calibri" w:cs="Times New Roman"/>
      <w:b/>
      <w:bCs/>
      <w:sz w:val="32"/>
      <w:szCs w:val="32"/>
    </w:rPr>
  </w:style>
  <w:style w:type="paragraph" w:styleId="ae">
    <w:name w:val="List Paragraph"/>
    <w:basedOn w:val="a"/>
    <w:autoRedefine/>
    <w:uiPriority w:val="99"/>
    <w:qFormat/>
    <w:pPr>
      <w:ind w:firstLineChars="200" w:firstLine="420"/>
    </w:pPr>
  </w:style>
  <w:style w:type="paragraph" w:customStyle="1" w:styleId="005">
    <w:name w:val="005正文"/>
    <w:basedOn w:val="a"/>
    <w:link w:val="005Char"/>
    <w:qFormat/>
    <w:pPr>
      <w:widowControl w:val="0"/>
      <w:spacing w:beforeLines="50" w:after="0" w:line="360" w:lineRule="auto"/>
      <w:ind w:firstLineChars="200" w:firstLine="200"/>
      <w:jc w:val="both"/>
    </w:pPr>
    <w:rPr>
      <w:rFonts w:ascii="Arial" w:eastAsia="宋体" w:hAnsi="Arial" w:cs="Times New Roman"/>
      <w:color w:val="auto"/>
      <w:sz w:val="24"/>
    </w:rPr>
  </w:style>
  <w:style w:type="character" w:customStyle="1" w:styleId="005Char">
    <w:name w:val="005正文 Char"/>
    <w:link w:val="005"/>
    <w:qFormat/>
    <w:rPr>
      <w:rFonts w:ascii="Arial" w:eastAsia="宋体" w:hAnsi="Arial" w:cs="Times New Roman"/>
      <w:kern w:val="2"/>
      <w:sz w:val="24"/>
      <w:szCs w:val="22"/>
    </w:rPr>
  </w:style>
  <w:style w:type="character" w:customStyle="1" w:styleId="a6">
    <w:name w:val="批注框文本 字符"/>
    <w:basedOn w:val="a0"/>
    <w:link w:val="a5"/>
    <w:uiPriority w:val="99"/>
    <w:semiHidden/>
    <w:qFormat/>
    <w:rPr>
      <w:rFonts w:ascii="Calibri" w:eastAsia="Calibri" w:hAnsi="Calibri" w:cs="Calibri"/>
      <w:color w:val="000000"/>
      <w:kern w:val="2"/>
      <w:sz w:val="18"/>
      <w:szCs w:val="18"/>
    </w:rPr>
  </w:style>
  <w:style w:type="paragraph" w:customStyle="1" w:styleId="1">
    <w:name w:val="修订1"/>
    <w:hidden/>
    <w:uiPriority w:val="99"/>
    <w:semiHidden/>
    <w:rPr>
      <w:rFonts w:ascii="Calibri" w:eastAsia="Calibri" w:hAnsi="Calibri" w:cs="Calibri"/>
      <w:color w:val="000000"/>
      <w:kern w:val="2"/>
      <w:sz w:val="22"/>
      <w:szCs w:val="22"/>
    </w:rPr>
  </w:style>
  <w:style w:type="character" w:customStyle="1" w:styleId="a4">
    <w:name w:val="批注文字 字符"/>
    <w:basedOn w:val="a0"/>
    <w:link w:val="a3"/>
    <w:uiPriority w:val="99"/>
    <w:rPr>
      <w:rFonts w:ascii="Calibri" w:eastAsia="Calibri" w:hAnsi="Calibri" w:cs="Calibri"/>
      <w:color w:val="000000"/>
      <w:kern w:val="2"/>
      <w:sz w:val="22"/>
      <w:szCs w:val="22"/>
    </w:rPr>
  </w:style>
  <w:style w:type="character" w:customStyle="1" w:styleId="ac">
    <w:name w:val="批注主题 字符"/>
    <w:basedOn w:val="a4"/>
    <w:link w:val="ab"/>
    <w:uiPriority w:val="99"/>
    <w:semiHidden/>
    <w:rPr>
      <w:rFonts w:ascii="Calibri" w:eastAsia="Calibri" w:hAnsi="Calibri" w:cs="Calibri"/>
      <w:b/>
      <w:bCs/>
      <w:color w:val="000000"/>
      <w:kern w:val="2"/>
      <w:sz w:val="22"/>
      <w:szCs w:val="22"/>
    </w:rPr>
  </w:style>
  <w:style w:type="paragraph" w:styleId="af">
    <w:name w:val="Revision"/>
    <w:hidden/>
    <w:uiPriority w:val="99"/>
    <w:unhideWhenUsed/>
    <w:rsid w:val="006A78C4"/>
    <w:rPr>
      <w:rFonts w:ascii="Calibri" w:eastAsia="Calibri" w:hAnsi="Calibri" w:cs="Calibri"/>
      <w:color w:val="000000"/>
      <w:kern w:val="2"/>
      <w:sz w:val="22"/>
      <w:szCs w:val="22"/>
    </w:rPr>
  </w:style>
  <w:style w:type="character" w:customStyle="1" w:styleId="text-only">
    <w:name w:val="text-only"/>
    <w:basedOn w:val="a0"/>
    <w:rsid w:val="00A67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1576">
      <w:bodyDiv w:val="1"/>
      <w:marLeft w:val="0"/>
      <w:marRight w:val="0"/>
      <w:marTop w:val="0"/>
      <w:marBottom w:val="0"/>
      <w:divBdr>
        <w:top w:val="none" w:sz="0" w:space="0" w:color="auto"/>
        <w:left w:val="none" w:sz="0" w:space="0" w:color="auto"/>
        <w:bottom w:val="none" w:sz="0" w:space="0" w:color="auto"/>
        <w:right w:val="none" w:sz="0" w:space="0" w:color="auto"/>
      </w:divBdr>
      <w:divsChild>
        <w:div w:id="953561205">
          <w:marLeft w:val="0"/>
          <w:marRight w:val="0"/>
          <w:marTop w:val="0"/>
          <w:marBottom w:val="0"/>
          <w:divBdr>
            <w:top w:val="none" w:sz="0" w:space="0" w:color="auto"/>
            <w:left w:val="none" w:sz="0" w:space="0" w:color="auto"/>
            <w:bottom w:val="none" w:sz="0" w:space="0" w:color="auto"/>
            <w:right w:val="none" w:sz="0" w:space="0" w:color="auto"/>
          </w:divBdr>
        </w:div>
      </w:divsChild>
    </w:div>
    <w:div w:id="812452740">
      <w:bodyDiv w:val="1"/>
      <w:marLeft w:val="0"/>
      <w:marRight w:val="0"/>
      <w:marTop w:val="0"/>
      <w:marBottom w:val="0"/>
      <w:divBdr>
        <w:top w:val="none" w:sz="0" w:space="0" w:color="auto"/>
        <w:left w:val="none" w:sz="0" w:space="0" w:color="auto"/>
        <w:bottom w:val="none" w:sz="0" w:space="0" w:color="auto"/>
        <w:right w:val="none" w:sz="0" w:space="0" w:color="auto"/>
      </w:divBdr>
      <w:divsChild>
        <w:div w:id="1508909637">
          <w:marLeft w:val="0"/>
          <w:marRight w:val="0"/>
          <w:marTop w:val="0"/>
          <w:marBottom w:val="0"/>
          <w:divBdr>
            <w:top w:val="none" w:sz="0" w:space="0" w:color="auto"/>
            <w:left w:val="none" w:sz="0" w:space="0" w:color="auto"/>
            <w:bottom w:val="none" w:sz="0" w:space="0" w:color="auto"/>
            <w:right w:val="none" w:sz="0" w:space="0" w:color="auto"/>
          </w:divBdr>
        </w:div>
      </w:divsChild>
    </w:div>
    <w:div w:id="906840996">
      <w:bodyDiv w:val="1"/>
      <w:marLeft w:val="0"/>
      <w:marRight w:val="0"/>
      <w:marTop w:val="0"/>
      <w:marBottom w:val="0"/>
      <w:divBdr>
        <w:top w:val="none" w:sz="0" w:space="0" w:color="auto"/>
        <w:left w:val="none" w:sz="0" w:space="0" w:color="auto"/>
        <w:bottom w:val="none" w:sz="0" w:space="0" w:color="auto"/>
        <w:right w:val="none" w:sz="0" w:space="0" w:color="auto"/>
      </w:divBdr>
      <w:divsChild>
        <w:div w:id="329675488">
          <w:marLeft w:val="0"/>
          <w:marRight w:val="0"/>
          <w:marTop w:val="0"/>
          <w:marBottom w:val="0"/>
          <w:divBdr>
            <w:top w:val="none" w:sz="0" w:space="0" w:color="auto"/>
            <w:left w:val="none" w:sz="0" w:space="0" w:color="auto"/>
            <w:bottom w:val="none" w:sz="0" w:space="0" w:color="auto"/>
            <w:right w:val="none" w:sz="0" w:space="0" w:color="auto"/>
          </w:divBdr>
        </w:div>
      </w:divsChild>
    </w:div>
    <w:div w:id="1442141428">
      <w:bodyDiv w:val="1"/>
      <w:marLeft w:val="0"/>
      <w:marRight w:val="0"/>
      <w:marTop w:val="0"/>
      <w:marBottom w:val="0"/>
      <w:divBdr>
        <w:top w:val="none" w:sz="0" w:space="0" w:color="auto"/>
        <w:left w:val="none" w:sz="0" w:space="0" w:color="auto"/>
        <w:bottom w:val="none" w:sz="0" w:space="0" w:color="auto"/>
        <w:right w:val="none" w:sz="0" w:space="0" w:color="auto"/>
      </w:divBdr>
      <w:divsChild>
        <w:div w:id="839582819">
          <w:marLeft w:val="0"/>
          <w:marRight w:val="0"/>
          <w:marTop w:val="0"/>
          <w:marBottom w:val="0"/>
          <w:divBdr>
            <w:top w:val="none" w:sz="0" w:space="0" w:color="auto"/>
            <w:left w:val="none" w:sz="0" w:space="0" w:color="auto"/>
            <w:bottom w:val="none" w:sz="0" w:space="0" w:color="auto"/>
            <w:right w:val="none" w:sz="0" w:space="0" w:color="auto"/>
          </w:divBdr>
        </w:div>
      </w:divsChild>
    </w:div>
    <w:div w:id="1903715291">
      <w:bodyDiv w:val="1"/>
      <w:marLeft w:val="0"/>
      <w:marRight w:val="0"/>
      <w:marTop w:val="0"/>
      <w:marBottom w:val="0"/>
      <w:divBdr>
        <w:top w:val="none" w:sz="0" w:space="0" w:color="auto"/>
        <w:left w:val="none" w:sz="0" w:space="0" w:color="auto"/>
        <w:bottom w:val="none" w:sz="0" w:space="0" w:color="auto"/>
        <w:right w:val="none" w:sz="0" w:space="0" w:color="auto"/>
      </w:divBdr>
      <w:divsChild>
        <w:div w:id="1367481896">
          <w:marLeft w:val="0"/>
          <w:marRight w:val="0"/>
          <w:marTop w:val="0"/>
          <w:marBottom w:val="0"/>
          <w:divBdr>
            <w:top w:val="none" w:sz="0" w:space="0" w:color="auto"/>
            <w:left w:val="none" w:sz="0" w:space="0" w:color="auto"/>
            <w:bottom w:val="none" w:sz="0" w:space="0" w:color="auto"/>
            <w:right w:val="none" w:sz="0" w:space="0" w:color="auto"/>
          </w:divBdr>
        </w:div>
      </w:divsChild>
    </w:div>
    <w:div w:id="1946884641">
      <w:bodyDiv w:val="1"/>
      <w:marLeft w:val="0"/>
      <w:marRight w:val="0"/>
      <w:marTop w:val="0"/>
      <w:marBottom w:val="0"/>
      <w:divBdr>
        <w:top w:val="none" w:sz="0" w:space="0" w:color="auto"/>
        <w:left w:val="none" w:sz="0" w:space="0" w:color="auto"/>
        <w:bottom w:val="none" w:sz="0" w:space="0" w:color="auto"/>
        <w:right w:val="none" w:sz="0" w:space="0" w:color="auto"/>
      </w:divBdr>
      <w:divsChild>
        <w:div w:id="2013413430">
          <w:marLeft w:val="0"/>
          <w:marRight w:val="0"/>
          <w:marTop w:val="0"/>
          <w:marBottom w:val="0"/>
          <w:divBdr>
            <w:top w:val="none" w:sz="0" w:space="0" w:color="auto"/>
            <w:left w:val="none" w:sz="0" w:space="0" w:color="auto"/>
            <w:bottom w:val="none" w:sz="0" w:space="0" w:color="auto"/>
            <w:right w:val="none" w:sz="0" w:space="0" w:color="auto"/>
          </w:divBdr>
        </w:div>
      </w:divsChild>
    </w:div>
    <w:div w:id="1974752092">
      <w:bodyDiv w:val="1"/>
      <w:marLeft w:val="0"/>
      <w:marRight w:val="0"/>
      <w:marTop w:val="0"/>
      <w:marBottom w:val="0"/>
      <w:divBdr>
        <w:top w:val="none" w:sz="0" w:space="0" w:color="auto"/>
        <w:left w:val="none" w:sz="0" w:space="0" w:color="auto"/>
        <w:bottom w:val="none" w:sz="0" w:space="0" w:color="auto"/>
        <w:right w:val="none" w:sz="0" w:space="0" w:color="auto"/>
      </w:divBdr>
      <w:divsChild>
        <w:div w:id="759063245">
          <w:marLeft w:val="0"/>
          <w:marRight w:val="0"/>
          <w:marTop w:val="0"/>
          <w:marBottom w:val="0"/>
          <w:divBdr>
            <w:top w:val="none" w:sz="0" w:space="0" w:color="auto"/>
            <w:left w:val="none" w:sz="0" w:space="0" w:color="auto"/>
            <w:bottom w:val="none" w:sz="0" w:space="0" w:color="auto"/>
            <w:right w:val="none" w:sz="0" w:space="0" w:color="auto"/>
          </w:divBdr>
        </w:div>
      </w:divsChild>
    </w:div>
    <w:div w:id="2014910664">
      <w:bodyDiv w:val="1"/>
      <w:marLeft w:val="0"/>
      <w:marRight w:val="0"/>
      <w:marTop w:val="0"/>
      <w:marBottom w:val="0"/>
      <w:divBdr>
        <w:top w:val="none" w:sz="0" w:space="0" w:color="auto"/>
        <w:left w:val="none" w:sz="0" w:space="0" w:color="auto"/>
        <w:bottom w:val="none" w:sz="0" w:space="0" w:color="auto"/>
        <w:right w:val="none" w:sz="0" w:space="0" w:color="auto"/>
      </w:divBdr>
      <w:divsChild>
        <w:div w:id="12841159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DE0F8-4D31-4F29-BF11-2068750E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1733</Words>
  <Characters>1785</Characters>
  <Application>Microsoft Office Word</Application>
  <DocSecurity>0</DocSecurity>
  <Lines>93</Lines>
  <Paragraphs>67</Paragraphs>
  <ScaleCrop>false</ScaleCrop>
  <Company>QN</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HYC_财务部_任艺男</dc:creator>
  <cp:lastModifiedBy>王博</cp:lastModifiedBy>
  <cp:revision>20</cp:revision>
  <cp:lastPrinted>2025-04-30T09:09:00Z</cp:lastPrinted>
  <dcterms:created xsi:type="dcterms:W3CDTF">2025-11-03T09:03:00Z</dcterms:created>
  <dcterms:modified xsi:type="dcterms:W3CDTF">2025-11-03T10:37:00Z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4864E9ABF8F74916A2F7D084C9864C8B_13</vt:lpwstr>
  </property>
  <property fmtid="{D5CDD505-2E9C-101B-9397-08002B2CF9AE}" pid="4" name="KSOTemplateDocerSaveRecord">
    <vt:lpwstr>eyJoZGlkIjoiMDljYWRhZDYzNTBmYjQyOTA0NmEzYzRhMjEwMzk4NjEiLCJ1c2VySWQiOiIxNDMxMjg4MTk4In0=</vt:lpwstr>
  </property>
</Properties>
</file>