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576FC" w14:textId="77777777" w:rsidR="00C848E1" w:rsidRDefault="00EB27B4" w:rsidP="001A1DAC">
      <w:pPr>
        <w:spacing w:line="360" w:lineRule="auto"/>
        <w:rPr>
          <w:rStyle w:val="apple-style-span"/>
          <w:rFonts w:ascii="宋体" w:hAnsi="宋体"/>
          <w:b/>
          <w:color w:val="333333"/>
          <w:sz w:val="24"/>
          <w:szCs w:val="24"/>
        </w:rPr>
      </w:pPr>
      <w:r>
        <w:rPr>
          <w:rStyle w:val="apple-style-span"/>
          <w:rFonts w:ascii="宋体" w:hAnsi="宋体"/>
          <w:b/>
          <w:color w:val="333333"/>
          <w:sz w:val="24"/>
          <w:szCs w:val="24"/>
        </w:rPr>
        <w:t>证券代码：</w:t>
      </w:r>
      <w:r>
        <w:rPr>
          <w:rStyle w:val="apple-style-span"/>
          <w:rFonts w:ascii="宋体" w:hAnsi="宋体" w:hint="eastAsia"/>
          <w:b/>
          <w:color w:val="333333"/>
          <w:sz w:val="24"/>
          <w:szCs w:val="24"/>
        </w:rPr>
        <w:t>6</w:t>
      </w:r>
      <w:r>
        <w:rPr>
          <w:rStyle w:val="apple-style-span"/>
          <w:rFonts w:ascii="宋体" w:hAnsi="宋体"/>
          <w:b/>
          <w:color w:val="333333"/>
          <w:sz w:val="24"/>
          <w:szCs w:val="24"/>
        </w:rPr>
        <w:t>88292                                证券简称：浩瀚深度</w:t>
      </w:r>
    </w:p>
    <w:p w14:paraId="17146F9D" w14:textId="4F3D24BF" w:rsidR="00C848E1" w:rsidRPr="006A5D72" w:rsidRDefault="006A5D72" w:rsidP="001A1DAC">
      <w:pPr>
        <w:spacing w:line="360" w:lineRule="auto"/>
        <w:rPr>
          <w:rStyle w:val="apple-style-span"/>
          <w:rFonts w:ascii="宋体" w:hAnsi="宋体"/>
          <w:b/>
          <w:color w:val="333333"/>
          <w:sz w:val="24"/>
          <w:szCs w:val="24"/>
        </w:rPr>
      </w:pPr>
      <w:r w:rsidRPr="006A5D72">
        <w:rPr>
          <w:rStyle w:val="apple-style-span"/>
          <w:rFonts w:ascii="宋体" w:hAnsi="宋体"/>
          <w:b/>
          <w:color w:val="333333"/>
          <w:sz w:val="24"/>
          <w:szCs w:val="24"/>
        </w:rPr>
        <w:t>转债代码：</w:t>
      </w:r>
      <w:r w:rsidRPr="006A5D72">
        <w:rPr>
          <w:rStyle w:val="apple-style-span"/>
          <w:rFonts w:ascii="宋体" w:hAnsi="宋体" w:hint="eastAsia"/>
          <w:b/>
          <w:color w:val="333333"/>
          <w:sz w:val="24"/>
          <w:szCs w:val="24"/>
        </w:rPr>
        <w:t>1</w:t>
      </w:r>
      <w:r w:rsidRPr="006A5D72">
        <w:rPr>
          <w:rStyle w:val="apple-style-span"/>
          <w:rFonts w:ascii="宋体" w:hAnsi="宋体"/>
          <w:b/>
          <w:color w:val="333333"/>
          <w:sz w:val="24"/>
          <w:szCs w:val="24"/>
        </w:rPr>
        <w:t xml:space="preserve">18052                </w:t>
      </w:r>
      <w:r w:rsidR="00950D11">
        <w:rPr>
          <w:rStyle w:val="apple-style-span"/>
          <w:rFonts w:ascii="宋体" w:hAnsi="宋体"/>
          <w:b/>
          <w:color w:val="333333"/>
          <w:sz w:val="24"/>
          <w:szCs w:val="24"/>
        </w:rPr>
        <w:t xml:space="preserve">                </w:t>
      </w:r>
      <w:r w:rsidRPr="006A5D72">
        <w:rPr>
          <w:rStyle w:val="apple-style-span"/>
          <w:rFonts w:ascii="宋体" w:hAnsi="宋体"/>
          <w:b/>
          <w:color w:val="333333"/>
          <w:sz w:val="24"/>
          <w:szCs w:val="24"/>
        </w:rPr>
        <w:t>转债简称：浩瀚转债</w:t>
      </w:r>
    </w:p>
    <w:p w14:paraId="3C96A9D7" w14:textId="77777777" w:rsidR="00C848E1" w:rsidRDefault="00EB27B4" w:rsidP="001A1DAC">
      <w:pPr>
        <w:spacing w:beforeLines="50" w:before="156"/>
        <w:jc w:val="center"/>
        <w:rPr>
          <w:rStyle w:val="apple-style-span"/>
          <w:rFonts w:ascii="宋体" w:hAnsi="宋体"/>
          <w:b/>
          <w:color w:val="333333"/>
          <w:sz w:val="36"/>
          <w:szCs w:val="36"/>
        </w:rPr>
      </w:pPr>
      <w:r>
        <w:rPr>
          <w:rStyle w:val="apple-style-span"/>
          <w:rFonts w:ascii="宋体" w:hAnsi="宋体" w:hint="eastAsia"/>
          <w:b/>
          <w:color w:val="333333"/>
          <w:sz w:val="36"/>
          <w:szCs w:val="36"/>
        </w:rPr>
        <w:t>北京浩瀚深度信息技术股份有限公司</w:t>
      </w:r>
      <w:r>
        <w:rPr>
          <w:rFonts w:ascii="宋体" w:hAnsi="宋体"/>
          <w:b/>
          <w:color w:val="333333"/>
          <w:sz w:val="36"/>
          <w:szCs w:val="36"/>
        </w:rPr>
        <w:br/>
      </w:r>
      <w:r>
        <w:rPr>
          <w:rStyle w:val="apple-style-span"/>
          <w:rFonts w:ascii="宋体" w:hAnsi="宋体" w:hint="eastAsia"/>
          <w:b/>
          <w:color w:val="333333"/>
          <w:sz w:val="36"/>
          <w:szCs w:val="36"/>
        </w:rPr>
        <w:t>投资者关系活动记录表</w:t>
      </w:r>
    </w:p>
    <w:p w14:paraId="562D0B2F" w14:textId="028D234C" w:rsidR="00C848E1" w:rsidRDefault="00EB27B4">
      <w:pPr>
        <w:jc w:val="right"/>
        <w:rPr>
          <w:rStyle w:val="apple-style-span"/>
          <w:rFonts w:ascii="宋体" w:hAnsi="宋体"/>
          <w:color w:val="333333"/>
          <w:sz w:val="24"/>
          <w:szCs w:val="24"/>
        </w:rPr>
      </w:pPr>
      <w:r>
        <w:rPr>
          <w:rStyle w:val="apple-style-span"/>
          <w:rFonts w:ascii="宋体" w:hAnsi="宋体"/>
          <w:color w:val="333333"/>
          <w:sz w:val="24"/>
          <w:szCs w:val="24"/>
        </w:rPr>
        <w:t>编号：</w:t>
      </w:r>
      <w:r>
        <w:rPr>
          <w:rStyle w:val="apple-style-span"/>
          <w:rFonts w:ascii="宋体" w:hAnsi="宋体" w:hint="eastAsia"/>
          <w:color w:val="000000" w:themeColor="text1"/>
          <w:sz w:val="24"/>
          <w:szCs w:val="24"/>
        </w:rPr>
        <w:t>2</w:t>
      </w:r>
      <w:r>
        <w:rPr>
          <w:rStyle w:val="apple-style-span"/>
          <w:rFonts w:ascii="宋体" w:hAnsi="宋体"/>
          <w:color w:val="000000" w:themeColor="text1"/>
          <w:sz w:val="24"/>
          <w:szCs w:val="24"/>
        </w:rPr>
        <w:t>02</w:t>
      </w:r>
      <w:r w:rsidR="00776F5C">
        <w:rPr>
          <w:rStyle w:val="apple-style-span"/>
          <w:rFonts w:ascii="宋体" w:hAnsi="宋体"/>
          <w:color w:val="000000" w:themeColor="text1"/>
          <w:sz w:val="24"/>
          <w:szCs w:val="24"/>
        </w:rPr>
        <w:t>5</w:t>
      </w:r>
      <w:r w:rsidR="00DC66A6">
        <w:rPr>
          <w:rStyle w:val="apple-style-span"/>
          <w:rFonts w:ascii="宋体" w:hAnsi="宋体"/>
          <w:color w:val="000000" w:themeColor="text1"/>
          <w:sz w:val="24"/>
          <w:szCs w:val="24"/>
        </w:rPr>
        <w:t>-011</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7952"/>
      </w:tblGrid>
      <w:tr w:rsidR="00C848E1" w14:paraId="678A3C38" w14:textId="77777777">
        <w:trPr>
          <w:jc w:val="center"/>
        </w:trPr>
        <w:tc>
          <w:tcPr>
            <w:tcW w:w="2848" w:type="dxa"/>
            <w:vAlign w:val="center"/>
          </w:tcPr>
          <w:p w14:paraId="72D936C4" w14:textId="77777777" w:rsidR="00C848E1" w:rsidRDefault="00EB27B4">
            <w:pPr>
              <w:spacing w:line="480" w:lineRule="atLeast"/>
              <w:jc w:val="center"/>
              <w:rPr>
                <w:rFonts w:ascii="宋体"/>
                <w:bCs/>
                <w:iCs/>
                <w:color w:val="000000"/>
                <w:sz w:val="24"/>
              </w:rPr>
            </w:pPr>
            <w:r>
              <w:rPr>
                <w:rFonts w:ascii="宋体" w:hAnsi="宋体"/>
                <w:color w:val="333333"/>
                <w:szCs w:val="21"/>
              </w:rPr>
              <w:br/>
            </w:r>
            <w:r>
              <w:rPr>
                <w:rFonts w:ascii="宋体" w:hAnsi="宋体" w:hint="eastAsia"/>
                <w:bCs/>
                <w:iCs/>
                <w:color w:val="000000"/>
                <w:sz w:val="24"/>
              </w:rPr>
              <w:t>投资者关系活动类别</w:t>
            </w:r>
          </w:p>
          <w:p w14:paraId="13F18E9F" w14:textId="77777777" w:rsidR="00C848E1" w:rsidRDefault="00C848E1">
            <w:pPr>
              <w:spacing w:line="480" w:lineRule="atLeast"/>
              <w:rPr>
                <w:rFonts w:ascii="宋体"/>
                <w:bCs/>
                <w:iCs/>
                <w:color w:val="000000"/>
                <w:sz w:val="24"/>
              </w:rPr>
            </w:pPr>
          </w:p>
        </w:tc>
        <w:tc>
          <w:tcPr>
            <w:tcW w:w="7952" w:type="dxa"/>
          </w:tcPr>
          <w:p w14:paraId="0F4137F9" w14:textId="77777777" w:rsidR="00C848E1" w:rsidRDefault="00EB27B4">
            <w:pPr>
              <w:spacing w:line="480" w:lineRule="atLeast"/>
              <w:rPr>
                <w:rFonts w:ascii="宋体"/>
                <w:bCs/>
                <w:iCs/>
                <w:color w:val="000000"/>
                <w:sz w:val="24"/>
              </w:rPr>
            </w:pPr>
            <w:r>
              <w:rPr>
                <w:rFonts w:ascii="宋体" w:hAnsi="宋体" w:hint="eastAsia"/>
                <w:bCs/>
                <w:iCs/>
                <w:color w:val="000000"/>
                <w:sz w:val="24"/>
              </w:rPr>
              <w:t>☑特定对象调研□分析师会议</w:t>
            </w:r>
          </w:p>
          <w:p w14:paraId="61DFFF6C" w14:textId="77777777" w:rsidR="00C848E1" w:rsidRDefault="00EB27B4">
            <w:pPr>
              <w:spacing w:line="480" w:lineRule="atLeast"/>
              <w:rPr>
                <w:rFonts w:ascii="宋体"/>
                <w:bCs/>
                <w:iCs/>
                <w:color w:val="000000"/>
                <w:sz w:val="24"/>
              </w:rPr>
            </w:pPr>
            <w:r>
              <w:rPr>
                <w:rFonts w:ascii="宋体" w:hAnsi="宋体" w:hint="eastAsia"/>
                <w:bCs/>
                <w:iCs/>
                <w:color w:val="000000"/>
                <w:sz w:val="24"/>
              </w:rPr>
              <w:t>□媒体采访□业绩说明会</w:t>
            </w:r>
          </w:p>
          <w:p w14:paraId="2BB36D5E" w14:textId="77777777" w:rsidR="00C848E1" w:rsidRDefault="00EB27B4">
            <w:pPr>
              <w:spacing w:line="480" w:lineRule="atLeast"/>
              <w:rPr>
                <w:rFonts w:ascii="宋体"/>
                <w:bCs/>
                <w:iCs/>
                <w:color w:val="000000"/>
                <w:sz w:val="24"/>
              </w:rPr>
            </w:pPr>
            <w:r>
              <w:rPr>
                <w:rFonts w:ascii="宋体" w:hAnsi="宋体" w:hint="eastAsia"/>
                <w:bCs/>
                <w:iCs/>
                <w:color w:val="000000"/>
                <w:sz w:val="24"/>
              </w:rPr>
              <w:t>□新闻发布会□路演活动</w:t>
            </w:r>
          </w:p>
          <w:p w14:paraId="61A8341E" w14:textId="77777777" w:rsidR="00C848E1" w:rsidRDefault="00EB27B4">
            <w:pPr>
              <w:tabs>
                <w:tab w:val="left" w:pos="3045"/>
                <w:tab w:val="center" w:pos="3199"/>
              </w:tabs>
              <w:spacing w:line="480" w:lineRule="atLeast"/>
              <w:rPr>
                <w:rFonts w:ascii="宋体"/>
                <w:bCs/>
                <w:iCs/>
                <w:color w:val="000000"/>
                <w:sz w:val="24"/>
              </w:rPr>
            </w:pPr>
            <w:r>
              <w:rPr>
                <w:rFonts w:ascii="宋体" w:hAnsi="宋体" w:hint="eastAsia"/>
                <w:bCs/>
                <w:iCs/>
                <w:color w:val="000000"/>
                <w:sz w:val="24"/>
              </w:rPr>
              <w:t>□现场参观</w:t>
            </w:r>
            <w:r>
              <w:rPr>
                <w:rFonts w:ascii="宋体"/>
                <w:bCs/>
                <w:iCs/>
                <w:color w:val="000000"/>
                <w:sz w:val="24"/>
              </w:rPr>
              <w:tab/>
            </w:r>
          </w:p>
          <w:p w14:paraId="6B07A055" w14:textId="77777777" w:rsidR="00C848E1" w:rsidRDefault="00EB27B4">
            <w:pPr>
              <w:tabs>
                <w:tab w:val="center" w:pos="3199"/>
              </w:tabs>
              <w:spacing w:line="480" w:lineRule="atLeast"/>
              <w:rPr>
                <w:rFonts w:ascii="宋体"/>
                <w:bCs/>
                <w:iCs/>
                <w:color w:val="000000"/>
                <w:sz w:val="24"/>
              </w:rPr>
            </w:pPr>
            <w:r>
              <w:rPr>
                <w:rFonts w:ascii="宋体" w:hAnsi="宋体" w:hint="eastAsia"/>
                <w:bCs/>
                <w:iCs/>
                <w:color w:val="000000"/>
                <w:sz w:val="24"/>
              </w:rPr>
              <w:t>□其他</w:t>
            </w:r>
            <w:r>
              <w:rPr>
                <w:rFonts w:ascii="宋体" w:hAnsi="宋体"/>
                <w:bCs/>
                <w:iCs/>
                <w:color w:val="000000"/>
                <w:sz w:val="24"/>
              </w:rPr>
              <w:t>:</w:t>
            </w:r>
            <w:r>
              <w:rPr>
                <w:rFonts w:ascii="宋体" w:hAnsi="宋体" w:hint="eastAsia"/>
                <w:bCs/>
                <w:iCs/>
                <w:color w:val="000000"/>
                <w:sz w:val="24"/>
              </w:rPr>
              <w:t>投资者接待日活动</w:t>
            </w:r>
          </w:p>
        </w:tc>
      </w:tr>
      <w:tr w:rsidR="00C848E1" w14:paraId="1742EFA6" w14:textId="77777777">
        <w:trPr>
          <w:jc w:val="center"/>
        </w:trPr>
        <w:tc>
          <w:tcPr>
            <w:tcW w:w="2848" w:type="dxa"/>
            <w:vAlign w:val="center"/>
          </w:tcPr>
          <w:p w14:paraId="0FD6D0CC" w14:textId="77777777" w:rsidR="00C848E1" w:rsidRDefault="00EB27B4" w:rsidP="00DC2328">
            <w:pPr>
              <w:spacing w:line="480" w:lineRule="atLeast"/>
              <w:jc w:val="center"/>
              <w:rPr>
                <w:rFonts w:ascii="宋体" w:hAnsi="宋体"/>
                <w:bCs/>
                <w:iCs/>
                <w:color w:val="000000"/>
                <w:sz w:val="24"/>
              </w:rPr>
            </w:pPr>
            <w:r>
              <w:rPr>
                <w:rFonts w:ascii="宋体" w:hAnsi="宋体" w:hint="eastAsia"/>
                <w:bCs/>
                <w:iCs/>
                <w:color w:val="000000"/>
                <w:sz w:val="24"/>
              </w:rPr>
              <w:t>参与单位名称</w:t>
            </w:r>
          </w:p>
        </w:tc>
        <w:tc>
          <w:tcPr>
            <w:tcW w:w="7952" w:type="dxa"/>
          </w:tcPr>
          <w:p w14:paraId="3041914B" w14:textId="30A46EAF" w:rsidR="00C848E1" w:rsidRPr="00C450F4" w:rsidRDefault="000B7868" w:rsidP="00DC66A6">
            <w:pPr>
              <w:tabs>
                <w:tab w:val="left" w:pos="993"/>
                <w:tab w:val="left" w:pos="1134"/>
              </w:tabs>
              <w:spacing w:line="360" w:lineRule="auto"/>
              <w:rPr>
                <w:rFonts w:ascii="宋体" w:hAnsi="宋体"/>
                <w:bCs/>
                <w:iCs/>
                <w:color w:val="000000"/>
                <w:sz w:val="24"/>
              </w:rPr>
            </w:pPr>
            <w:r>
              <w:rPr>
                <w:rFonts w:ascii="宋体" w:hAnsi="宋体" w:hint="eastAsia"/>
                <w:sz w:val="24"/>
                <w:szCs w:val="21"/>
              </w:rPr>
              <w:t>国</w:t>
            </w:r>
            <w:r w:rsidR="00DC66A6">
              <w:rPr>
                <w:rFonts w:ascii="宋体" w:hAnsi="宋体" w:hint="eastAsia"/>
                <w:sz w:val="24"/>
                <w:szCs w:val="21"/>
              </w:rPr>
              <w:t>金证券</w:t>
            </w:r>
            <w:r w:rsidR="00BA390B">
              <w:rPr>
                <w:rFonts w:ascii="宋体" w:hAnsi="宋体" w:hint="eastAsia"/>
                <w:sz w:val="24"/>
                <w:szCs w:val="21"/>
              </w:rPr>
              <w:t>、</w:t>
            </w:r>
            <w:r w:rsidR="00DC66A6" w:rsidRPr="00DC66A6">
              <w:rPr>
                <w:rFonts w:ascii="宋体" w:hAnsi="宋体"/>
                <w:sz w:val="24"/>
                <w:szCs w:val="21"/>
              </w:rPr>
              <w:t>东方基金</w:t>
            </w:r>
            <w:r>
              <w:rPr>
                <w:rFonts w:ascii="宋体" w:hAnsi="宋体" w:hint="eastAsia"/>
                <w:sz w:val="24"/>
                <w:szCs w:val="21"/>
              </w:rPr>
              <w:t>、</w:t>
            </w:r>
            <w:r w:rsidR="00DC66A6" w:rsidRPr="00DC66A6">
              <w:rPr>
                <w:rFonts w:ascii="宋体" w:hAnsi="宋体" w:hint="eastAsia"/>
                <w:sz w:val="24"/>
                <w:szCs w:val="21"/>
              </w:rPr>
              <w:t>建信基金</w:t>
            </w:r>
            <w:r w:rsidR="00DC66A6">
              <w:rPr>
                <w:rFonts w:ascii="宋体" w:hAnsi="宋体" w:hint="eastAsia"/>
                <w:sz w:val="24"/>
                <w:szCs w:val="21"/>
              </w:rPr>
              <w:t>、国信证券、</w:t>
            </w:r>
            <w:r w:rsidR="00DC66A6" w:rsidRPr="00DC66A6">
              <w:rPr>
                <w:rFonts w:ascii="宋体" w:hAnsi="宋体"/>
                <w:sz w:val="24"/>
                <w:szCs w:val="21"/>
              </w:rPr>
              <w:t>泰致资产</w:t>
            </w:r>
          </w:p>
        </w:tc>
      </w:tr>
      <w:tr w:rsidR="00C848E1" w14:paraId="18C122A3" w14:textId="77777777" w:rsidTr="00934CBF">
        <w:trPr>
          <w:jc w:val="center"/>
        </w:trPr>
        <w:tc>
          <w:tcPr>
            <w:tcW w:w="2848" w:type="dxa"/>
            <w:vAlign w:val="center"/>
          </w:tcPr>
          <w:p w14:paraId="17FEBFB9" w14:textId="77777777" w:rsidR="00C848E1" w:rsidRDefault="00EB27B4">
            <w:pPr>
              <w:spacing w:line="480" w:lineRule="atLeast"/>
              <w:jc w:val="center"/>
              <w:rPr>
                <w:rFonts w:ascii="宋体"/>
                <w:bCs/>
                <w:iCs/>
                <w:color w:val="000000"/>
                <w:sz w:val="24"/>
              </w:rPr>
            </w:pPr>
            <w:r>
              <w:rPr>
                <w:rFonts w:ascii="宋体" w:hAnsi="宋体" w:hint="eastAsia"/>
                <w:bCs/>
                <w:iCs/>
                <w:color w:val="000000"/>
                <w:sz w:val="24"/>
              </w:rPr>
              <w:t>时间</w:t>
            </w:r>
          </w:p>
        </w:tc>
        <w:tc>
          <w:tcPr>
            <w:tcW w:w="7952" w:type="dxa"/>
            <w:vAlign w:val="center"/>
          </w:tcPr>
          <w:p w14:paraId="21120490" w14:textId="73DC8162" w:rsidR="00C848E1" w:rsidRDefault="00EB27B4">
            <w:pPr>
              <w:spacing w:line="480" w:lineRule="atLeast"/>
              <w:rPr>
                <w:rFonts w:ascii="宋体"/>
                <w:bCs/>
                <w:iCs/>
                <w:color w:val="000000"/>
                <w:sz w:val="24"/>
              </w:rPr>
            </w:pPr>
            <w:r>
              <w:rPr>
                <w:rFonts w:ascii="宋体" w:hAnsi="宋体"/>
                <w:bCs/>
                <w:iCs/>
                <w:color w:val="000000"/>
                <w:sz w:val="24"/>
              </w:rPr>
              <w:t>20</w:t>
            </w:r>
            <w:r w:rsidR="00776F5C">
              <w:rPr>
                <w:rFonts w:ascii="宋体" w:hAnsi="宋体" w:hint="eastAsia"/>
                <w:bCs/>
                <w:iCs/>
                <w:color w:val="000000"/>
                <w:sz w:val="24"/>
              </w:rPr>
              <w:t>2</w:t>
            </w:r>
            <w:r w:rsidR="00776F5C">
              <w:rPr>
                <w:rFonts w:ascii="宋体" w:hAnsi="宋体"/>
                <w:bCs/>
                <w:iCs/>
                <w:color w:val="000000"/>
                <w:sz w:val="24"/>
              </w:rPr>
              <w:t>5</w:t>
            </w:r>
            <w:r>
              <w:rPr>
                <w:rFonts w:ascii="宋体" w:hAnsi="宋体" w:hint="eastAsia"/>
                <w:bCs/>
                <w:iCs/>
                <w:color w:val="000000"/>
                <w:sz w:val="24"/>
              </w:rPr>
              <w:t>年</w:t>
            </w:r>
            <w:r w:rsidR="00655DE4">
              <w:rPr>
                <w:rFonts w:ascii="宋体" w:hAnsi="宋体"/>
                <w:bCs/>
                <w:iCs/>
                <w:color w:val="000000"/>
                <w:sz w:val="24"/>
              </w:rPr>
              <w:t>11</w:t>
            </w:r>
            <w:r>
              <w:rPr>
                <w:rFonts w:ascii="宋体" w:hAnsi="宋体" w:hint="eastAsia"/>
                <w:bCs/>
                <w:iCs/>
                <w:color w:val="000000"/>
                <w:sz w:val="24"/>
              </w:rPr>
              <w:t>月</w:t>
            </w:r>
            <w:r w:rsidR="00655DE4">
              <w:rPr>
                <w:rFonts w:ascii="宋体" w:hAnsi="宋体"/>
                <w:bCs/>
                <w:iCs/>
                <w:color w:val="000000"/>
                <w:sz w:val="24"/>
              </w:rPr>
              <w:t>4</w:t>
            </w:r>
            <w:r>
              <w:rPr>
                <w:rFonts w:ascii="宋体" w:hAnsi="宋体" w:hint="eastAsia"/>
                <w:bCs/>
                <w:iCs/>
                <w:color w:val="000000"/>
                <w:sz w:val="24"/>
              </w:rPr>
              <w:t>日</w:t>
            </w:r>
          </w:p>
        </w:tc>
      </w:tr>
      <w:tr w:rsidR="00C848E1" w14:paraId="3021C707" w14:textId="77777777">
        <w:trPr>
          <w:jc w:val="center"/>
        </w:trPr>
        <w:tc>
          <w:tcPr>
            <w:tcW w:w="2848" w:type="dxa"/>
            <w:vAlign w:val="center"/>
          </w:tcPr>
          <w:p w14:paraId="20F06A0C" w14:textId="77777777" w:rsidR="00C848E1" w:rsidRDefault="00EB27B4">
            <w:pPr>
              <w:spacing w:line="480" w:lineRule="atLeast"/>
              <w:jc w:val="center"/>
              <w:rPr>
                <w:rFonts w:ascii="宋体"/>
                <w:bCs/>
                <w:iCs/>
                <w:color w:val="000000"/>
                <w:sz w:val="24"/>
              </w:rPr>
            </w:pPr>
            <w:r>
              <w:rPr>
                <w:rFonts w:ascii="宋体" w:hAnsi="宋体" w:hint="eastAsia"/>
                <w:bCs/>
                <w:iCs/>
                <w:color w:val="000000"/>
                <w:sz w:val="24"/>
              </w:rPr>
              <w:t>地点</w:t>
            </w:r>
          </w:p>
        </w:tc>
        <w:tc>
          <w:tcPr>
            <w:tcW w:w="7952" w:type="dxa"/>
            <w:vAlign w:val="center"/>
          </w:tcPr>
          <w:p w14:paraId="7FAF2ED4" w14:textId="77777777" w:rsidR="00C848E1" w:rsidRDefault="00EB27B4">
            <w:pPr>
              <w:spacing w:line="480" w:lineRule="atLeast"/>
              <w:rPr>
                <w:rFonts w:ascii="宋体"/>
                <w:bCs/>
                <w:iCs/>
                <w:color w:val="000000"/>
                <w:sz w:val="24"/>
              </w:rPr>
            </w:pPr>
            <w:r>
              <w:rPr>
                <w:rFonts w:ascii="宋体" w:hAnsi="宋体" w:hint="eastAsia"/>
                <w:bCs/>
                <w:iCs/>
                <w:color w:val="000000"/>
                <w:sz w:val="24"/>
              </w:rPr>
              <w:t>公司会议室</w:t>
            </w:r>
          </w:p>
        </w:tc>
      </w:tr>
      <w:tr w:rsidR="00C848E1" w14:paraId="409433A9" w14:textId="77777777">
        <w:trPr>
          <w:jc w:val="center"/>
        </w:trPr>
        <w:tc>
          <w:tcPr>
            <w:tcW w:w="2848" w:type="dxa"/>
            <w:vAlign w:val="center"/>
          </w:tcPr>
          <w:p w14:paraId="517A7A18" w14:textId="77777777" w:rsidR="00C848E1" w:rsidRDefault="00EB27B4">
            <w:pPr>
              <w:spacing w:line="480" w:lineRule="atLeast"/>
              <w:jc w:val="center"/>
              <w:rPr>
                <w:rFonts w:ascii="宋体"/>
                <w:bCs/>
                <w:iCs/>
                <w:color w:val="000000"/>
                <w:sz w:val="24"/>
              </w:rPr>
            </w:pPr>
            <w:r>
              <w:rPr>
                <w:rFonts w:ascii="宋体" w:hAnsi="宋体" w:hint="eastAsia"/>
                <w:bCs/>
                <w:iCs/>
                <w:color w:val="000000"/>
                <w:sz w:val="24"/>
              </w:rPr>
              <w:t>上市公司接待人员姓名</w:t>
            </w:r>
          </w:p>
        </w:tc>
        <w:tc>
          <w:tcPr>
            <w:tcW w:w="7952" w:type="dxa"/>
            <w:vAlign w:val="center"/>
          </w:tcPr>
          <w:p w14:paraId="0E4A39D5" w14:textId="77777777" w:rsidR="00C77C7D" w:rsidRDefault="00C77C7D" w:rsidP="00C77C7D">
            <w:pPr>
              <w:spacing w:line="480" w:lineRule="atLeast"/>
              <w:rPr>
                <w:rFonts w:ascii="宋体" w:hAnsi="宋体"/>
                <w:bCs/>
                <w:iCs/>
                <w:color w:val="000000"/>
                <w:sz w:val="24"/>
              </w:rPr>
            </w:pPr>
            <w:r>
              <w:rPr>
                <w:rFonts w:ascii="宋体" w:hAnsi="宋体" w:hint="eastAsia"/>
                <w:bCs/>
                <w:iCs/>
                <w:color w:val="000000"/>
                <w:sz w:val="24"/>
              </w:rPr>
              <w:t>副总经理、董事会秘书兼财务总监：冯彦军</w:t>
            </w:r>
          </w:p>
          <w:p w14:paraId="6B95D110" w14:textId="4F8103B6" w:rsidR="006900FB" w:rsidRDefault="00C77C7D" w:rsidP="00705275">
            <w:pPr>
              <w:spacing w:line="480" w:lineRule="atLeast"/>
              <w:rPr>
                <w:rFonts w:ascii="宋体" w:hAnsi="宋体"/>
                <w:bCs/>
                <w:iCs/>
                <w:color w:val="000000"/>
                <w:sz w:val="24"/>
              </w:rPr>
            </w:pPr>
            <w:r>
              <w:rPr>
                <w:rFonts w:ascii="宋体" w:hAnsi="宋体" w:hint="eastAsia"/>
                <w:bCs/>
                <w:iCs/>
                <w:color w:val="000000"/>
                <w:sz w:val="24"/>
              </w:rPr>
              <w:t>副总经理：窦伊男</w:t>
            </w:r>
          </w:p>
        </w:tc>
      </w:tr>
      <w:tr w:rsidR="00C848E1" w14:paraId="70F8E9BE" w14:textId="77777777">
        <w:trPr>
          <w:trHeight w:val="718"/>
          <w:jc w:val="center"/>
        </w:trPr>
        <w:tc>
          <w:tcPr>
            <w:tcW w:w="2848" w:type="dxa"/>
            <w:vAlign w:val="center"/>
          </w:tcPr>
          <w:p w14:paraId="074CCE03" w14:textId="77777777" w:rsidR="00C848E1" w:rsidRDefault="00EB27B4">
            <w:pPr>
              <w:tabs>
                <w:tab w:val="left" w:pos="502"/>
              </w:tabs>
              <w:adjustRightInd w:val="0"/>
              <w:snapToGrid w:val="0"/>
              <w:spacing w:beforeLines="50" w:before="156" w:line="360" w:lineRule="auto"/>
              <w:rPr>
                <w:rFonts w:ascii="宋体" w:hAnsi="宋体"/>
                <w:bCs/>
                <w:iCs/>
                <w:sz w:val="24"/>
              </w:rPr>
            </w:pPr>
            <w:r>
              <w:rPr>
                <w:rFonts w:ascii="宋体" w:hAnsi="宋体" w:hint="eastAsia"/>
                <w:bCs/>
                <w:iCs/>
                <w:sz w:val="24"/>
              </w:rPr>
              <w:t>投资者关系活动主要内容介绍</w:t>
            </w:r>
          </w:p>
          <w:p w14:paraId="436A0D85" w14:textId="77777777" w:rsidR="00C848E1" w:rsidRDefault="00C848E1">
            <w:pPr>
              <w:tabs>
                <w:tab w:val="left" w:pos="502"/>
              </w:tabs>
              <w:adjustRightInd w:val="0"/>
              <w:snapToGrid w:val="0"/>
              <w:spacing w:beforeLines="50" w:before="156" w:line="360" w:lineRule="auto"/>
              <w:rPr>
                <w:rFonts w:ascii="宋体" w:hAnsi="宋体"/>
                <w:bCs/>
                <w:iCs/>
                <w:sz w:val="24"/>
              </w:rPr>
            </w:pPr>
          </w:p>
        </w:tc>
        <w:tc>
          <w:tcPr>
            <w:tcW w:w="7952" w:type="dxa"/>
          </w:tcPr>
          <w:p w14:paraId="0BF2298F" w14:textId="77777777" w:rsidR="00C848E1" w:rsidRDefault="00EB27B4">
            <w:pPr>
              <w:spacing w:line="360" w:lineRule="auto"/>
              <w:rPr>
                <w:sz w:val="24"/>
                <w:szCs w:val="24"/>
              </w:rPr>
            </w:pPr>
            <w:r>
              <w:rPr>
                <w:sz w:val="24"/>
                <w:szCs w:val="24"/>
              </w:rPr>
              <w:t>交流的主要问题</w:t>
            </w:r>
            <w:r>
              <w:rPr>
                <w:rFonts w:hint="eastAsia"/>
                <w:sz w:val="24"/>
                <w:szCs w:val="24"/>
              </w:rPr>
              <w:t>：</w:t>
            </w:r>
          </w:p>
          <w:p w14:paraId="187155B0" w14:textId="0EA383C0" w:rsidR="008A6429" w:rsidRPr="008A6429" w:rsidRDefault="008A6429" w:rsidP="008A6429">
            <w:pPr>
              <w:pStyle w:val="a9"/>
              <w:widowControl/>
              <w:numPr>
                <w:ilvl w:val="0"/>
                <w:numId w:val="15"/>
              </w:numPr>
              <w:spacing w:line="360" w:lineRule="auto"/>
              <w:ind w:firstLineChars="0"/>
              <w:rPr>
                <w:rFonts w:asciiTheme="minorEastAsia" w:hAnsiTheme="minorEastAsia" w:cs="宋体"/>
                <w:b/>
                <w:kern w:val="0"/>
                <w:sz w:val="24"/>
                <w:szCs w:val="24"/>
              </w:rPr>
            </w:pPr>
            <w:r w:rsidRPr="008A6429">
              <w:rPr>
                <w:rFonts w:asciiTheme="minorEastAsia" w:hAnsiTheme="minorEastAsia" w:cs="宋体" w:hint="eastAsia"/>
                <w:b/>
                <w:kern w:val="0"/>
                <w:sz w:val="24"/>
                <w:szCs w:val="24"/>
              </w:rPr>
              <w:t xml:space="preserve">智联云安参与的行业标准的制定对公司未来业务发展的影响是怎么样的？ </w:t>
            </w:r>
          </w:p>
          <w:p w14:paraId="5E481EBA" w14:textId="64574311" w:rsidR="00321814" w:rsidRDefault="008A6429" w:rsidP="008A6429">
            <w:pPr>
              <w:widowControl/>
              <w:spacing w:line="360" w:lineRule="auto"/>
              <w:ind w:firstLineChars="200" w:firstLine="480"/>
              <w:rPr>
                <w:rFonts w:asciiTheme="minorEastAsia" w:hAnsiTheme="minorEastAsia" w:cs="宋体"/>
                <w:kern w:val="0"/>
                <w:sz w:val="24"/>
                <w:szCs w:val="24"/>
              </w:rPr>
            </w:pPr>
            <w:r w:rsidRPr="008A6429">
              <w:rPr>
                <w:rFonts w:asciiTheme="minorEastAsia" w:hAnsiTheme="minorEastAsia" w:cs="宋体" w:hint="eastAsia"/>
                <w:kern w:val="0"/>
                <w:sz w:val="24"/>
                <w:szCs w:val="24"/>
              </w:rPr>
              <w:t>答：参与相关行业标准为智联云安的产品研发铺路，随着汽车行业安全体系建设的正规化，智联云安的车端安全产品以及相关车联网安全平台等产品都会受益于近期参与的标准，并且参与当前的车联网安全相关标准也为智联云安进一步参与监管相关工作提供了机会与依据。</w:t>
            </w:r>
          </w:p>
          <w:p w14:paraId="4CFB7D1A" w14:textId="4EBACDDE" w:rsidR="009C7CEF" w:rsidRPr="009C7CEF" w:rsidRDefault="009C7CEF" w:rsidP="009C7CEF">
            <w:pPr>
              <w:pStyle w:val="a9"/>
              <w:widowControl/>
              <w:numPr>
                <w:ilvl w:val="0"/>
                <w:numId w:val="15"/>
              </w:numPr>
              <w:spacing w:line="360" w:lineRule="auto"/>
              <w:ind w:firstLineChars="0"/>
              <w:rPr>
                <w:rFonts w:asciiTheme="minorEastAsia" w:hAnsiTheme="minorEastAsia" w:cs="宋体"/>
                <w:b/>
                <w:kern w:val="0"/>
                <w:sz w:val="24"/>
                <w:szCs w:val="24"/>
              </w:rPr>
            </w:pPr>
            <w:r w:rsidRPr="009C7CEF">
              <w:rPr>
                <w:rFonts w:asciiTheme="minorEastAsia" w:hAnsiTheme="minorEastAsia" w:cs="宋体" w:hint="eastAsia"/>
                <w:b/>
                <w:kern w:val="0"/>
                <w:sz w:val="24"/>
                <w:szCs w:val="24"/>
              </w:rPr>
              <w:t>智联云安与联通智网的合作前景如何？</w:t>
            </w:r>
          </w:p>
          <w:p w14:paraId="02B4BD65" w14:textId="105D2408" w:rsidR="008A6429" w:rsidRPr="009C7CEF" w:rsidRDefault="009C7CEF" w:rsidP="009C7CEF">
            <w:pPr>
              <w:widowControl/>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答</w:t>
            </w:r>
            <w:r w:rsidRPr="009C7CEF">
              <w:rPr>
                <w:rFonts w:asciiTheme="minorEastAsia" w:hAnsiTheme="minorEastAsia" w:cs="宋体" w:hint="eastAsia"/>
                <w:kern w:val="0"/>
                <w:sz w:val="24"/>
                <w:szCs w:val="24"/>
              </w:rPr>
              <w:t>：联通智网作为车联网行业的龙头企业，目前在车辆网联接入、服务运营，智能交通体系建设等方面处于行业领先地位，智联云安凭借云管端一体化的安全产品与服务与联通智网的主体业务紧密结合，共同服务行业，后续在汽车融合安全，汽车数据安全等方向扩大合作，促进</w:t>
            </w:r>
            <w:bookmarkStart w:id="0" w:name="_GoBack"/>
            <w:bookmarkEnd w:id="0"/>
            <w:r w:rsidRPr="009C7CEF">
              <w:rPr>
                <w:rFonts w:asciiTheme="minorEastAsia" w:hAnsiTheme="minorEastAsia" w:cs="宋体" w:hint="eastAsia"/>
                <w:kern w:val="0"/>
                <w:sz w:val="24"/>
                <w:szCs w:val="24"/>
              </w:rPr>
              <w:t>联通智网的产品推广，保障其安全合规， 是双方双赢的合作</w:t>
            </w:r>
            <w:r w:rsidR="008642F8">
              <w:rPr>
                <w:rFonts w:asciiTheme="minorEastAsia" w:hAnsiTheme="minorEastAsia" w:cs="宋体" w:hint="eastAsia"/>
                <w:kern w:val="0"/>
                <w:sz w:val="24"/>
                <w:szCs w:val="24"/>
              </w:rPr>
              <w:t>。</w:t>
            </w:r>
          </w:p>
          <w:p w14:paraId="169EB675" w14:textId="31E79AE0" w:rsidR="000B7868" w:rsidRPr="000B7868" w:rsidRDefault="009C7CEF" w:rsidP="000B7868">
            <w:pPr>
              <w:widowControl/>
              <w:spacing w:line="360" w:lineRule="auto"/>
              <w:rPr>
                <w:rFonts w:asciiTheme="minorEastAsia" w:hAnsiTheme="minorEastAsia"/>
                <w:b/>
                <w:sz w:val="24"/>
                <w:szCs w:val="24"/>
              </w:rPr>
            </w:pPr>
            <w:r>
              <w:rPr>
                <w:rFonts w:asciiTheme="minorEastAsia" w:hAnsiTheme="minorEastAsia" w:cs="宋体"/>
                <w:b/>
                <w:kern w:val="0"/>
                <w:sz w:val="24"/>
                <w:szCs w:val="24"/>
              </w:rPr>
              <w:lastRenderedPageBreak/>
              <w:t>3</w:t>
            </w:r>
            <w:r w:rsidR="000B7868">
              <w:rPr>
                <w:rFonts w:asciiTheme="minorEastAsia" w:hAnsiTheme="minorEastAsia" w:cs="宋体"/>
                <w:b/>
                <w:kern w:val="0"/>
                <w:sz w:val="24"/>
                <w:szCs w:val="24"/>
              </w:rPr>
              <w:t>、</w:t>
            </w:r>
            <w:r w:rsidR="00C66127" w:rsidRPr="00C66127">
              <w:rPr>
                <w:rFonts w:asciiTheme="minorEastAsia" w:hAnsiTheme="minorEastAsia" w:cs="宋体" w:hint="eastAsia"/>
                <w:b/>
                <w:kern w:val="0"/>
                <w:sz w:val="24"/>
                <w:szCs w:val="24"/>
              </w:rPr>
              <w:t>问公司在数据要素商业化进程中，如何开拓实际收入增长点？未来在垂直行业有哪些具体落地计划？</w:t>
            </w:r>
          </w:p>
          <w:p w14:paraId="4DF1A8E0" w14:textId="77777777" w:rsidR="00C66127" w:rsidRDefault="000B7868" w:rsidP="00C66127">
            <w:pPr>
              <w:widowControl/>
              <w:spacing w:line="360" w:lineRule="auto"/>
              <w:ind w:firstLineChars="200" w:firstLine="480"/>
              <w:rPr>
                <w:rFonts w:asciiTheme="minorEastAsia" w:hAnsiTheme="minorEastAsia"/>
                <w:color w:val="000000"/>
                <w:sz w:val="24"/>
                <w:szCs w:val="24"/>
                <w:shd w:val="clear" w:color="auto" w:fill="FFFFFF"/>
              </w:rPr>
            </w:pPr>
            <w:r w:rsidRPr="00321814">
              <w:rPr>
                <w:rFonts w:asciiTheme="minorEastAsia" w:hAnsiTheme="minorEastAsia" w:hint="eastAsia"/>
                <w:color w:val="000000"/>
                <w:sz w:val="24"/>
                <w:szCs w:val="24"/>
                <w:shd w:val="clear" w:color="auto" w:fill="FFFFFF"/>
              </w:rPr>
              <w:t>答：</w:t>
            </w:r>
            <w:r w:rsidR="00C66127" w:rsidRPr="00C66127">
              <w:rPr>
                <w:rFonts w:asciiTheme="minorEastAsia" w:hAnsiTheme="minorEastAsia" w:hint="eastAsia"/>
                <w:color w:val="000000"/>
                <w:sz w:val="24"/>
                <w:szCs w:val="24"/>
                <w:shd w:val="clear" w:color="auto" w:fill="FFFFFF"/>
              </w:rPr>
              <w:t>网络可视化技术作为数据要素流通的“基础设施”，正在从三个维度创造商业价值：第一，在运营商领域，我们依托实时流量分析能力，可为5G网络优化、算力调度等场景提供数据支撑服务，这类业务随着算网融合深入将持续放量；第二，在垂直行业，我们正将数据治理经验模块化输出，不断挖掘数据要素价值，努力实现从数据采集到商业洞察的全链条服务。第三，在数据安全方向，我们通过“AI鉴伪+数据溯源”技术组合，可以为运营商、金融、政务客户提供数据服务，这类高附加值业务将成为新的增长极。公司未来计划持续关注网络监测数据、流量数据、运营商数据等垂直领域，并在运营商、金融、媒体、政府、制造等行业进行数据要素市场拓展，逐步形成跨行业的数据产品矩阵。</w:t>
            </w:r>
          </w:p>
          <w:p w14:paraId="41C5552F" w14:textId="6C83E502" w:rsidR="000B7868" w:rsidRPr="000B7868" w:rsidRDefault="009C7CEF" w:rsidP="000B7868">
            <w:pPr>
              <w:widowControl/>
              <w:spacing w:line="360" w:lineRule="auto"/>
              <w:rPr>
                <w:rFonts w:asciiTheme="minorEastAsia" w:hAnsiTheme="minorEastAsia"/>
                <w:b/>
                <w:sz w:val="24"/>
                <w:szCs w:val="24"/>
              </w:rPr>
            </w:pPr>
            <w:r>
              <w:rPr>
                <w:rFonts w:asciiTheme="minorEastAsia" w:hAnsiTheme="minorEastAsia" w:cs="宋体"/>
                <w:b/>
                <w:kern w:val="0"/>
                <w:sz w:val="24"/>
                <w:szCs w:val="24"/>
              </w:rPr>
              <w:t>4</w:t>
            </w:r>
            <w:r w:rsidR="000B7868">
              <w:rPr>
                <w:rFonts w:asciiTheme="minorEastAsia" w:hAnsiTheme="minorEastAsia" w:cs="宋体"/>
                <w:b/>
                <w:kern w:val="0"/>
                <w:sz w:val="24"/>
                <w:szCs w:val="24"/>
              </w:rPr>
              <w:t>、</w:t>
            </w:r>
            <w:r w:rsidR="00CA5C13" w:rsidRPr="00CA5C13">
              <w:rPr>
                <w:rFonts w:asciiTheme="minorEastAsia" w:hAnsiTheme="minorEastAsia" w:cs="宋体" w:hint="eastAsia"/>
                <w:b/>
                <w:kern w:val="0"/>
                <w:sz w:val="24"/>
                <w:szCs w:val="24"/>
              </w:rPr>
              <w:t>公司DPI业务有哪些新的拓展方向？</w:t>
            </w:r>
          </w:p>
          <w:p w14:paraId="08B965D5" w14:textId="4855FA4E" w:rsidR="00CA5C13" w:rsidRPr="00CA5C13" w:rsidRDefault="000B7868" w:rsidP="00CA5C13">
            <w:pPr>
              <w:widowControl/>
              <w:spacing w:line="360" w:lineRule="auto"/>
              <w:ind w:firstLineChars="200" w:firstLine="480"/>
              <w:rPr>
                <w:rFonts w:asciiTheme="minorEastAsia" w:hAnsiTheme="minorEastAsia"/>
                <w:color w:val="000000"/>
                <w:sz w:val="24"/>
                <w:szCs w:val="24"/>
                <w:shd w:val="clear" w:color="auto" w:fill="FFFFFF"/>
              </w:rPr>
            </w:pPr>
            <w:r w:rsidRPr="00321814">
              <w:rPr>
                <w:rFonts w:asciiTheme="minorEastAsia" w:hAnsiTheme="minorEastAsia" w:cs="宋体" w:hint="eastAsia"/>
                <w:kern w:val="0"/>
                <w:sz w:val="24"/>
                <w:szCs w:val="24"/>
              </w:rPr>
              <w:t>答：</w:t>
            </w:r>
            <w:r w:rsidR="00CA5C13" w:rsidRPr="00CA5C13">
              <w:rPr>
                <w:rFonts w:asciiTheme="minorEastAsia" w:hAnsiTheme="minorEastAsia" w:hint="eastAsia"/>
                <w:color w:val="000000"/>
                <w:sz w:val="24"/>
                <w:szCs w:val="24"/>
                <w:shd w:val="clear" w:color="auto" w:fill="FFFFFF"/>
              </w:rPr>
              <w:t>（1）将DPI业务多年来在超大规模流量的运营商网络领域积累的技术和经验，用于开拓行业专网、工业互联网、校园网、园区网等市场。</w:t>
            </w:r>
          </w:p>
          <w:p w14:paraId="4B845DCB" w14:textId="77777777" w:rsidR="00CA5C13" w:rsidRPr="00CA5C13" w:rsidRDefault="00CA5C13" w:rsidP="00CA5C13">
            <w:pPr>
              <w:widowControl/>
              <w:spacing w:line="360" w:lineRule="auto"/>
              <w:ind w:firstLineChars="200" w:firstLine="480"/>
              <w:rPr>
                <w:rFonts w:asciiTheme="minorEastAsia" w:hAnsiTheme="minorEastAsia"/>
                <w:color w:val="000000"/>
                <w:sz w:val="24"/>
                <w:szCs w:val="24"/>
                <w:shd w:val="clear" w:color="auto" w:fill="FFFFFF"/>
              </w:rPr>
            </w:pPr>
            <w:r w:rsidRPr="00CA5C13">
              <w:rPr>
                <w:rFonts w:asciiTheme="minorEastAsia" w:hAnsiTheme="minorEastAsia" w:hint="eastAsia"/>
                <w:color w:val="000000"/>
                <w:sz w:val="24"/>
                <w:szCs w:val="24"/>
                <w:shd w:val="clear" w:color="auto" w:fill="FFFFFF"/>
              </w:rPr>
              <w:t>（2）车联网中车辆与外界的数据交互频繁，利用嵌入式DPI技术对车联网流量进行深度分析，保障通信安全，优化数据传输，提升用户体验。</w:t>
            </w:r>
          </w:p>
          <w:p w14:paraId="491A5591" w14:textId="50D3F0F9" w:rsidR="000B7868" w:rsidRPr="000B7868" w:rsidRDefault="00CA5C13" w:rsidP="009C7CEF">
            <w:pPr>
              <w:widowControl/>
              <w:spacing w:line="360" w:lineRule="auto"/>
              <w:ind w:firstLineChars="200" w:firstLine="480"/>
              <w:rPr>
                <w:rFonts w:asciiTheme="minorEastAsia" w:hAnsiTheme="minorEastAsia"/>
                <w:b/>
                <w:sz w:val="24"/>
                <w:szCs w:val="24"/>
              </w:rPr>
            </w:pPr>
            <w:r w:rsidRPr="00CA5C13">
              <w:rPr>
                <w:rFonts w:asciiTheme="minorEastAsia" w:hAnsiTheme="minorEastAsia" w:hint="eastAsia"/>
                <w:color w:val="000000"/>
                <w:sz w:val="24"/>
                <w:szCs w:val="24"/>
                <w:shd w:val="clear" w:color="auto" w:fill="FFFFFF"/>
              </w:rPr>
              <w:t>（3）DPI技术在跨境数据监测中扮演着关键角色，尤其在数据主权、合规监管、安全防护、国家安全等领域。可以进行敏感数据出境风险动态评估、实时预警与流量控制、加密流量解析与威胁检测、数据跨境合规性审计。</w:t>
            </w:r>
            <w:r w:rsidR="000B7868" w:rsidRPr="000B7868">
              <w:rPr>
                <w:rFonts w:asciiTheme="minorEastAsia" w:hAnsiTheme="minorEastAsia" w:cs="宋体"/>
                <w:b/>
                <w:kern w:val="0"/>
                <w:sz w:val="24"/>
                <w:szCs w:val="24"/>
              </w:rPr>
              <w:t xml:space="preserve"> </w:t>
            </w:r>
          </w:p>
          <w:p w14:paraId="2C5B6BAF" w14:textId="55F89046" w:rsidR="00321814" w:rsidRDefault="009C7CEF" w:rsidP="00321814">
            <w:pPr>
              <w:spacing w:line="360" w:lineRule="auto"/>
              <w:rPr>
                <w:rFonts w:ascii="宋体" w:hAnsi="宋体"/>
                <w:b/>
                <w:sz w:val="24"/>
                <w:szCs w:val="24"/>
              </w:rPr>
            </w:pPr>
            <w:r>
              <w:rPr>
                <w:rFonts w:ascii="宋体" w:hAnsi="宋体"/>
                <w:b/>
                <w:sz w:val="24"/>
                <w:szCs w:val="24"/>
              </w:rPr>
              <w:t>5</w:t>
            </w:r>
            <w:r w:rsidR="00321814" w:rsidRPr="00321814">
              <w:rPr>
                <w:rFonts w:ascii="宋体" w:hAnsi="宋体" w:hint="eastAsia"/>
                <w:b/>
                <w:sz w:val="24"/>
                <w:szCs w:val="24"/>
              </w:rPr>
              <w:t>、网络安全是公司重要的布局方向，浩瀚深度有哪些最新布局和规划？</w:t>
            </w:r>
          </w:p>
          <w:p w14:paraId="12D99D56" w14:textId="7FF26EFB" w:rsidR="00321814" w:rsidRPr="00321814" w:rsidRDefault="00321814" w:rsidP="00321814">
            <w:pPr>
              <w:spacing w:line="360" w:lineRule="auto"/>
              <w:ind w:firstLineChars="200" w:firstLine="480"/>
              <w:rPr>
                <w:rFonts w:ascii="宋体" w:hAnsi="宋体"/>
                <w:sz w:val="24"/>
                <w:szCs w:val="24"/>
              </w:rPr>
            </w:pPr>
            <w:r>
              <w:rPr>
                <w:rFonts w:ascii="宋体" w:hAnsi="宋体" w:hint="eastAsia"/>
                <w:sz w:val="24"/>
                <w:szCs w:val="24"/>
              </w:rPr>
              <w:t>答：</w:t>
            </w:r>
            <w:r w:rsidRPr="00321814">
              <w:rPr>
                <w:rFonts w:ascii="宋体" w:hAnsi="宋体" w:hint="eastAsia"/>
                <w:sz w:val="24"/>
                <w:szCs w:val="24"/>
              </w:rPr>
              <w:t>近年来，随着《数据安全法》《个人信息保护法》等标志性法律法规相继出台实施，公司在公共互联网安全领域、信息安全领域持续发力，在网络安全领域公司最新进展和规划如下：公司未来将加速公共互联网安全监测系统的研发和产业化进程，提高国家级公共互联网的安全监测和防护能力。通过加大投入研发资源，将人工智能技术与网络安全领域相结合，加速开发一系列“AI+网络安全”的创新产品和服务。2024年6月公司成功发布了“数字内容伪造检测系统”，助力打造国家级公共互联网领域内深</w:t>
            </w:r>
            <w:r w:rsidRPr="00321814">
              <w:rPr>
                <w:rFonts w:ascii="宋体" w:hAnsi="宋体" w:hint="eastAsia"/>
                <w:sz w:val="24"/>
                <w:szCs w:val="24"/>
              </w:rPr>
              <w:lastRenderedPageBreak/>
              <w:t>度合成伪造内容鉴别及溯源能力的先进平台。该系统采用了多模态学习、领域泛化、正样本学习等多种前沿检测算法，实现了全栈国产化，并通过了中国信息通信研究院组织的严格产品评测。浩瀚深度通过自研的DPI技术在反诈领域可以实现涉诈APP、域名、IP等封堵处置，并结合</w:t>
            </w:r>
            <w:r>
              <w:rPr>
                <w:rFonts w:ascii="宋体" w:hAnsi="宋体" w:hint="eastAsia"/>
                <w:sz w:val="24"/>
                <w:szCs w:val="24"/>
              </w:rPr>
              <w:t>公司子公司</w:t>
            </w:r>
            <w:r w:rsidRPr="00321814">
              <w:rPr>
                <w:rFonts w:ascii="宋体" w:hAnsi="宋体" w:hint="eastAsia"/>
                <w:sz w:val="24"/>
                <w:szCs w:val="24"/>
              </w:rPr>
              <w:t>国瑞数智的“特征库”，能够更为精准地识别涉诈APP的特征，发现可能被诈骗人员，触发告警等，从而显著减少诈骗案件、维护社会稳定和公民合法权益。未来大网安全业务板块通过内生增长及并购外延式增长双轮驱动的模式扩展产品和解决方案，达成全市场覆盖，带动营收跃迁增长，同时，积极参与相关创新应用课题，挖掘拓展增量市场。</w:t>
            </w:r>
          </w:p>
        </w:tc>
      </w:tr>
      <w:tr w:rsidR="00C848E1" w14:paraId="25E59A2A" w14:textId="77777777" w:rsidTr="00233688">
        <w:trPr>
          <w:trHeight w:val="488"/>
          <w:jc w:val="center"/>
        </w:trPr>
        <w:tc>
          <w:tcPr>
            <w:tcW w:w="2848" w:type="dxa"/>
            <w:vAlign w:val="center"/>
          </w:tcPr>
          <w:p w14:paraId="073C52C5" w14:textId="77777777" w:rsidR="00C848E1" w:rsidRDefault="00EB27B4">
            <w:pPr>
              <w:spacing w:line="480" w:lineRule="atLeast"/>
              <w:jc w:val="center"/>
              <w:rPr>
                <w:rFonts w:ascii="宋体"/>
                <w:bCs/>
                <w:iCs/>
                <w:color w:val="000000"/>
                <w:sz w:val="24"/>
              </w:rPr>
            </w:pPr>
            <w:r>
              <w:rPr>
                <w:rFonts w:ascii="宋体" w:hAnsi="宋体" w:hint="eastAsia"/>
                <w:bCs/>
                <w:iCs/>
                <w:color w:val="000000"/>
                <w:sz w:val="24"/>
              </w:rPr>
              <w:lastRenderedPageBreak/>
              <w:t>附件清单（如有）</w:t>
            </w:r>
          </w:p>
        </w:tc>
        <w:tc>
          <w:tcPr>
            <w:tcW w:w="7952" w:type="dxa"/>
            <w:vAlign w:val="center"/>
          </w:tcPr>
          <w:p w14:paraId="797F70F2" w14:textId="77777777" w:rsidR="00C848E1" w:rsidRDefault="00EB27B4">
            <w:pPr>
              <w:spacing w:line="480" w:lineRule="atLeast"/>
              <w:rPr>
                <w:rFonts w:ascii="宋体"/>
                <w:bCs/>
                <w:iCs/>
                <w:color w:val="000000"/>
                <w:sz w:val="24"/>
              </w:rPr>
            </w:pPr>
            <w:r>
              <w:rPr>
                <w:rFonts w:ascii="宋体" w:hAnsi="宋体" w:hint="eastAsia"/>
                <w:bCs/>
                <w:iCs/>
                <w:color w:val="000000"/>
                <w:sz w:val="24"/>
              </w:rPr>
              <w:t>无</w:t>
            </w:r>
          </w:p>
        </w:tc>
      </w:tr>
    </w:tbl>
    <w:p w14:paraId="20C4B4FD" w14:textId="77777777" w:rsidR="00C848E1" w:rsidRDefault="00C848E1" w:rsidP="00233688"/>
    <w:sectPr w:rsidR="00C848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F2069" w14:textId="77777777" w:rsidR="00A5532D" w:rsidRDefault="00A5532D" w:rsidP="00F36F81">
      <w:r>
        <w:separator/>
      </w:r>
    </w:p>
  </w:endnote>
  <w:endnote w:type="continuationSeparator" w:id="0">
    <w:p w14:paraId="31BBF41D" w14:textId="77777777" w:rsidR="00A5532D" w:rsidRDefault="00A5532D" w:rsidP="00F3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CB88C" w14:textId="77777777" w:rsidR="00A5532D" w:rsidRDefault="00A5532D" w:rsidP="00F36F81">
      <w:r>
        <w:separator/>
      </w:r>
    </w:p>
  </w:footnote>
  <w:footnote w:type="continuationSeparator" w:id="0">
    <w:p w14:paraId="4C3F8108" w14:textId="77777777" w:rsidR="00A5532D" w:rsidRDefault="00A5532D" w:rsidP="00F36F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811E4"/>
    <w:multiLevelType w:val="hybridMultilevel"/>
    <w:tmpl w:val="1CCE5304"/>
    <w:lvl w:ilvl="0" w:tplc="C0120B0C">
      <w:start w:val="1"/>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201144C"/>
    <w:multiLevelType w:val="hybridMultilevel"/>
    <w:tmpl w:val="73FAAD34"/>
    <w:lvl w:ilvl="0" w:tplc="23A2639A">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3683C89"/>
    <w:multiLevelType w:val="hybridMultilevel"/>
    <w:tmpl w:val="C8B8CF4C"/>
    <w:lvl w:ilvl="0" w:tplc="3ABC932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2070BB9"/>
    <w:multiLevelType w:val="hybridMultilevel"/>
    <w:tmpl w:val="49244C5A"/>
    <w:lvl w:ilvl="0" w:tplc="ED32272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500FDD"/>
    <w:multiLevelType w:val="hybridMultilevel"/>
    <w:tmpl w:val="825811AC"/>
    <w:lvl w:ilvl="0" w:tplc="073A969C">
      <w:start w:val="1"/>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8754AB7"/>
    <w:multiLevelType w:val="hybridMultilevel"/>
    <w:tmpl w:val="77D4791A"/>
    <w:lvl w:ilvl="0" w:tplc="BB3A26DE">
      <w:start w:val="1"/>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C334B0E"/>
    <w:multiLevelType w:val="hybridMultilevel"/>
    <w:tmpl w:val="95AEBE9C"/>
    <w:lvl w:ilvl="0" w:tplc="FA7C2478">
      <w:start w:val="1"/>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C697502"/>
    <w:multiLevelType w:val="hybridMultilevel"/>
    <w:tmpl w:val="AEA0C472"/>
    <w:lvl w:ilvl="0" w:tplc="58DA27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8C23A38"/>
    <w:multiLevelType w:val="hybridMultilevel"/>
    <w:tmpl w:val="4E7A1778"/>
    <w:lvl w:ilvl="0" w:tplc="E7CE64D2">
      <w:start w:val="1"/>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D360D72"/>
    <w:multiLevelType w:val="hybridMultilevel"/>
    <w:tmpl w:val="EADE0BA6"/>
    <w:lvl w:ilvl="0" w:tplc="057CC0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EFB6F44"/>
    <w:multiLevelType w:val="hybridMultilevel"/>
    <w:tmpl w:val="682E3ABE"/>
    <w:lvl w:ilvl="0" w:tplc="B9BE675A">
      <w:start w:val="2"/>
      <w:numFmt w:val="decimal"/>
      <w:lvlText w:val="%1、"/>
      <w:lvlJc w:val="left"/>
      <w:pPr>
        <w:ind w:left="720" w:hanging="720"/>
      </w:pPr>
      <w:rPr>
        <w:rFonts w:cs="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1620B05"/>
    <w:multiLevelType w:val="hybridMultilevel"/>
    <w:tmpl w:val="DD905954"/>
    <w:lvl w:ilvl="0" w:tplc="AEDCC812">
      <w:start w:val="2"/>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959250B"/>
    <w:multiLevelType w:val="hybridMultilevel"/>
    <w:tmpl w:val="8F5E6C1C"/>
    <w:lvl w:ilvl="0" w:tplc="249859E2">
      <w:start w:val="1"/>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B6C4447"/>
    <w:multiLevelType w:val="hybridMultilevel"/>
    <w:tmpl w:val="8C648236"/>
    <w:lvl w:ilvl="0" w:tplc="BB4E32C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D31071B"/>
    <w:multiLevelType w:val="hybridMultilevel"/>
    <w:tmpl w:val="D56AC1C6"/>
    <w:lvl w:ilvl="0" w:tplc="61D49BF0">
      <w:start w:val="1"/>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9"/>
  </w:num>
  <w:num w:numId="3">
    <w:abstractNumId w:val="7"/>
  </w:num>
  <w:num w:numId="4">
    <w:abstractNumId w:val="13"/>
  </w:num>
  <w:num w:numId="5">
    <w:abstractNumId w:val="2"/>
  </w:num>
  <w:num w:numId="6">
    <w:abstractNumId w:val="8"/>
  </w:num>
  <w:num w:numId="7">
    <w:abstractNumId w:val="10"/>
  </w:num>
  <w:num w:numId="8">
    <w:abstractNumId w:val="12"/>
  </w:num>
  <w:num w:numId="9">
    <w:abstractNumId w:val="0"/>
  </w:num>
  <w:num w:numId="10">
    <w:abstractNumId w:val="11"/>
  </w:num>
  <w:num w:numId="11">
    <w:abstractNumId w:val="5"/>
  </w:num>
  <w:num w:numId="12">
    <w:abstractNumId w:val="4"/>
  </w:num>
  <w:num w:numId="13">
    <w:abstractNumId w:val="6"/>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0ZDIxMDJjZjFhZDIxMzgyZGUwMWU5NDI5MzE1YmEifQ=="/>
  </w:docVars>
  <w:rsids>
    <w:rsidRoot w:val="00DF633A"/>
    <w:rsid w:val="000010BE"/>
    <w:rsid w:val="00011E9C"/>
    <w:rsid w:val="000131DA"/>
    <w:rsid w:val="00015C16"/>
    <w:rsid w:val="0001624D"/>
    <w:rsid w:val="00016465"/>
    <w:rsid w:val="0001647C"/>
    <w:rsid w:val="00020D88"/>
    <w:rsid w:val="00021040"/>
    <w:rsid w:val="00021A33"/>
    <w:rsid w:val="000235CD"/>
    <w:rsid w:val="00025980"/>
    <w:rsid w:val="00031D56"/>
    <w:rsid w:val="0003345C"/>
    <w:rsid w:val="00034DF1"/>
    <w:rsid w:val="00036222"/>
    <w:rsid w:val="00036693"/>
    <w:rsid w:val="000371D5"/>
    <w:rsid w:val="00037782"/>
    <w:rsid w:val="00037AF9"/>
    <w:rsid w:val="000401FE"/>
    <w:rsid w:val="00040F05"/>
    <w:rsid w:val="00041822"/>
    <w:rsid w:val="00042775"/>
    <w:rsid w:val="00043C17"/>
    <w:rsid w:val="00050A75"/>
    <w:rsid w:val="00050C79"/>
    <w:rsid w:val="00052EC1"/>
    <w:rsid w:val="000544BC"/>
    <w:rsid w:val="00056178"/>
    <w:rsid w:val="00057E0E"/>
    <w:rsid w:val="00062491"/>
    <w:rsid w:val="000625C2"/>
    <w:rsid w:val="0006675D"/>
    <w:rsid w:val="00066D3E"/>
    <w:rsid w:val="000670CF"/>
    <w:rsid w:val="000704F1"/>
    <w:rsid w:val="00071388"/>
    <w:rsid w:val="00073885"/>
    <w:rsid w:val="000743EE"/>
    <w:rsid w:val="00074D95"/>
    <w:rsid w:val="00075B49"/>
    <w:rsid w:val="00075D9E"/>
    <w:rsid w:val="0008046A"/>
    <w:rsid w:val="000807CC"/>
    <w:rsid w:val="00080FEF"/>
    <w:rsid w:val="00084444"/>
    <w:rsid w:val="000900A1"/>
    <w:rsid w:val="00090C33"/>
    <w:rsid w:val="0009318A"/>
    <w:rsid w:val="00093501"/>
    <w:rsid w:val="00093FF4"/>
    <w:rsid w:val="00094972"/>
    <w:rsid w:val="00097C36"/>
    <w:rsid w:val="00097F07"/>
    <w:rsid w:val="000A0BFE"/>
    <w:rsid w:val="000A230D"/>
    <w:rsid w:val="000A7A35"/>
    <w:rsid w:val="000B1FD2"/>
    <w:rsid w:val="000B37A5"/>
    <w:rsid w:val="000B4EC3"/>
    <w:rsid w:val="000B5EC9"/>
    <w:rsid w:val="000B7868"/>
    <w:rsid w:val="000C08D0"/>
    <w:rsid w:val="000C226B"/>
    <w:rsid w:val="000C25A7"/>
    <w:rsid w:val="000C52F8"/>
    <w:rsid w:val="000C629C"/>
    <w:rsid w:val="000D60EA"/>
    <w:rsid w:val="000E04A0"/>
    <w:rsid w:val="000E25AE"/>
    <w:rsid w:val="000E261F"/>
    <w:rsid w:val="000E4583"/>
    <w:rsid w:val="000E4B65"/>
    <w:rsid w:val="000E5373"/>
    <w:rsid w:val="000E540E"/>
    <w:rsid w:val="000E55F5"/>
    <w:rsid w:val="000E6F0E"/>
    <w:rsid w:val="000F0052"/>
    <w:rsid w:val="000F0777"/>
    <w:rsid w:val="000F07D1"/>
    <w:rsid w:val="000F2610"/>
    <w:rsid w:val="000F2966"/>
    <w:rsid w:val="000F5EAD"/>
    <w:rsid w:val="000F6552"/>
    <w:rsid w:val="000F70D8"/>
    <w:rsid w:val="00100186"/>
    <w:rsid w:val="00100ECA"/>
    <w:rsid w:val="001027FE"/>
    <w:rsid w:val="00103893"/>
    <w:rsid w:val="00103B6D"/>
    <w:rsid w:val="001040E5"/>
    <w:rsid w:val="00105460"/>
    <w:rsid w:val="00105D28"/>
    <w:rsid w:val="0010694F"/>
    <w:rsid w:val="00106AF6"/>
    <w:rsid w:val="00107BF6"/>
    <w:rsid w:val="0011064E"/>
    <w:rsid w:val="001107DE"/>
    <w:rsid w:val="001114F4"/>
    <w:rsid w:val="001132FA"/>
    <w:rsid w:val="001137BE"/>
    <w:rsid w:val="00113C0F"/>
    <w:rsid w:val="001149F7"/>
    <w:rsid w:val="001203D5"/>
    <w:rsid w:val="001212FF"/>
    <w:rsid w:val="0012208C"/>
    <w:rsid w:val="001220AF"/>
    <w:rsid w:val="0012399A"/>
    <w:rsid w:val="00127E9F"/>
    <w:rsid w:val="001301ED"/>
    <w:rsid w:val="001303E6"/>
    <w:rsid w:val="00130C0C"/>
    <w:rsid w:val="001326C8"/>
    <w:rsid w:val="00133174"/>
    <w:rsid w:val="001354C7"/>
    <w:rsid w:val="00135CED"/>
    <w:rsid w:val="001372F9"/>
    <w:rsid w:val="00137630"/>
    <w:rsid w:val="00137904"/>
    <w:rsid w:val="00140221"/>
    <w:rsid w:val="001409DB"/>
    <w:rsid w:val="00140D94"/>
    <w:rsid w:val="00141DF0"/>
    <w:rsid w:val="00141F1C"/>
    <w:rsid w:val="001427F7"/>
    <w:rsid w:val="00146AA8"/>
    <w:rsid w:val="001519FE"/>
    <w:rsid w:val="00154367"/>
    <w:rsid w:val="00154C1E"/>
    <w:rsid w:val="00155A3B"/>
    <w:rsid w:val="00155B97"/>
    <w:rsid w:val="00155C83"/>
    <w:rsid w:val="00156941"/>
    <w:rsid w:val="0015776F"/>
    <w:rsid w:val="00162B6D"/>
    <w:rsid w:val="0016384A"/>
    <w:rsid w:val="00163C84"/>
    <w:rsid w:val="00163E0F"/>
    <w:rsid w:val="00165FF3"/>
    <w:rsid w:val="00166CF0"/>
    <w:rsid w:val="0016767D"/>
    <w:rsid w:val="00167D75"/>
    <w:rsid w:val="00170138"/>
    <w:rsid w:val="0017068C"/>
    <w:rsid w:val="0017088E"/>
    <w:rsid w:val="00170A64"/>
    <w:rsid w:val="00171F15"/>
    <w:rsid w:val="00172216"/>
    <w:rsid w:val="00172F04"/>
    <w:rsid w:val="0017301E"/>
    <w:rsid w:val="00175888"/>
    <w:rsid w:val="00175D62"/>
    <w:rsid w:val="0017645A"/>
    <w:rsid w:val="0017674A"/>
    <w:rsid w:val="001801B1"/>
    <w:rsid w:val="00180A57"/>
    <w:rsid w:val="00182006"/>
    <w:rsid w:val="00182B55"/>
    <w:rsid w:val="00184F1E"/>
    <w:rsid w:val="001850C6"/>
    <w:rsid w:val="0019035A"/>
    <w:rsid w:val="00192C08"/>
    <w:rsid w:val="00192ECB"/>
    <w:rsid w:val="00194920"/>
    <w:rsid w:val="00194DDA"/>
    <w:rsid w:val="00195632"/>
    <w:rsid w:val="001964C5"/>
    <w:rsid w:val="00196B1F"/>
    <w:rsid w:val="00197C86"/>
    <w:rsid w:val="001A1DAC"/>
    <w:rsid w:val="001A1EB8"/>
    <w:rsid w:val="001A762C"/>
    <w:rsid w:val="001B050D"/>
    <w:rsid w:val="001B2E60"/>
    <w:rsid w:val="001B3C1B"/>
    <w:rsid w:val="001B4612"/>
    <w:rsid w:val="001B4838"/>
    <w:rsid w:val="001B507A"/>
    <w:rsid w:val="001B7A54"/>
    <w:rsid w:val="001C005D"/>
    <w:rsid w:val="001C16B1"/>
    <w:rsid w:val="001C303B"/>
    <w:rsid w:val="001C60EE"/>
    <w:rsid w:val="001C6455"/>
    <w:rsid w:val="001C6709"/>
    <w:rsid w:val="001C7A4A"/>
    <w:rsid w:val="001D016F"/>
    <w:rsid w:val="001D0574"/>
    <w:rsid w:val="001D0AC7"/>
    <w:rsid w:val="001D18E0"/>
    <w:rsid w:val="001D1E9A"/>
    <w:rsid w:val="001D405C"/>
    <w:rsid w:val="001D4871"/>
    <w:rsid w:val="001D4D55"/>
    <w:rsid w:val="001D76ED"/>
    <w:rsid w:val="001E21B2"/>
    <w:rsid w:val="001E25BF"/>
    <w:rsid w:val="001E323E"/>
    <w:rsid w:val="001E4962"/>
    <w:rsid w:val="001E5143"/>
    <w:rsid w:val="001E5E64"/>
    <w:rsid w:val="001E6050"/>
    <w:rsid w:val="001E67D1"/>
    <w:rsid w:val="001E68C2"/>
    <w:rsid w:val="001E69B2"/>
    <w:rsid w:val="001E7EBC"/>
    <w:rsid w:val="001F23D1"/>
    <w:rsid w:val="001F2B30"/>
    <w:rsid w:val="001F49B1"/>
    <w:rsid w:val="001F6DA5"/>
    <w:rsid w:val="001F7DDE"/>
    <w:rsid w:val="00202D97"/>
    <w:rsid w:val="00205677"/>
    <w:rsid w:val="0020668F"/>
    <w:rsid w:val="0020749E"/>
    <w:rsid w:val="00210D1F"/>
    <w:rsid w:val="00213F8D"/>
    <w:rsid w:val="00215F42"/>
    <w:rsid w:val="00217837"/>
    <w:rsid w:val="00217A67"/>
    <w:rsid w:val="002236B6"/>
    <w:rsid w:val="002259FF"/>
    <w:rsid w:val="002267BC"/>
    <w:rsid w:val="002273FA"/>
    <w:rsid w:val="0022761E"/>
    <w:rsid w:val="002308AC"/>
    <w:rsid w:val="00232A40"/>
    <w:rsid w:val="00233688"/>
    <w:rsid w:val="00234699"/>
    <w:rsid w:val="00235BCE"/>
    <w:rsid w:val="00235C58"/>
    <w:rsid w:val="00235CC5"/>
    <w:rsid w:val="00236226"/>
    <w:rsid w:val="00240872"/>
    <w:rsid w:val="00240B15"/>
    <w:rsid w:val="00242733"/>
    <w:rsid w:val="00242E87"/>
    <w:rsid w:val="00242FDA"/>
    <w:rsid w:val="00245C59"/>
    <w:rsid w:val="002463EA"/>
    <w:rsid w:val="00246F3F"/>
    <w:rsid w:val="002477F9"/>
    <w:rsid w:val="00247BD0"/>
    <w:rsid w:val="00250979"/>
    <w:rsid w:val="00252590"/>
    <w:rsid w:val="00252905"/>
    <w:rsid w:val="00252FC7"/>
    <w:rsid w:val="002538CD"/>
    <w:rsid w:val="002538D2"/>
    <w:rsid w:val="002539D4"/>
    <w:rsid w:val="00256F0E"/>
    <w:rsid w:val="00260ABA"/>
    <w:rsid w:val="00260DDD"/>
    <w:rsid w:val="002626B6"/>
    <w:rsid w:val="0026665A"/>
    <w:rsid w:val="00267926"/>
    <w:rsid w:val="00270D28"/>
    <w:rsid w:val="0027283C"/>
    <w:rsid w:val="00272972"/>
    <w:rsid w:val="0027656B"/>
    <w:rsid w:val="00276E87"/>
    <w:rsid w:val="00284211"/>
    <w:rsid w:val="00286955"/>
    <w:rsid w:val="00292F3D"/>
    <w:rsid w:val="00294A63"/>
    <w:rsid w:val="00294B1A"/>
    <w:rsid w:val="00294C3A"/>
    <w:rsid w:val="002960E7"/>
    <w:rsid w:val="00296D4B"/>
    <w:rsid w:val="0029743E"/>
    <w:rsid w:val="002A4CF5"/>
    <w:rsid w:val="002B1023"/>
    <w:rsid w:val="002B1D96"/>
    <w:rsid w:val="002B4614"/>
    <w:rsid w:val="002B630D"/>
    <w:rsid w:val="002C4938"/>
    <w:rsid w:val="002C4EE1"/>
    <w:rsid w:val="002D014C"/>
    <w:rsid w:val="002D3547"/>
    <w:rsid w:val="002D3AC4"/>
    <w:rsid w:val="002D3C9B"/>
    <w:rsid w:val="002D58A7"/>
    <w:rsid w:val="002D6214"/>
    <w:rsid w:val="002D7DF6"/>
    <w:rsid w:val="002E0C43"/>
    <w:rsid w:val="002E2522"/>
    <w:rsid w:val="002E5106"/>
    <w:rsid w:val="002E6DC5"/>
    <w:rsid w:val="002F2C5F"/>
    <w:rsid w:val="002F3407"/>
    <w:rsid w:val="002F55BD"/>
    <w:rsid w:val="00302877"/>
    <w:rsid w:val="00304734"/>
    <w:rsid w:val="003072C1"/>
    <w:rsid w:val="0030783A"/>
    <w:rsid w:val="003106C1"/>
    <w:rsid w:val="003154E9"/>
    <w:rsid w:val="0031618B"/>
    <w:rsid w:val="00320366"/>
    <w:rsid w:val="00320FB2"/>
    <w:rsid w:val="00321814"/>
    <w:rsid w:val="003309D3"/>
    <w:rsid w:val="0033587B"/>
    <w:rsid w:val="0033602F"/>
    <w:rsid w:val="00336FAE"/>
    <w:rsid w:val="003370B4"/>
    <w:rsid w:val="003376C6"/>
    <w:rsid w:val="00343537"/>
    <w:rsid w:val="00347127"/>
    <w:rsid w:val="00352B6D"/>
    <w:rsid w:val="003572C3"/>
    <w:rsid w:val="00357B7D"/>
    <w:rsid w:val="00360B56"/>
    <w:rsid w:val="00362A7F"/>
    <w:rsid w:val="003644F8"/>
    <w:rsid w:val="00364D8F"/>
    <w:rsid w:val="00364DFA"/>
    <w:rsid w:val="00364FC8"/>
    <w:rsid w:val="003659AF"/>
    <w:rsid w:val="00366B6F"/>
    <w:rsid w:val="0036738B"/>
    <w:rsid w:val="00371F49"/>
    <w:rsid w:val="003723EA"/>
    <w:rsid w:val="00372CD6"/>
    <w:rsid w:val="00376E8F"/>
    <w:rsid w:val="00377169"/>
    <w:rsid w:val="00377707"/>
    <w:rsid w:val="003816A1"/>
    <w:rsid w:val="00384B32"/>
    <w:rsid w:val="003850AF"/>
    <w:rsid w:val="00386443"/>
    <w:rsid w:val="00391A00"/>
    <w:rsid w:val="00391BEB"/>
    <w:rsid w:val="00392570"/>
    <w:rsid w:val="003948B1"/>
    <w:rsid w:val="00397575"/>
    <w:rsid w:val="003A046B"/>
    <w:rsid w:val="003A07BF"/>
    <w:rsid w:val="003A2D44"/>
    <w:rsid w:val="003A2E26"/>
    <w:rsid w:val="003A578F"/>
    <w:rsid w:val="003A7BCA"/>
    <w:rsid w:val="003B32A0"/>
    <w:rsid w:val="003B4BF7"/>
    <w:rsid w:val="003B58DB"/>
    <w:rsid w:val="003B5DE0"/>
    <w:rsid w:val="003C0C43"/>
    <w:rsid w:val="003C2804"/>
    <w:rsid w:val="003C6F5F"/>
    <w:rsid w:val="003C71A4"/>
    <w:rsid w:val="003C71C7"/>
    <w:rsid w:val="003C7409"/>
    <w:rsid w:val="003D017D"/>
    <w:rsid w:val="003D0CCC"/>
    <w:rsid w:val="003D149B"/>
    <w:rsid w:val="003D2C85"/>
    <w:rsid w:val="003D3C38"/>
    <w:rsid w:val="003D5245"/>
    <w:rsid w:val="003D7B0F"/>
    <w:rsid w:val="003E30CC"/>
    <w:rsid w:val="003E38F5"/>
    <w:rsid w:val="003E6021"/>
    <w:rsid w:val="003E744D"/>
    <w:rsid w:val="003E78C9"/>
    <w:rsid w:val="003F0ADA"/>
    <w:rsid w:val="003F318B"/>
    <w:rsid w:val="003F64F1"/>
    <w:rsid w:val="0040075A"/>
    <w:rsid w:val="0040083A"/>
    <w:rsid w:val="0040264C"/>
    <w:rsid w:val="00402964"/>
    <w:rsid w:val="00403967"/>
    <w:rsid w:val="00403D1A"/>
    <w:rsid w:val="0040580A"/>
    <w:rsid w:val="00406028"/>
    <w:rsid w:val="004064F7"/>
    <w:rsid w:val="00410649"/>
    <w:rsid w:val="00412F2C"/>
    <w:rsid w:val="004141AA"/>
    <w:rsid w:val="004142C2"/>
    <w:rsid w:val="004154EC"/>
    <w:rsid w:val="00415D78"/>
    <w:rsid w:val="00417AE6"/>
    <w:rsid w:val="004226FD"/>
    <w:rsid w:val="00423C6C"/>
    <w:rsid w:val="00425031"/>
    <w:rsid w:val="00426C0B"/>
    <w:rsid w:val="004270E6"/>
    <w:rsid w:val="00431C77"/>
    <w:rsid w:val="00432F5A"/>
    <w:rsid w:val="004336E6"/>
    <w:rsid w:val="00433E4A"/>
    <w:rsid w:val="00435303"/>
    <w:rsid w:val="00436182"/>
    <w:rsid w:val="00436567"/>
    <w:rsid w:val="004370B5"/>
    <w:rsid w:val="00440198"/>
    <w:rsid w:val="004427D9"/>
    <w:rsid w:val="00442E7D"/>
    <w:rsid w:val="00443CC8"/>
    <w:rsid w:val="00446920"/>
    <w:rsid w:val="00454D3D"/>
    <w:rsid w:val="00456627"/>
    <w:rsid w:val="00460A90"/>
    <w:rsid w:val="0046147F"/>
    <w:rsid w:val="00461E9A"/>
    <w:rsid w:val="0046237B"/>
    <w:rsid w:val="00462E0D"/>
    <w:rsid w:val="004636C8"/>
    <w:rsid w:val="00465515"/>
    <w:rsid w:val="00467CF6"/>
    <w:rsid w:val="00471549"/>
    <w:rsid w:val="004722A3"/>
    <w:rsid w:val="00473F73"/>
    <w:rsid w:val="00475BB0"/>
    <w:rsid w:val="00480F6B"/>
    <w:rsid w:val="004810B3"/>
    <w:rsid w:val="00481792"/>
    <w:rsid w:val="00482C48"/>
    <w:rsid w:val="00485927"/>
    <w:rsid w:val="00486254"/>
    <w:rsid w:val="004867AF"/>
    <w:rsid w:val="004922C6"/>
    <w:rsid w:val="0049550A"/>
    <w:rsid w:val="00495842"/>
    <w:rsid w:val="00496DAA"/>
    <w:rsid w:val="004A02BC"/>
    <w:rsid w:val="004A0564"/>
    <w:rsid w:val="004A0A6C"/>
    <w:rsid w:val="004A1356"/>
    <w:rsid w:val="004A1B5B"/>
    <w:rsid w:val="004A30B0"/>
    <w:rsid w:val="004B2880"/>
    <w:rsid w:val="004C08FE"/>
    <w:rsid w:val="004C0B57"/>
    <w:rsid w:val="004C0DA3"/>
    <w:rsid w:val="004C239C"/>
    <w:rsid w:val="004C2B95"/>
    <w:rsid w:val="004C43A6"/>
    <w:rsid w:val="004C4E76"/>
    <w:rsid w:val="004C54F9"/>
    <w:rsid w:val="004D2FC5"/>
    <w:rsid w:val="004D396A"/>
    <w:rsid w:val="004D3CB9"/>
    <w:rsid w:val="004D447C"/>
    <w:rsid w:val="004D74E5"/>
    <w:rsid w:val="004D7EB6"/>
    <w:rsid w:val="004E06EF"/>
    <w:rsid w:val="004E1C1F"/>
    <w:rsid w:val="004E26E0"/>
    <w:rsid w:val="004E370E"/>
    <w:rsid w:val="004E683E"/>
    <w:rsid w:val="004F1700"/>
    <w:rsid w:val="004F1BE3"/>
    <w:rsid w:val="004F4083"/>
    <w:rsid w:val="004F4B95"/>
    <w:rsid w:val="004F62D9"/>
    <w:rsid w:val="004F6852"/>
    <w:rsid w:val="004F7BE5"/>
    <w:rsid w:val="004F7DBE"/>
    <w:rsid w:val="0050014E"/>
    <w:rsid w:val="005008C7"/>
    <w:rsid w:val="005022D5"/>
    <w:rsid w:val="0050405C"/>
    <w:rsid w:val="005121E4"/>
    <w:rsid w:val="00512BA0"/>
    <w:rsid w:val="00515BB0"/>
    <w:rsid w:val="0051752D"/>
    <w:rsid w:val="00520FC1"/>
    <w:rsid w:val="00521B6E"/>
    <w:rsid w:val="005240A6"/>
    <w:rsid w:val="00524797"/>
    <w:rsid w:val="0052593C"/>
    <w:rsid w:val="0052645C"/>
    <w:rsid w:val="005276EC"/>
    <w:rsid w:val="00535229"/>
    <w:rsid w:val="005361B8"/>
    <w:rsid w:val="0053730E"/>
    <w:rsid w:val="005377F6"/>
    <w:rsid w:val="00540FA1"/>
    <w:rsid w:val="005417E8"/>
    <w:rsid w:val="00542BB1"/>
    <w:rsid w:val="005434A3"/>
    <w:rsid w:val="00543F3E"/>
    <w:rsid w:val="00544711"/>
    <w:rsid w:val="00551C50"/>
    <w:rsid w:val="005520B6"/>
    <w:rsid w:val="00552895"/>
    <w:rsid w:val="00552B7B"/>
    <w:rsid w:val="005538D8"/>
    <w:rsid w:val="00553DF9"/>
    <w:rsid w:val="005542D6"/>
    <w:rsid w:val="00554E1A"/>
    <w:rsid w:val="00555B06"/>
    <w:rsid w:val="00556FAE"/>
    <w:rsid w:val="0055741E"/>
    <w:rsid w:val="00564063"/>
    <w:rsid w:val="0056681A"/>
    <w:rsid w:val="00567ABB"/>
    <w:rsid w:val="00570965"/>
    <w:rsid w:val="00572FDE"/>
    <w:rsid w:val="0057384F"/>
    <w:rsid w:val="00574488"/>
    <w:rsid w:val="00577154"/>
    <w:rsid w:val="00581DB5"/>
    <w:rsid w:val="00582D3F"/>
    <w:rsid w:val="00584683"/>
    <w:rsid w:val="00587BEB"/>
    <w:rsid w:val="00590279"/>
    <w:rsid w:val="005920E1"/>
    <w:rsid w:val="005955AE"/>
    <w:rsid w:val="00595F3C"/>
    <w:rsid w:val="00596165"/>
    <w:rsid w:val="00597290"/>
    <w:rsid w:val="005A1521"/>
    <w:rsid w:val="005A5CB3"/>
    <w:rsid w:val="005A5E28"/>
    <w:rsid w:val="005A60E5"/>
    <w:rsid w:val="005B0040"/>
    <w:rsid w:val="005B2AD4"/>
    <w:rsid w:val="005B3C2E"/>
    <w:rsid w:val="005B4282"/>
    <w:rsid w:val="005B4AD8"/>
    <w:rsid w:val="005B6F09"/>
    <w:rsid w:val="005C0D7F"/>
    <w:rsid w:val="005C2F7E"/>
    <w:rsid w:val="005C4056"/>
    <w:rsid w:val="005C57D6"/>
    <w:rsid w:val="005C59DE"/>
    <w:rsid w:val="005D0A18"/>
    <w:rsid w:val="005D543B"/>
    <w:rsid w:val="005D7F10"/>
    <w:rsid w:val="005E3426"/>
    <w:rsid w:val="005E73F5"/>
    <w:rsid w:val="005F0E1B"/>
    <w:rsid w:val="005F263F"/>
    <w:rsid w:val="005F3A74"/>
    <w:rsid w:val="005F4125"/>
    <w:rsid w:val="005F52E9"/>
    <w:rsid w:val="005F5B96"/>
    <w:rsid w:val="005F75D7"/>
    <w:rsid w:val="00600844"/>
    <w:rsid w:val="00602487"/>
    <w:rsid w:val="006029F0"/>
    <w:rsid w:val="00606D3C"/>
    <w:rsid w:val="00611927"/>
    <w:rsid w:val="0062060E"/>
    <w:rsid w:val="006218A3"/>
    <w:rsid w:val="00623420"/>
    <w:rsid w:val="006279FA"/>
    <w:rsid w:val="00627FA5"/>
    <w:rsid w:val="00630ECE"/>
    <w:rsid w:val="00633132"/>
    <w:rsid w:val="0063550D"/>
    <w:rsid w:val="0063752B"/>
    <w:rsid w:val="00640B67"/>
    <w:rsid w:val="00641CEC"/>
    <w:rsid w:val="00642D58"/>
    <w:rsid w:val="00647309"/>
    <w:rsid w:val="00647929"/>
    <w:rsid w:val="00647C8C"/>
    <w:rsid w:val="00647DD1"/>
    <w:rsid w:val="00652386"/>
    <w:rsid w:val="00652877"/>
    <w:rsid w:val="00655301"/>
    <w:rsid w:val="00655DE4"/>
    <w:rsid w:val="006561E8"/>
    <w:rsid w:val="0065656B"/>
    <w:rsid w:val="00656F59"/>
    <w:rsid w:val="006576A1"/>
    <w:rsid w:val="00660A33"/>
    <w:rsid w:val="00662E96"/>
    <w:rsid w:val="0066678F"/>
    <w:rsid w:val="0067004B"/>
    <w:rsid w:val="006711E5"/>
    <w:rsid w:val="006720F1"/>
    <w:rsid w:val="0067256C"/>
    <w:rsid w:val="00672950"/>
    <w:rsid w:val="00672CCF"/>
    <w:rsid w:val="00673A7D"/>
    <w:rsid w:val="006764DF"/>
    <w:rsid w:val="00676925"/>
    <w:rsid w:val="00676B27"/>
    <w:rsid w:val="00677489"/>
    <w:rsid w:val="00682D57"/>
    <w:rsid w:val="0068456A"/>
    <w:rsid w:val="00684CDA"/>
    <w:rsid w:val="006900FB"/>
    <w:rsid w:val="00690817"/>
    <w:rsid w:val="00692B65"/>
    <w:rsid w:val="006938A1"/>
    <w:rsid w:val="00695C45"/>
    <w:rsid w:val="006A378A"/>
    <w:rsid w:val="006A5D72"/>
    <w:rsid w:val="006A7B19"/>
    <w:rsid w:val="006B05A2"/>
    <w:rsid w:val="006B1952"/>
    <w:rsid w:val="006B26F1"/>
    <w:rsid w:val="006B745F"/>
    <w:rsid w:val="006C0AFA"/>
    <w:rsid w:val="006C0B8D"/>
    <w:rsid w:val="006C1067"/>
    <w:rsid w:val="006C291F"/>
    <w:rsid w:val="006C329A"/>
    <w:rsid w:val="006C43C9"/>
    <w:rsid w:val="006C5F3F"/>
    <w:rsid w:val="006C67BC"/>
    <w:rsid w:val="006C6A1D"/>
    <w:rsid w:val="006D0E2C"/>
    <w:rsid w:val="006D1519"/>
    <w:rsid w:val="006D3267"/>
    <w:rsid w:val="006D5568"/>
    <w:rsid w:val="006E1834"/>
    <w:rsid w:val="006E24D1"/>
    <w:rsid w:val="006E3FDD"/>
    <w:rsid w:val="006E444A"/>
    <w:rsid w:val="006E77FE"/>
    <w:rsid w:val="006E7AE0"/>
    <w:rsid w:val="006F180C"/>
    <w:rsid w:val="006F3089"/>
    <w:rsid w:val="006F3563"/>
    <w:rsid w:val="006F3A8D"/>
    <w:rsid w:val="006F4148"/>
    <w:rsid w:val="00703C97"/>
    <w:rsid w:val="00705194"/>
    <w:rsid w:val="00705275"/>
    <w:rsid w:val="00705E2D"/>
    <w:rsid w:val="00706C54"/>
    <w:rsid w:val="007115D1"/>
    <w:rsid w:val="0071328C"/>
    <w:rsid w:val="00713313"/>
    <w:rsid w:val="00713DAB"/>
    <w:rsid w:val="007168A4"/>
    <w:rsid w:val="00716A28"/>
    <w:rsid w:val="00720BAD"/>
    <w:rsid w:val="00721B6D"/>
    <w:rsid w:val="00724CCB"/>
    <w:rsid w:val="007257E5"/>
    <w:rsid w:val="00726B71"/>
    <w:rsid w:val="00727511"/>
    <w:rsid w:val="007277BE"/>
    <w:rsid w:val="00731B05"/>
    <w:rsid w:val="00732EB4"/>
    <w:rsid w:val="00734618"/>
    <w:rsid w:val="0073798E"/>
    <w:rsid w:val="007410D4"/>
    <w:rsid w:val="00741858"/>
    <w:rsid w:val="00744737"/>
    <w:rsid w:val="0074619B"/>
    <w:rsid w:val="00747904"/>
    <w:rsid w:val="00751389"/>
    <w:rsid w:val="00751682"/>
    <w:rsid w:val="007523B1"/>
    <w:rsid w:val="00752600"/>
    <w:rsid w:val="0075381F"/>
    <w:rsid w:val="0075653D"/>
    <w:rsid w:val="00756A6E"/>
    <w:rsid w:val="00756FB8"/>
    <w:rsid w:val="00757FF2"/>
    <w:rsid w:val="00760A0D"/>
    <w:rsid w:val="0076404F"/>
    <w:rsid w:val="007667BC"/>
    <w:rsid w:val="007669FC"/>
    <w:rsid w:val="00766A8B"/>
    <w:rsid w:val="0076790E"/>
    <w:rsid w:val="00767B72"/>
    <w:rsid w:val="00767EB1"/>
    <w:rsid w:val="00770B84"/>
    <w:rsid w:val="00770F37"/>
    <w:rsid w:val="0077215C"/>
    <w:rsid w:val="007737E6"/>
    <w:rsid w:val="007745A1"/>
    <w:rsid w:val="00775587"/>
    <w:rsid w:val="00775900"/>
    <w:rsid w:val="00776F5C"/>
    <w:rsid w:val="007773A9"/>
    <w:rsid w:val="007804FF"/>
    <w:rsid w:val="00781DF8"/>
    <w:rsid w:val="00782137"/>
    <w:rsid w:val="00782449"/>
    <w:rsid w:val="007836EA"/>
    <w:rsid w:val="00785B77"/>
    <w:rsid w:val="00787BC7"/>
    <w:rsid w:val="00790057"/>
    <w:rsid w:val="007916D4"/>
    <w:rsid w:val="00791BE9"/>
    <w:rsid w:val="00794C5E"/>
    <w:rsid w:val="0079584D"/>
    <w:rsid w:val="007A080C"/>
    <w:rsid w:val="007A10F0"/>
    <w:rsid w:val="007A1258"/>
    <w:rsid w:val="007A1B1D"/>
    <w:rsid w:val="007A25DC"/>
    <w:rsid w:val="007A2711"/>
    <w:rsid w:val="007B0155"/>
    <w:rsid w:val="007B0DF9"/>
    <w:rsid w:val="007B38FB"/>
    <w:rsid w:val="007B4A50"/>
    <w:rsid w:val="007B4F78"/>
    <w:rsid w:val="007B6036"/>
    <w:rsid w:val="007B6298"/>
    <w:rsid w:val="007B6942"/>
    <w:rsid w:val="007B7352"/>
    <w:rsid w:val="007C487B"/>
    <w:rsid w:val="007C60A4"/>
    <w:rsid w:val="007D0485"/>
    <w:rsid w:val="007D136E"/>
    <w:rsid w:val="007D181A"/>
    <w:rsid w:val="007D3616"/>
    <w:rsid w:val="007D3E64"/>
    <w:rsid w:val="007D5324"/>
    <w:rsid w:val="007D75D9"/>
    <w:rsid w:val="007E1AED"/>
    <w:rsid w:val="007E2422"/>
    <w:rsid w:val="007E293C"/>
    <w:rsid w:val="007E2E33"/>
    <w:rsid w:val="007E4665"/>
    <w:rsid w:val="007E53B3"/>
    <w:rsid w:val="007E62C5"/>
    <w:rsid w:val="007F0A18"/>
    <w:rsid w:val="007F2323"/>
    <w:rsid w:val="007F2F94"/>
    <w:rsid w:val="007F52A5"/>
    <w:rsid w:val="007F7223"/>
    <w:rsid w:val="007F7953"/>
    <w:rsid w:val="00800289"/>
    <w:rsid w:val="00801969"/>
    <w:rsid w:val="008037BF"/>
    <w:rsid w:val="0080475B"/>
    <w:rsid w:val="008106F1"/>
    <w:rsid w:val="00810ADD"/>
    <w:rsid w:val="00814D52"/>
    <w:rsid w:val="00827B62"/>
    <w:rsid w:val="00833D70"/>
    <w:rsid w:val="0083482B"/>
    <w:rsid w:val="00834C19"/>
    <w:rsid w:val="00835969"/>
    <w:rsid w:val="00835D3B"/>
    <w:rsid w:val="00835F26"/>
    <w:rsid w:val="0083624B"/>
    <w:rsid w:val="00836937"/>
    <w:rsid w:val="008416E2"/>
    <w:rsid w:val="00846C16"/>
    <w:rsid w:val="008505A1"/>
    <w:rsid w:val="00851DD6"/>
    <w:rsid w:val="008521A3"/>
    <w:rsid w:val="008538FB"/>
    <w:rsid w:val="0086009D"/>
    <w:rsid w:val="00862C75"/>
    <w:rsid w:val="0086308B"/>
    <w:rsid w:val="00863C45"/>
    <w:rsid w:val="008641E8"/>
    <w:rsid w:val="008642F8"/>
    <w:rsid w:val="00864FAA"/>
    <w:rsid w:val="00867CF3"/>
    <w:rsid w:val="00870D5F"/>
    <w:rsid w:val="00871704"/>
    <w:rsid w:val="0087171F"/>
    <w:rsid w:val="00872281"/>
    <w:rsid w:val="008761FB"/>
    <w:rsid w:val="008824D2"/>
    <w:rsid w:val="00887D0D"/>
    <w:rsid w:val="0089066A"/>
    <w:rsid w:val="008914E0"/>
    <w:rsid w:val="008916F1"/>
    <w:rsid w:val="00892F34"/>
    <w:rsid w:val="00893A8C"/>
    <w:rsid w:val="008942F1"/>
    <w:rsid w:val="0089597A"/>
    <w:rsid w:val="00896586"/>
    <w:rsid w:val="00897B32"/>
    <w:rsid w:val="008A3408"/>
    <w:rsid w:val="008A3F9D"/>
    <w:rsid w:val="008A6429"/>
    <w:rsid w:val="008A711B"/>
    <w:rsid w:val="008A77E5"/>
    <w:rsid w:val="008A7DE8"/>
    <w:rsid w:val="008B0AE5"/>
    <w:rsid w:val="008B0E56"/>
    <w:rsid w:val="008B146E"/>
    <w:rsid w:val="008B220C"/>
    <w:rsid w:val="008B4938"/>
    <w:rsid w:val="008B5A1B"/>
    <w:rsid w:val="008B5DEE"/>
    <w:rsid w:val="008B6C92"/>
    <w:rsid w:val="008D0822"/>
    <w:rsid w:val="008D2E02"/>
    <w:rsid w:val="008D43E4"/>
    <w:rsid w:val="008D517C"/>
    <w:rsid w:val="008D5C87"/>
    <w:rsid w:val="008D5EC8"/>
    <w:rsid w:val="008E0BCA"/>
    <w:rsid w:val="008E26C8"/>
    <w:rsid w:val="008E7232"/>
    <w:rsid w:val="008E731D"/>
    <w:rsid w:val="008E76C9"/>
    <w:rsid w:val="008E7C62"/>
    <w:rsid w:val="008F0935"/>
    <w:rsid w:val="008F2863"/>
    <w:rsid w:val="008F41F8"/>
    <w:rsid w:val="008F55B6"/>
    <w:rsid w:val="008F6D7A"/>
    <w:rsid w:val="008F767B"/>
    <w:rsid w:val="008F7DF8"/>
    <w:rsid w:val="00900545"/>
    <w:rsid w:val="00900C8D"/>
    <w:rsid w:val="009010CF"/>
    <w:rsid w:val="00901118"/>
    <w:rsid w:val="009011CE"/>
    <w:rsid w:val="00902949"/>
    <w:rsid w:val="00906855"/>
    <w:rsid w:val="00907715"/>
    <w:rsid w:val="00907D2E"/>
    <w:rsid w:val="0091050F"/>
    <w:rsid w:val="00917AC9"/>
    <w:rsid w:val="00920A47"/>
    <w:rsid w:val="009211AE"/>
    <w:rsid w:val="009213E5"/>
    <w:rsid w:val="00921949"/>
    <w:rsid w:val="00923EBA"/>
    <w:rsid w:val="00924722"/>
    <w:rsid w:val="00924E7D"/>
    <w:rsid w:val="009260C3"/>
    <w:rsid w:val="009262A4"/>
    <w:rsid w:val="00926ECD"/>
    <w:rsid w:val="00930291"/>
    <w:rsid w:val="00932316"/>
    <w:rsid w:val="00934096"/>
    <w:rsid w:val="00934CBF"/>
    <w:rsid w:val="009405E7"/>
    <w:rsid w:val="00942BB8"/>
    <w:rsid w:val="009446B5"/>
    <w:rsid w:val="00950D11"/>
    <w:rsid w:val="009527D2"/>
    <w:rsid w:val="0095291B"/>
    <w:rsid w:val="00952FE8"/>
    <w:rsid w:val="00953340"/>
    <w:rsid w:val="009536CD"/>
    <w:rsid w:val="00955B99"/>
    <w:rsid w:val="00956DA3"/>
    <w:rsid w:val="00961451"/>
    <w:rsid w:val="00961C4C"/>
    <w:rsid w:val="0096256E"/>
    <w:rsid w:val="00962DC1"/>
    <w:rsid w:val="00963899"/>
    <w:rsid w:val="00963CE7"/>
    <w:rsid w:val="00964EB2"/>
    <w:rsid w:val="0096520A"/>
    <w:rsid w:val="00966858"/>
    <w:rsid w:val="00967C73"/>
    <w:rsid w:val="00967D7F"/>
    <w:rsid w:val="00967F32"/>
    <w:rsid w:val="00974B45"/>
    <w:rsid w:val="00980361"/>
    <w:rsid w:val="00980DF4"/>
    <w:rsid w:val="00981630"/>
    <w:rsid w:val="0098245E"/>
    <w:rsid w:val="00982461"/>
    <w:rsid w:val="00982E3B"/>
    <w:rsid w:val="009837C8"/>
    <w:rsid w:val="00984853"/>
    <w:rsid w:val="00985ED5"/>
    <w:rsid w:val="00986537"/>
    <w:rsid w:val="00987DD1"/>
    <w:rsid w:val="00990933"/>
    <w:rsid w:val="00991CB6"/>
    <w:rsid w:val="00991F5B"/>
    <w:rsid w:val="00992F76"/>
    <w:rsid w:val="00996AD7"/>
    <w:rsid w:val="009A0A93"/>
    <w:rsid w:val="009A2161"/>
    <w:rsid w:val="009A21F7"/>
    <w:rsid w:val="009A3B30"/>
    <w:rsid w:val="009A474B"/>
    <w:rsid w:val="009A5650"/>
    <w:rsid w:val="009A5C02"/>
    <w:rsid w:val="009B1B58"/>
    <w:rsid w:val="009B2450"/>
    <w:rsid w:val="009B3165"/>
    <w:rsid w:val="009B4D8D"/>
    <w:rsid w:val="009B4F59"/>
    <w:rsid w:val="009B53F5"/>
    <w:rsid w:val="009B6300"/>
    <w:rsid w:val="009C2604"/>
    <w:rsid w:val="009C6934"/>
    <w:rsid w:val="009C6A02"/>
    <w:rsid w:val="009C7CEF"/>
    <w:rsid w:val="009D1FDE"/>
    <w:rsid w:val="009D3210"/>
    <w:rsid w:val="009D4D12"/>
    <w:rsid w:val="009D55FF"/>
    <w:rsid w:val="009D710E"/>
    <w:rsid w:val="009E0644"/>
    <w:rsid w:val="009E2BA6"/>
    <w:rsid w:val="009E7D2D"/>
    <w:rsid w:val="009E7EED"/>
    <w:rsid w:val="009E7F5D"/>
    <w:rsid w:val="009F216D"/>
    <w:rsid w:val="009F23DB"/>
    <w:rsid w:val="009F5D1B"/>
    <w:rsid w:val="009F64CE"/>
    <w:rsid w:val="009F673B"/>
    <w:rsid w:val="009F77E9"/>
    <w:rsid w:val="00A001CF"/>
    <w:rsid w:val="00A0116D"/>
    <w:rsid w:val="00A01989"/>
    <w:rsid w:val="00A0256F"/>
    <w:rsid w:val="00A02AAC"/>
    <w:rsid w:val="00A06109"/>
    <w:rsid w:val="00A06D53"/>
    <w:rsid w:val="00A07CBD"/>
    <w:rsid w:val="00A10435"/>
    <w:rsid w:val="00A10896"/>
    <w:rsid w:val="00A10F0D"/>
    <w:rsid w:val="00A13874"/>
    <w:rsid w:val="00A14072"/>
    <w:rsid w:val="00A20786"/>
    <w:rsid w:val="00A21B5A"/>
    <w:rsid w:val="00A257F5"/>
    <w:rsid w:val="00A25808"/>
    <w:rsid w:val="00A26F5C"/>
    <w:rsid w:val="00A2719D"/>
    <w:rsid w:val="00A27E43"/>
    <w:rsid w:val="00A30A2E"/>
    <w:rsid w:val="00A457E9"/>
    <w:rsid w:val="00A4599E"/>
    <w:rsid w:val="00A470B9"/>
    <w:rsid w:val="00A516C1"/>
    <w:rsid w:val="00A51EDE"/>
    <w:rsid w:val="00A52C0E"/>
    <w:rsid w:val="00A53876"/>
    <w:rsid w:val="00A54DAE"/>
    <w:rsid w:val="00A5532D"/>
    <w:rsid w:val="00A572DD"/>
    <w:rsid w:val="00A60F18"/>
    <w:rsid w:val="00A63AE6"/>
    <w:rsid w:val="00A63FF6"/>
    <w:rsid w:val="00A643CE"/>
    <w:rsid w:val="00A65275"/>
    <w:rsid w:val="00A65A76"/>
    <w:rsid w:val="00A66594"/>
    <w:rsid w:val="00A67050"/>
    <w:rsid w:val="00A72DB2"/>
    <w:rsid w:val="00A75211"/>
    <w:rsid w:val="00A75EF3"/>
    <w:rsid w:val="00A763AD"/>
    <w:rsid w:val="00A77E53"/>
    <w:rsid w:val="00A82C56"/>
    <w:rsid w:val="00A82FAF"/>
    <w:rsid w:val="00A83796"/>
    <w:rsid w:val="00A84479"/>
    <w:rsid w:val="00A87A51"/>
    <w:rsid w:val="00A9034F"/>
    <w:rsid w:val="00A90F34"/>
    <w:rsid w:val="00A95B05"/>
    <w:rsid w:val="00A95B4E"/>
    <w:rsid w:val="00A9627D"/>
    <w:rsid w:val="00A96A44"/>
    <w:rsid w:val="00A9731A"/>
    <w:rsid w:val="00A9776A"/>
    <w:rsid w:val="00A97814"/>
    <w:rsid w:val="00AA1036"/>
    <w:rsid w:val="00AA430C"/>
    <w:rsid w:val="00AA5C26"/>
    <w:rsid w:val="00AA6B2C"/>
    <w:rsid w:val="00AA76B7"/>
    <w:rsid w:val="00AB1009"/>
    <w:rsid w:val="00AB6AEB"/>
    <w:rsid w:val="00AC1293"/>
    <w:rsid w:val="00AC24BF"/>
    <w:rsid w:val="00AC2ADB"/>
    <w:rsid w:val="00AC3B46"/>
    <w:rsid w:val="00AC4AE6"/>
    <w:rsid w:val="00AC6188"/>
    <w:rsid w:val="00AC6FA8"/>
    <w:rsid w:val="00AC70E4"/>
    <w:rsid w:val="00AD0EAB"/>
    <w:rsid w:val="00AD13C1"/>
    <w:rsid w:val="00AD6E8D"/>
    <w:rsid w:val="00AD7F65"/>
    <w:rsid w:val="00AE0164"/>
    <w:rsid w:val="00AE05BC"/>
    <w:rsid w:val="00AE0B32"/>
    <w:rsid w:val="00AE12A2"/>
    <w:rsid w:val="00AE2109"/>
    <w:rsid w:val="00AE258C"/>
    <w:rsid w:val="00AE500D"/>
    <w:rsid w:val="00AE5340"/>
    <w:rsid w:val="00AE7326"/>
    <w:rsid w:val="00AF09DB"/>
    <w:rsid w:val="00AF0A9C"/>
    <w:rsid w:val="00AF16B3"/>
    <w:rsid w:val="00AF28BB"/>
    <w:rsid w:val="00B03338"/>
    <w:rsid w:val="00B03F0D"/>
    <w:rsid w:val="00B04BEC"/>
    <w:rsid w:val="00B123D8"/>
    <w:rsid w:val="00B141B5"/>
    <w:rsid w:val="00B211EB"/>
    <w:rsid w:val="00B21B2F"/>
    <w:rsid w:val="00B23C5F"/>
    <w:rsid w:val="00B24EFA"/>
    <w:rsid w:val="00B31389"/>
    <w:rsid w:val="00B32EC7"/>
    <w:rsid w:val="00B33047"/>
    <w:rsid w:val="00B33BAB"/>
    <w:rsid w:val="00B33D21"/>
    <w:rsid w:val="00B348BC"/>
    <w:rsid w:val="00B34CAE"/>
    <w:rsid w:val="00B35D6A"/>
    <w:rsid w:val="00B35F5D"/>
    <w:rsid w:val="00B36A26"/>
    <w:rsid w:val="00B429C5"/>
    <w:rsid w:val="00B4307C"/>
    <w:rsid w:val="00B446B9"/>
    <w:rsid w:val="00B449E9"/>
    <w:rsid w:val="00B451AB"/>
    <w:rsid w:val="00B45E98"/>
    <w:rsid w:val="00B50136"/>
    <w:rsid w:val="00B515B9"/>
    <w:rsid w:val="00B51AFF"/>
    <w:rsid w:val="00B51F60"/>
    <w:rsid w:val="00B54EA6"/>
    <w:rsid w:val="00B57C36"/>
    <w:rsid w:val="00B61D44"/>
    <w:rsid w:val="00B6210F"/>
    <w:rsid w:val="00B626AC"/>
    <w:rsid w:val="00B62EB4"/>
    <w:rsid w:val="00B631C2"/>
    <w:rsid w:val="00B63239"/>
    <w:rsid w:val="00B643E4"/>
    <w:rsid w:val="00B65593"/>
    <w:rsid w:val="00B667D8"/>
    <w:rsid w:val="00B66DC1"/>
    <w:rsid w:val="00B702AB"/>
    <w:rsid w:val="00B7132C"/>
    <w:rsid w:val="00B71BCA"/>
    <w:rsid w:val="00B71DEF"/>
    <w:rsid w:val="00B726D8"/>
    <w:rsid w:val="00B74D3B"/>
    <w:rsid w:val="00B74EA0"/>
    <w:rsid w:val="00B77C22"/>
    <w:rsid w:val="00B80643"/>
    <w:rsid w:val="00B80B71"/>
    <w:rsid w:val="00B81424"/>
    <w:rsid w:val="00B8152C"/>
    <w:rsid w:val="00B81B44"/>
    <w:rsid w:val="00B85349"/>
    <w:rsid w:val="00B85830"/>
    <w:rsid w:val="00B85F1C"/>
    <w:rsid w:val="00B875A1"/>
    <w:rsid w:val="00B956C8"/>
    <w:rsid w:val="00B96A69"/>
    <w:rsid w:val="00B97592"/>
    <w:rsid w:val="00B97843"/>
    <w:rsid w:val="00BA390B"/>
    <w:rsid w:val="00BA4D99"/>
    <w:rsid w:val="00BA705D"/>
    <w:rsid w:val="00BB003F"/>
    <w:rsid w:val="00BB020D"/>
    <w:rsid w:val="00BB1014"/>
    <w:rsid w:val="00BB2711"/>
    <w:rsid w:val="00BB5061"/>
    <w:rsid w:val="00BB5DE5"/>
    <w:rsid w:val="00BB6273"/>
    <w:rsid w:val="00BC0578"/>
    <w:rsid w:val="00BC0858"/>
    <w:rsid w:val="00BD02B0"/>
    <w:rsid w:val="00BD1327"/>
    <w:rsid w:val="00BD2861"/>
    <w:rsid w:val="00BD4EC3"/>
    <w:rsid w:val="00BD7204"/>
    <w:rsid w:val="00BD7919"/>
    <w:rsid w:val="00BE1987"/>
    <w:rsid w:val="00BE1E24"/>
    <w:rsid w:val="00BE4C99"/>
    <w:rsid w:val="00BF0636"/>
    <w:rsid w:val="00BF0FC6"/>
    <w:rsid w:val="00BF5A9C"/>
    <w:rsid w:val="00BF7DFC"/>
    <w:rsid w:val="00C00B52"/>
    <w:rsid w:val="00C00E1E"/>
    <w:rsid w:val="00C01715"/>
    <w:rsid w:val="00C0352B"/>
    <w:rsid w:val="00C045B4"/>
    <w:rsid w:val="00C0701D"/>
    <w:rsid w:val="00C0775C"/>
    <w:rsid w:val="00C102B9"/>
    <w:rsid w:val="00C11876"/>
    <w:rsid w:val="00C12805"/>
    <w:rsid w:val="00C1409B"/>
    <w:rsid w:val="00C14BE9"/>
    <w:rsid w:val="00C16981"/>
    <w:rsid w:val="00C1771F"/>
    <w:rsid w:val="00C2115D"/>
    <w:rsid w:val="00C2133E"/>
    <w:rsid w:val="00C23BE9"/>
    <w:rsid w:val="00C24206"/>
    <w:rsid w:val="00C32131"/>
    <w:rsid w:val="00C32613"/>
    <w:rsid w:val="00C36619"/>
    <w:rsid w:val="00C37DFE"/>
    <w:rsid w:val="00C40F46"/>
    <w:rsid w:val="00C4352C"/>
    <w:rsid w:val="00C450F4"/>
    <w:rsid w:val="00C45397"/>
    <w:rsid w:val="00C45760"/>
    <w:rsid w:val="00C579A7"/>
    <w:rsid w:val="00C61D9D"/>
    <w:rsid w:val="00C6496A"/>
    <w:rsid w:val="00C66127"/>
    <w:rsid w:val="00C67396"/>
    <w:rsid w:val="00C67AD2"/>
    <w:rsid w:val="00C701DC"/>
    <w:rsid w:val="00C73E22"/>
    <w:rsid w:val="00C76725"/>
    <w:rsid w:val="00C77C7D"/>
    <w:rsid w:val="00C80318"/>
    <w:rsid w:val="00C810B0"/>
    <w:rsid w:val="00C816B0"/>
    <w:rsid w:val="00C83813"/>
    <w:rsid w:val="00C83B83"/>
    <w:rsid w:val="00C848E1"/>
    <w:rsid w:val="00C855E1"/>
    <w:rsid w:val="00C86D39"/>
    <w:rsid w:val="00C86E18"/>
    <w:rsid w:val="00C8755B"/>
    <w:rsid w:val="00C878C1"/>
    <w:rsid w:val="00C91E2C"/>
    <w:rsid w:val="00C94584"/>
    <w:rsid w:val="00C95402"/>
    <w:rsid w:val="00C95B2A"/>
    <w:rsid w:val="00C96124"/>
    <w:rsid w:val="00C96B20"/>
    <w:rsid w:val="00C9709C"/>
    <w:rsid w:val="00CA09F1"/>
    <w:rsid w:val="00CA0EDC"/>
    <w:rsid w:val="00CA329C"/>
    <w:rsid w:val="00CA5C13"/>
    <w:rsid w:val="00CA5CE3"/>
    <w:rsid w:val="00CA7C36"/>
    <w:rsid w:val="00CB1AA2"/>
    <w:rsid w:val="00CB2B01"/>
    <w:rsid w:val="00CB4E30"/>
    <w:rsid w:val="00CC251F"/>
    <w:rsid w:val="00CC6971"/>
    <w:rsid w:val="00CD040D"/>
    <w:rsid w:val="00CD064E"/>
    <w:rsid w:val="00CD292B"/>
    <w:rsid w:val="00CD4791"/>
    <w:rsid w:val="00CE0C19"/>
    <w:rsid w:val="00CE43A6"/>
    <w:rsid w:val="00CE4A06"/>
    <w:rsid w:val="00CE4BF0"/>
    <w:rsid w:val="00CE589B"/>
    <w:rsid w:val="00CF08E6"/>
    <w:rsid w:val="00CF2305"/>
    <w:rsid w:val="00CF2912"/>
    <w:rsid w:val="00CF2C20"/>
    <w:rsid w:val="00CF3A8C"/>
    <w:rsid w:val="00CF6132"/>
    <w:rsid w:val="00CF7741"/>
    <w:rsid w:val="00D0051A"/>
    <w:rsid w:val="00D0104A"/>
    <w:rsid w:val="00D02775"/>
    <w:rsid w:val="00D04154"/>
    <w:rsid w:val="00D05FEC"/>
    <w:rsid w:val="00D1001E"/>
    <w:rsid w:val="00D113D8"/>
    <w:rsid w:val="00D1141E"/>
    <w:rsid w:val="00D1738F"/>
    <w:rsid w:val="00D20833"/>
    <w:rsid w:val="00D2122C"/>
    <w:rsid w:val="00D21C2B"/>
    <w:rsid w:val="00D23294"/>
    <w:rsid w:val="00D25AE5"/>
    <w:rsid w:val="00D25DE6"/>
    <w:rsid w:val="00D260D8"/>
    <w:rsid w:val="00D31D23"/>
    <w:rsid w:val="00D36BF6"/>
    <w:rsid w:val="00D405C9"/>
    <w:rsid w:val="00D406D7"/>
    <w:rsid w:val="00D42279"/>
    <w:rsid w:val="00D447BD"/>
    <w:rsid w:val="00D469A6"/>
    <w:rsid w:val="00D47E50"/>
    <w:rsid w:val="00D5076D"/>
    <w:rsid w:val="00D51AD1"/>
    <w:rsid w:val="00D54880"/>
    <w:rsid w:val="00D56073"/>
    <w:rsid w:val="00D5739F"/>
    <w:rsid w:val="00D57E3F"/>
    <w:rsid w:val="00D64036"/>
    <w:rsid w:val="00D642F3"/>
    <w:rsid w:val="00D64C9C"/>
    <w:rsid w:val="00D65D79"/>
    <w:rsid w:val="00D66857"/>
    <w:rsid w:val="00D702B2"/>
    <w:rsid w:val="00D74436"/>
    <w:rsid w:val="00D76300"/>
    <w:rsid w:val="00D763C2"/>
    <w:rsid w:val="00D77217"/>
    <w:rsid w:val="00D77E76"/>
    <w:rsid w:val="00D80239"/>
    <w:rsid w:val="00D80745"/>
    <w:rsid w:val="00D81A6A"/>
    <w:rsid w:val="00D86817"/>
    <w:rsid w:val="00D91265"/>
    <w:rsid w:val="00D91762"/>
    <w:rsid w:val="00D944D5"/>
    <w:rsid w:val="00D952C2"/>
    <w:rsid w:val="00D966B3"/>
    <w:rsid w:val="00D96758"/>
    <w:rsid w:val="00D968BC"/>
    <w:rsid w:val="00D972D0"/>
    <w:rsid w:val="00DA1089"/>
    <w:rsid w:val="00DA11BF"/>
    <w:rsid w:val="00DA42D0"/>
    <w:rsid w:val="00DB030C"/>
    <w:rsid w:val="00DB06A6"/>
    <w:rsid w:val="00DB0D97"/>
    <w:rsid w:val="00DB45F9"/>
    <w:rsid w:val="00DB4D17"/>
    <w:rsid w:val="00DB5483"/>
    <w:rsid w:val="00DB6200"/>
    <w:rsid w:val="00DC1101"/>
    <w:rsid w:val="00DC1DF6"/>
    <w:rsid w:val="00DC2328"/>
    <w:rsid w:val="00DC3C01"/>
    <w:rsid w:val="00DC4927"/>
    <w:rsid w:val="00DC66A6"/>
    <w:rsid w:val="00DC691F"/>
    <w:rsid w:val="00DC6B3B"/>
    <w:rsid w:val="00DD43BB"/>
    <w:rsid w:val="00DD5461"/>
    <w:rsid w:val="00DD6F33"/>
    <w:rsid w:val="00DD7649"/>
    <w:rsid w:val="00DE35FC"/>
    <w:rsid w:val="00DE3859"/>
    <w:rsid w:val="00DE4584"/>
    <w:rsid w:val="00DE589E"/>
    <w:rsid w:val="00DE6F80"/>
    <w:rsid w:val="00DF0A39"/>
    <w:rsid w:val="00DF1308"/>
    <w:rsid w:val="00DF247A"/>
    <w:rsid w:val="00DF613B"/>
    <w:rsid w:val="00DF633A"/>
    <w:rsid w:val="00DF6FE8"/>
    <w:rsid w:val="00DF741A"/>
    <w:rsid w:val="00E0063D"/>
    <w:rsid w:val="00E016CB"/>
    <w:rsid w:val="00E01A84"/>
    <w:rsid w:val="00E01B5B"/>
    <w:rsid w:val="00E03951"/>
    <w:rsid w:val="00E0437C"/>
    <w:rsid w:val="00E04F7D"/>
    <w:rsid w:val="00E05C1F"/>
    <w:rsid w:val="00E05F3B"/>
    <w:rsid w:val="00E07E03"/>
    <w:rsid w:val="00E109D1"/>
    <w:rsid w:val="00E11340"/>
    <w:rsid w:val="00E11903"/>
    <w:rsid w:val="00E129DD"/>
    <w:rsid w:val="00E131C7"/>
    <w:rsid w:val="00E16389"/>
    <w:rsid w:val="00E24013"/>
    <w:rsid w:val="00E25586"/>
    <w:rsid w:val="00E25C66"/>
    <w:rsid w:val="00E264C7"/>
    <w:rsid w:val="00E26813"/>
    <w:rsid w:val="00E327DE"/>
    <w:rsid w:val="00E33CF4"/>
    <w:rsid w:val="00E3424B"/>
    <w:rsid w:val="00E36098"/>
    <w:rsid w:val="00E42BF4"/>
    <w:rsid w:val="00E42F8E"/>
    <w:rsid w:val="00E44AB0"/>
    <w:rsid w:val="00E511A1"/>
    <w:rsid w:val="00E5263B"/>
    <w:rsid w:val="00E530BC"/>
    <w:rsid w:val="00E553EB"/>
    <w:rsid w:val="00E55E9F"/>
    <w:rsid w:val="00E55F9A"/>
    <w:rsid w:val="00E572E5"/>
    <w:rsid w:val="00E6184F"/>
    <w:rsid w:val="00E67533"/>
    <w:rsid w:val="00E7024E"/>
    <w:rsid w:val="00E7434F"/>
    <w:rsid w:val="00E768FB"/>
    <w:rsid w:val="00E777C8"/>
    <w:rsid w:val="00E8009F"/>
    <w:rsid w:val="00E80C74"/>
    <w:rsid w:val="00E83A7E"/>
    <w:rsid w:val="00E85597"/>
    <w:rsid w:val="00E90E75"/>
    <w:rsid w:val="00E911D8"/>
    <w:rsid w:val="00E91356"/>
    <w:rsid w:val="00E9149C"/>
    <w:rsid w:val="00E95759"/>
    <w:rsid w:val="00E95CAF"/>
    <w:rsid w:val="00E96799"/>
    <w:rsid w:val="00E968BA"/>
    <w:rsid w:val="00EA1AE8"/>
    <w:rsid w:val="00EA591E"/>
    <w:rsid w:val="00EA701C"/>
    <w:rsid w:val="00EA70AD"/>
    <w:rsid w:val="00EA71C5"/>
    <w:rsid w:val="00EB0D65"/>
    <w:rsid w:val="00EB27B4"/>
    <w:rsid w:val="00EB2E12"/>
    <w:rsid w:val="00EB5F92"/>
    <w:rsid w:val="00EB6781"/>
    <w:rsid w:val="00EB7643"/>
    <w:rsid w:val="00EC047E"/>
    <w:rsid w:val="00EC19C8"/>
    <w:rsid w:val="00EC4F85"/>
    <w:rsid w:val="00EC5B73"/>
    <w:rsid w:val="00EC5C3B"/>
    <w:rsid w:val="00EC6E47"/>
    <w:rsid w:val="00ED0664"/>
    <w:rsid w:val="00ED1F2A"/>
    <w:rsid w:val="00ED2895"/>
    <w:rsid w:val="00ED2EA4"/>
    <w:rsid w:val="00ED3DCD"/>
    <w:rsid w:val="00ED6F20"/>
    <w:rsid w:val="00ED7B68"/>
    <w:rsid w:val="00EE1D71"/>
    <w:rsid w:val="00EE2F27"/>
    <w:rsid w:val="00EE3DB4"/>
    <w:rsid w:val="00EE6E78"/>
    <w:rsid w:val="00EE7660"/>
    <w:rsid w:val="00EF016B"/>
    <w:rsid w:val="00EF0DFE"/>
    <w:rsid w:val="00EF1C16"/>
    <w:rsid w:val="00EF2E8B"/>
    <w:rsid w:val="00EF353B"/>
    <w:rsid w:val="00EF41B5"/>
    <w:rsid w:val="00EF610A"/>
    <w:rsid w:val="00F006BE"/>
    <w:rsid w:val="00F02DBE"/>
    <w:rsid w:val="00F05801"/>
    <w:rsid w:val="00F0689B"/>
    <w:rsid w:val="00F1329B"/>
    <w:rsid w:val="00F16A45"/>
    <w:rsid w:val="00F20FA5"/>
    <w:rsid w:val="00F21E1D"/>
    <w:rsid w:val="00F26733"/>
    <w:rsid w:val="00F270CA"/>
    <w:rsid w:val="00F271AE"/>
    <w:rsid w:val="00F31CEC"/>
    <w:rsid w:val="00F31F96"/>
    <w:rsid w:val="00F36477"/>
    <w:rsid w:val="00F36F81"/>
    <w:rsid w:val="00F3717E"/>
    <w:rsid w:val="00F41324"/>
    <w:rsid w:val="00F44759"/>
    <w:rsid w:val="00F4613F"/>
    <w:rsid w:val="00F4638C"/>
    <w:rsid w:val="00F47232"/>
    <w:rsid w:val="00F5064F"/>
    <w:rsid w:val="00F53691"/>
    <w:rsid w:val="00F5385D"/>
    <w:rsid w:val="00F54EA3"/>
    <w:rsid w:val="00F54FF1"/>
    <w:rsid w:val="00F551C8"/>
    <w:rsid w:val="00F55684"/>
    <w:rsid w:val="00F55E4F"/>
    <w:rsid w:val="00F55EF4"/>
    <w:rsid w:val="00F566C7"/>
    <w:rsid w:val="00F57917"/>
    <w:rsid w:val="00F60895"/>
    <w:rsid w:val="00F63133"/>
    <w:rsid w:val="00F652CA"/>
    <w:rsid w:val="00F653A4"/>
    <w:rsid w:val="00F72271"/>
    <w:rsid w:val="00F737E8"/>
    <w:rsid w:val="00F73EB2"/>
    <w:rsid w:val="00F740CA"/>
    <w:rsid w:val="00F741E9"/>
    <w:rsid w:val="00F75CEA"/>
    <w:rsid w:val="00F810EB"/>
    <w:rsid w:val="00F83118"/>
    <w:rsid w:val="00F84512"/>
    <w:rsid w:val="00F857EE"/>
    <w:rsid w:val="00F85BEB"/>
    <w:rsid w:val="00F870D2"/>
    <w:rsid w:val="00F87C44"/>
    <w:rsid w:val="00F96106"/>
    <w:rsid w:val="00FA0E69"/>
    <w:rsid w:val="00FA2395"/>
    <w:rsid w:val="00FA486A"/>
    <w:rsid w:val="00FA4D4E"/>
    <w:rsid w:val="00FA5E84"/>
    <w:rsid w:val="00FA6452"/>
    <w:rsid w:val="00FB5374"/>
    <w:rsid w:val="00FB54C8"/>
    <w:rsid w:val="00FB5722"/>
    <w:rsid w:val="00FB5DD0"/>
    <w:rsid w:val="00FC17BF"/>
    <w:rsid w:val="00FC4F95"/>
    <w:rsid w:val="00FC62DF"/>
    <w:rsid w:val="00FD0805"/>
    <w:rsid w:val="00FD29DE"/>
    <w:rsid w:val="00FD3413"/>
    <w:rsid w:val="00FD3E86"/>
    <w:rsid w:val="00FD552E"/>
    <w:rsid w:val="00FD5678"/>
    <w:rsid w:val="00FD589B"/>
    <w:rsid w:val="00FD7A77"/>
    <w:rsid w:val="00FE050F"/>
    <w:rsid w:val="00FE1CD8"/>
    <w:rsid w:val="00FE5F08"/>
    <w:rsid w:val="00FE6F6E"/>
    <w:rsid w:val="00FE7EE7"/>
    <w:rsid w:val="00FF0A1E"/>
    <w:rsid w:val="00FF30C3"/>
    <w:rsid w:val="00FF40DE"/>
    <w:rsid w:val="00FF4F26"/>
    <w:rsid w:val="00FF53A9"/>
    <w:rsid w:val="0158550C"/>
    <w:rsid w:val="0337738D"/>
    <w:rsid w:val="04806B11"/>
    <w:rsid w:val="07091040"/>
    <w:rsid w:val="07C03DF5"/>
    <w:rsid w:val="08AD4E5F"/>
    <w:rsid w:val="08F8136C"/>
    <w:rsid w:val="098D5F59"/>
    <w:rsid w:val="09A736BE"/>
    <w:rsid w:val="0A7D6078"/>
    <w:rsid w:val="0B8B64C8"/>
    <w:rsid w:val="0E0D1416"/>
    <w:rsid w:val="0EBD108E"/>
    <w:rsid w:val="0F2F1860"/>
    <w:rsid w:val="113C5A2E"/>
    <w:rsid w:val="1178752C"/>
    <w:rsid w:val="12280F14"/>
    <w:rsid w:val="123707B0"/>
    <w:rsid w:val="1272218F"/>
    <w:rsid w:val="12A72B1B"/>
    <w:rsid w:val="13F74D95"/>
    <w:rsid w:val="149363ED"/>
    <w:rsid w:val="15565D98"/>
    <w:rsid w:val="15593193"/>
    <w:rsid w:val="158C5316"/>
    <w:rsid w:val="15951DCC"/>
    <w:rsid w:val="18D70F9E"/>
    <w:rsid w:val="19F9781D"/>
    <w:rsid w:val="1B862808"/>
    <w:rsid w:val="1EF117D0"/>
    <w:rsid w:val="1FBC7140"/>
    <w:rsid w:val="2039253E"/>
    <w:rsid w:val="20C54D60"/>
    <w:rsid w:val="243E0123"/>
    <w:rsid w:val="27A36740"/>
    <w:rsid w:val="28A075FF"/>
    <w:rsid w:val="295E6B72"/>
    <w:rsid w:val="2A804744"/>
    <w:rsid w:val="2ACD2201"/>
    <w:rsid w:val="2B876854"/>
    <w:rsid w:val="2B8B4429"/>
    <w:rsid w:val="2BE07D12"/>
    <w:rsid w:val="2D876921"/>
    <w:rsid w:val="2EFC7B9A"/>
    <w:rsid w:val="303B151F"/>
    <w:rsid w:val="30F027A5"/>
    <w:rsid w:val="34207846"/>
    <w:rsid w:val="34732160"/>
    <w:rsid w:val="34E04472"/>
    <w:rsid w:val="350C3926"/>
    <w:rsid w:val="363137AF"/>
    <w:rsid w:val="373D5B83"/>
    <w:rsid w:val="3A322081"/>
    <w:rsid w:val="3BFA4E20"/>
    <w:rsid w:val="3C2679C3"/>
    <w:rsid w:val="3F672DA5"/>
    <w:rsid w:val="40376B85"/>
    <w:rsid w:val="416C5E78"/>
    <w:rsid w:val="43AD0B79"/>
    <w:rsid w:val="4435227E"/>
    <w:rsid w:val="44580936"/>
    <w:rsid w:val="44636950"/>
    <w:rsid w:val="45800D0C"/>
    <w:rsid w:val="458964F4"/>
    <w:rsid w:val="45950A99"/>
    <w:rsid w:val="47370CD6"/>
    <w:rsid w:val="477737C9"/>
    <w:rsid w:val="4A5166FB"/>
    <w:rsid w:val="4B157580"/>
    <w:rsid w:val="4B852008"/>
    <w:rsid w:val="4DE37802"/>
    <w:rsid w:val="4DE65204"/>
    <w:rsid w:val="4EAC01FC"/>
    <w:rsid w:val="4EE55B46"/>
    <w:rsid w:val="4FE018A1"/>
    <w:rsid w:val="51AC22C1"/>
    <w:rsid w:val="527E341D"/>
    <w:rsid w:val="55515659"/>
    <w:rsid w:val="5F0E0091"/>
    <w:rsid w:val="5FEA2932"/>
    <w:rsid w:val="61C80A51"/>
    <w:rsid w:val="660E7717"/>
    <w:rsid w:val="69BC21A3"/>
    <w:rsid w:val="6A2D2A46"/>
    <w:rsid w:val="6AB55A49"/>
    <w:rsid w:val="6B2E19E5"/>
    <w:rsid w:val="6C5632D1"/>
    <w:rsid w:val="7314525B"/>
    <w:rsid w:val="736E51D0"/>
    <w:rsid w:val="74265B24"/>
    <w:rsid w:val="74DD2FD1"/>
    <w:rsid w:val="75125DF6"/>
    <w:rsid w:val="77613082"/>
    <w:rsid w:val="794F0F39"/>
    <w:rsid w:val="79F53F55"/>
    <w:rsid w:val="7A732ABE"/>
    <w:rsid w:val="7A861051"/>
    <w:rsid w:val="7A96669D"/>
    <w:rsid w:val="7ABE2599"/>
    <w:rsid w:val="7B4056A4"/>
    <w:rsid w:val="7B68469A"/>
    <w:rsid w:val="7BA31ED4"/>
    <w:rsid w:val="7CC27808"/>
    <w:rsid w:val="7DAC7021"/>
    <w:rsid w:val="7F533B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F5CD6C2-E7F0-445B-B861-6497F4AF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Char"/>
    <w:uiPriority w:val="9"/>
    <w:unhideWhenUsed/>
    <w:qFormat/>
    <w:locked/>
    <w:rsid w:val="007052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szCs w:val="24"/>
    </w:rPr>
  </w:style>
  <w:style w:type="paragraph" w:styleId="a4">
    <w:name w:val="Balloon Text"/>
    <w:basedOn w:val="a"/>
    <w:link w:val="Char0"/>
    <w:uiPriority w:val="99"/>
    <w:semiHidden/>
    <w:qFormat/>
    <w:rPr>
      <w:sz w:val="18"/>
      <w:szCs w:val="18"/>
    </w:rPr>
  </w:style>
  <w:style w:type="paragraph" w:styleId="a5">
    <w:name w:val="footer"/>
    <w:basedOn w:val="a"/>
    <w:link w:val="Char1"/>
    <w:uiPriority w:val="99"/>
    <w:semiHidden/>
    <w:qFormat/>
    <w:pPr>
      <w:tabs>
        <w:tab w:val="center" w:pos="4153"/>
        <w:tab w:val="right" w:pos="8306"/>
      </w:tabs>
      <w:snapToGrid w:val="0"/>
      <w:jc w:val="left"/>
    </w:pPr>
    <w:rPr>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Pr>
      <w:rFonts w:ascii="Courier New" w:hAnsi="Courier New" w:cs="Courier New"/>
      <w:sz w:val="20"/>
      <w:szCs w:val="20"/>
    </w:rPr>
  </w:style>
  <w:style w:type="paragraph" w:styleId="a7">
    <w:name w:val="Normal (Web)"/>
    <w:basedOn w:val="a"/>
    <w:uiPriority w:val="99"/>
    <w:qFormat/>
    <w:pPr>
      <w:widowControl/>
      <w:spacing w:before="100" w:beforeAutospacing="1" w:after="100" w:afterAutospacing="1"/>
      <w:jc w:val="left"/>
    </w:pPr>
    <w:rPr>
      <w:rFonts w:ascii="宋体" w:hAnsi="宋体"/>
      <w:color w:val="000000"/>
      <w:kern w:val="0"/>
      <w:sz w:val="24"/>
      <w:szCs w:val="24"/>
    </w:rPr>
  </w:style>
  <w:style w:type="character" w:styleId="a8">
    <w:name w:val="Strong"/>
    <w:basedOn w:val="a0"/>
    <w:qFormat/>
    <w:locked/>
    <w:rPr>
      <w:b/>
    </w:rPr>
  </w:style>
  <w:style w:type="character" w:customStyle="1" w:styleId="Char2">
    <w:name w:val="页眉 Char"/>
    <w:basedOn w:val="a0"/>
    <w:link w:val="a6"/>
    <w:uiPriority w:val="99"/>
    <w:semiHidden/>
    <w:qFormat/>
    <w:locked/>
    <w:rPr>
      <w:rFonts w:cs="Times New Roman"/>
      <w:sz w:val="18"/>
      <w:szCs w:val="18"/>
    </w:rPr>
  </w:style>
  <w:style w:type="character" w:customStyle="1" w:styleId="Char1">
    <w:name w:val="页脚 Char"/>
    <w:basedOn w:val="a0"/>
    <w:link w:val="a5"/>
    <w:uiPriority w:val="99"/>
    <w:semiHidden/>
    <w:qFormat/>
    <w:locked/>
    <w:rPr>
      <w:rFonts w:cs="Times New Roman"/>
      <w:sz w:val="18"/>
      <w:szCs w:val="18"/>
    </w:rPr>
  </w:style>
  <w:style w:type="character" w:customStyle="1" w:styleId="apple-style-span">
    <w:name w:val="apple-style-span"/>
    <w:basedOn w:val="a0"/>
    <w:uiPriority w:val="99"/>
    <w:qFormat/>
    <w:rPr>
      <w:rFonts w:cs="Times New Roman"/>
    </w:rPr>
  </w:style>
  <w:style w:type="character" w:customStyle="1" w:styleId="Char0">
    <w:name w:val="批注框文本 Char"/>
    <w:basedOn w:val="a0"/>
    <w:link w:val="a4"/>
    <w:uiPriority w:val="99"/>
    <w:semiHidden/>
    <w:qFormat/>
    <w:rPr>
      <w:sz w:val="0"/>
      <w:szCs w:val="0"/>
    </w:rPr>
  </w:style>
  <w:style w:type="paragraph" w:customStyle="1" w:styleId="1">
    <w:name w:val="列出段落1"/>
    <w:basedOn w:val="a"/>
    <w:qFormat/>
    <w:pPr>
      <w:ind w:firstLineChars="200" w:firstLine="420"/>
    </w:pPr>
  </w:style>
  <w:style w:type="paragraph" w:styleId="a9">
    <w:name w:val="List Paragraph"/>
    <w:basedOn w:val="a"/>
    <w:uiPriority w:val="34"/>
    <w:qFormat/>
    <w:pPr>
      <w:ind w:firstLineChars="200" w:firstLine="420"/>
    </w:pPr>
  </w:style>
  <w:style w:type="paragraph" w:customStyle="1" w:styleId="20">
    <w:name w:val="列出段落2"/>
    <w:basedOn w:val="a"/>
    <w:qFormat/>
    <w:pPr>
      <w:ind w:firstLineChars="200" w:firstLine="420"/>
    </w:pPr>
  </w:style>
  <w:style w:type="paragraph" w:customStyle="1" w:styleId="KH">
    <w:name w:val="KH 三级标题"/>
    <w:basedOn w:val="a"/>
    <w:qFormat/>
    <w:pPr>
      <w:spacing w:beforeLines="50" w:afterLines="50" w:line="360" w:lineRule="auto"/>
      <w:ind w:firstLineChars="200" w:firstLine="200"/>
      <w:outlineLvl w:val="2"/>
    </w:pPr>
    <w:rPr>
      <w:rFonts w:ascii="黑体" w:eastAsia="黑体" w:hAnsi="宋体"/>
      <w:sz w:val="30"/>
      <w:szCs w:val="30"/>
    </w:rPr>
  </w:style>
  <w:style w:type="character" w:customStyle="1" w:styleId="HTMLChar">
    <w:name w:val="HTML 预设格式 Char"/>
    <w:basedOn w:val="a0"/>
    <w:link w:val="HTML"/>
    <w:uiPriority w:val="99"/>
    <w:semiHidden/>
    <w:qFormat/>
    <w:rPr>
      <w:rFonts w:ascii="Courier New" w:hAnsi="Courier New" w:cs="Courier New"/>
      <w:kern w:val="2"/>
    </w:rPr>
  </w:style>
  <w:style w:type="character" w:customStyle="1" w:styleId="Char">
    <w:name w:val="纯文本 Char"/>
    <w:basedOn w:val="a0"/>
    <w:link w:val="a3"/>
    <w:qFormat/>
    <w:rPr>
      <w:rFonts w:ascii="宋体" w:hAnsi="Courier New"/>
      <w:kern w:val="2"/>
      <w:sz w:val="21"/>
      <w:szCs w:val="24"/>
    </w:rPr>
  </w:style>
  <w:style w:type="paragraph" w:customStyle="1" w:styleId="10">
    <w:name w:val="修订1"/>
    <w:hidden/>
    <w:uiPriority w:val="99"/>
    <w:semiHidden/>
    <w:qFormat/>
    <w:rPr>
      <w:rFonts w:ascii="Calibri" w:hAnsi="Calibri"/>
      <w:kern w:val="2"/>
      <w:sz w:val="21"/>
      <w:szCs w:val="22"/>
    </w:rPr>
  </w:style>
  <w:style w:type="character" w:customStyle="1" w:styleId="2Char">
    <w:name w:val="标题 2 Char"/>
    <w:basedOn w:val="a0"/>
    <w:link w:val="2"/>
    <w:uiPriority w:val="9"/>
    <w:rsid w:val="00705275"/>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3</Pages>
  <Words>273</Words>
  <Characters>1561</Characters>
  <Application>Microsoft Office Word</Application>
  <DocSecurity>0</DocSecurity>
  <Lines>13</Lines>
  <Paragraphs>3</Paragraphs>
  <ScaleCrop>false</ScaleCrop>
  <Company>HP</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南京康尼机电股份有限公司</dc:title>
  <dc:creator>think</dc:creator>
  <cp:lastModifiedBy>ZCG04000335</cp:lastModifiedBy>
  <cp:revision>119</cp:revision>
  <cp:lastPrinted>2021-06-16T07:22:00Z</cp:lastPrinted>
  <dcterms:created xsi:type="dcterms:W3CDTF">2024-11-25T08:45:00Z</dcterms:created>
  <dcterms:modified xsi:type="dcterms:W3CDTF">2025-11-04T07:50:00Z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A2FA267CA7C0440AB6ED763FE057B8B6_13</vt:lpwstr>
  </property>
</Properties>
</file>