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49D2C">
      <w:pPr>
        <w:spacing w:before="312" w:line="400" w:lineRule="exact"/>
        <w:jc w:val="center"/>
        <w:textAlignment w:val="baseline"/>
        <w:rPr>
          <w:rFonts w:ascii="黑体" w:hAnsi="黑体" w:eastAsia="黑体" w:cs="黑体"/>
          <w:b/>
          <w:bCs/>
          <w:sz w:val="36"/>
          <w:szCs w:val="36"/>
        </w:rPr>
      </w:pPr>
      <w:r>
        <w:rPr>
          <w:rFonts w:hint="eastAsia" w:ascii="黑体" w:hAnsi="黑体" w:eastAsia="黑体" w:cs="黑体"/>
          <w:b/>
          <w:bCs/>
          <w:sz w:val="36"/>
          <w:szCs w:val="36"/>
        </w:rPr>
        <w:t>河南翔宇医疗设备股份有限公司</w:t>
      </w:r>
    </w:p>
    <w:p w14:paraId="0E9088A2">
      <w:pPr>
        <w:spacing w:before="156" w:after="156" w:line="400" w:lineRule="exact"/>
        <w:jc w:val="center"/>
        <w:textAlignment w:val="baseline"/>
        <w:rPr>
          <w:rFonts w:hint="eastAsia" w:ascii="黑体" w:hAnsi="黑体" w:eastAsia="黑体" w:cs="黑体"/>
          <w:b/>
          <w:bCs/>
          <w:sz w:val="36"/>
          <w:szCs w:val="36"/>
        </w:rPr>
      </w:pPr>
      <w:r>
        <w:rPr>
          <w:rFonts w:hint="eastAsia" w:ascii="黑体" w:hAnsi="黑体" w:eastAsia="黑体" w:cs="黑体"/>
          <w:b/>
          <w:bCs/>
          <w:sz w:val="36"/>
          <w:szCs w:val="36"/>
        </w:rPr>
        <w:t>投资者关系活动记录表</w:t>
      </w:r>
    </w:p>
    <w:p w14:paraId="6C950A11">
      <w:pPr>
        <w:spacing w:before="156" w:after="156" w:line="400" w:lineRule="exact"/>
        <w:jc w:val="center"/>
        <w:textAlignment w:val="baseline"/>
        <w:rPr>
          <w:rFonts w:hint="eastAsia" w:ascii="黑体" w:hAnsi="黑体" w:eastAsia="黑体" w:cs="黑体"/>
          <w:b/>
          <w:bCs/>
          <w:sz w:val="36"/>
          <w:szCs w:val="36"/>
        </w:rPr>
      </w:pPr>
    </w:p>
    <w:p w14:paraId="56FFEC2B">
      <w:pPr>
        <w:keepNext w:val="0"/>
        <w:keepLines w:val="0"/>
        <w:pageBreakBefore w:val="0"/>
        <w:widowControl w:val="0"/>
        <w:kinsoku/>
        <w:wordWrap/>
        <w:overflowPunct/>
        <w:topLinePunct w:val="0"/>
        <w:autoSpaceDE/>
        <w:autoSpaceDN/>
        <w:bidi w:val="0"/>
        <w:adjustRightInd/>
        <w:snapToGrid/>
        <w:spacing w:before="280" w:after="156" w:line="400" w:lineRule="exact"/>
        <w:jc w:val="center"/>
        <w:textAlignment w:val="baseline"/>
        <w:rPr>
          <w:rFonts w:hint="default" w:ascii="宋体" w:hAnsi="宋体" w:eastAsia="宋体" w:cs="宋体"/>
          <w:sz w:val="24"/>
          <w:lang w:val="en-US" w:eastAsia="zh-CN"/>
        </w:rPr>
      </w:pPr>
      <w:r>
        <w:rPr>
          <w:rFonts w:hint="eastAsia" w:ascii="宋体" w:hAnsi="宋体" w:cs="宋体"/>
          <w:sz w:val="24"/>
        </w:rPr>
        <w:t>证券代码：688626          证券简称：翔宇医疗</w:t>
      </w:r>
      <w:r>
        <w:rPr>
          <w:rFonts w:hint="eastAsia"/>
        </w:rPr>
        <w:t xml:space="preserve">            </w:t>
      </w:r>
      <w:r>
        <w:rPr>
          <w:rFonts w:hint="eastAsia" w:ascii="宋体" w:hAnsi="宋体" w:cs="宋体"/>
          <w:sz w:val="24"/>
        </w:rPr>
        <w:t>编号：202</w:t>
      </w:r>
      <w:r>
        <w:rPr>
          <w:rFonts w:hint="eastAsia" w:ascii="宋体" w:hAnsi="宋体" w:cs="宋体"/>
          <w:sz w:val="24"/>
          <w:lang w:val="en-US" w:eastAsia="zh-CN"/>
        </w:rPr>
        <w:t>5</w:t>
      </w:r>
      <w:r>
        <w:rPr>
          <w:rFonts w:hint="eastAsia" w:ascii="宋体" w:hAnsi="宋体" w:cs="宋体"/>
          <w:sz w:val="24"/>
        </w:rPr>
        <w:t>-0</w:t>
      </w:r>
      <w:r>
        <w:rPr>
          <w:rFonts w:hint="eastAsia" w:ascii="宋体" w:hAnsi="宋体" w:cs="宋体"/>
          <w:sz w:val="24"/>
          <w:lang w:val="en-US" w:eastAsia="zh-CN"/>
        </w:rPr>
        <w:t>13</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063"/>
      </w:tblGrid>
      <w:tr w14:paraId="61E5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003DC3F">
            <w:pPr>
              <w:spacing w:line="360" w:lineRule="auto"/>
              <w:jc w:val="center"/>
              <w:textAlignment w:val="baseline"/>
              <w:rPr>
                <w:rFonts w:ascii="宋体" w:hAnsi="宋体" w:cs="宋体"/>
                <w:sz w:val="24"/>
              </w:rPr>
            </w:pPr>
            <w:r>
              <w:rPr>
                <w:rFonts w:hint="eastAsia" w:ascii="宋体" w:hAnsi="宋体" w:cs="宋体"/>
                <w:sz w:val="24"/>
              </w:rPr>
              <w:t>投资者关系活动类别</w:t>
            </w:r>
          </w:p>
        </w:tc>
        <w:tc>
          <w:tcPr>
            <w:tcW w:w="4143" w:type="pct"/>
            <w:vAlign w:val="center"/>
          </w:tcPr>
          <w:p w14:paraId="4F391578">
            <w:pPr>
              <w:spacing w:line="360" w:lineRule="auto"/>
              <w:textAlignment w:val="baseline"/>
              <w:rPr>
                <w:rFonts w:ascii="宋体" w:hAnsi="宋体" w:cs="宋体"/>
                <w:sz w:val="24"/>
              </w:rPr>
            </w:pPr>
            <w:r>
              <w:rPr>
                <w:rFonts w:hint="eastAsia" w:ascii="宋体" w:hAnsi="宋体" w:cs="宋体"/>
                <w:sz w:val="24"/>
              </w:rPr>
              <w:sym w:font="Wingdings" w:char="00FE"/>
            </w:r>
            <w:r>
              <w:rPr>
                <w:rFonts w:hint="eastAsia" w:ascii="宋体" w:hAnsi="宋体" w:cs="宋体"/>
                <w:sz w:val="24"/>
              </w:rPr>
              <w:t xml:space="preserve">特定对象调研   </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分析师会议</w:t>
            </w:r>
          </w:p>
          <w:p w14:paraId="28452811">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媒体采访          </w:t>
            </w:r>
            <w:r>
              <w:rPr>
                <w:rFonts w:hint="eastAsia" w:ascii="宋体" w:hAnsi="宋体" w:cs="宋体"/>
                <w:sz w:val="24"/>
              </w:rPr>
              <w:sym w:font="Wingdings" w:char="00FE"/>
            </w:r>
            <w:r>
              <w:rPr>
                <w:rFonts w:hint="eastAsia" w:ascii="宋体" w:hAnsi="宋体" w:cs="宋体"/>
                <w:sz w:val="24"/>
              </w:rPr>
              <w:t>业绩说明会</w:t>
            </w:r>
          </w:p>
          <w:p w14:paraId="0F994432">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新闻发布会        </w:t>
            </w:r>
            <w:r>
              <w:rPr>
                <w:rFonts w:hint="eastAsia" w:ascii="宋体" w:hAnsi="宋体" w:cs="宋体"/>
                <w:sz w:val="24"/>
              </w:rPr>
              <w:sym w:font="Wingdings" w:char="00A8"/>
            </w:r>
            <w:r>
              <w:rPr>
                <w:rFonts w:hint="eastAsia" w:ascii="宋体" w:hAnsi="宋体" w:cs="宋体"/>
                <w:sz w:val="24"/>
              </w:rPr>
              <w:t>路演活动</w:t>
            </w:r>
          </w:p>
          <w:p w14:paraId="597EEFE3">
            <w:pPr>
              <w:spacing w:line="360" w:lineRule="auto"/>
              <w:textAlignment w:val="baseline"/>
              <w:rPr>
                <w:rFonts w:ascii="宋体" w:hAnsi="宋体" w:cs="宋体"/>
                <w:sz w:val="24"/>
              </w:rPr>
            </w:pPr>
            <w:r>
              <w:rPr>
                <w:rFonts w:hint="eastAsia" w:ascii="宋体" w:hAnsi="宋体" w:cs="宋体"/>
                <w:sz w:val="24"/>
              </w:rPr>
              <w:sym w:font="Wingdings" w:char="00FE"/>
            </w:r>
            <w:r>
              <w:rPr>
                <w:rFonts w:hint="eastAsia" w:ascii="宋体" w:hAnsi="宋体" w:cs="宋体"/>
                <w:sz w:val="24"/>
              </w:rPr>
              <w:t>现场参观</w:t>
            </w:r>
          </w:p>
          <w:p w14:paraId="3C05C691">
            <w:pPr>
              <w:spacing w:line="360" w:lineRule="auto"/>
              <w:textAlignment w:val="baseline"/>
              <w:rPr>
                <w:rFonts w:hint="eastAsia" w:ascii="宋体" w:hAnsi="宋体" w:eastAsia="宋体" w:cs="宋体"/>
                <w:sz w:val="24"/>
                <w:lang w:eastAsia="zh-CN"/>
              </w:rPr>
            </w:pPr>
            <w:r>
              <w:rPr>
                <w:rFonts w:hint="eastAsia" w:ascii="宋体" w:hAnsi="宋体" w:cs="宋体"/>
                <w:sz w:val="24"/>
              </w:rPr>
              <w:sym w:font="Wingdings" w:char="00FE"/>
            </w:r>
            <w:r>
              <w:rPr>
                <w:rFonts w:hint="eastAsia" w:ascii="宋体" w:hAnsi="宋体" w:cs="宋体"/>
                <w:sz w:val="24"/>
              </w:rPr>
              <w:t>其他</w:t>
            </w:r>
            <w:r>
              <w:rPr>
                <w:rFonts w:hint="eastAsia" w:ascii="宋体" w:hAnsi="宋体" w:cs="宋体"/>
                <w:sz w:val="24"/>
                <w:lang w:eastAsia="zh-CN"/>
              </w:rPr>
              <w:t>（</w:t>
            </w:r>
            <w:r>
              <w:rPr>
                <w:rFonts w:hint="eastAsia" w:ascii="宋体" w:hAnsi="宋体" w:cs="宋体"/>
                <w:sz w:val="24"/>
                <w:lang w:val="en-US" w:eastAsia="zh-CN"/>
              </w:rPr>
              <w:t>线上交流</w:t>
            </w:r>
            <w:r>
              <w:rPr>
                <w:rFonts w:hint="eastAsia" w:ascii="宋体" w:hAnsi="宋体" w:cs="宋体"/>
                <w:sz w:val="24"/>
                <w:lang w:eastAsia="zh-CN"/>
              </w:rPr>
              <w:t>）</w:t>
            </w:r>
          </w:p>
        </w:tc>
      </w:tr>
      <w:tr w14:paraId="097F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0A6495FD">
            <w:pPr>
              <w:spacing w:line="360" w:lineRule="auto"/>
              <w:jc w:val="center"/>
              <w:textAlignment w:val="baseline"/>
              <w:rPr>
                <w:rFonts w:ascii="宋体" w:hAnsi="宋体" w:cs="宋体"/>
                <w:sz w:val="24"/>
                <w:highlight w:val="none"/>
              </w:rPr>
            </w:pPr>
            <w:r>
              <w:rPr>
                <w:rFonts w:hint="eastAsia" w:ascii="宋体" w:hAnsi="宋体" w:cs="宋体"/>
                <w:sz w:val="24"/>
                <w:highlight w:val="none"/>
              </w:rPr>
              <w:t>参与单位</w:t>
            </w:r>
          </w:p>
          <w:p w14:paraId="0278A688">
            <w:pPr>
              <w:spacing w:line="360" w:lineRule="auto"/>
              <w:jc w:val="center"/>
              <w:textAlignment w:val="baseline"/>
              <w:rPr>
                <w:rFonts w:hint="eastAsia" w:ascii="宋体" w:hAnsi="宋体" w:cs="宋体"/>
                <w:sz w:val="24"/>
              </w:rPr>
            </w:pPr>
            <w:r>
              <w:rPr>
                <w:rFonts w:hint="eastAsia" w:ascii="宋体" w:hAnsi="宋体" w:cs="宋体"/>
                <w:sz w:val="24"/>
                <w:highlight w:val="none"/>
              </w:rPr>
              <w:t>名称</w:t>
            </w:r>
          </w:p>
        </w:tc>
        <w:tc>
          <w:tcPr>
            <w:tcW w:w="4143" w:type="pct"/>
            <w:vAlign w:val="center"/>
          </w:tcPr>
          <w:p w14:paraId="437FDA1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微软雅黑"/>
                <w:sz w:val="24"/>
                <w:shd w:val="clear" w:color="auto" w:fill="FFFFFF"/>
                <w:lang w:val="en-US" w:eastAsia="zh-CN"/>
              </w:rPr>
            </w:pPr>
            <w:r>
              <w:rPr>
                <w:rFonts w:hint="default" w:ascii="宋体" w:hAnsi="宋体" w:eastAsia="宋体" w:cs="微软雅黑"/>
                <w:sz w:val="24"/>
                <w:shd w:val="clear" w:color="auto" w:fill="FFFFFF"/>
                <w:lang w:val="en-US" w:eastAsia="zh-CN"/>
              </w:rPr>
              <w:t>中信建投证券、银河证券、国盛证券、国信证券、信达证券、国海证券、兴业证券、华鑫证券、中信证券、光大证券、东北医药、山西证券、浙商证券、国泰海通证券、创金合信基金、</w:t>
            </w:r>
            <w:r>
              <w:rPr>
                <w:rFonts w:hint="eastAsia" w:ascii="宋体" w:hAnsi="宋体" w:cs="微软雅黑"/>
                <w:sz w:val="24"/>
                <w:shd w:val="clear" w:color="auto" w:fill="FFFFFF"/>
                <w:lang w:val="en-US" w:eastAsia="zh-CN"/>
              </w:rPr>
              <w:t>华夏基金、</w:t>
            </w:r>
            <w:r>
              <w:rPr>
                <w:rFonts w:hint="default" w:ascii="宋体" w:hAnsi="宋体" w:eastAsia="宋体" w:cs="微软雅黑"/>
                <w:sz w:val="24"/>
                <w:shd w:val="clear" w:color="auto" w:fill="FFFFFF"/>
                <w:lang w:val="en-US" w:eastAsia="zh-CN"/>
              </w:rPr>
              <w:t>金鹰基金、天治基金、金信基金、长盛基金、尚诚资产、中信资管、华福医药、易鑫安投研、北大方正人寿资管、宁银理财、中邮证券、利安人寿保险、冲积资管、荷荷晴川私募基金、尚石投资、易知（北京）投资、朱雀基金、新华资管、嘉实基金、Pleiad Investment Advisors Limited</w:t>
            </w:r>
          </w:p>
        </w:tc>
      </w:tr>
      <w:tr w14:paraId="1F0A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1E4E99EE">
            <w:pPr>
              <w:spacing w:line="360" w:lineRule="auto"/>
              <w:jc w:val="center"/>
              <w:textAlignment w:val="baseline"/>
              <w:rPr>
                <w:rFonts w:ascii="宋体" w:hAnsi="宋体" w:cs="宋体"/>
                <w:sz w:val="24"/>
              </w:rPr>
            </w:pPr>
            <w:r>
              <w:rPr>
                <w:rFonts w:hint="eastAsia" w:ascii="宋体" w:hAnsi="宋体" w:cs="宋体"/>
                <w:sz w:val="24"/>
              </w:rPr>
              <w:t>时间</w:t>
            </w:r>
          </w:p>
        </w:tc>
        <w:tc>
          <w:tcPr>
            <w:tcW w:w="4143" w:type="pct"/>
            <w:vAlign w:val="center"/>
          </w:tcPr>
          <w:p w14:paraId="2849956F">
            <w:pPr>
              <w:spacing w:line="360" w:lineRule="auto"/>
              <w:rPr>
                <w:rFonts w:hint="default" w:ascii="宋体" w:hAnsi="宋体" w:eastAsia="宋体" w:cs="微软雅黑"/>
                <w:color w:val="auto"/>
                <w:sz w:val="24"/>
                <w:shd w:val="clear" w:color="auto" w:fill="FFFFFF"/>
                <w:lang w:val="en-US" w:eastAsia="zh-CN"/>
              </w:rPr>
            </w:pPr>
            <w:r>
              <w:rPr>
                <w:rFonts w:hint="eastAsia" w:ascii="宋体" w:hAnsi="宋体" w:eastAsia="宋体" w:cs="宋体"/>
                <w:b w:val="0"/>
                <w:bCs w:val="0"/>
                <w:sz w:val="24"/>
                <w:lang w:val="en-US" w:eastAsia="zh-CN"/>
              </w:rPr>
              <w:t>2025年</w:t>
            </w:r>
            <w:r>
              <w:rPr>
                <w:rFonts w:hint="default" w:ascii="宋体" w:hAnsi="宋体" w:cs="宋体"/>
                <w:b w:val="0"/>
                <w:bCs w:val="0"/>
                <w:sz w:val="24"/>
                <w:lang w:val="en-US" w:eastAsia="zh-CN"/>
              </w:rPr>
              <w:t>10</w:t>
            </w:r>
            <w:r>
              <w:rPr>
                <w:rFonts w:hint="eastAsia" w:ascii="宋体" w:hAnsi="宋体" w:eastAsia="宋体" w:cs="宋体"/>
                <w:b w:val="0"/>
                <w:bCs w:val="0"/>
                <w:sz w:val="24"/>
                <w:lang w:val="en-US" w:eastAsia="zh-CN"/>
              </w:rPr>
              <w:t>月</w:t>
            </w:r>
            <w:r>
              <w:rPr>
                <w:rFonts w:hint="eastAsia" w:ascii="宋体" w:hAnsi="宋体" w:cs="宋体"/>
                <w:b w:val="0"/>
                <w:bCs w:val="0"/>
                <w:sz w:val="24"/>
                <w:lang w:val="en-US" w:eastAsia="zh-CN"/>
              </w:rPr>
              <w:t>31日、2025年11月3日</w:t>
            </w:r>
          </w:p>
        </w:tc>
      </w:tr>
      <w:tr w14:paraId="477C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44754076">
            <w:pPr>
              <w:spacing w:line="360" w:lineRule="auto"/>
              <w:jc w:val="center"/>
              <w:textAlignment w:val="baseline"/>
              <w:rPr>
                <w:rFonts w:ascii="宋体" w:hAnsi="宋体" w:cs="宋体"/>
                <w:sz w:val="24"/>
              </w:rPr>
            </w:pPr>
            <w:r>
              <w:rPr>
                <w:rFonts w:hint="eastAsia" w:ascii="宋体" w:hAnsi="宋体" w:cs="宋体"/>
                <w:sz w:val="24"/>
              </w:rPr>
              <w:t>地点</w:t>
            </w:r>
          </w:p>
        </w:tc>
        <w:tc>
          <w:tcPr>
            <w:tcW w:w="4143" w:type="pct"/>
            <w:vAlign w:val="center"/>
          </w:tcPr>
          <w:p w14:paraId="031C52FE">
            <w:pPr>
              <w:spacing w:line="360" w:lineRule="auto"/>
              <w:rPr>
                <w:rFonts w:hint="default" w:ascii="宋体" w:hAnsi="宋体" w:eastAsia="宋体" w:cs="微软雅黑"/>
                <w:color w:val="auto"/>
                <w:sz w:val="24"/>
                <w:shd w:val="clear" w:color="auto" w:fill="FFFFFF"/>
                <w:lang w:val="en-US" w:eastAsia="zh-CN"/>
              </w:rPr>
            </w:pPr>
            <w:r>
              <w:rPr>
                <w:rFonts w:hint="eastAsia" w:ascii="宋体" w:hAnsi="宋体" w:cs="微软雅黑"/>
                <w:color w:val="auto"/>
                <w:sz w:val="24"/>
                <w:shd w:val="clear" w:color="auto" w:fill="FFFFFF"/>
                <w:lang w:val="en-US" w:eastAsia="zh-CN"/>
              </w:rPr>
              <w:t>线上交流、公司现场交流</w:t>
            </w:r>
          </w:p>
        </w:tc>
      </w:tr>
      <w:tr w14:paraId="1D5B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6E0FFB8C">
            <w:pPr>
              <w:spacing w:line="360" w:lineRule="auto"/>
              <w:jc w:val="center"/>
              <w:textAlignment w:val="baseline"/>
              <w:rPr>
                <w:rFonts w:ascii="宋体" w:hAnsi="宋体" w:cs="宋体"/>
                <w:sz w:val="24"/>
              </w:rPr>
            </w:pPr>
            <w:r>
              <w:rPr>
                <w:rFonts w:hint="eastAsia" w:ascii="宋体" w:hAnsi="宋体" w:cs="宋体"/>
                <w:sz w:val="24"/>
              </w:rPr>
              <w:t>上市公司接待人员姓名</w:t>
            </w:r>
          </w:p>
        </w:tc>
        <w:tc>
          <w:tcPr>
            <w:tcW w:w="4143" w:type="pct"/>
            <w:vAlign w:val="center"/>
          </w:tcPr>
          <w:p w14:paraId="248A9774">
            <w:pPr>
              <w:spacing w:line="360" w:lineRule="auto"/>
              <w:rPr>
                <w:rFonts w:hint="eastAsia" w:ascii="宋体" w:hAnsi="宋体" w:cs="宋体"/>
                <w:b w:val="0"/>
                <w:bCs w:val="0"/>
                <w:sz w:val="24"/>
                <w:lang w:val="en-US" w:eastAsia="zh-CN"/>
              </w:rPr>
            </w:pPr>
            <w:r>
              <w:rPr>
                <w:rFonts w:hint="eastAsia" w:ascii="宋体" w:hAnsi="宋体" w:cs="宋体"/>
                <w:b w:val="0"/>
                <w:bCs w:val="0"/>
                <w:sz w:val="24"/>
                <w:lang w:val="en-US" w:eastAsia="zh-CN"/>
              </w:rPr>
              <w:t>董事长、总经理、技术总监：何永正</w:t>
            </w:r>
          </w:p>
          <w:p w14:paraId="10733A25">
            <w:pPr>
              <w:spacing w:line="360" w:lineRule="auto"/>
              <w:rPr>
                <w:rFonts w:hint="default" w:ascii="宋体" w:hAnsi="宋体" w:cs="宋体"/>
                <w:b w:val="0"/>
                <w:bCs w:val="0"/>
                <w:sz w:val="24"/>
                <w:lang w:val="en-US" w:eastAsia="zh-CN"/>
              </w:rPr>
            </w:pPr>
            <w:r>
              <w:rPr>
                <w:rFonts w:hint="eastAsia" w:ascii="宋体" w:hAnsi="宋体" w:cs="宋体"/>
                <w:b w:val="0"/>
                <w:bCs w:val="0"/>
                <w:sz w:val="24"/>
                <w:lang w:val="en-US" w:eastAsia="zh-CN"/>
              </w:rPr>
              <w:t>财务总监：金宏峰</w:t>
            </w:r>
          </w:p>
          <w:p w14:paraId="14BECC32">
            <w:pPr>
              <w:spacing w:line="360" w:lineRule="auto"/>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董秘助理：</w:t>
            </w:r>
            <w:r>
              <w:rPr>
                <w:rFonts w:hint="eastAsia" w:ascii="宋体" w:hAnsi="宋体" w:eastAsia="宋体" w:cs="宋体"/>
                <w:b w:val="0"/>
                <w:bCs w:val="0"/>
                <w:sz w:val="24"/>
                <w:lang w:val="en-US" w:eastAsia="zh-CN"/>
              </w:rPr>
              <w:t>史晓夏</w:t>
            </w:r>
          </w:p>
          <w:p w14:paraId="74AEE001">
            <w:pPr>
              <w:spacing w:line="360" w:lineRule="auto"/>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证券事务代表：吴利东</w:t>
            </w:r>
          </w:p>
        </w:tc>
      </w:tr>
      <w:tr w14:paraId="32A0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974E488">
            <w:pPr>
              <w:spacing w:line="360" w:lineRule="auto"/>
              <w:jc w:val="center"/>
              <w:textAlignment w:val="baseline"/>
              <w:rPr>
                <w:rFonts w:ascii="宋体" w:hAnsi="宋体" w:cs="宋体"/>
                <w:sz w:val="24"/>
              </w:rPr>
            </w:pPr>
            <w:r>
              <w:rPr>
                <w:rFonts w:hint="eastAsia" w:ascii="宋体" w:hAnsi="宋体" w:cs="宋体"/>
                <w:sz w:val="24"/>
              </w:rPr>
              <w:t>投资者关系活动主要内容介绍</w:t>
            </w:r>
          </w:p>
        </w:tc>
        <w:tc>
          <w:tcPr>
            <w:tcW w:w="4143" w:type="pct"/>
            <w:vAlign w:val="center"/>
          </w:tcPr>
          <w:p w14:paraId="09D084CC">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一、公司经营情况</w:t>
            </w:r>
          </w:p>
          <w:p w14:paraId="3F159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1、营收表现企稳回升，净利润短期承压。</w:t>
            </w:r>
            <w:r>
              <w:rPr>
                <w:rFonts w:hint="eastAsia" w:ascii="宋体" w:hAnsi="宋体" w:eastAsia="宋体" w:cs="宋体"/>
                <w:sz w:val="24"/>
                <w:szCs w:val="24"/>
                <w:lang w:val="en-US" w:eastAsia="zh-CN"/>
              </w:rPr>
              <w:t>2025年第三季度，公司实现营业收入17,798.33万元，同比增长5.46%；前三季度，公司实现营业收入53,702.98万元，同比增长6.00%。2025年第三季度，归属于上市公司股东的净利润858.69万元，同比下降48.82%；前三季度，归属于上市公司股东的净利润4,398.15万元，同比下降40.09%，主要系公司坚定执行对脑机接口等前沿技术的投入战略，研发投入等增加所致。</w:t>
            </w:r>
          </w:p>
          <w:p w14:paraId="7C4776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2、研发持续加码，研发成果拓宽护城河。</w:t>
            </w:r>
            <w:r>
              <w:rPr>
                <w:rFonts w:hint="eastAsia" w:ascii="宋体" w:hAnsi="宋体" w:eastAsia="宋体" w:cs="宋体"/>
                <w:sz w:val="24"/>
                <w:szCs w:val="24"/>
                <w:lang w:val="en-US" w:eastAsia="zh-CN"/>
              </w:rPr>
              <w:t>公司第三季度研发投入合计4,909.47万元，同比增长27.67%，占当季营业总收入的27.58%；前三季度研发投入合计14,024.17万元，同比增长34.69%，占</w:t>
            </w:r>
            <w:r>
              <w:rPr>
                <w:rFonts w:hint="eastAsia" w:ascii="宋体" w:hAnsi="宋体" w:cs="宋体"/>
                <w:sz w:val="24"/>
                <w:szCs w:val="24"/>
                <w:lang w:val="en-US" w:eastAsia="zh-CN"/>
              </w:rPr>
              <w:t>前三季度</w:t>
            </w:r>
            <w:r>
              <w:rPr>
                <w:rFonts w:hint="eastAsia" w:ascii="宋体" w:hAnsi="宋体" w:eastAsia="宋体" w:cs="宋体"/>
                <w:sz w:val="24"/>
                <w:szCs w:val="24"/>
                <w:lang w:val="en-US" w:eastAsia="zh-CN"/>
              </w:rPr>
              <w:t>营业总收入的26.11%。公司第三季度新增医疗器械注册证/备案凭证10项，累计获得387项；新增专利87项，其中新增发明专利30项，累计获得各项专利1,936项；新增软件著作权22项，累计获得252项；新增省级科技成果29项，累计获得277项。公司多项技术壁垒较高的产品，如上肢等速康复训练器、新生儿脑电测量仪等陆续获得医疗器械注册证。公司检验检测中心实验室支撑产品快速上市。</w:t>
            </w:r>
          </w:p>
          <w:p w14:paraId="7C9596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3、重磅产品、全院临床一体化筑牢根基，脑机接口布局打开增长新空间。</w:t>
            </w:r>
            <w:r>
              <w:rPr>
                <w:rFonts w:hint="eastAsia" w:ascii="宋体" w:hAnsi="宋体" w:eastAsia="宋体" w:cs="宋体"/>
                <w:sz w:val="24"/>
                <w:szCs w:val="24"/>
                <w:lang w:val="en-US" w:eastAsia="zh-CN"/>
              </w:rPr>
              <w:t>公司冲击波、生物反馈等重磅产品为营收贡献稳定力量，带来不错的利润；公司全院临床康复一体化整体解决方案、空间装备一体化整体解决方案筑牢公司竞争优势。公司“脑机接口技术+自有康复设备”的一体化产品整合优势，助力公司形成全品类产品矩阵和五大产品体系，进一步提升公司的产品竞争力；脑机</w:t>
            </w:r>
            <w:r>
              <w:rPr>
                <w:rFonts w:hint="eastAsia" w:ascii="宋体" w:hAnsi="宋体" w:cs="宋体"/>
                <w:sz w:val="24"/>
                <w:szCs w:val="24"/>
                <w:lang w:val="en-US" w:eastAsia="zh-CN"/>
              </w:rPr>
              <w:t>接口</w:t>
            </w:r>
            <w:r>
              <w:rPr>
                <w:rFonts w:hint="eastAsia" w:ascii="宋体" w:hAnsi="宋体" w:eastAsia="宋体" w:cs="宋体"/>
                <w:sz w:val="24"/>
                <w:szCs w:val="24"/>
                <w:lang w:val="en-US" w:eastAsia="zh-CN"/>
              </w:rPr>
              <w:t>相关产品已进入150余家大型医院进行临床使用与课题合作，获得头部医院高度认可，预期为公司带来新的业绩增长点，后期业绩将持续释放。</w:t>
            </w:r>
          </w:p>
          <w:p w14:paraId="13B9D4FE">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二、参观、体验</w:t>
            </w:r>
          </w:p>
          <w:p w14:paraId="746856E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参观公司康复医学博物馆（筹）、康复装备展览中心，体验脑机接口、康复机器人设备。</w:t>
            </w:r>
          </w:p>
          <w:p w14:paraId="1805EF66">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三、问答交流</w:t>
            </w:r>
          </w:p>
          <w:p w14:paraId="0055AFA1">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1、公司脑机接口研发、商业化进展如何？对销售的贡献？</w:t>
            </w:r>
          </w:p>
          <w:p w14:paraId="26E9F91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答：脑机接口是公司</w:t>
            </w:r>
            <w:r>
              <w:rPr>
                <w:rFonts w:hint="eastAsia" w:ascii="宋体" w:hAnsi="宋体" w:cs="宋体"/>
                <w:sz w:val="24"/>
                <w:szCs w:val="24"/>
                <w:lang w:val="en-US" w:eastAsia="zh-CN"/>
              </w:rPr>
              <w:t>近几年</w:t>
            </w:r>
            <w:r>
              <w:rPr>
                <w:rFonts w:hint="eastAsia" w:ascii="宋体" w:hAnsi="宋体" w:eastAsia="宋体" w:cs="宋体"/>
                <w:sz w:val="24"/>
                <w:szCs w:val="24"/>
                <w:lang w:val="en-US" w:eastAsia="zh-CN"/>
              </w:rPr>
              <w:t>的重点战略研发方向，产品获证等各项工作有序推进，预计年底前及明年初会陆续取得注册证，公司后续会通过新品体验活动、招商会、学术会等渠道进行新品发布。</w:t>
            </w:r>
          </w:p>
          <w:p w14:paraId="61395A8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公司近期与国内150余家</w:t>
            </w:r>
            <w:r>
              <w:rPr>
                <w:rFonts w:hint="eastAsia" w:ascii="宋体" w:hAnsi="宋体" w:cs="宋体"/>
                <w:sz w:val="24"/>
                <w:szCs w:val="24"/>
                <w:lang w:val="en-US" w:eastAsia="zh-CN"/>
              </w:rPr>
              <w:t>大型</w:t>
            </w:r>
            <w:r>
              <w:rPr>
                <w:rFonts w:hint="eastAsia" w:ascii="宋体" w:hAnsi="宋体" w:eastAsia="宋体" w:cs="宋体"/>
                <w:sz w:val="24"/>
                <w:szCs w:val="24"/>
                <w:lang w:val="en-US" w:eastAsia="zh-CN"/>
              </w:rPr>
              <w:t>医院合作，设立脑机接口康复治疗与临床研究转化中心等，打造区域治疗标杆。随着搭载脑机接口技术的新产品陆续取得注册证并上市，将为公司带来新的业绩增长点。预期临床应用、商用化、业绩转化均将加速。</w:t>
            </w:r>
          </w:p>
          <w:p w14:paraId="60DD6DB9">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2、公司与大型医院脑机接口研究性病房等合作开展情况？</w:t>
            </w:r>
          </w:p>
          <w:p w14:paraId="4661049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答：目前，公司已与150余家</w:t>
            </w:r>
            <w:r>
              <w:rPr>
                <w:rFonts w:hint="eastAsia" w:ascii="宋体" w:hAnsi="宋体" w:cs="宋体"/>
                <w:sz w:val="24"/>
                <w:szCs w:val="24"/>
                <w:lang w:val="en-US" w:eastAsia="zh-CN"/>
              </w:rPr>
              <w:t>大型</w:t>
            </w:r>
            <w:r>
              <w:rPr>
                <w:rFonts w:hint="eastAsia" w:ascii="宋体" w:hAnsi="宋体" w:eastAsia="宋体" w:cs="宋体"/>
                <w:sz w:val="24"/>
                <w:szCs w:val="24"/>
                <w:lang w:val="en-US" w:eastAsia="zh-CN"/>
              </w:rPr>
              <w:t>医院建立战略合作关系，双方就建立脑机接口治</w:t>
            </w:r>
            <w:bookmarkStart w:id="0" w:name="_GoBack"/>
            <w:bookmarkEnd w:id="0"/>
            <w:r>
              <w:rPr>
                <w:rFonts w:hint="eastAsia" w:ascii="宋体" w:hAnsi="宋体" w:eastAsia="宋体" w:cs="宋体"/>
                <w:sz w:val="24"/>
                <w:szCs w:val="24"/>
                <w:lang w:val="en-US" w:eastAsia="zh-CN"/>
              </w:rPr>
              <w:t>疗中心、研究型病房、示范病房等进行深度合作。公司计划目标是春节前实现对500家三甲医院的覆盖，明年覆盖至1000余家。从目前实际情况看，进展较快于预期。</w:t>
            </w:r>
          </w:p>
          <w:p w14:paraId="1921ADD3">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3、“十五五”规划</w:t>
            </w:r>
            <w:r>
              <w:rPr>
                <w:rFonts w:hint="eastAsia" w:ascii="宋体" w:hAnsi="宋体" w:cs="宋体"/>
                <w:b/>
                <w:bCs/>
                <w:sz w:val="24"/>
                <w:szCs w:val="24"/>
                <w:lang w:val="en-US" w:eastAsia="zh-CN"/>
              </w:rPr>
              <w:t>建议中</w:t>
            </w:r>
            <w:r>
              <w:rPr>
                <w:rFonts w:hint="eastAsia" w:ascii="宋体" w:hAnsi="宋体" w:eastAsia="宋体" w:cs="宋体"/>
                <w:b/>
                <w:bCs/>
                <w:sz w:val="24"/>
                <w:szCs w:val="24"/>
                <w:lang w:val="en-US" w:eastAsia="zh-CN"/>
              </w:rPr>
              <w:t>重点强调了脑机接口产业，从未来5年的维度来看，怎样看待脑机接口行业的发展？公司未来5年的规划与发力点？</w:t>
            </w:r>
          </w:p>
          <w:p w14:paraId="619AE8DE">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答：目前，政策层面支持前瞻布局未来产业，推动量子科技、生物制造、脑机接口、具身智能等成为新的经济增长点。过去5年的重点是突破“卡脖子”技术，未来5年的重点将放在产业化上。“十五五”期间国家对脑机接口科技创新和产业化的支持政策将会非常明确。</w:t>
            </w:r>
          </w:p>
          <w:p w14:paraId="1343C6D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的核心优势在于“脑机接口技术+自有康复设备”的深度融合，公司自研自产芯片、电极、算法、整机等脑机接口核心部件和技术，同时具备行业内较全体系的康复装备基础，且脑电采集装置和康复设备实现了较好的兼容性及链接。公司提供的是脑机接口赋能的整套解决方案，而非单点产品。这种“一体化”研发模式在设备兼容性、稳定性和迭代速度上，为公司脑机接口布局与发展构建了较宽的护城河。</w:t>
            </w:r>
          </w:p>
          <w:p w14:paraId="05442460">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4、公司研发投入较大，其中脑机接口方面的占比多少？未来公司研发投入规划？净利润预期？</w:t>
            </w:r>
          </w:p>
          <w:p w14:paraId="718CC19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目前，公司产品中，有相当一部分康复设备链接了脑机接口技术。研发各事业部围绕脑机接口技术，研发脑机接口与康复装备融合的产品，所以研发投入难以做严格区分，约60%-70%投向与脑机接口相关的领域。</w:t>
            </w:r>
          </w:p>
          <w:p w14:paraId="1715528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公司净利润等短期承压，换长期成长空间，公司对后续利润率的改善充满信心。</w:t>
            </w:r>
          </w:p>
          <w:p w14:paraId="3306A9E2">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5、精神心理类</w:t>
            </w:r>
            <w:r>
              <w:rPr>
                <w:rFonts w:hint="eastAsia" w:ascii="宋体" w:hAnsi="宋体" w:cs="宋体"/>
                <w:b/>
                <w:bCs/>
                <w:sz w:val="24"/>
                <w:szCs w:val="24"/>
                <w:lang w:val="en-US" w:eastAsia="zh-CN"/>
              </w:rPr>
              <w:t>脑机接口</w:t>
            </w:r>
            <w:r>
              <w:rPr>
                <w:rFonts w:hint="eastAsia" w:ascii="宋体" w:hAnsi="宋体" w:eastAsia="宋体" w:cs="宋体"/>
                <w:b/>
                <w:bCs/>
                <w:sz w:val="24"/>
                <w:szCs w:val="24"/>
                <w:lang w:val="en-US" w:eastAsia="zh-CN"/>
              </w:rPr>
              <w:t>产品规划？</w:t>
            </w:r>
          </w:p>
          <w:p w14:paraId="54BCF81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脑机接口精神心理系列产品正在同步注册中，个别三类产品注册周期较长，该系列产品可通过有源电器备案方式，先行拓展院外市场，如教育机构心理宣泄室、职工健康小屋等场景，以期通过灵活商业模式加速市场渗透。</w:t>
            </w:r>
          </w:p>
          <w:p w14:paraId="75E61618">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6、高等级医院对脑机接口产品的反馈如何？是否有助于开拓高端市场？</w:t>
            </w:r>
          </w:p>
          <w:p w14:paraId="7C66F22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答：高等级医院对前沿技术临床应用需求迫切，反馈积极。公司与高等级医院开展脑机接口战略合作，是“双向奔赴”的共赢关系。在助力高等级医院开展前沿技术临床应用、重点课题</w:t>
            </w:r>
            <w:r>
              <w:rPr>
                <w:rFonts w:hint="eastAsia" w:ascii="宋体" w:hAnsi="宋体" w:cs="宋体"/>
                <w:sz w:val="24"/>
                <w:szCs w:val="24"/>
                <w:lang w:val="en-US" w:eastAsia="zh-CN"/>
              </w:rPr>
              <w:t>/重大专项</w:t>
            </w:r>
            <w:r>
              <w:rPr>
                <w:rFonts w:hint="eastAsia" w:ascii="宋体" w:hAnsi="宋体" w:eastAsia="宋体" w:cs="宋体"/>
                <w:sz w:val="24"/>
                <w:szCs w:val="24"/>
                <w:lang w:val="en-US" w:eastAsia="zh-CN"/>
              </w:rPr>
              <w:t>申报、科研等工作的同时，有利于公司产品技术优化和产业化水平等提升</w:t>
            </w:r>
            <w:r>
              <w:rPr>
                <w:rFonts w:hint="eastAsia" w:ascii="宋体" w:hAnsi="宋体" w:cs="宋体"/>
                <w:sz w:val="24"/>
                <w:szCs w:val="24"/>
                <w:lang w:val="en-US" w:eastAsia="zh-CN"/>
              </w:rPr>
              <w:t>、销售推广</w:t>
            </w:r>
            <w:r>
              <w:rPr>
                <w:rFonts w:hint="eastAsia" w:ascii="宋体" w:hAnsi="宋体" w:eastAsia="宋体" w:cs="宋体"/>
                <w:sz w:val="24"/>
                <w:szCs w:val="24"/>
                <w:lang w:val="en-US" w:eastAsia="zh-CN"/>
              </w:rPr>
              <w:t>。公司脑机接口等创新产品为公司和高等级医院合作、巩固高端医院市场带来新的契机，目前已进入150多家</w:t>
            </w:r>
            <w:r>
              <w:rPr>
                <w:rFonts w:hint="eastAsia" w:ascii="宋体" w:hAnsi="宋体" w:cs="宋体"/>
                <w:sz w:val="24"/>
                <w:szCs w:val="24"/>
                <w:lang w:val="en-US" w:eastAsia="zh-CN"/>
              </w:rPr>
              <w:t>大型</w:t>
            </w:r>
            <w:r>
              <w:rPr>
                <w:rFonts w:hint="eastAsia" w:ascii="宋体" w:hAnsi="宋体" w:eastAsia="宋体" w:cs="宋体"/>
                <w:sz w:val="24"/>
                <w:szCs w:val="24"/>
                <w:lang w:val="en-US" w:eastAsia="zh-CN"/>
              </w:rPr>
              <w:t>医院，彰显公司较强的市场突破能力，可进一步强化公司在高等级医院中的品牌定位和影响力。</w:t>
            </w:r>
          </w:p>
          <w:p w14:paraId="3464EFFF">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7、脑机接口技术的颠覆性体现在哪里？</w:t>
            </w:r>
          </w:p>
          <w:p w14:paraId="446F82C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脑机接口技术推动康复技术实现从“被动康复”到“主动康复”的跨越，传统设备是“声、光、电、磁、热”等外部物理因子作用于患者，脑机接口技术与康复设备的协同作用可以改善卒中等患者的皮质激活模式与功能重组进程，从而在神经环路层面实现靶向干预，核心机制在于构建“意图解码-运动输出-感觉反馈”闭环神经调控系统。</w:t>
            </w:r>
          </w:p>
          <w:p w14:paraId="076E15B7">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8、在脑机接口领域，国家是否有资金支持政策？对于侵入式和非侵入式，国家的支持力度是否存在差异？公司在侵入式和非侵入式脑机接口方面分别有何规划？</w:t>
            </w:r>
          </w:p>
          <w:p w14:paraId="509C6B7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行业及临床专家较一致认为，脑机接口是实现“被动康复”向“主动康复”转变的最有效途径，有望引领行业的“代际革新潮”。政策层面支持前瞻布局未来产业，推动量子科技、生物制造、脑机接口、具身智能等成为新的经济增长点。因此，后续预计会有大量资金投入脑机接口产业，但尚未对侵入式和非侵入式脑机接口的资金支持做出明确区分。</w:t>
            </w:r>
          </w:p>
          <w:p w14:paraId="5B2B7BF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尽管目前存在侵入式、半侵入式和非侵入式三种技术路线，但未来三者有望殊途同归，无创技术正不断逼近有创效果，有创技术则持续减少创伤，最终目标是一致的。三者是一种互生互长、相互促进的关系。国家在政策支持上也不会有太大差别。非侵入式脑机接口可能容易被接受，从产业化速度来看，产业化进程相对会快些。</w:t>
            </w:r>
          </w:p>
          <w:p w14:paraId="28379AB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szCs w:val="24"/>
                <w:lang w:val="en-US" w:eastAsia="zh-CN"/>
              </w:rPr>
              <w:t>公司目前在脑机接口领域的技术路径以非侵入式为主，同时规划对目前较成熟的侵入式技术与非侵入式技术进行融合升级，利用自身非侵入式技术优化侵入式产品的性能，立足康复，践行务实且高效的产业化路径。</w:t>
            </w:r>
          </w:p>
        </w:tc>
      </w:tr>
      <w:tr w14:paraId="7A36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459" w:type="dxa"/>
            <w:vAlign w:val="center"/>
          </w:tcPr>
          <w:p w14:paraId="583E074C">
            <w:pPr>
              <w:spacing w:line="360" w:lineRule="auto"/>
              <w:jc w:val="both"/>
              <w:textAlignment w:val="baseline"/>
              <w:rPr>
                <w:rFonts w:ascii="宋体" w:hAnsi="宋体" w:cs="宋体"/>
                <w:sz w:val="24"/>
              </w:rPr>
            </w:pPr>
            <w:r>
              <w:rPr>
                <w:rFonts w:hint="eastAsia" w:ascii="宋体" w:hAnsi="宋体" w:cs="宋体"/>
                <w:sz w:val="24"/>
              </w:rPr>
              <w:t>是否涉及应披露重大信息</w:t>
            </w:r>
          </w:p>
        </w:tc>
        <w:tc>
          <w:tcPr>
            <w:tcW w:w="7063" w:type="dxa"/>
            <w:vAlign w:val="center"/>
          </w:tcPr>
          <w:p w14:paraId="6660C29C">
            <w:pPr>
              <w:widowControl/>
              <w:spacing w:line="360" w:lineRule="auto"/>
              <w:jc w:val="left"/>
              <w:textAlignment w:val="baseline"/>
              <w:rPr>
                <w:rFonts w:ascii="宋体" w:hAnsi="宋体" w:cs="微软雅黑"/>
                <w:sz w:val="24"/>
                <w:shd w:val="clear" w:color="auto" w:fill="FFFFFF"/>
              </w:rPr>
            </w:pPr>
            <w:r>
              <w:rPr>
                <w:rFonts w:hint="eastAsia" w:ascii="宋体" w:hAnsi="宋体" w:cs="微软雅黑"/>
                <w:sz w:val="24"/>
                <w:shd w:val="clear" w:color="auto" w:fill="FFFFFF"/>
                <w:lang w:val="en-US" w:eastAsia="zh-CN"/>
              </w:rPr>
              <w:t>否</w:t>
            </w:r>
          </w:p>
        </w:tc>
      </w:tr>
      <w:tr w14:paraId="13AF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459" w:type="dxa"/>
            <w:vAlign w:val="center"/>
          </w:tcPr>
          <w:p w14:paraId="0D653D55">
            <w:pPr>
              <w:spacing w:line="360" w:lineRule="auto"/>
              <w:jc w:val="center"/>
              <w:textAlignment w:val="baseline"/>
              <w:rPr>
                <w:rFonts w:hint="eastAsia" w:ascii="宋体" w:hAnsi="宋体" w:cs="宋体"/>
                <w:sz w:val="24"/>
              </w:rPr>
            </w:pPr>
            <w:r>
              <w:rPr>
                <w:rFonts w:hint="eastAsia" w:ascii="宋体" w:hAnsi="宋体" w:cs="宋体"/>
                <w:sz w:val="24"/>
              </w:rPr>
              <w:t>附件清单（如有）</w:t>
            </w:r>
          </w:p>
        </w:tc>
        <w:tc>
          <w:tcPr>
            <w:tcW w:w="7063" w:type="dxa"/>
            <w:vAlign w:val="center"/>
          </w:tcPr>
          <w:p w14:paraId="0CEA345A">
            <w:pPr>
              <w:widowControl/>
              <w:spacing w:line="360" w:lineRule="auto"/>
              <w:jc w:val="left"/>
              <w:textAlignment w:val="baseline"/>
              <w:rPr>
                <w:rFonts w:hint="eastAsia" w:ascii="宋体" w:hAnsi="宋体" w:cs="微软雅黑"/>
                <w:sz w:val="24"/>
                <w:shd w:val="clear" w:color="auto" w:fill="FFFFFF"/>
              </w:rPr>
            </w:pPr>
            <w:r>
              <w:rPr>
                <w:rFonts w:hint="eastAsia" w:ascii="宋体" w:hAnsi="宋体" w:cs="微软雅黑"/>
                <w:sz w:val="24"/>
                <w:shd w:val="clear" w:color="auto" w:fill="FFFFFF"/>
              </w:rPr>
              <w:t>无</w:t>
            </w:r>
          </w:p>
        </w:tc>
      </w:tr>
    </w:tbl>
    <w:p w14:paraId="16947F36">
      <w:pPr>
        <w:textAlignment w:val="baseline"/>
        <w:rPr>
          <w:sz w:val="20"/>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CAFA">
    <w:pPr>
      <w:pStyle w:val="3"/>
      <w:jc w:val="center"/>
      <w:rPr>
        <w:caps/>
        <w:color w:val="auto"/>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C535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DC535A">
                    <w:pPr>
                      <w:pStyle w:val="3"/>
                    </w:pPr>
                    <w:r>
                      <w:fldChar w:fldCharType="begin"/>
                    </w:r>
                    <w:r>
                      <w:instrText xml:space="preserve"> PAGE  \* MERGEFORMAT </w:instrText>
                    </w:r>
                    <w:r>
                      <w:fldChar w:fldCharType="separate"/>
                    </w:r>
                    <w:r>
                      <w:t>1</w:t>
                    </w:r>
                    <w:r>
                      <w:fldChar w:fldCharType="end"/>
                    </w:r>
                  </w:p>
                </w:txbxContent>
              </v:textbox>
            </v:shape>
          </w:pict>
        </mc:Fallback>
      </mc:AlternateContent>
    </w:r>
  </w:p>
  <w:p w14:paraId="4890581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4D90">
    <w:pPr>
      <w:pStyle w:val="4"/>
      <w:jc w:val="both"/>
    </w:pPr>
    <w:r>
      <w:rPr>
        <w:rFonts w:hint="eastAsia"/>
      </w:rPr>
      <w:t>河南翔宇医疗设备股份有限公司　　　　　　　　　　　　　　　　　　　　　　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YWI5NjM4MDkyZmVmN2FjYzA3OWY1NWUwY2ZhNWMifQ=="/>
  </w:docVars>
  <w:rsids>
    <w:rsidRoot w:val="0072654A"/>
    <w:rsid w:val="00002A90"/>
    <w:rsid w:val="00061E2F"/>
    <w:rsid w:val="00071BDA"/>
    <w:rsid w:val="00090744"/>
    <w:rsid w:val="00090D99"/>
    <w:rsid w:val="000B3089"/>
    <w:rsid w:val="000D16C2"/>
    <w:rsid w:val="000F388C"/>
    <w:rsid w:val="001027F3"/>
    <w:rsid w:val="00112C76"/>
    <w:rsid w:val="00122929"/>
    <w:rsid w:val="001538C7"/>
    <w:rsid w:val="00166E26"/>
    <w:rsid w:val="001713DC"/>
    <w:rsid w:val="00184F08"/>
    <w:rsid w:val="00194D33"/>
    <w:rsid w:val="001A619B"/>
    <w:rsid w:val="001A6FC8"/>
    <w:rsid w:val="001B3565"/>
    <w:rsid w:val="001D3996"/>
    <w:rsid w:val="0020000B"/>
    <w:rsid w:val="00200F3B"/>
    <w:rsid w:val="0020477D"/>
    <w:rsid w:val="00265360"/>
    <w:rsid w:val="002730E9"/>
    <w:rsid w:val="00277FE1"/>
    <w:rsid w:val="00280499"/>
    <w:rsid w:val="00281878"/>
    <w:rsid w:val="00291023"/>
    <w:rsid w:val="00293330"/>
    <w:rsid w:val="002A0256"/>
    <w:rsid w:val="002F3B18"/>
    <w:rsid w:val="00303A2C"/>
    <w:rsid w:val="00323809"/>
    <w:rsid w:val="003400F4"/>
    <w:rsid w:val="003906F4"/>
    <w:rsid w:val="003912FE"/>
    <w:rsid w:val="003A56F9"/>
    <w:rsid w:val="003C3902"/>
    <w:rsid w:val="003C468C"/>
    <w:rsid w:val="003C6B02"/>
    <w:rsid w:val="003C6C54"/>
    <w:rsid w:val="003D3CF7"/>
    <w:rsid w:val="003E4232"/>
    <w:rsid w:val="003E636C"/>
    <w:rsid w:val="00407B4C"/>
    <w:rsid w:val="00410F58"/>
    <w:rsid w:val="00414B3F"/>
    <w:rsid w:val="00445184"/>
    <w:rsid w:val="004543A5"/>
    <w:rsid w:val="004824B2"/>
    <w:rsid w:val="0049022A"/>
    <w:rsid w:val="004956FD"/>
    <w:rsid w:val="0049761A"/>
    <w:rsid w:val="004A06DB"/>
    <w:rsid w:val="004A18E2"/>
    <w:rsid w:val="004B764D"/>
    <w:rsid w:val="004D627E"/>
    <w:rsid w:val="004E2521"/>
    <w:rsid w:val="004E6193"/>
    <w:rsid w:val="00501FF1"/>
    <w:rsid w:val="0051185C"/>
    <w:rsid w:val="005132F3"/>
    <w:rsid w:val="00531C0A"/>
    <w:rsid w:val="00531C0B"/>
    <w:rsid w:val="005459A4"/>
    <w:rsid w:val="00555EA6"/>
    <w:rsid w:val="0056105E"/>
    <w:rsid w:val="005639E4"/>
    <w:rsid w:val="005767CB"/>
    <w:rsid w:val="005850FF"/>
    <w:rsid w:val="005A0F63"/>
    <w:rsid w:val="005B44FB"/>
    <w:rsid w:val="005D66E5"/>
    <w:rsid w:val="005E22D4"/>
    <w:rsid w:val="005E538B"/>
    <w:rsid w:val="005F0E7E"/>
    <w:rsid w:val="00622DE1"/>
    <w:rsid w:val="00630567"/>
    <w:rsid w:val="0063110A"/>
    <w:rsid w:val="00635B09"/>
    <w:rsid w:val="006502CD"/>
    <w:rsid w:val="00661A2F"/>
    <w:rsid w:val="006720EB"/>
    <w:rsid w:val="00675FBC"/>
    <w:rsid w:val="00685BF1"/>
    <w:rsid w:val="006A51F7"/>
    <w:rsid w:val="006A6851"/>
    <w:rsid w:val="006C5E02"/>
    <w:rsid w:val="006D38A2"/>
    <w:rsid w:val="00707E6C"/>
    <w:rsid w:val="0072654A"/>
    <w:rsid w:val="00734497"/>
    <w:rsid w:val="00757C95"/>
    <w:rsid w:val="00780630"/>
    <w:rsid w:val="0079190C"/>
    <w:rsid w:val="00796E6F"/>
    <w:rsid w:val="007A13D8"/>
    <w:rsid w:val="007A6C08"/>
    <w:rsid w:val="007B3BC8"/>
    <w:rsid w:val="007C0D89"/>
    <w:rsid w:val="007C1500"/>
    <w:rsid w:val="007F374B"/>
    <w:rsid w:val="007F444E"/>
    <w:rsid w:val="00817C5C"/>
    <w:rsid w:val="008271DE"/>
    <w:rsid w:val="00827D77"/>
    <w:rsid w:val="0083294B"/>
    <w:rsid w:val="00836C81"/>
    <w:rsid w:val="00850AB6"/>
    <w:rsid w:val="00850E66"/>
    <w:rsid w:val="0085148B"/>
    <w:rsid w:val="00857E39"/>
    <w:rsid w:val="00876D7C"/>
    <w:rsid w:val="00884C1B"/>
    <w:rsid w:val="00895799"/>
    <w:rsid w:val="008973C6"/>
    <w:rsid w:val="008B1769"/>
    <w:rsid w:val="008C2330"/>
    <w:rsid w:val="008C67CD"/>
    <w:rsid w:val="008D0240"/>
    <w:rsid w:val="008D59DF"/>
    <w:rsid w:val="008F3AC0"/>
    <w:rsid w:val="0090421E"/>
    <w:rsid w:val="00927F62"/>
    <w:rsid w:val="00957C63"/>
    <w:rsid w:val="00967066"/>
    <w:rsid w:val="009835B2"/>
    <w:rsid w:val="00985E64"/>
    <w:rsid w:val="00994101"/>
    <w:rsid w:val="00997B29"/>
    <w:rsid w:val="009C7177"/>
    <w:rsid w:val="009E5B45"/>
    <w:rsid w:val="00A21519"/>
    <w:rsid w:val="00A25E07"/>
    <w:rsid w:val="00A71235"/>
    <w:rsid w:val="00AA2B1B"/>
    <w:rsid w:val="00AA46FE"/>
    <w:rsid w:val="00AA5961"/>
    <w:rsid w:val="00AC33D4"/>
    <w:rsid w:val="00AC5918"/>
    <w:rsid w:val="00AD230A"/>
    <w:rsid w:val="00B24267"/>
    <w:rsid w:val="00B47B55"/>
    <w:rsid w:val="00B47BE6"/>
    <w:rsid w:val="00B50EED"/>
    <w:rsid w:val="00B55469"/>
    <w:rsid w:val="00B569DF"/>
    <w:rsid w:val="00B616E6"/>
    <w:rsid w:val="00B6429E"/>
    <w:rsid w:val="00B661D9"/>
    <w:rsid w:val="00B84064"/>
    <w:rsid w:val="00B957DD"/>
    <w:rsid w:val="00BB2517"/>
    <w:rsid w:val="00BC7195"/>
    <w:rsid w:val="00BD058B"/>
    <w:rsid w:val="00BF50AD"/>
    <w:rsid w:val="00C12D15"/>
    <w:rsid w:val="00C12F1C"/>
    <w:rsid w:val="00C4402D"/>
    <w:rsid w:val="00C530FF"/>
    <w:rsid w:val="00C540F6"/>
    <w:rsid w:val="00C66869"/>
    <w:rsid w:val="00C929DC"/>
    <w:rsid w:val="00CA3903"/>
    <w:rsid w:val="00CB725A"/>
    <w:rsid w:val="00CC2A5B"/>
    <w:rsid w:val="00CC718A"/>
    <w:rsid w:val="00CD6961"/>
    <w:rsid w:val="00CF7326"/>
    <w:rsid w:val="00D03091"/>
    <w:rsid w:val="00D03637"/>
    <w:rsid w:val="00D11EAB"/>
    <w:rsid w:val="00D1745D"/>
    <w:rsid w:val="00D51017"/>
    <w:rsid w:val="00D61963"/>
    <w:rsid w:val="00D9012D"/>
    <w:rsid w:val="00DA1D31"/>
    <w:rsid w:val="00DA5A6A"/>
    <w:rsid w:val="00DB1BE5"/>
    <w:rsid w:val="00DB31DE"/>
    <w:rsid w:val="00DD039E"/>
    <w:rsid w:val="00DE66D3"/>
    <w:rsid w:val="00DE6A81"/>
    <w:rsid w:val="00E15234"/>
    <w:rsid w:val="00E17768"/>
    <w:rsid w:val="00E312E9"/>
    <w:rsid w:val="00E4211D"/>
    <w:rsid w:val="00E47AEF"/>
    <w:rsid w:val="00E6246D"/>
    <w:rsid w:val="00EB2269"/>
    <w:rsid w:val="00EF1D4B"/>
    <w:rsid w:val="00F025E3"/>
    <w:rsid w:val="00F054FA"/>
    <w:rsid w:val="00F22474"/>
    <w:rsid w:val="00F53756"/>
    <w:rsid w:val="00F601E1"/>
    <w:rsid w:val="00F76C9B"/>
    <w:rsid w:val="00F91A22"/>
    <w:rsid w:val="00F9327F"/>
    <w:rsid w:val="00FA4B8D"/>
    <w:rsid w:val="00FC05DB"/>
    <w:rsid w:val="00FC51D8"/>
    <w:rsid w:val="00FD5D58"/>
    <w:rsid w:val="00FE7B94"/>
    <w:rsid w:val="00FF3586"/>
    <w:rsid w:val="010B2314"/>
    <w:rsid w:val="01121891"/>
    <w:rsid w:val="012D66CB"/>
    <w:rsid w:val="01336F77"/>
    <w:rsid w:val="016A6FD7"/>
    <w:rsid w:val="01870265"/>
    <w:rsid w:val="01A26920"/>
    <w:rsid w:val="0216715F"/>
    <w:rsid w:val="0224362A"/>
    <w:rsid w:val="02691984"/>
    <w:rsid w:val="02A97FD3"/>
    <w:rsid w:val="02BC1AB4"/>
    <w:rsid w:val="02CD49E7"/>
    <w:rsid w:val="030E7E36"/>
    <w:rsid w:val="033B559F"/>
    <w:rsid w:val="034872E6"/>
    <w:rsid w:val="03575C81"/>
    <w:rsid w:val="035B20F9"/>
    <w:rsid w:val="036439CE"/>
    <w:rsid w:val="03B804CE"/>
    <w:rsid w:val="03C81CAD"/>
    <w:rsid w:val="04041965"/>
    <w:rsid w:val="041D6583"/>
    <w:rsid w:val="04277401"/>
    <w:rsid w:val="045F053F"/>
    <w:rsid w:val="04637F7B"/>
    <w:rsid w:val="046B00D8"/>
    <w:rsid w:val="04722D72"/>
    <w:rsid w:val="04910D1F"/>
    <w:rsid w:val="04986A7C"/>
    <w:rsid w:val="049D5915"/>
    <w:rsid w:val="04AC5B58"/>
    <w:rsid w:val="04BE1293"/>
    <w:rsid w:val="04BF220D"/>
    <w:rsid w:val="04D72AF2"/>
    <w:rsid w:val="04E64653"/>
    <w:rsid w:val="050339CA"/>
    <w:rsid w:val="05080FE1"/>
    <w:rsid w:val="0518526D"/>
    <w:rsid w:val="05216ABC"/>
    <w:rsid w:val="0526590B"/>
    <w:rsid w:val="054364BD"/>
    <w:rsid w:val="055511AF"/>
    <w:rsid w:val="05557F9E"/>
    <w:rsid w:val="055661F0"/>
    <w:rsid w:val="055E570F"/>
    <w:rsid w:val="05A81F59"/>
    <w:rsid w:val="05E01F5E"/>
    <w:rsid w:val="062E0EE8"/>
    <w:rsid w:val="068224FD"/>
    <w:rsid w:val="06930D7E"/>
    <w:rsid w:val="06C13B3D"/>
    <w:rsid w:val="06E17D3B"/>
    <w:rsid w:val="06F832D7"/>
    <w:rsid w:val="070114A5"/>
    <w:rsid w:val="072721A9"/>
    <w:rsid w:val="07277EE5"/>
    <w:rsid w:val="07321FCE"/>
    <w:rsid w:val="07574EF8"/>
    <w:rsid w:val="076B3AA9"/>
    <w:rsid w:val="07920EE6"/>
    <w:rsid w:val="07A72EEE"/>
    <w:rsid w:val="07AA2823"/>
    <w:rsid w:val="07E61381"/>
    <w:rsid w:val="080428EA"/>
    <w:rsid w:val="08716E9D"/>
    <w:rsid w:val="088272FC"/>
    <w:rsid w:val="08836BD0"/>
    <w:rsid w:val="089438EA"/>
    <w:rsid w:val="08B35707"/>
    <w:rsid w:val="08F5760F"/>
    <w:rsid w:val="090B4D2E"/>
    <w:rsid w:val="092C3269"/>
    <w:rsid w:val="09357AE4"/>
    <w:rsid w:val="09385383"/>
    <w:rsid w:val="0972111F"/>
    <w:rsid w:val="099159BD"/>
    <w:rsid w:val="09AB63DF"/>
    <w:rsid w:val="09B23C11"/>
    <w:rsid w:val="09C56BAD"/>
    <w:rsid w:val="09E55D95"/>
    <w:rsid w:val="09E85EF0"/>
    <w:rsid w:val="09EA33AB"/>
    <w:rsid w:val="0A005A20"/>
    <w:rsid w:val="0A053D41"/>
    <w:rsid w:val="0A140428"/>
    <w:rsid w:val="0A1E12A6"/>
    <w:rsid w:val="0A28754A"/>
    <w:rsid w:val="0A290C66"/>
    <w:rsid w:val="0A3665F0"/>
    <w:rsid w:val="0A3C34DB"/>
    <w:rsid w:val="0A430D0D"/>
    <w:rsid w:val="0A4D56E8"/>
    <w:rsid w:val="0A5B1BB3"/>
    <w:rsid w:val="0A911A78"/>
    <w:rsid w:val="0AA55524"/>
    <w:rsid w:val="0AAF62C1"/>
    <w:rsid w:val="0AB93691"/>
    <w:rsid w:val="0ACA5492"/>
    <w:rsid w:val="0ADF0A36"/>
    <w:rsid w:val="0AE01955"/>
    <w:rsid w:val="0AF344E1"/>
    <w:rsid w:val="0B19118C"/>
    <w:rsid w:val="0B377B97"/>
    <w:rsid w:val="0B6902FF"/>
    <w:rsid w:val="0B7044F0"/>
    <w:rsid w:val="0B731780"/>
    <w:rsid w:val="0B770C6E"/>
    <w:rsid w:val="0BA53A2D"/>
    <w:rsid w:val="0BEB51B8"/>
    <w:rsid w:val="0BF0588E"/>
    <w:rsid w:val="0C060244"/>
    <w:rsid w:val="0C0F70F9"/>
    <w:rsid w:val="0C191D25"/>
    <w:rsid w:val="0C48260B"/>
    <w:rsid w:val="0C4E121F"/>
    <w:rsid w:val="0C5F0ACF"/>
    <w:rsid w:val="0C762CD4"/>
    <w:rsid w:val="0C7E602C"/>
    <w:rsid w:val="0C8841C3"/>
    <w:rsid w:val="0CB7144A"/>
    <w:rsid w:val="0CCF4ADA"/>
    <w:rsid w:val="0D0E115E"/>
    <w:rsid w:val="0D38267F"/>
    <w:rsid w:val="0D5D3E94"/>
    <w:rsid w:val="0DAC5CEB"/>
    <w:rsid w:val="0DE7790B"/>
    <w:rsid w:val="0DEE30B8"/>
    <w:rsid w:val="0E5F5558"/>
    <w:rsid w:val="0E756D80"/>
    <w:rsid w:val="0EE9136F"/>
    <w:rsid w:val="0EEA1757"/>
    <w:rsid w:val="0EED1247"/>
    <w:rsid w:val="0EFA57E8"/>
    <w:rsid w:val="0F136F00"/>
    <w:rsid w:val="0F227143"/>
    <w:rsid w:val="0F3A71A4"/>
    <w:rsid w:val="0F4378A5"/>
    <w:rsid w:val="0F56503F"/>
    <w:rsid w:val="0FAC24A5"/>
    <w:rsid w:val="0FBF2BE4"/>
    <w:rsid w:val="0FC14074"/>
    <w:rsid w:val="0FF21D8D"/>
    <w:rsid w:val="10321608"/>
    <w:rsid w:val="10615A49"/>
    <w:rsid w:val="1077526D"/>
    <w:rsid w:val="10797237"/>
    <w:rsid w:val="10A87B1C"/>
    <w:rsid w:val="10BB5843"/>
    <w:rsid w:val="10CA5CE4"/>
    <w:rsid w:val="10D3390C"/>
    <w:rsid w:val="10DF5FFA"/>
    <w:rsid w:val="10F92125"/>
    <w:rsid w:val="112453F4"/>
    <w:rsid w:val="114E06C3"/>
    <w:rsid w:val="114F7F97"/>
    <w:rsid w:val="116A4DD1"/>
    <w:rsid w:val="11A304BB"/>
    <w:rsid w:val="11A32BFD"/>
    <w:rsid w:val="11D90AD7"/>
    <w:rsid w:val="12130FC5"/>
    <w:rsid w:val="124F22DB"/>
    <w:rsid w:val="126F6B43"/>
    <w:rsid w:val="129475EE"/>
    <w:rsid w:val="12A762DD"/>
    <w:rsid w:val="12AD766B"/>
    <w:rsid w:val="12C55D71"/>
    <w:rsid w:val="12C56763"/>
    <w:rsid w:val="12DD62D4"/>
    <w:rsid w:val="12E34E3B"/>
    <w:rsid w:val="12F64B6E"/>
    <w:rsid w:val="133D454B"/>
    <w:rsid w:val="135B2C24"/>
    <w:rsid w:val="13797C51"/>
    <w:rsid w:val="13A91BE1"/>
    <w:rsid w:val="13DC2025"/>
    <w:rsid w:val="13F714E7"/>
    <w:rsid w:val="14011A1D"/>
    <w:rsid w:val="140E413A"/>
    <w:rsid w:val="14315CBA"/>
    <w:rsid w:val="147D6BCA"/>
    <w:rsid w:val="14A44C48"/>
    <w:rsid w:val="14AB7BDB"/>
    <w:rsid w:val="14C211B5"/>
    <w:rsid w:val="14CA2EEF"/>
    <w:rsid w:val="14CD18FF"/>
    <w:rsid w:val="14FB4921"/>
    <w:rsid w:val="151612A0"/>
    <w:rsid w:val="151614F8"/>
    <w:rsid w:val="151632A6"/>
    <w:rsid w:val="15264B7B"/>
    <w:rsid w:val="15354CAF"/>
    <w:rsid w:val="154E494C"/>
    <w:rsid w:val="158226E9"/>
    <w:rsid w:val="159468C1"/>
    <w:rsid w:val="15B34F99"/>
    <w:rsid w:val="15C26F8A"/>
    <w:rsid w:val="15D64855"/>
    <w:rsid w:val="15E736F6"/>
    <w:rsid w:val="16092405"/>
    <w:rsid w:val="16342C9E"/>
    <w:rsid w:val="16377978"/>
    <w:rsid w:val="163A1216"/>
    <w:rsid w:val="165A18B8"/>
    <w:rsid w:val="16646293"/>
    <w:rsid w:val="167F131F"/>
    <w:rsid w:val="16806E4B"/>
    <w:rsid w:val="16981584"/>
    <w:rsid w:val="16B74615"/>
    <w:rsid w:val="16DA6555"/>
    <w:rsid w:val="16DE7B60"/>
    <w:rsid w:val="16F001A5"/>
    <w:rsid w:val="170830C2"/>
    <w:rsid w:val="171657DF"/>
    <w:rsid w:val="17306175"/>
    <w:rsid w:val="174340FA"/>
    <w:rsid w:val="174A2515"/>
    <w:rsid w:val="177B4D4E"/>
    <w:rsid w:val="178A7F7B"/>
    <w:rsid w:val="17CF19E0"/>
    <w:rsid w:val="18504D21"/>
    <w:rsid w:val="18574301"/>
    <w:rsid w:val="186500A0"/>
    <w:rsid w:val="18E2051C"/>
    <w:rsid w:val="18FF22A3"/>
    <w:rsid w:val="192F2B88"/>
    <w:rsid w:val="194505FE"/>
    <w:rsid w:val="197113F3"/>
    <w:rsid w:val="19721FA4"/>
    <w:rsid w:val="197B5DCD"/>
    <w:rsid w:val="19D43730"/>
    <w:rsid w:val="19E660B9"/>
    <w:rsid w:val="1A1558FF"/>
    <w:rsid w:val="1A173C59"/>
    <w:rsid w:val="1A226249"/>
    <w:rsid w:val="1A2B77F4"/>
    <w:rsid w:val="1A2C531A"/>
    <w:rsid w:val="1A2F7AB3"/>
    <w:rsid w:val="1A311D2E"/>
    <w:rsid w:val="1A403AC3"/>
    <w:rsid w:val="1AA650CC"/>
    <w:rsid w:val="1B18764C"/>
    <w:rsid w:val="1B216501"/>
    <w:rsid w:val="1B324BB2"/>
    <w:rsid w:val="1B593C49"/>
    <w:rsid w:val="1B6F7443"/>
    <w:rsid w:val="1BA15D3E"/>
    <w:rsid w:val="1BA62EAA"/>
    <w:rsid w:val="1BA86C22"/>
    <w:rsid w:val="1BD32E67"/>
    <w:rsid w:val="1BF70B1B"/>
    <w:rsid w:val="1C47643B"/>
    <w:rsid w:val="1C4B24C6"/>
    <w:rsid w:val="1C6074FD"/>
    <w:rsid w:val="1C705992"/>
    <w:rsid w:val="1C7555A5"/>
    <w:rsid w:val="1C794E17"/>
    <w:rsid w:val="1C941A40"/>
    <w:rsid w:val="1CAB4C1C"/>
    <w:rsid w:val="1CC0489D"/>
    <w:rsid w:val="1CC740CD"/>
    <w:rsid w:val="1CCE26B8"/>
    <w:rsid w:val="1CF6536C"/>
    <w:rsid w:val="1CFF0FE4"/>
    <w:rsid w:val="1D3369BF"/>
    <w:rsid w:val="1D434E54"/>
    <w:rsid w:val="1D4D7A81"/>
    <w:rsid w:val="1D641DA6"/>
    <w:rsid w:val="1D7A64B7"/>
    <w:rsid w:val="1D862F93"/>
    <w:rsid w:val="1E0345E3"/>
    <w:rsid w:val="1E2E78B2"/>
    <w:rsid w:val="1E401394"/>
    <w:rsid w:val="1E552791"/>
    <w:rsid w:val="1E636E30"/>
    <w:rsid w:val="1E786D7F"/>
    <w:rsid w:val="1E7A4A8B"/>
    <w:rsid w:val="1E7D6144"/>
    <w:rsid w:val="1EAB40D4"/>
    <w:rsid w:val="1EFE0C05"/>
    <w:rsid w:val="1F432FF9"/>
    <w:rsid w:val="1F465160"/>
    <w:rsid w:val="1F8C5A11"/>
    <w:rsid w:val="1F9A0F77"/>
    <w:rsid w:val="1F9A2D26"/>
    <w:rsid w:val="1FA2783D"/>
    <w:rsid w:val="200D1749"/>
    <w:rsid w:val="20733DD8"/>
    <w:rsid w:val="207944D2"/>
    <w:rsid w:val="20AA6F98"/>
    <w:rsid w:val="20AE4CDA"/>
    <w:rsid w:val="20EA1A41"/>
    <w:rsid w:val="211508B6"/>
    <w:rsid w:val="21313216"/>
    <w:rsid w:val="213A54CB"/>
    <w:rsid w:val="215A6C10"/>
    <w:rsid w:val="219F2875"/>
    <w:rsid w:val="21A9479F"/>
    <w:rsid w:val="21BE0F4D"/>
    <w:rsid w:val="21DF2A1E"/>
    <w:rsid w:val="223848B6"/>
    <w:rsid w:val="22574677"/>
    <w:rsid w:val="225B2C40"/>
    <w:rsid w:val="226513C9"/>
    <w:rsid w:val="22743BFB"/>
    <w:rsid w:val="22743D02"/>
    <w:rsid w:val="2277734E"/>
    <w:rsid w:val="227E692E"/>
    <w:rsid w:val="22927307"/>
    <w:rsid w:val="22E5075C"/>
    <w:rsid w:val="22EE0215"/>
    <w:rsid w:val="22F32E79"/>
    <w:rsid w:val="232625C2"/>
    <w:rsid w:val="234126F3"/>
    <w:rsid w:val="2366364A"/>
    <w:rsid w:val="237815D0"/>
    <w:rsid w:val="23953F30"/>
    <w:rsid w:val="23A674E7"/>
    <w:rsid w:val="23C95987"/>
    <w:rsid w:val="23E4297B"/>
    <w:rsid w:val="23F30C56"/>
    <w:rsid w:val="241B58CB"/>
    <w:rsid w:val="242B03F0"/>
    <w:rsid w:val="242B4894"/>
    <w:rsid w:val="2432352D"/>
    <w:rsid w:val="24653902"/>
    <w:rsid w:val="2492221D"/>
    <w:rsid w:val="24A843FE"/>
    <w:rsid w:val="24B9191D"/>
    <w:rsid w:val="24DD5B8E"/>
    <w:rsid w:val="24EA0140"/>
    <w:rsid w:val="24EC4023"/>
    <w:rsid w:val="25125E18"/>
    <w:rsid w:val="25221195"/>
    <w:rsid w:val="25222DF7"/>
    <w:rsid w:val="252B4B4C"/>
    <w:rsid w:val="252C2672"/>
    <w:rsid w:val="2530083E"/>
    <w:rsid w:val="25367329"/>
    <w:rsid w:val="25535E50"/>
    <w:rsid w:val="25641E0C"/>
    <w:rsid w:val="25742DCE"/>
    <w:rsid w:val="258473A0"/>
    <w:rsid w:val="25A93CC2"/>
    <w:rsid w:val="25AD37B3"/>
    <w:rsid w:val="25AE6362"/>
    <w:rsid w:val="25AE752B"/>
    <w:rsid w:val="25B032A3"/>
    <w:rsid w:val="25D076AC"/>
    <w:rsid w:val="25EF7300"/>
    <w:rsid w:val="26103D41"/>
    <w:rsid w:val="262275D1"/>
    <w:rsid w:val="262D66A1"/>
    <w:rsid w:val="26377A39"/>
    <w:rsid w:val="26527412"/>
    <w:rsid w:val="26760048"/>
    <w:rsid w:val="268D3829"/>
    <w:rsid w:val="26B469DD"/>
    <w:rsid w:val="26B82C5E"/>
    <w:rsid w:val="26EE4F80"/>
    <w:rsid w:val="270519ED"/>
    <w:rsid w:val="27076EF2"/>
    <w:rsid w:val="27315D1D"/>
    <w:rsid w:val="27473D41"/>
    <w:rsid w:val="27AE4545"/>
    <w:rsid w:val="27B568E6"/>
    <w:rsid w:val="27F136FF"/>
    <w:rsid w:val="28137B19"/>
    <w:rsid w:val="2835183D"/>
    <w:rsid w:val="284B1061"/>
    <w:rsid w:val="284C582A"/>
    <w:rsid w:val="28524CE0"/>
    <w:rsid w:val="286D7229"/>
    <w:rsid w:val="28924EE2"/>
    <w:rsid w:val="28A6141D"/>
    <w:rsid w:val="28AB04B8"/>
    <w:rsid w:val="28BF18AD"/>
    <w:rsid w:val="28C01A4F"/>
    <w:rsid w:val="28C64B8B"/>
    <w:rsid w:val="28E60D8A"/>
    <w:rsid w:val="29042E92"/>
    <w:rsid w:val="29080D00"/>
    <w:rsid w:val="291D0077"/>
    <w:rsid w:val="293164A9"/>
    <w:rsid w:val="29366C06"/>
    <w:rsid w:val="29417EE1"/>
    <w:rsid w:val="2949408B"/>
    <w:rsid w:val="295C32BB"/>
    <w:rsid w:val="29975175"/>
    <w:rsid w:val="29AC3D81"/>
    <w:rsid w:val="29DA08EE"/>
    <w:rsid w:val="29DD3F3B"/>
    <w:rsid w:val="2A1536D4"/>
    <w:rsid w:val="2A24600D"/>
    <w:rsid w:val="2A2F1425"/>
    <w:rsid w:val="2A5561C7"/>
    <w:rsid w:val="2A6B533B"/>
    <w:rsid w:val="2A9328B0"/>
    <w:rsid w:val="2A97233B"/>
    <w:rsid w:val="2B05199B"/>
    <w:rsid w:val="2B150495"/>
    <w:rsid w:val="2B41357D"/>
    <w:rsid w:val="2B595843"/>
    <w:rsid w:val="2B6D2330"/>
    <w:rsid w:val="2BA52670"/>
    <w:rsid w:val="2BDA4BD6"/>
    <w:rsid w:val="2BDE5160"/>
    <w:rsid w:val="2C041C52"/>
    <w:rsid w:val="2C2B4480"/>
    <w:rsid w:val="2C600318"/>
    <w:rsid w:val="2C723060"/>
    <w:rsid w:val="2C780B98"/>
    <w:rsid w:val="2CB82A3D"/>
    <w:rsid w:val="2CC34063"/>
    <w:rsid w:val="2CE43832"/>
    <w:rsid w:val="2CFA6009"/>
    <w:rsid w:val="2CFE66A2"/>
    <w:rsid w:val="2CFF241A"/>
    <w:rsid w:val="2D0839C4"/>
    <w:rsid w:val="2D173BB4"/>
    <w:rsid w:val="2D313E78"/>
    <w:rsid w:val="2D341132"/>
    <w:rsid w:val="2D5E3404"/>
    <w:rsid w:val="2D640380"/>
    <w:rsid w:val="2D7C3FFA"/>
    <w:rsid w:val="2D83304B"/>
    <w:rsid w:val="2DBF0527"/>
    <w:rsid w:val="2DD45655"/>
    <w:rsid w:val="2DEA131C"/>
    <w:rsid w:val="2DEF248E"/>
    <w:rsid w:val="2DFD4BAB"/>
    <w:rsid w:val="2E764C99"/>
    <w:rsid w:val="2E76670C"/>
    <w:rsid w:val="2E8337A3"/>
    <w:rsid w:val="2EAD4823"/>
    <w:rsid w:val="2EB85F02"/>
    <w:rsid w:val="2EC706A8"/>
    <w:rsid w:val="2F00709D"/>
    <w:rsid w:val="2F1C30A3"/>
    <w:rsid w:val="2F31338F"/>
    <w:rsid w:val="2F3E191F"/>
    <w:rsid w:val="2F5C026A"/>
    <w:rsid w:val="2F740E9D"/>
    <w:rsid w:val="2F863D2C"/>
    <w:rsid w:val="2F903980"/>
    <w:rsid w:val="2F947791"/>
    <w:rsid w:val="2F9C068E"/>
    <w:rsid w:val="2FA10F19"/>
    <w:rsid w:val="2FC811E9"/>
    <w:rsid w:val="2FE34275"/>
    <w:rsid w:val="2FF75A01"/>
    <w:rsid w:val="30474804"/>
    <w:rsid w:val="306A22A0"/>
    <w:rsid w:val="3091782D"/>
    <w:rsid w:val="30986E0B"/>
    <w:rsid w:val="30995F4B"/>
    <w:rsid w:val="30B3704F"/>
    <w:rsid w:val="30B41D76"/>
    <w:rsid w:val="30B67293"/>
    <w:rsid w:val="30EA3353"/>
    <w:rsid w:val="31814DC1"/>
    <w:rsid w:val="31A06404"/>
    <w:rsid w:val="31CC4FC0"/>
    <w:rsid w:val="321E1594"/>
    <w:rsid w:val="32346316"/>
    <w:rsid w:val="324C7EAF"/>
    <w:rsid w:val="32566604"/>
    <w:rsid w:val="32594F85"/>
    <w:rsid w:val="3264344B"/>
    <w:rsid w:val="32650132"/>
    <w:rsid w:val="32851613"/>
    <w:rsid w:val="328707EE"/>
    <w:rsid w:val="32D22AAA"/>
    <w:rsid w:val="32E27CAC"/>
    <w:rsid w:val="32E87544"/>
    <w:rsid w:val="32EC51EE"/>
    <w:rsid w:val="33114C55"/>
    <w:rsid w:val="334D0383"/>
    <w:rsid w:val="3369683F"/>
    <w:rsid w:val="33890C8F"/>
    <w:rsid w:val="3390201E"/>
    <w:rsid w:val="33AB1A51"/>
    <w:rsid w:val="33B51A84"/>
    <w:rsid w:val="34007320"/>
    <w:rsid w:val="341E587B"/>
    <w:rsid w:val="342235BE"/>
    <w:rsid w:val="343230D5"/>
    <w:rsid w:val="343D21A6"/>
    <w:rsid w:val="343E1D06"/>
    <w:rsid w:val="34533777"/>
    <w:rsid w:val="346B5B38"/>
    <w:rsid w:val="34821163"/>
    <w:rsid w:val="34983880"/>
    <w:rsid w:val="34C603ED"/>
    <w:rsid w:val="34F14D3E"/>
    <w:rsid w:val="35411821"/>
    <w:rsid w:val="355C0E34"/>
    <w:rsid w:val="355E5766"/>
    <w:rsid w:val="357D65D2"/>
    <w:rsid w:val="35A56E1E"/>
    <w:rsid w:val="35A95619"/>
    <w:rsid w:val="35AE5EFA"/>
    <w:rsid w:val="35C11842"/>
    <w:rsid w:val="35E30136"/>
    <w:rsid w:val="360A255B"/>
    <w:rsid w:val="362353CB"/>
    <w:rsid w:val="36343134"/>
    <w:rsid w:val="363F7524"/>
    <w:rsid w:val="36A24542"/>
    <w:rsid w:val="36B14785"/>
    <w:rsid w:val="36CD5966"/>
    <w:rsid w:val="36D52B69"/>
    <w:rsid w:val="3709636F"/>
    <w:rsid w:val="372617C9"/>
    <w:rsid w:val="37500442"/>
    <w:rsid w:val="37670924"/>
    <w:rsid w:val="376D0FF4"/>
    <w:rsid w:val="377F0D27"/>
    <w:rsid w:val="378C172C"/>
    <w:rsid w:val="378D6B0A"/>
    <w:rsid w:val="37AE6F16"/>
    <w:rsid w:val="37AF33BA"/>
    <w:rsid w:val="38286CC9"/>
    <w:rsid w:val="38451629"/>
    <w:rsid w:val="38552705"/>
    <w:rsid w:val="38AA0E16"/>
    <w:rsid w:val="38BB2AC2"/>
    <w:rsid w:val="38E77EB3"/>
    <w:rsid w:val="39365415"/>
    <w:rsid w:val="394144E6"/>
    <w:rsid w:val="3944168C"/>
    <w:rsid w:val="395D29A2"/>
    <w:rsid w:val="396957EB"/>
    <w:rsid w:val="39730417"/>
    <w:rsid w:val="398A2A8C"/>
    <w:rsid w:val="39A622D7"/>
    <w:rsid w:val="39F33306"/>
    <w:rsid w:val="39F50D55"/>
    <w:rsid w:val="3A3C2EFF"/>
    <w:rsid w:val="3A4F7251"/>
    <w:rsid w:val="3A5B15D7"/>
    <w:rsid w:val="3A985CA7"/>
    <w:rsid w:val="3AB17449"/>
    <w:rsid w:val="3AB331C1"/>
    <w:rsid w:val="3ACF6EC9"/>
    <w:rsid w:val="3AD256A8"/>
    <w:rsid w:val="3ADE5D64"/>
    <w:rsid w:val="3B023801"/>
    <w:rsid w:val="3B220900"/>
    <w:rsid w:val="3B6C3370"/>
    <w:rsid w:val="3B9052B1"/>
    <w:rsid w:val="3BCB0097"/>
    <w:rsid w:val="3BD258C9"/>
    <w:rsid w:val="3BF21AC7"/>
    <w:rsid w:val="3BFA660F"/>
    <w:rsid w:val="3C021254"/>
    <w:rsid w:val="3C175910"/>
    <w:rsid w:val="3C215F09"/>
    <w:rsid w:val="3C266594"/>
    <w:rsid w:val="3C2C1E7C"/>
    <w:rsid w:val="3C5462DE"/>
    <w:rsid w:val="3C6504EB"/>
    <w:rsid w:val="3CBA5241"/>
    <w:rsid w:val="3D0A1093"/>
    <w:rsid w:val="3D0B03CE"/>
    <w:rsid w:val="3D186896"/>
    <w:rsid w:val="3D232155"/>
    <w:rsid w:val="3D6267D9"/>
    <w:rsid w:val="3D901194"/>
    <w:rsid w:val="3DA74B34"/>
    <w:rsid w:val="3DB46334"/>
    <w:rsid w:val="3DE43692"/>
    <w:rsid w:val="3E10092B"/>
    <w:rsid w:val="3E292AC9"/>
    <w:rsid w:val="3E5720B6"/>
    <w:rsid w:val="3E886713"/>
    <w:rsid w:val="3EB76FF8"/>
    <w:rsid w:val="3EDB4A95"/>
    <w:rsid w:val="3EFB28CA"/>
    <w:rsid w:val="3F1E1189"/>
    <w:rsid w:val="3F591E5E"/>
    <w:rsid w:val="3F6470DE"/>
    <w:rsid w:val="3F7D3D9E"/>
    <w:rsid w:val="3F9472A1"/>
    <w:rsid w:val="3F984734"/>
    <w:rsid w:val="3FA11C4E"/>
    <w:rsid w:val="3FA3758D"/>
    <w:rsid w:val="3FB7045D"/>
    <w:rsid w:val="3FF90202"/>
    <w:rsid w:val="400D03D9"/>
    <w:rsid w:val="401A339B"/>
    <w:rsid w:val="406805AA"/>
    <w:rsid w:val="40827192"/>
    <w:rsid w:val="40A81C49"/>
    <w:rsid w:val="40C652D1"/>
    <w:rsid w:val="40F57964"/>
    <w:rsid w:val="40F63F8E"/>
    <w:rsid w:val="41184DD1"/>
    <w:rsid w:val="41314E40"/>
    <w:rsid w:val="41782A6F"/>
    <w:rsid w:val="419B050B"/>
    <w:rsid w:val="419E624E"/>
    <w:rsid w:val="41AF045B"/>
    <w:rsid w:val="41DA54D8"/>
    <w:rsid w:val="41E33C60"/>
    <w:rsid w:val="4243599A"/>
    <w:rsid w:val="42597579"/>
    <w:rsid w:val="429743D8"/>
    <w:rsid w:val="429F7DBC"/>
    <w:rsid w:val="42B42504"/>
    <w:rsid w:val="42C910A8"/>
    <w:rsid w:val="42FE64BD"/>
    <w:rsid w:val="43267CD4"/>
    <w:rsid w:val="4348021F"/>
    <w:rsid w:val="435E3EE6"/>
    <w:rsid w:val="43811A9E"/>
    <w:rsid w:val="439C056B"/>
    <w:rsid w:val="43B753A5"/>
    <w:rsid w:val="43CF6B92"/>
    <w:rsid w:val="43E724A1"/>
    <w:rsid w:val="43FD36FF"/>
    <w:rsid w:val="441A605F"/>
    <w:rsid w:val="443133A9"/>
    <w:rsid w:val="44346AF1"/>
    <w:rsid w:val="444B2BC9"/>
    <w:rsid w:val="4464552C"/>
    <w:rsid w:val="446A45CF"/>
    <w:rsid w:val="448B4867"/>
    <w:rsid w:val="44972FAA"/>
    <w:rsid w:val="44A00989"/>
    <w:rsid w:val="44C63AF1"/>
    <w:rsid w:val="44DC56E3"/>
    <w:rsid w:val="44E346A3"/>
    <w:rsid w:val="44E81D12"/>
    <w:rsid w:val="44F00B6E"/>
    <w:rsid w:val="45294080"/>
    <w:rsid w:val="453256B7"/>
    <w:rsid w:val="45440EBA"/>
    <w:rsid w:val="454F7F8B"/>
    <w:rsid w:val="4550785F"/>
    <w:rsid w:val="45667082"/>
    <w:rsid w:val="45837C34"/>
    <w:rsid w:val="45A831F7"/>
    <w:rsid w:val="45B646EB"/>
    <w:rsid w:val="45BE2A1A"/>
    <w:rsid w:val="45CA5863"/>
    <w:rsid w:val="45DD34FC"/>
    <w:rsid w:val="45EA1A61"/>
    <w:rsid w:val="45FF21BE"/>
    <w:rsid w:val="46051679"/>
    <w:rsid w:val="4606438D"/>
    <w:rsid w:val="46090BDE"/>
    <w:rsid w:val="46133AD2"/>
    <w:rsid w:val="461B7E6D"/>
    <w:rsid w:val="462705C0"/>
    <w:rsid w:val="462C3E28"/>
    <w:rsid w:val="464E1FF0"/>
    <w:rsid w:val="46603AD2"/>
    <w:rsid w:val="46815F57"/>
    <w:rsid w:val="46A83CD3"/>
    <w:rsid w:val="46AA19E5"/>
    <w:rsid w:val="473E02B7"/>
    <w:rsid w:val="475573AE"/>
    <w:rsid w:val="47767A51"/>
    <w:rsid w:val="478F0B12"/>
    <w:rsid w:val="47C00CCC"/>
    <w:rsid w:val="481608EC"/>
    <w:rsid w:val="48284AC3"/>
    <w:rsid w:val="48427933"/>
    <w:rsid w:val="485564BC"/>
    <w:rsid w:val="48D013E2"/>
    <w:rsid w:val="48E56510"/>
    <w:rsid w:val="491A3F69"/>
    <w:rsid w:val="49274D7D"/>
    <w:rsid w:val="49561C02"/>
    <w:rsid w:val="498E0956"/>
    <w:rsid w:val="499C12C5"/>
    <w:rsid w:val="49C56A6D"/>
    <w:rsid w:val="49CF51F6"/>
    <w:rsid w:val="49EA2030"/>
    <w:rsid w:val="4A114D9C"/>
    <w:rsid w:val="4AAD0D44"/>
    <w:rsid w:val="4AB13D76"/>
    <w:rsid w:val="4AB37677"/>
    <w:rsid w:val="4AD827D0"/>
    <w:rsid w:val="4AE34681"/>
    <w:rsid w:val="4AF8077D"/>
    <w:rsid w:val="4B066536"/>
    <w:rsid w:val="4B1F3F5B"/>
    <w:rsid w:val="4B307A26"/>
    <w:rsid w:val="4B387D17"/>
    <w:rsid w:val="4B4E1CA3"/>
    <w:rsid w:val="4B7122DD"/>
    <w:rsid w:val="4B842010"/>
    <w:rsid w:val="4B991F60"/>
    <w:rsid w:val="4BAA266A"/>
    <w:rsid w:val="4BDE3E16"/>
    <w:rsid w:val="4BE1003F"/>
    <w:rsid w:val="4BEB208F"/>
    <w:rsid w:val="4C1F3C81"/>
    <w:rsid w:val="4C237A7B"/>
    <w:rsid w:val="4C435E69"/>
    <w:rsid w:val="4C4D4AF8"/>
    <w:rsid w:val="4C55063A"/>
    <w:rsid w:val="4C5D11DF"/>
    <w:rsid w:val="4C6F2904"/>
    <w:rsid w:val="4CBE46CE"/>
    <w:rsid w:val="4CCD0AB5"/>
    <w:rsid w:val="4CDB2EB0"/>
    <w:rsid w:val="4D151ABA"/>
    <w:rsid w:val="4D875DE8"/>
    <w:rsid w:val="4DA47E55"/>
    <w:rsid w:val="4DB017E2"/>
    <w:rsid w:val="4DB82445"/>
    <w:rsid w:val="4DD205EF"/>
    <w:rsid w:val="4DD86643"/>
    <w:rsid w:val="4DF54449"/>
    <w:rsid w:val="4DFA78CC"/>
    <w:rsid w:val="4E08517B"/>
    <w:rsid w:val="4E402B66"/>
    <w:rsid w:val="4E5E7A74"/>
    <w:rsid w:val="4E67795E"/>
    <w:rsid w:val="4EFA0F67"/>
    <w:rsid w:val="4F0B3174"/>
    <w:rsid w:val="4F257D14"/>
    <w:rsid w:val="4F3065A0"/>
    <w:rsid w:val="4F5F526E"/>
    <w:rsid w:val="4F6A54BA"/>
    <w:rsid w:val="4F6C34E7"/>
    <w:rsid w:val="4F8C3B89"/>
    <w:rsid w:val="4F8D1B6C"/>
    <w:rsid w:val="4F952A3E"/>
    <w:rsid w:val="4F997C78"/>
    <w:rsid w:val="4FA64C4B"/>
    <w:rsid w:val="4FA64CF5"/>
    <w:rsid w:val="4FB629B4"/>
    <w:rsid w:val="4FD25A40"/>
    <w:rsid w:val="4FE70DC0"/>
    <w:rsid w:val="4FE74646"/>
    <w:rsid w:val="4FF80DAE"/>
    <w:rsid w:val="503B1837"/>
    <w:rsid w:val="505228B2"/>
    <w:rsid w:val="50630D8E"/>
    <w:rsid w:val="50642410"/>
    <w:rsid w:val="50A176B3"/>
    <w:rsid w:val="50AF7B2F"/>
    <w:rsid w:val="50B82E88"/>
    <w:rsid w:val="50BE1359"/>
    <w:rsid w:val="50E52925"/>
    <w:rsid w:val="51022355"/>
    <w:rsid w:val="512D7E41"/>
    <w:rsid w:val="51312C3A"/>
    <w:rsid w:val="515472E0"/>
    <w:rsid w:val="5179696D"/>
    <w:rsid w:val="51917235"/>
    <w:rsid w:val="51962A9D"/>
    <w:rsid w:val="51B86EB8"/>
    <w:rsid w:val="51C92E73"/>
    <w:rsid w:val="520D7203"/>
    <w:rsid w:val="52157E66"/>
    <w:rsid w:val="523D116B"/>
    <w:rsid w:val="52614E59"/>
    <w:rsid w:val="526A01B2"/>
    <w:rsid w:val="527137BB"/>
    <w:rsid w:val="52C06024"/>
    <w:rsid w:val="52CA6EA2"/>
    <w:rsid w:val="52CF44B9"/>
    <w:rsid w:val="52D8149A"/>
    <w:rsid w:val="52E141EC"/>
    <w:rsid w:val="53283BC9"/>
    <w:rsid w:val="534327B1"/>
    <w:rsid w:val="53515E9C"/>
    <w:rsid w:val="537F5ABB"/>
    <w:rsid w:val="53994B4A"/>
    <w:rsid w:val="53B01CE2"/>
    <w:rsid w:val="53B20A76"/>
    <w:rsid w:val="53B813F1"/>
    <w:rsid w:val="53DD0E57"/>
    <w:rsid w:val="53FA37B7"/>
    <w:rsid w:val="53FC2370"/>
    <w:rsid w:val="53FC4FDD"/>
    <w:rsid w:val="53FE280A"/>
    <w:rsid w:val="540E1FEE"/>
    <w:rsid w:val="541D74A6"/>
    <w:rsid w:val="543933C3"/>
    <w:rsid w:val="543C5B7E"/>
    <w:rsid w:val="54596730"/>
    <w:rsid w:val="5465429B"/>
    <w:rsid w:val="547C241E"/>
    <w:rsid w:val="548A4B3B"/>
    <w:rsid w:val="549C486F"/>
    <w:rsid w:val="54AA0D3A"/>
    <w:rsid w:val="54E3249D"/>
    <w:rsid w:val="5504053B"/>
    <w:rsid w:val="5520724E"/>
    <w:rsid w:val="55346855"/>
    <w:rsid w:val="554C0043"/>
    <w:rsid w:val="554F7B33"/>
    <w:rsid w:val="55540CA5"/>
    <w:rsid w:val="55B41744"/>
    <w:rsid w:val="55E13102"/>
    <w:rsid w:val="55EE1F87"/>
    <w:rsid w:val="563947B3"/>
    <w:rsid w:val="563C1E65"/>
    <w:rsid w:val="563F1955"/>
    <w:rsid w:val="56701B0F"/>
    <w:rsid w:val="567D422C"/>
    <w:rsid w:val="56837A94"/>
    <w:rsid w:val="56892BD1"/>
    <w:rsid w:val="56B57CAD"/>
    <w:rsid w:val="56BB2A06"/>
    <w:rsid w:val="56D842AC"/>
    <w:rsid w:val="56FA587C"/>
    <w:rsid w:val="570566FB"/>
    <w:rsid w:val="570A1F63"/>
    <w:rsid w:val="570A5ABF"/>
    <w:rsid w:val="570D63DD"/>
    <w:rsid w:val="572F3F71"/>
    <w:rsid w:val="57323268"/>
    <w:rsid w:val="57CF2865"/>
    <w:rsid w:val="57D165DD"/>
    <w:rsid w:val="57FA1FD8"/>
    <w:rsid w:val="57FA3D86"/>
    <w:rsid w:val="57FA43F1"/>
    <w:rsid w:val="581872E3"/>
    <w:rsid w:val="58532F19"/>
    <w:rsid w:val="587F00E5"/>
    <w:rsid w:val="58AB32C3"/>
    <w:rsid w:val="58B063F2"/>
    <w:rsid w:val="58B8154B"/>
    <w:rsid w:val="58BE23EE"/>
    <w:rsid w:val="58E87019"/>
    <w:rsid w:val="58F307D5"/>
    <w:rsid w:val="59017499"/>
    <w:rsid w:val="59044790"/>
    <w:rsid w:val="59092D25"/>
    <w:rsid w:val="594A2AEB"/>
    <w:rsid w:val="594E52BA"/>
    <w:rsid w:val="59637709"/>
    <w:rsid w:val="5975743C"/>
    <w:rsid w:val="59D96D24"/>
    <w:rsid w:val="59E44CEE"/>
    <w:rsid w:val="5A0A63EF"/>
    <w:rsid w:val="5A1153B7"/>
    <w:rsid w:val="5A461504"/>
    <w:rsid w:val="5A50759E"/>
    <w:rsid w:val="5A856C30"/>
    <w:rsid w:val="5AB126F6"/>
    <w:rsid w:val="5ABE5803"/>
    <w:rsid w:val="5AC661A1"/>
    <w:rsid w:val="5AE96B3B"/>
    <w:rsid w:val="5AEB3E5A"/>
    <w:rsid w:val="5AF05506"/>
    <w:rsid w:val="5AF251E8"/>
    <w:rsid w:val="5AF34ABD"/>
    <w:rsid w:val="5B101B12"/>
    <w:rsid w:val="5B1A473F"/>
    <w:rsid w:val="5B1F3B03"/>
    <w:rsid w:val="5B2A7F91"/>
    <w:rsid w:val="5B5B0FE0"/>
    <w:rsid w:val="5B6D3D29"/>
    <w:rsid w:val="5B8C350C"/>
    <w:rsid w:val="5BA41A87"/>
    <w:rsid w:val="5BC528FD"/>
    <w:rsid w:val="5BCD153A"/>
    <w:rsid w:val="5BD448EE"/>
    <w:rsid w:val="5BD83D69"/>
    <w:rsid w:val="5BEA4A06"/>
    <w:rsid w:val="5BF64864"/>
    <w:rsid w:val="5C0532CB"/>
    <w:rsid w:val="5C3972D9"/>
    <w:rsid w:val="5C3B2BBF"/>
    <w:rsid w:val="5C4264A7"/>
    <w:rsid w:val="5C460B25"/>
    <w:rsid w:val="5C473312"/>
    <w:rsid w:val="5C533A65"/>
    <w:rsid w:val="5C582B91"/>
    <w:rsid w:val="5C6320AB"/>
    <w:rsid w:val="5C645C72"/>
    <w:rsid w:val="5D041203"/>
    <w:rsid w:val="5D145BCA"/>
    <w:rsid w:val="5D243653"/>
    <w:rsid w:val="5D3C0503"/>
    <w:rsid w:val="5D535CE6"/>
    <w:rsid w:val="5D5C2DED"/>
    <w:rsid w:val="5D610403"/>
    <w:rsid w:val="5D6879E4"/>
    <w:rsid w:val="5D6F0D72"/>
    <w:rsid w:val="5D906F22"/>
    <w:rsid w:val="5DB26EB1"/>
    <w:rsid w:val="5DEC23C3"/>
    <w:rsid w:val="5DFB0858"/>
    <w:rsid w:val="5DFC134E"/>
    <w:rsid w:val="5DFD3EE8"/>
    <w:rsid w:val="5E153AB1"/>
    <w:rsid w:val="5E2D4789"/>
    <w:rsid w:val="5E40626B"/>
    <w:rsid w:val="5E443FAD"/>
    <w:rsid w:val="5F166FCB"/>
    <w:rsid w:val="5F2D37C3"/>
    <w:rsid w:val="5F4B34EA"/>
    <w:rsid w:val="5F577D10"/>
    <w:rsid w:val="5F731C30"/>
    <w:rsid w:val="5F881C77"/>
    <w:rsid w:val="5F900245"/>
    <w:rsid w:val="6008725C"/>
    <w:rsid w:val="6051475F"/>
    <w:rsid w:val="60583D40"/>
    <w:rsid w:val="605C4EB2"/>
    <w:rsid w:val="60AE3960"/>
    <w:rsid w:val="60B30F76"/>
    <w:rsid w:val="60BB7E2A"/>
    <w:rsid w:val="60EC59B8"/>
    <w:rsid w:val="6101310B"/>
    <w:rsid w:val="610C68D8"/>
    <w:rsid w:val="61266653"/>
    <w:rsid w:val="61644A53"/>
    <w:rsid w:val="617A1A94"/>
    <w:rsid w:val="619D4FB6"/>
    <w:rsid w:val="61D03DA9"/>
    <w:rsid w:val="61D1753E"/>
    <w:rsid w:val="62035F2D"/>
    <w:rsid w:val="6215177B"/>
    <w:rsid w:val="6259543B"/>
    <w:rsid w:val="62683FE2"/>
    <w:rsid w:val="628506F0"/>
    <w:rsid w:val="62AA0157"/>
    <w:rsid w:val="62BF00A6"/>
    <w:rsid w:val="62C6161E"/>
    <w:rsid w:val="62D46BC5"/>
    <w:rsid w:val="62D84CC4"/>
    <w:rsid w:val="63057A83"/>
    <w:rsid w:val="630755A9"/>
    <w:rsid w:val="630C65BC"/>
    <w:rsid w:val="63302D52"/>
    <w:rsid w:val="634405AB"/>
    <w:rsid w:val="634B7B8C"/>
    <w:rsid w:val="63502DF1"/>
    <w:rsid w:val="635400CA"/>
    <w:rsid w:val="636447A9"/>
    <w:rsid w:val="638C5AAE"/>
    <w:rsid w:val="6390559E"/>
    <w:rsid w:val="63A63014"/>
    <w:rsid w:val="63B741AB"/>
    <w:rsid w:val="63C45248"/>
    <w:rsid w:val="63FF0976"/>
    <w:rsid w:val="640D4E41"/>
    <w:rsid w:val="6457430E"/>
    <w:rsid w:val="64680FC0"/>
    <w:rsid w:val="646D58E0"/>
    <w:rsid w:val="647924D6"/>
    <w:rsid w:val="64925346"/>
    <w:rsid w:val="64B968FB"/>
    <w:rsid w:val="64F16511"/>
    <w:rsid w:val="64FB0EFC"/>
    <w:rsid w:val="650049A6"/>
    <w:rsid w:val="653308D7"/>
    <w:rsid w:val="653C401F"/>
    <w:rsid w:val="655D3BA6"/>
    <w:rsid w:val="656211BC"/>
    <w:rsid w:val="65670581"/>
    <w:rsid w:val="659A6B77"/>
    <w:rsid w:val="65A672FB"/>
    <w:rsid w:val="65B807DC"/>
    <w:rsid w:val="65DF0A5F"/>
    <w:rsid w:val="66164CAE"/>
    <w:rsid w:val="66567A27"/>
    <w:rsid w:val="666A0329"/>
    <w:rsid w:val="668F5FE1"/>
    <w:rsid w:val="66AC6CBF"/>
    <w:rsid w:val="66C739CD"/>
    <w:rsid w:val="66ED2D08"/>
    <w:rsid w:val="67763AC2"/>
    <w:rsid w:val="677B0314"/>
    <w:rsid w:val="677B47B7"/>
    <w:rsid w:val="679703E1"/>
    <w:rsid w:val="679D64DC"/>
    <w:rsid w:val="67BF277A"/>
    <w:rsid w:val="67D0065F"/>
    <w:rsid w:val="67D11A4E"/>
    <w:rsid w:val="67DD306E"/>
    <w:rsid w:val="67F5421D"/>
    <w:rsid w:val="681C56E8"/>
    <w:rsid w:val="687F26E6"/>
    <w:rsid w:val="68A5237F"/>
    <w:rsid w:val="68C741D6"/>
    <w:rsid w:val="69024A99"/>
    <w:rsid w:val="6917406C"/>
    <w:rsid w:val="693004E4"/>
    <w:rsid w:val="69676DA1"/>
    <w:rsid w:val="69B30239"/>
    <w:rsid w:val="69D41F5D"/>
    <w:rsid w:val="69D56401"/>
    <w:rsid w:val="69E431A6"/>
    <w:rsid w:val="6A505A87"/>
    <w:rsid w:val="6AB57FE0"/>
    <w:rsid w:val="6AC56475"/>
    <w:rsid w:val="6AD77F57"/>
    <w:rsid w:val="6AD9782B"/>
    <w:rsid w:val="6AE52674"/>
    <w:rsid w:val="6AEA7C8A"/>
    <w:rsid w:val="6B0A3E88"/>
    <w:rsid w:val="6B111D2C"/>
    <w:rsid w:val="6B12567A"/>
    <w:rsid w:val="6B19056F"/>
    <w:rsid w:val="6B2B0AAB"/>
    <w:rsid w:val="6B377539"/>
    <w:rsid w:val="6B5D66AE"/>
    <w:rsid w:val="6B95269F"/>
    <w:rsid w:val="6BB362CE"/>
    <w:rsid w:val="6BFC6846"/>
    <w:rsid w:val="6C0D22B3"/>
    <w:rsid w:val="6C494E84"/>
    <w:rsid w:val="6C537AB1"/>
    <w:rsid w:val="6C613F7C"/>
    <w:rsid w:val="6C8934D3"/>
    <w:rsid w:val="6C9A45DE"/>
    <w:rsid w:val="6CA200F0"/>
    <w:rsid w:val="6CB81EF4"/>
    <w:rsid w:val="6CC12C6C"/>
    <w:rsid w:val="6CDF2B8A"/>
    <w:rsid w:val="6D0A20C6"/>
    <w:rsid w:val="6D0A63C2"/>
    <w:rsid w:val="6D2531FB"/>
    <w:rsid w:val="6D473E2C"/>
    <w:rsid w:val="6D633D24"/>
    <w:rsid w:val="6D837F22"/>
    <w:rsid w:val="6DC347C2"/>
    <w:rsid w:val="6DD469CF"/>
    <w:rsid w:val="6DF36E56"/>
    <w:rsid w:val="6DFB3F5C"/>
    <w:rsid w:val="6E1B50CF"/>
    <w:rsid w:val="6E443B55"/>
    <w:rsid w:val="6E5C0E9F"/>
    <w:rsid w:val="6E694ECD"/>
    <w:rsid w:val="6E7B6E4B"/>
    <w:rsid w:val="6E7C509D"/>
    <w:rsid w:val="6E865F1C"/>
    <w:rsid w:val="6E922B12"/>
    <w:rsid w:val="6E963C85"/>
    <w:rsid w:val="6EC5521F"/>
    <w:rsid w:val="6ECE341F"/>
    <w:rsid w:val="6ED70525"/>
    <w:rsid w:val="6EEB2223"/>
    <w:rsid w:val="6F3F341C"/>
    <w:rsid w:val="6F4656AB"/>
    <w:rsid w:val="6FAF5BE3"/>
    <w:rsid w:val="6FB548D7"/>
    <w:rsid w:val="6FC77E64"/>
    <w:rsid w:val="6FCF38F2"/>
    <w:rsid w:val="6FD1766A"/>
    <w:rsid w:val="6FDB2297"/>
    <w:rsid w:val="6FE746A6"/>
    <w:rsid w:val="6FEA6736"/>
    <w:rsid w:val="6FF13869"/>
    <w:rsid w:val="700E45FE"/>
    <w:rsid w:val="70206492"/>
    <w:rsid w:val="702B2CA3"/>
    <w:rsid w:val="7036127C"/>
    <w:rsid w:val="707A1AB0"/>
    <w:rsid w:val="709F32C5"/>
    <w:rsid w:val="70CC4358"/>
    <w:rsid w:val="70D15E8E"/>
    <w:rsid w:val="70D50E7A"/>
    <w:rsid w:val="70E92792"/>
    <w:rsid w:val="70EE5FFA"/>
    <w:rsid w:val="70FC24C5"/>
    <w:rsid w:val="715916C6"/>
    <w:rsid w:val="716B31A7"/>
    <w:rsid w:val="71870F05"/>
    <w:rsid w:val="718A6DE4"/>
    <w:rsid w:val="71900706"/>
    <w:rsid w:val="71902C0D"/>
    <w:rsid w:val="71A234AE"/>
    <w:rsid w:val="71AF75F9"/>
    <w:rsid w:val="71E27C5B"/>
    <w:rsid w:val="72005FE5"/>
    <w:rsid w:val="72231CD3"/>
    <w:rsid w:val="723D0FE7"/>
    <w:rsid w:val="725956F5"/>
    <w:rsid w:val="726D3825"/>
    <w:rsid w:val="727D3192"/>
    <w:rsid w:val="72E871A5"/>
    <w:rsid w:val="72F04FBF"/>
    <w:rsid w:val="73117D7E"/>
    <w:rsid w:val="73217FC1"/>
    <w:rsid w:val="73287B32"/>
    <w:rsid w:val="73412411"/>
    <w:rsid w:val="73467A28"/>
    <w:rsid w:val="73604214"/>
    <w:rsid w:val="73724CC1"/>
    <w:rsid w:val="737C4FC7"/>
    <w:rsid w:val="73AD3F4B"/>
    <w:rsid w:val="73D64EF9"/>
    <w:rsid w:val="73E13BF4"/>
    <w:rsid w:val="741D62AC"/>
    <w:rsid w:val="745A5011"/>
    <w:rsid w:val="74654825"/>
    <w:rsid w:val="74A44A77"/>
    <w:rsid w:val="74B17A6A"/>
    <w:rsid w:val="74E7523A"/>
    <w:rsid w:val="75194855"/>
    <w:rsid w:val="75393146"/>
    <w:rsid w:val="75680129"/>
    <w:rsid w:val="75790588"/>
    <w:rsid w:val="759B3BBA"/>
    <w:rsid w:val="75A153E9"/>
    <w:rsid w:val="75AF5D58"/>
    <w:rsid w:val="75B90985"/>
    <w:rsid w:val="75CA0DE4"/>
    <w:rsid w:val="75CF63FA"/>
    <w:rsid w:val="75F77062"/>
    <w:rsid w:val="76327BDF"/>
    <w:rsid w:val="76487F5B"/>
    <w:rsid w:val="76522B87"/>
    <w:rsid w:val="76876CD5"/>
    <w:rsid w:val="76F61765"/>
    <w:rsid w:val="76F84DDB"/>
    <w:rsid w:val="77254BCD"/>
    <w:rsid w:val="77307466"/>
    <w:rsid w:val="773B0B35"/>
    <w:rsid w:val="774D3A7A"/>
    <w:rsid w:val="77582D17"/>
    <w:rsid w:val="77752FD1"/>
    <w:rsid w:val="779600E9"/>
    <w:rsid w:val="77BA6C36"/>
    <w:rsid w:val="77D01FB6"/>
    <w:rsid w:val="77E141C3"/>
    <w:rsid w:val="77ED2216"/>
    <w:rsid w:val="77F24622"/>
    <w:rsid w:val="78016A73"/>
    <w:rsid w:val="780305DD"/>
    <w:rsid w:val="781C344D"/>
    <w:rsid w:val="784D1858"/>
    <w:rsid w:val="7855375D"/>
    <w:rsid w:val="786848E4"/>
    <w:rsid w:val="78E21FA1"/>
    <w:rsid w:val="78F97432"/>
    <w:rsid w:val="79060EF9"/>
    <w:rsid w:val="79110AD8"/>
    <w:rsid w:val="79162B2F"/>
    <w:rsid w:val="79362696"/>
    <w:rsid w:val="79501600"/>
    <w:rsid w:val="79853D2E"/>
    <w:rsid w:val="799D236B"/>
    <w:rsid w:val="79CB6ED9"/>
    <w:rsid w:val="79F53F55"/>
    <w:rsid w:val="7A001197"/>
    <w:rsid w:val="7A1A2041"/>
    <w:rsid w:val="7A4E3C65"/>
    <w:rsid w:val="7A991A46"/>
    <w:rsid w:val="7AB61937"/>
    <w:rsid w:val="7ABC3EBD"/>
    <w:rsid w:val="7AC13EAA"/>
    <w:rsid w:val="7AFA627F"/>
    <w:rsid w:val="7B046B46"/>
    <w:rsid w:val="7B2749F3"/>
    <w:rsid w:val="7B2A40D3"/>
    <w:rsid w:val="7B2F16E9"/>
    <w:rsid w:val="7B3E48AE"/>
    <w:rsid w:val="7B643141"/>
    <w:rsid w:val="7B6E2211"/>
    <w:rsid w:val="7B801F03"/>
    <w:rsid w:val="7B8F3F36"/>
    <w:rsid w:val="7BC938EC"/>
    <w:rsid w:val="7BE654C8"/>
    <w:rsid w:val="7C2F7314"/>
    <w:rsid w:val="7C7278F9"/>
    <w:rsid w:val="7C743857"/>
    <w:rsid w:val="7CC52305"/>
    <w:rsid w:val="7CCA3AE8"/>
    <w:rsid w:val="7CE0713F"/>
    <w:rsid w:val="7CFB1883"/>
    <w:rsid w:val="7D100033"/>
    <w:rsid w:val="7D197F5B"/>
    <w:rsid w:val="7D2D571E"/>
    <w:rsid w:val="7D2E7EAA"/>
    <w:rsid w:val="7D32101D"/>
    <w:rsid w:val="7D85105A"/>
    <w:rsid w:val="7D92107A"/>
    <w:rsid w:val="7DA939D5"/>
    <w:rsid w:val="7DAE0FEB"/>
    <w:rsid w:val="7DCE6F97"/>
    <w:rsid w:val="7DDF2F52"/>
    <w:rsid w:val="7DFF53A3"/>
    <w:rsid w:val="7E0B5511"/>
    <w:rsid w:val="7E3F7E95"/>
    <w:rsid w:val="7E543940"/>
    <w:rsid w:val="7E5820D7"/>
    <w:rsid w:val="7E617E0B"/>
    <w:rsid w:val="7E81225C"/>
    <w:rsid w:val="7E87391A"/>
    <w:rsid w:val="7E9957F7"/>
    <w:rsid w:val="7ED93E46"/>
    <w:rsid w:val="7EDF50F2"/>
    <w:rsid w:val="7EE06F82"/>
    <w:rsid w:val="7EE50A3C"/>
    <w:rsid w:val="7F0709B3"/>
    <w:rsid w:val="7F437511"/>
    <w:rsid w:val="7F475253"/>
    <w:rsid w:val="7F5D5585"/>
    <w:rsid w:val="7F5E259D"/>
    <w:rsid w:val="7F7528DF"/>
    <w:rsid w:val="7F94415B"/>
    <w:rsid w:val="7FAC50B6"/>
    <w:rsid w:val="7FE900B8"/>
    <w:rsid w:val="7FF2742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footer"/>
    <w:basedOn w:val="1"/>
    <w:link w:val="16"/>
    <w:autoRedefine/>
    <w:qFormat/>
    <w:uiPriority w:val="99"/>
    <w:pPr>
      <w:tabs>
        <w:tab w:val="center" w:pos="4153"/>
        <w:tab w:val="right" w:pos="8306"/>
      </w:tabs>
      <w:snapToGrid w:val="0"/>
      <w:jc w:val="left"/>
    </w:pPr>
    <w:rPr>
      <w:sz w:val="18"/>
      <w:szCs w:val="18"/>
    </w:rPr>
  </w:style>
  <w:style w:type="paragraph" w:styleId="4">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styleId="6">
    <w:name w:val="annotation subject"/>
    <w:basedOn w:val="2"/>
    <w:next w:val="2"/>
    <w:link w:val="14"/>
    <w:autoRedefine/>
    <w:qFormat/>
    <w:uiPriority w:val="0"/>
    <w:rPr>
      <w:b/>
      <w:bCs/>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basedOn w:val="9"/>
    <w:autoRedefine/>
    <w:qFormat/>
    <w:uiPriority w:val="0"/>
    <w:rPr>
      <w:sz w:val="21"/>
      <w:szCs w:val="21"/>
    </w:rPr>
  </w:style>
  <w:style w:type="paragraph" w:styleId="12">
    <w:name w:val="List Paragraph"/>
    <w:basedOn w:val="1"/>
    <w:autoRedefine/>
    <w:qFormat/>
    <w:uiPriority w:val="34"/>
    <w:pPr>
      <w:ind w:firstLine="420" w:firstLineChars="200"/>
    </w:pPr>
    <w:rPr>
      <w:rFonts w:ascii="等线" w:hAnsi="等线" w:eastAsia="等线"/>
      <w:szCs w:val="22"/>
    </w:rPr>
  </w:style>
  <w:style w:type="paragraph" w:customStyle="1" w:styleId="13">
    <w:name w:val="_Style 10"/>
    <w:autoRedefine/>
    <w:unhideWhenUsed/>
    <w:qFormat/>
    <w:uiPriority w:val="99"/>
    <w:rPr>
      <w:rFonts w:ascii="Calibri" w:hAnsi="Calibri" w:eastAsia="宋体" w:cs="Times New Roman"/>
      <w:kern w:val="2"/>
      <w:sz w:val="21"/>
      <w:szCs w:val="24"/>
      <w:lang w:val="en-US" w:eastAsia="zh-CN" w:bidi="ar-SA"/>
    </w:rPr>
  </w:style>
  <w:style w:type="character" w:customStyle="1" w:styleId="14">
    <w:name w:val="批注主题 字符"/>
    <w:link w:val="6"/>
    <w:autoRedefine/>
    <w:qFormat/>
    <w:uiPriority w:val="0"/>
    <w:rPr>
      <w:b/>
      <w:bCs/>
      <w:kern w:val="2"/>
      <w:sz w:val="21"/>
      <w:szCs w:val="24"/>
    </w:rPr>
  </w:style>
  <w:style w:type="character" w:customStyle="1" w:styleId="15">
    <w:name w:val="批注文字 字符"/>
    <w:link w:val="2"/>
    <w:autoRedefine/>
    <w:qFormat/>
    <w:uiPriority w:val="0"/>
    <w:rPr>
      <w:kern w:val="2"/>
      <w:sz w:val="21"/>
      <w:szCs w:val="24"/>
    </w:rPr>
  </w:style>
  <w:style w:type="character" w:customStyle="1" w:styleId="16">
    <w:name w:val="页脚 字符"/>
    <w:link w:val="3"/>
    <w:autoRedefine/>
    <w:qFormat/>
    <w:uiPriority w:val="99"/>
    <w:rPr>
      <w:rFonts w:ascii="Calibri" w:hAnsi="Calibri"/>
      <w:kern w:val="2"/>
      <w:sz w:val="18"/>
      <w:szCs w:val="18"/>
    </w:rPr>
  </w:style>
  <w:style w:type="character" w:customStyle="1" w:styleId="17">
    <w:name w:val="页眉 字符"/>
    <w:link w:val="4"/>
    <w:autoRedefine/>
    <w:qFormat/>
    <w:uiPriority w:val="0"/>
    <w:rPr>
      <w:rFonts w:ascii="Calibri" w:hAnsi="Calibri"/>
      <w:kern w:val="2"/>
      <w:sz w:val="18"/>
      <w:szCs w:val="18"/>
    </w:rPr>
  </w:style>
  <w:style w:type="paragraph" w:customStyle="1" w:styleId="18">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2981</Words>
  <Characters>3150</Characters>
  <Lines>37</Lines>
  <Paragraphs>10</Paragraphs>
  <TotalTime>5</TotalTime>
  <ScaleCrop>false</ScaleCrop>
  <LinksUpToDate>false</LinksUpToDate>
  <CharactersWithSpaces>3199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2021-07-14T09:33:00Z</dcterms:created>
  <dc:creator>Administrator</dc:creator>
  <cp:lastModifiedBy>W.</cp:lastModifiedBy>
  <dcterms:modified xsi:type="dcterms:W3CDTF">2025-11-04T07:53:47Z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36C9B4CBB84E4061ADE048760E6C3574_13</vt:lpwstr>
  </property>
  <property fmtid="{D5CDD505-2E9C-101B-9397-08002B2CF9AE}" pid="4" name="KSOTemplateDocerSaveRecord">
    <vt:lpwstr>eyJoZGlkIjoiOGM0YWI5NjM4MDkyZmVmN2FjYzA3OWY1NWUwY2ZhNWMiLCJ1c2VySWQiOiIzMTU1NDExNTAifQ==</vt:lpwstr>
  </property>
</Properties>
</file>