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49C3CA33"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344309">
        <w:rPr>
          <w:rFonts w:ascii="宋体" w:eastAsia="宋体" w:hAnsi="宋体" w:cs="Times New Roman" w:hint="eastAsia"/>
          <w:b/>
          <w:bCs/>
          <w:sz w:val="24"/>
          <w:szCs w:val="24"/>
        </w:rPr>
        <w:t>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4EF976E6" w:rsidR="009B3F30" w:rsidRDefault="00AE6F54">
            <w:pPr>
              <w:spacing w:line="360" w:lineRule="auto"/>
              <w:rPr>
                <w:rFonts w:ascii="Times New Roman" w:hAnsi="Times New Roman" w:cs="Times New Roman"/>
                <w:bCs/>
                <w:iCs/>
                <w:sz w:val="24"/>
                <w:szCs w:val="24"/>
              </w:rPr>
            </w:pP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B80768">
              <w:rPr>
                <w:rFonts w:ascii="Times New Roman" w:hAnsi="Times New Roman" w:cs="Times New Roman" w:hint="eastAsia"/>
                <w:sz w:val="24"/>
                <w:szCs w:val="24"/>
              </w:rPr>
              <w:t xml:space="preserve"> </w:t>
            </w:r>
            <w:r w:rsidR="00B80768">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882EBB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9E4B61" w:rsidRPr="00EA1E96">
              <w:rPr>
                <w:rFonts w:ascii="Times New Roman" w:hAnsi="Times New Roman" w:cs="Times New Roman" w:hint="eastAsia"/>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5CD4B19F" w14:textId="77777777" w:rsidR="00023722" w:rsidRDefault="00344309" w:rsidP="00344309">
            <w:pPr>
              <w:spacing w:line="360" w:lineRule="auto"/>
              <w:rPr>
                <w:rFonts w:ascii="Times New Roman" w:hAnsiTheme="minorEastAsia" w:cs="Times New Roman"/>
                <w:bCs/>
                <w:iCs/>
                <w:sz w:val="24"/>
                <w:szCs w:val="24"/>
              </w:rPr>
            </w:pPr>
            <w:r>
              <w:rPr>
                <w:rFonts w:ascii="Times New Roman" w:hAnsiTheme="minorEastAsia" w:cs="Times New Roman" w:hint="eastAsia"/>
                <w:bCs/>
                <w:iCs/>
                <w:sz w:val="24"/>
                <w:szCs w:val="24"/>
              </w:rPr>
              <w:t>GIC</w:t>
            </w:r>
            <w:r w:rsidRPr="00344309">
              <w:rPr>
                <w:rFonts w:ascii="Times New Roman" w:hAnsiTheme="minorEastAsia" w:cs="Times New Roman" w:hint="eastAsia"/>
                <w:bCs/>
                <w:iCs/>
                <w:sz w:val="24"/>
                <w:szCs w:val="24"/>
              </w:rPr>
              <w:t>徐萌</w:t>
            </w:r>
            <w:r>
              <w:rPr>
                <w:rFonts w:ascii="Times New Roman" w:hAnsiTheme="minorEastAsia" w:cs="Times New Roman" w:hint="eastAsia"/>
                <w:bCs/>
                <w:iCs/>
                <w:sz w:val="24"/>
                <w:szCs w:val="24"/>
              </w:rPr>
              <w:t>、</w:t>
            </w:r>
            <w:r w:rsidRPr="00344309">
              <w:rPr>
                <w:rFonts w:ascii="Times New Roman" w:hAnsiTheme="minorEastAsia" w:cs="Times New Roman" w:hint="eastAsia"/>
                <w:bCs/>
                <w:iCs/>
                <w:sz w:val="24"/>
                <w:szCs w:val="24"/>
              </w:rPr>
              <w:t>池浩成</w:t>
            </w:r>
            <w:r>
              <w:rPr>
                <w:rFonts w:ascii="Times New Roman" w:hAnsiTheme="minorEastAsia" w:cs="Times New Roman" w:hint="eastAsia"/>
                <w:bCs/>
                <w:iCs/>
                <w:sz w:val="24"/>
                <w:szCs w:val="24"/>
              </w:rPr>
              <w:t>、</w:t>
            </w:r>
            <w:r w:rsidRPr="00344309">
              <w:rPr>
                <w:rFonts w:ascii="Times New Roman" w:hAnsiTheme="minorEastAsia" w:cs="Times New Roman"/>
                <w:bCs/>
                <w:iCs/>
                <w:sz w:val="24"/>
                <w:szCs w:val="24"/>
              </w:rPr>
              <w:t>Yong Meow Seen</w:t>
            </w:r>
            <w:r>
              <w:rPr>
                <w:rFonts w:ascii="Times New Roman" w:hAnsiTheme="minorEastAsia" w:cs="Times New Roman" w:hint="eastAsia"/>
                <w:bCs/>
                <w:iCs/>
                <w:sz w:val="24"/>
                <w:szCs w:val="24"/>
              </w:rPr>
              <w:t>、</w:t>
            </w:r>
            <w:r w:rsidRPr="00344309">
              <w:rPr>
                <w:rFonts w:ascii="Times New Roman" w:hAnsiTheme="minorEastAsia" w:cs="Times New Roman"/>
                <w:bCs/>
                <w:iCs/>
                <w:sz w:val="24"/>
                <w:szCs w:val="24"/>
              </w:rPr>
              <w:t>June Long Shing Yuan</w:t>
            </w:r>
            <w:r>
              <w:rPr>
                <w:rFonts w:ascii="Times New Roman" w:hAnsiTheme="minorEastAsia" w:cs="Times New Roman" w:hint="eastAsia"/>
                <w:bCs/>
                <w:iCs/>
                <w:sz w:val="24"/>
                <w:szCs w:val="24"/>
              </w:rPr>
              <w:t>、</w:t>
            </w:r>
            <w:r w:rsidRPr="00344309">
              <w:rPr>
                <w:rFonts w:ascii="Times New Roman" w:hAnsiTheme="minorEastAsia" w:cs="Times New Roman"/>
                <w:bCs/>
                <w:iCs/>
                <w:sz w:val="24"/>
                <w:szCs w:val="24"/>
              </w:rPr>
              <w:t>Fan Ya Qian</w:t>
            </w:r>
            <w:r>
              <w:rPr>
                <w:rFonts w:ascii="Times New Roman" w:hAnsiTheme="minorEastAsia" w:cs="Times New Roman" w:hint="eastAsia"/>
                <w:bCs/>
                <w:iCs/>
                <w:sz w:val="24"/>
                <w:szCs w:val="24"/>
              </w:rPr>
              <w:t>、</w:t>
            </w:r>
            <w:r w:rsidRPr="00344309">
              <w:rPr>
                <w:rFonts w:ascii="Times New Roman" w:hAnsiTheme="minorEastAsia" w:cs="Times New Roman"/>
                <w:bCs/>
                <w:iCs/>
                <w:sz w:val="24"/>
                <w:szCs w:val="24"/>
              </w:rPr>
              <w:t>Preston Zhang</w:t>
            </w:r>
          </w:p>
          <w:p w14:paraId="6E0D92DF" w14:textId="77777777" w:rsidR="00344309" w:rsidRDefault="009771BA" w:rsidP="00344309">
            <w:pPr>
              <w:spacing w:line="360" w:lineRule="auto"/>
              <w:rPr>
                <w:rFonts w:ascii="Times New Roman" w:hAnsiTheme="minorEastAsia" w:cs="Times New Roman"/>
                <w:bCs/>
                <w:iCs/>
                <w:sz w:val="24"/>
                <w:szCs w:val="24"/>
              </w:rPr>
            </w:pPr>
            <w:r w:rsidRPr="009771BA">
              <w:rPr>
                <w:rFonts w:ascii="Times New Roman" w:hAnsiTheme="minorEastAsia" w:cs="Times New Roman" w:hint="eastAsia"/>
                <w:bCs/>
                <w:iCs/>
                <w:sz w:val="24"/>
                <w:szCs w:val="24"/>
              </w:rPr>
              <w:t>淡马锡</w:t>
            </w:r>
            <w:r>
              <w:rPr>
                <w:rFonts w:ascii="Times New Roman" w:hAnsiTheme="minorEastAsia" w:cs="Times New Roman" w:hint="eastAsia"/>
                <w:bCs/>
                <w:iCs/>
                <w:sz w:val="24"/>
                <w:szCs w:val="24"/>
              </w:rPr>
              <w:t xml:space="preserve"> </w:t>
            </w:r>
            <w:r w:rsidRPr="009771BA">
              <w:rPr>
                <w:rFonts w:ascii="Times New Roman" w:hAnsiTheme="minorEastAsia" w:cs="Times New Roman" w:hint="eastAsia"/>
                <w:bCs/>
                <w:iCs/>
                <w:sz w:val="24"/>
                <w:szCs w:val="24"/>
              </w:rPr>
              <w:t>孙登辉</w:t>
            </w:r>
            <w:r>
              <w:rPr>
                <w:rFonts w:ascii="Times New Roman" w:hAnsiTheme="minorEastAsia" w:cs="Times New Roman" w:hint="eastAsia"/>
                <w:bCs/>
                <w:iCs/>
                <w:sz w:val="24"/>
                <w:szCs w:val="24"/>
              </w:rPr>
              <w:t>、</w:t>
            </w:r>
            <w:r w:rsidRPr="009771BA">
              <w:rPr>
                <w:rFonts w:ascii="Times New Roman" w:hAnsiTheme="minorEastAsia" w:cs="Times New Roman" w:hint="eastAsia"/>
                <w:bCs/>
                <w:iCs/>
                <w:sz w:val="24"/>
                <w:szCs w:val="24"/>
              </w:rPr>
              <w:t>王庄芸</w:t>
            </w:r>
          </w:p>
          <w:p w14:paraId="6678B559" w14:textId="77777777" w:rsidR="009771BA" w:rsidRDefault="009771BA" w:rsidP="00344309">
            <w:pPr>
              <w:spacing w:line="360" w:lineRule="auto"/>
              <w:rPr>
                <w:rFonts w:ascii="Times New Roman" w:hAnsiTheme="minorEastAsia" w:cs="Times New Roman"/>
                <w:bCs/>
                <w:iCs/>
                <w:sz w:val="24"/>
                <w:szCs w:val="24"/>
              </w:rPr>
            </w:pPr>
            <w:r>
              <w:rPr>
                <w:rFonts w:ascii="Times New Roman" w:hAnsiTheme="minorEastAsia" w:cs="Times New Roman" w:hint="eastAsia"/>
                <w:bCs/>
                <w:iCs/>
                <w:sz w:val="24"/>
                <w:szCs w:val="24"/>
              </w:rPr>
              <w:t>国金证券</w:t>
            </w:r>
            <w:r>
              <w:rPr>
                <w:rFonts w:ascii="Times New Roman" w:hAnsiTheme="minorEastAsia" w:cs="Times New Roman" w:hint="eastAsia"/>
                <w:bCs/>
                <w:iCs/>
                <w:sz w:val="24"/>
                <w:szCs w:val="24"/>
              </w:rPr>
              <w:t xml:space="preserve"> </w:t>
            </w:r>
            <w:r w:rsidRPr="009771BA">
              <w:rPr>
                <w:rFonts w:ascii="Times New Roman" w:hAnsiTheme="minorEastAsia" w:cs="Times New Roman" w:hint="eastAsia"/>
                <w:bCs/>
                <w:iCs/>
                <w:sz w:val="24"/>
                <w:szCs w:val="24"/>
              </w:rPr>
              <w:t>李忠宇</w:t>
            </w:r>
          </w:p>
          <w:p w14:paraId="332CC06B" w14:textId="77777777" w:rsidR="009771BA" w:rsidRDefault="009771BA" w:rsidP="00344309">
            <w:pPr>
              <w:spacing w:line="360" w:lineRule="auto"/>
              <w:rPr>
                <w:rFonts w:ascii="Times New Roman" w:hAnsiTheme="minorEastAsia" w:cs="Times New Roman"/>
                <w:bCs/>
                <w:iCs/>
                <w:sz w:val="24"/>
                <w:szCs w:val="24"/>
              </w:rPr>
            </w:pPr>
            <w:proofErr w:type="gramStart"/>
            <w:r w:rsidRPr="009771BA">
              <w:rPr>
                <w:rFonts w:ascii="Times New Roman" w:hAnsiTheme="minorEastAsia" w:cs="Times New Roman" w:hint="eastAsia"/>
                <w:bCs/>
                <w:iCs/>
                <w:sz w:val="24"/>
                <w:szCs w:val="24"/>
              </w:rPr>
              <w:t>玖歌投资</w:t>
            </w:r>
            <w:proofErr w:type="gramEnd"/>
            <w:r>
              <w:rPr>
                <w:rFonts w:ascii="Times New Roman" w:hAnsiTheme="minorEastAsia" w:cs="Times New Roman" w:hint="eastAsia"/>
                <w:bCs/>
                <w:iCs/>
                <w:sz w:val="24"/>
                <w:szCs w:val="24"/>
              </w:rPr>
              <w:t xml:space="preserve"> </w:t>
            </w:r>
            <w:r w:rsidRPr="009771BA">
              <w:rPr>
                <w:rFonts w:ascii="Times New Roman" w:hAnsiTheme="minorEastAsia" w:cs="Times New Roman" w:hint="eastAsia"/>
                <w:bCs/>
                <w:iCs/>
                <w:sz w:val="24"/>
                <w:szCs w:val="24"/>
              </w:rPr>
              <w:t>孙健</w:t>
            </w:r>
          </w:p>
          <w:p w14:paraId="247EB035"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w:t>
            </w:r>
            <w:proofErr w:type="gramStart"/>
            <w:r w:rsidRPr="009771BA">
              <w:rPr>
                <w:rFonts w:ascii="Times New Roman" w:hAnsiTheme="minorEastAsia" w:cs="Times New Roman" w:hint="eastAsia"/>
                <w:bCs/>
                <w:iCs/>
                <w:sz w:val="24"/>
                <w:szCs w:val="24"/>
              </w:rPr>
              <w:t>银基金</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张令泓</w:t>
            </w:r>
          </w:p>
          <w:p w14:paraId="2B3AA60A"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国联基金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焦阳</w:t>
            </w:r>
          </w:p>
          <w:p w14:paraId="04009DBC"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金信基金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黄飙</w:t>
            </w:r>
          </w:p>
          <w:p w14:paraId="26AFEF71"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久阳润泉</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赵炜</w:t>
            </w:r>
          </w:p>
          <w:p w14:paraId="46819A17"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伯兄投资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蔡天夫</w:t>
            </w:r>
          </w:p>
          <w:p w14:paraId="75014E9A"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正</w:t>
            </w:r>
            <w:proofErr w:type="gramStart"/>
            <w:r w:rsidRPr="009771BA">
              <w:rPr>
                <w:rFonts w:ascii="Times New Roman" w:hAnsiTheme="minorEastAsia" w:cs="Times New Roman" w:hint="eastAsia"/>
                <w:bCs/>
                <w:iCs/>
                <w:sz w:val="24"/>
                <w:szCs w:val="24"/>
              </w:rPr>
              <w:t>圆投资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侯昭</w:t>
            </w:r>
            <w:proofErr w:type="gramEnd"/>
            <w:r w:rsidRPr="009771BA">
              <w:rPr>
                <w:rFonts w:ascii="Times New Roman" w:hAnsiTheme="minorEastAsia" w:cs="Times New Roman" w:hint="eastAsia"/>
                <w:bCs/>
                <w:iCs/>
                <w:sz w:val="24"/>
                <w:szCs w:val="24"/>
              </w:rPr>
              <w:t>慧</w:t>
            </w:r>
          </w:p>
          <w:p w14:paraId="4E315983"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毅恒资本</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郑达鑫</w:t>
            </w:r>
          </w:p>
          <w:p w14:paraId="5643E243"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国华兴</w:t>
            </w:r>
            <w:proofErr w:type="gramStart"/>
            <w:r w:rsidRPr="009771BA">
              <w:rPr>
                <w:rFonts w:ascii="Times New Roman" w:hAnsiTheme="minorEastAsia" w:cs="Times New Roman" w:hint="eastAsia"/>
                <w:bCs/>
                <w:iCs/>
                <w:sz w:val="24"/>
                <w:szCs w:val="24"/>
              </w:rPr>
              <w:t>益资产</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李灿</w:t>
            </w:r>
          </w:p>
          <w:p w14:paraId="054BFEDB"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易知投资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邓湘伟</w:t>
            </w:r>
          </w:p>
          <w:p w14:paraId="4F7CDB38"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国寿安保基金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张帆</w:t>
            </w:r>
          </w:p>
          <w:p w14:paraId="03F2CE03"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汇</w:t>
            </w:r>
            <w:proofErr w:type="gramStart"/>
            <w:r w:rsidRPr="009771BA">
              <w:rPr>
                <w:rFonts w:ascii="Times New Roman" w:hAnsiTheme="minorEastAsia" w:cs="Times New Roman" w:hint="eastAsia"/>
                <w:bCs/>
                <w:iCs/>
                <w:sz w:val="24"/>
                <w:szCs w:val="24"/>
              </w:rPr>
              <w:t>蠡</w:t>
            </w:r>
            <w:proofErr w:type="gramEnd"/>
            <w:r w:rsidRPr="009771BA">
              <w:rPr>
                <w:rFonts w:ascii="Times New Roman" w:hAnsiTheme="minorEastAsia" w:cs="Times New Roman" w:hint="eastAsia"/>
                <w:bCs/>
                <w:iCs/>
                <w:sz w:val="24"/>
                <w:szCs w:val="24"/>
              </w:rPr>
              <w:t>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花颖</w:t>
            </w:r>
            <w:proofErr w:type="gramStart"/>
            <w:r w:rsidRPr="009771BA">
              <w:rPr>
                <w:rFonts w:ascii="Times New Roman" w:hAnsiTheme="minorEastAsia" w:cs="Times New Roman" w:hint="eastAsia"/>
                <w:bCs/>
                <w:iCs/>
                <w:sz w:val="24"/>
                <w:szCs w:val="24"/>
              </w:rPr>
              <w:t>喆</w:t>
            </w:r>
            <w:proofErr w:type="gramEnd"/>
          </w:p>
          <w:p w14:paraId="14D5F454"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光大自营</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李公民</w:t>
            </w:r>
          </w:p>
          <w:p w14:paraId="6F0AE692"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lastRenderedPageBreak/>
              <w:t>建银国际</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李彤文</w:t>
            </w:r>
          </w:p>
          <w:p w14:paraId="103C67C0"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亿能投资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张晴</w:t>
            </w:r>
          </w:p>
          <w:p w14:paraId="7864FC33"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中保投资</w:t>
            </w:r>
            <w:r w:rsidRPr="009771BA">
              <w:rPr>
                <w:rFonts w:ascii="Times New Roman" w:hAnsiTheme="minorEastAsia" w:cs="Times New Roman" w:hint="eastAsia"/>
                <w:bCs/>
                <w:iCs/>
                <w:sz w:val="24"/>
                <w:szCs w:val="24"/>
              </w:rPr>
              <w:tab/>
            </w:r>
            <w:proofErr w:type="gramStart"/>
            <w:r w:rsidRPr="009771BA">
              <w:rPr>
                <w:rFonts w:ascii="Times New Roman" w:hAnsiTheme="minorEastAsia" w:cs="Times New Roman" w:hint="eastAsia"/>
                <w:bCs/>
                <w:iCs/>
                <w:sz w:val="24"/>
                <w:szCs w:val="24"/>
              </w:rPr>
              <w:t>贡晨杰</w:t>
            </w:r>
            <w:proofErr w:type="gramEnd"/>
          </w:p>
          <w:p w14:paraId="552C2D5B"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混沌投资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黎晓楠</w:t>
            </w:r>
          </w:p>
          <w:p w14:paraId="1AD4ED94"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中信证券</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陈明蔚</w:t>
            </w:r>
          </w:p>
          <w:p w14:paraId="75AB015B"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中信证券</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韩林轩</w:t>
            </w:r>
          </w:p>
          <w:p w14:paraId="3C6001E9"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中信证券</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杨泽原</w:t>
            </w:r>
          </w:p>
          <w:p w14:paraId="4A36193E"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中信证券</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家超</w:t>
            </w:r>
          </w:p>
          <w:p w14:paraId="187331F3"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国寿安保</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张帆</w:t>
            </w:r>
          </w:p>
          <w:p w14:paraId="164FE343"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创金合</w:t>
            </w:r>
            <w:proofErr w:type="gramEnd"/>
            <w:r w:rsidRPr="009771BA">
              <w:rPr>
                <w:rFonts w:ascii="Times New Roman" w:hAnsiTheme="minorEastAsia" w:cs="Times New Roman" w:hint="eastAsia"/>
                <w:bCs/>
                <w:iCs/>
                <w:sz w:val="24"/>
                <w:szCs w:val="24"/>
              </w:rPr>
              <w:t>信</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刘泉</w:t>
            </w:r>
          </w:p>
          <w:p w14:paraId="11CE4CB9"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中融基金</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焦阳</w:t>
            </w:r>
          </w:p>
          <w:p w14:paraId="3261FE58"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易川资产</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冯强</w:t>
            </w:r>
          </w:p>
          <w:p w14:paraId="74674517"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国源信达</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李博伦</w:t>
            </w:r>
          </w:p>
          <w:p w14:paraId="38D27C5E"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中信期货</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魏巍</w:t>
            </w:r>
          </w:p>
          <w:p w14:paraId="7DF9E31C"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建信养老</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高月</w:t>
            </w:r>
          </w:p>
          <w:p w14:paraId="768A9584"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长江资管</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汪中昊</w:t>
            </w:r>
          </w:p>
          <w:p w14:paraId="3D96DBF8"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金信基金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黄飙</w:t>
            </w:r>
          </w:p>
          <w:p w14:paraId="5F818C0A"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PLEAID</w:t>
            </w:r>
            <w:r w:rsidRPr="009771BA">
              <w:rPr>
                <w:rFonts w:ascii="Times New Roman" w:hAnsiTheme="minorEastAsia" w:cs="Times New Roman" w:hint="eastAsia"/>
                <w:bCs/>
                <w:iCs/>
                <w:sz w:val="24"/>
                <w:szCs w:val="24"/>
              </w:rPr>
              <w:tab/>
              <w:t>Simon</w:t>
            </w:r>
            <w:r w:rsidRPr="009771BA">
              <w:rPr>
                <w:rFonts w:ascii="Times New Roman" w:hAnsiTheme="minorEastAsia" w:cs="Times New Roman" w:hint="eastAsia"/>
                <w:bCs/>
                <w:iCs/>
                <w:sz w:val="24"/>
                <w:szCs w:val="24"/>
              </w:rPr>
              <w:t>孙</w:t>
            </w:r>
          </w:p>
          <w:p w14:paraId="07E63866"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神光咨询</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刘海杰</w:t>
            </w:r>
          </w:p>
          <w:p w14:paraId="260E4F96"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平安基金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季清斌</w:t>
            </w:r>
          </w:p>
          <w:p w14:paraId="0E0FFF9E"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w:t>
            </w:r>
            <w:proofErr w:type="gramStart"/>
            <w:r w:rsidRPr="009771BA">
              <w:rPr>
                <w:rFonts w:ascii="Times New Roman" w:hAnsiTheme="minorEastAsia" w:cs="Times New Roman" w:hint="eastAsia"/>
                <w:bCs/>
                <w:iCs/>
                <w:sz w:val="24"/>
                <w:szCs w:val="24"/>
              </w:rPr>
              <w:t>银基金</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张令泓</w:t>
            </w:r>
          </w:p>
          <w:p w14:paraId="16CE06E0" w14:textId="77777777" w:rsidR="009771BA" w:rsidRPr="009771BA" w:rsidRDefault="009771BA" w:rsidP="009771BA">
            <w:pPr>
              <w:spacing w:line="360" w:lineRule="auto"/>
              <w:rPr>
                <w:rFonts w:ascii="Times New Roman" w:hAnsiTheme="minorEastAsia" w:cs="Times New Roman"/>
                <w:bCs/>
                <w:iCs/>
                <w:sz w:val="24"/>
                <w:szCs w:val="24"/>
              </w:rPr>
            </w:pPr>
            <w:r w:rsidRPr="009771BA">
              <w:rPr>
                <w:rFonts w:ascii="Times New Roman" w:hAnsiTheme="minorEastAsia" w:cs="Times New Roman"/>
                <w:bCs/>
                <w:iCs/>
                <w:sz w:val="24"/>
                <w:szCs w:val="24"/>
              </w:rPr>
              <w:t>Pickers Capital</w:t>
            </w:r>
            <w:r w:rsidRPr="009771BA">
              <w:rPr>
                <w:rFonts w:ascii="Times New Roman" w:hAnsiTheme="minorEastAsia" w:cs="Times New Roman"/>
                <w:bCs/>
                <w:iCs/>
                <w:sz w:val="24"/>
                <w:szCs w:val="24"/>
              </w:rPr>
              <w:tab/>
              <w:t>Stanley Yip</w:t>
            </w:r>
          </w:p>
          <w:p w14:paraId="78EA74DF" w14:textId="77777777" w:rsidR="009771BA" w:rsidRPr="009771BA" w:rsidRDefault="009771BA" w:rsidP="009771BA">
            <w:pPr>
              <w:spacing w:line="360" w:lineRule="auto"/>
              <w:rPr>
                <w:rFonts w:ascii="Times New Roman" w:hAnsiTheme="minorEastAsia" w:cs="Times New Roman" w:hint="eastAsia"/>
                <w:bCs/>
                <w:iCs/>
                <w:sz w:val="24"/>
                <w:szCs w:val="24"/>
              </w:rPr>
            </w:pPr>
            <w:proofErr w:type="gramStart"/>
            <w:r w:rsidRPr="009771BA">
              <w:rPr>
                <w:rFonts w:ascii="Times New Roman" w:hAnsiTheme="minorEastAsia" w:cs="Times New Roman" w:hint="eastAsia"/>
                <w:bCs/>
                <w:iCs/>
                <w:sz w:val="24"/>
                <w:szCs w:val="24"/>
              </w:rPr>
              <w:t>鼎锋资产</w:t>
            </w:r>
            <w:proofErr w:type="gramEnd"/>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汪伟</w:t>
            </w:r>
          </w:p>
          <w:p w14:paraId="55928360"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明河投资</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姜宇帆</w:t>
            </w:r>
          </w:p>
          <w:p w14:paraId="70C6D728"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长城基金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林皓</w:t>
            </w:r>
          </w:p>
          <w:p w14:paraId="17391F35"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东吴证券</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朱旭耀</w:t>
            </w:r>
          </w:p>
          <w:p w14:paraId="056EE988"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川投集团</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王强彬</w:t>
            </w:r>
          </w:p>
          <w:p w14:paraId="0B01BF81"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中科沃土基金</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黄艺明</w:t>
            </w:r>
          </w:p>
          <w:p w14:paraId="5D1C7B13" w14:textId="77777777" w:rsidR="009771BA" w:rsidRPr="009771BA"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t>中信期货</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魏巍</w:t>
            </w:r>
          </w:p>
          <w:p w14:paraId="4F510145" w14:textId="28AA5F1F" w:rsidR="009771BA" w:rsidRPr="00344309" w:rsidRDefault="009771BA" w:rsidP="009771BA">
            <w:pPr>
              <w:spacing w:line="360" w:lineRule="auto"/>
              <w:rPr>
                <w:rFonts w:ascii="Times New Roman" w:hAnsiTheme="minorEastAsia" w:cs="Times New Roman" w:hint="eastAsia"/>
                <w:bCs/>
                <w:iCs/>
                <w:sz w:val="24"/>
                <w:szCs w:val="24"/>
              </w:rPr>
            </w:pPr>
            <w:r w:rsidRPr="009771BA">
              <w:rPr>
                <w:rFonts w:ascii="Times New Roman" w:hAnsiTheme="minorEastAsia" w:cs="Times New Roman" w:hint="eastAsia"/>
                <w:bCs/>
                <w:iCs/>
                <w:sz w:val="24"/>
                <w:szCs w:val="24"/>
              </w:rPr>
              <w:lastRenderedPageBreak/>
              <w:t>东吴证券</w:t>
            </w:r>
            <w:r w:rsidRPr="009771BA">
              <w:rPr>
                <w:rFonts w:ascii="Times New Roman" w:hAnsiTheme="minorEastAsia" w:cs="Times New Roman" w:hint="eastAsia"/>
                <w:bCs/>
                <w:iCs/>
                <w:sz w:val="24"/>
                <w:szCs w:val="24"/>
              </w:rPr>
              <w:tab/>
            </w:r>
            <w:r w:rsidRPr="009771BA">
              <w:rPr>
                <w:rFonts w:ascii="Times New Roman" w:hAnsiTheme="minorEastAsia" w:cs="Times New Roman" w:hint="eastAsia"/>
                <w:bCs/>
                <w:iCs/>
                <w:sz w:val="24"/>
                <w:szCs w:val="24"/>
              </w:rPr>
              <w:t>张文佳</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51A7E4AB" w14:textId="77777777" w:rsidR="00C66E8C" w:rsidRDefault="009E4B61">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2025年10月</w:t>
            </w:r>
            <w:r w:rsidR="00344309">
              <w:rPr>
                <w:rFonts w:ascii="宋体" w:eastAsia="宋体" w:hAnsi="宋体" w:cs="宋体" w:hint="eastAsia"/>
                <w:bCs/>
                <w:iCs/>
                <w:color w:val="000000"/>
                <w:sz w:val="24"/>
              </w:rPr>
              <w:t>20</w:t>
            </w:r>
            <w:r>
              <w:rPr>
                <w:rFonts w:ascii="宋体" w:eastAsia="宋体" w:hAnsi="宋体" w:cs="宋体" w:hint="eastAsia"/>
                <w:bCs/>
                <w:iCs/>
                <w:color w:val="000000"/>
                <w:sz w:val="24"/>
              </w:rPr>
              <w:t>日</w:t>
            </w:r>
          </w:p>
          <w:p w14:paraId="5A7B65B6" w14:textId="3CD9D4B3" w:rsidR="00344309" w:rsidRDefault="00344309" w:rsidP="0034430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2025年10月2</w:t>
            </w:r>
            <w:r>
              <w:rPr>
                <w:rFonts w:ascii="宋体" w:eastAsia="宋体" w:hAnsi="宋体" w:cs="宋体" w:hint="eastAsia"/>
                <w:bCs/>
                <w:iCs/>
                <w:color w:val="000000"/>
                <w:sz w:val="24"/>
              </w:rPr>
              <w:t>9</w:t>
            </w:r>
            <w:r>
              <w:rPr>
                <w:rFonts w:ascii="宋体" w:eastAsia="宋体" w:hAnsi="宋体" w:cs="宋体" w:hint="eastAsia"/>
                <w:bCs/>
                <w:iCs/>
                <w:color w:val="000000"/>
                <w:sz w:val="24"/>
              </w:rPr>
              <w:t>日</w:t>
            </w:r>
          </w:p>
          <w:p w14:paraId="4AF9D30E" w14:textId="20324BC1" w:rsidR="00344309" w:rsidRDefault="00344309" w:rsidP="00344309">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2025年10月</w:t>
            </w:r>
            <w:r>
              <w:rPr>
                <w:rFonts w:ascii="宋体" w:eastAsia="宋体" w:hAnsi="宋体" w:cs="宋体" w:hint="eastAsia"/>
                <w:bCs/>
                <w:iCs/>
                <w:color w:val="000000"/>
                <w:sz w:val="24"/>
              </w:rPr>
              <w:t>3</w:t>
            </w:r>
            <w:r>
              <w:rPr>
                <w:rFonts w:ascii="宋体" w:eastAsia="宋体" w:hAnsi="宋体" w:cs="宋体" w:hint="eastAsia"/>
                <w:bCs/>
                <w:iCs/>
                <w:color w:val="000000"/>
                <w:sz w:val="24"/>
              </w:rPr>
              <w:t>0日</w:t>
            </w:r>
          </w:p>
          <w:p w14:paraId="73BE470D" w14:textId="0797F76C" w:rsidR="00344309" w:rsidRPr="00344309" w:rsidRDefault="00344309">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2025年10月</w:t>
            </w:r>
            <w:r>
              <w:rPr>
                <w:rFonts w:ascii="宋体" w:eastAsia="宋体" w:hAnsi="宋体" w:cs="宋体" w:hint="eastAsia"/>
                <w:bCs/>
                <w:iCs/>
                <w:color w:val="000000"/>
                <w:sz w:val="24"/>
              </w:rPr>
              <w:t>31</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1742D2A4" w:rsidR="009B3F30" w:rsidRDefault="00344309"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线上、公司会议室</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35111D4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1、公司三季度收入增长的原因是什么？</w:t>
            </w:r>
          </w:p>
          <w:p w14:paraId="6C9C8F6B"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2025年第三季度公司营业收入增长主要得益于境内、境外业务的协同发力。在境内市场，随着文生视频技术在内容创作、影视制作、广告营销等领域的深入应用，行业对生成视频在语义一致性、画面准确性等方面的要求持续提升，进而推动了对高质量多模态训练与精细化评测数据的旺盛需求；与此同时，公司在政企侧的业务布局初见成效，多语种文本类业务开始持续贡献收入，共同带动境内业务收入大幅增长。</w:t>
            </w:r>
          </w:p>
          <w:p w14:paraId="4D36F448"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境外市场，一方面受益于海外科技巨头持续推进以智能终端为代表的国际化战略，其对高质量、多语种的OCR识别与多语言文本理解数据的需求增长强劲；另一方面，公司去年在东南亚部署的本地化数据交付体系已进入稳定运营阶段，成功开拓了面向海外客户的定制</w:t>
            </w:r>
            <w:proofErr w:type="gramStart"/>
            <w:r w:rsidRPr="00AE6F54">
              <w:rPr>
                <w:rFonts w:ascii="宋体" w:eastAsia="宋体" w:hAnsi="宋体" w:cs="Times New Roman" w:hint="eastAsia"/>
                <w:bCs/>
                <w:iCs/>
                <w:sz w:val="24"/>
                <w:szCs w:val="24"/>
              </w:rPr>
              <w:t>化数据</w:t>
            </w:r>
            <w:proofErr w:type="gramEnd"/>
            <w:r w:rsidRPr="00AE6F54">
              <w:rPr>
                <w:rFonts w:ascii="宋体" w:eastAsia="宋体" w:hAnsi="宋体" w:cs="Times New Roman" w:hint="eastAsia"/>
                <w:bCs/>
                <w:iCs/>
                <w:sz w:val="24"/>
                <w:szCs w:val="24"/>
              </w:rPr>
              <w:t>服务市场，为公司带来了持续增长的海外业务收入。境内外业务的共振发力，共同推动了公司三季度整体收入的提升。</w:t>
            </w:r>
          </w:p>
          <w:p w14:paraId="5046441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2、25年第三季度公司的收入增速相较于前几个季度增速略有下滑，请问主要原因是什么？</w:t>
            </w:r>
          </w:p>
          <w:p w14:paraId="32AF5A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三季度收入增速放缓，主要系部分大额政府项目收入节点确认影响。目前，相关项目均正常履约、推进，</w:t>
            </w:r>
            <w:r w:rsidRPr="00AE6F54">
              <w:rPr>
                <w:rFonts w:ascii="宋体" w:eastAsia="宋体" w:hAnsi="宋体" w:cs="Times New Roman" w:hint="eastAsia"/>
                <w:bCs/>
                <w:iCs/>
                <w:sz w:val="24"/>
                <w:szCs w:val="24"/>
              </w:rPr>
              <w:lastRenderedPageBreak/>
              <w:t>预计相应收入将在第四季度或期后陆续确认。因此，将带动四季度的单季度收入增速提升，并有望带动公司2025年全年收入实现较好增长。</w:t>
            </w:r>
          </w:p>
          <w:p w14:paraId="0C1DD4C7" w14:textId="19E5DF65"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3、公司</w:t>
            </w:r>
            <w:r w:rsidR="00611242">
              <w:rPr>
                <w:rFonts w:ascii="宋体" w:eastAsia="宋体" w:hAnsi="宋体" w:cs="Times New Roman" w:hint="eastAsia"/>
                <w:bCs/>
                <w:iCs/>
                <w:sz w:val="24"/>
                <w:szCs w:val="24"/>
              </w:rPr>
              <w:t>第三季度</w:t>
            </w:r>
            <w:r w:rsidRPr="00AE6F54">
              <w:rPr>
                <w:rFonts w:ascii="宋体" w:eastAsia="宋体" w:hAnsi="宋体" w:cs="Times New Roman" w:hint="eastAsia"/>
                <w:bCs/>
                <w:iCs/>
                <w:sz w:val="24"/>
                <w:szCs w:val="24"/>
              </w:rPr>
              <w:t>毛利率为何同比出现下滑？</w:t>
            </w:r>
          </w:p>
          <w:p w14:paraId="6F789109"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主要是第三季度，毛利率较高的标准化数据集产品收入占比下降，导致公司整体毛利率水平出现一定比例下滑。</w:t>
            </w:r>
          </w:p>
          <w:p w14:paraId="7F60EFB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4、请问目前公司政府类业务进展如何？</w:t>
            </w:r>
          </w:p>
          <w:p w14:paraId="44D84905"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38761810" w14:textId="05EF4186"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在项目进展方面，公司已与成都、长沙、保定等国家级数据标注基地试点城市建立合作，同时与广西、呼和浩特地方政府已启动具体项目推进。今年第三季度，</w:t>
            </w:r>
            <w:r w:rsidR="00611242">
              <w:rPr>
                <w:rFonts w:ascii="宋体" w:eastAsia="宋体" w:hAnsi="宋体" w:cs="Times New Roman" w:hint="eastAsia"/>
                <w:bCs/>
                <w:iCs/>
                <w:sz w:val="24"/>
                <w:szCs w:val="24"/>
              </w:rPr>
              <w:t>公司</w:t>
            </w:r>
            <w:r w:rsidRPr="00AE6F54">
              <w:rPr>
                <w:rFonts w:ascii="宋体" w:eastAsia="宋体" w:hAnsi="宋体" w:cs="Times New Roman" w:hint="eastAsia"/>
                <w:bCs/>
                <w:iCs/>
                <w:sz w:val="24"/>
                <w:szCs w:val="24"/>
              </w:rPr>
              <w:t>已完成呼和浩特首批高质量行业数据集，以及</w:t>
            </w:r>
            <w:r w:rsidR="00611242">
              <w:rPr>
                <w:rFonts w:ascii="宋体" w:eastAsia="宋体" w:hAnsi="宋体" w:cs="Times New Roman" w:hint="eastAsia"/>
                <w:bCs/>
                <w:iCs/>
                <w:sz w:val="24"/>
                <w:szCs w:val="24"/>
              </w:rPr>
              <w:t>首批</w:t>
            </w:r>
            <w:r w:rsidRPr="00AE6F54">
              <w:rPr>
                <w:rFonts w:ascii="宋体" w:eastAsia="宋体" w:hAnsi="宋体" w:cs="Times New Roman" w:hint="eastAsia"/>
                <w:bCs/>
                <w:iCs/>
                <w:sz w:val="24"/>
                <w:szCs w:val="24"/>
              </w:rPr>
              <w:t>广西东盟语料库数据的交付。</w:t>
            </w:r>
          </w:p>
          <w:p w14:paraId="2585F016" w14:textId="46B15A71"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5、公司在菲律宾基地收入持续增长，请问这块业务未来的规划如何？是否会考虑在海外拓展其他类似基地？</w:t>
            </w:r>
          </w:p>
          <w:p w14:paraId="1E584067" w14:textId="6B256F30" w:rsidR="00AE6F54" w:rsidRPr="00AE6F54" w:rsidRDefault="00611242"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w:t>
            </w:r>
            <w:r w:rsidR="00AE6F54" w:rsidRPr="00AE6F54">
              <w:rPr>
                <w:rFonts w:ascii="宋体" w:eastAsia="宋体" w:hAnsi="宋体" w:cs="Times New Roman" w:hint="eastAsia"/>
                <w:bCs/>
                <w:iCs/>
                <w:sz w:val="24"/>
                <w:szCs w:val="24"/>
              </w:rPr>
              <w:t>基于在东南亚基地的成功经验，下一步会</w:t>
            </w:r>
            <w:proofErr w:type="gramStart"/>
            <w:r w:rsidR="00AE6F54" w:rsidRPr="00AE6F54">
              <w:rPr>
                <w:rFonts w:ascii="宋体" w:eastAsia="宋体" w:hAnsi="宋体" w:cs="Times New Roman" w:hint="eastAsia"/>
                <w:bCs/>
                <w:iCs/>
                <w:sz w:val="24"/>
                <w:szCs w:val="24"/>
              </w:rPr>
              <w:t>考虑极规划</w:t>
            </w:r>
            <w:proofErr w:type="gramEnd"/>
            <w:r w:rsidR="00AE6F54" w:rsidRPr="00AE6F54">
              <w:rPr>
                <w:rFonts w:ascii="宋体" w:eastAsia="宋体" w:hAnsi="宋体" w:cs="Times New Roman" w:hint="eastAsia"/>
                <w:bCs/>
                <w:iCs/>
                <w:sz w:val="24"/>
                <w:szCs w:val="24"/>
              </w:rPr>
              <w:t>在东南亚其他地区拓展类似基地。通过新基地拓展，一方面，持续为公司带来稳定的收入和利润增量；另一方面，将通过拓展的基地进一步推动海外定制业务的发展，并重</w:t>
            </w:r>
            <w:proofErr w:type="gramStart"/>
            <w:r w:rsidR="00AE6F54" w:rsidRPr="00AE6F54">
              <w:rPr>
                <w:rFonts w:ascii="宋体" w:eastAsia="宋体" w:hAnsi="宋体" w:cs="Times New Roman" w:hint="eastAsia"/>
                <w:bCs/>
                <w:iCs/>
                <w:sz w:val="24"/>
                <w:szCs w:val="24"/>
              </w:rPr>
              <w:t>点开拓</w:t>
            </w:r>
            <w:proofErr w:type="gramEnd"/>
            <w:r w:rsidR="00AE6F54" w:rsidRPr="00AE6F54">
              <w:rPr>
                <w:rFonts w:ascii="宋体" w:eastAsia="宋体" w:hAnsi="宋体" w:cs="Times New Roman" w:hint="eastAsia"/>
                <w:bCs/>
                <w:iCs/>
                <w:sz w:val="24"/>
                <w:szCs w:val="24"/>
              </w:rPr>
              <w:t>高端数据标注市场。这一布局将有助于我们更好地服务全球客户，提升在国际市场的竞争力。</w:t>
            </w:r>
          </w:p>
          <w:p w14:paraId="3AAB830A"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6、请问公司如何</w:t>
            </w:r>
            <w:proofErr w:type="gramStart"/>
            <w:r w:rsidRPr="00AE6F54">
              <w:rPr>
                <w:rFonts w:ascii="宋体" w:eastAsia="宋体" w:hAnsi="宋体" w:cs="Times New Roman" w:hint="eastAsia"/>
                <w:bCs/>
                <w:iCs/>
                <w:sz w:val="24"/>
                <w:szCs w:val="24"/>
              </w:rPr>
              <w:t>看待具身智能</w:t>
            </w:r>
            <w:proofErr w:type="gramEnd"/>
            <w:r w:rsidRPr="00AE6F54">
              <w:rPr>
                <w:rFonts w:ascii="宋体" w:eastAsia="宋体" w:hAnsi="宋体" w:cs="Times New Roman" w:hint="eastAsia"/>
                <w:bCs/>
                <w:iCs/>
                <w:sz w:val="24"/>
                <w:szCs w:val="24"/>
              </w:rPr>
              <w:t>数据业务？海天在</w:t>
            </w:r>
            <w:r w:rsidRPr="00AE6F54">
              <w:rPr>
                <w:rFonts w:ascii="宋体" w:eastAsia="宋体" w:hAnsi="宋体" w:cs="Times New Roman" w:hint="eastAsia"/>
                <w:bCs/>
                <w:iCs/>
                <w:sz w:val="24"/>
                <w:szCs w:val="24"/>
              </w:rPr>
              <w:lastRenderedPageBreak/>
              <w:t>该方向上有具体的计划吗？</w:t>
            </w:r>
          </w:p>
          <w:p w14:paraId="60CEE561"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公司非常</w:t>
            </w:r>
            <w:proofErr w:type="gramStart"/>
            <w:r w:rsidRPr="00AE6F54">
              <w:rPr>
                <w:rFonts w:ascii="宋体" w:eastAsia="宋体" w:hAnsi="宋体" w:cs="Times New Roman" w:hint="eastAsia"/>
                <w:bCs/>
                <w:iCs/>
                <w:sz w:val="24"/>
                <w:szCs w:val="24"/>
              </w:rPr>
              <w:t>看好具身智能</w:t>
            </w:r>
            <w:proofErr w:type="gramEnd"/>
            <w:r w:rsidRPr="00AE6F54">
              <w:rPr>
                <w:rFonts w:ascii="宋体" w:eastAsia="宋体" w:hAnsi="宋体" w:cs="Times New Roman" w:hint="eastAsia"/>
                <w:bCs/>
                <w:iCs/>
                <w:sz w:val="24"/>
                <w:szCs w:val="24"/>
              </w:rPr>
              <w:t>数据领域作为高增长的新兴赛道，已</w:t>
            </w:r>
            <w:proofErr w:type="gramStart"/>
            <w:r w:rsidRPr="00AE6F54">
              <w:rPr>
                <w:rFonts w:ascii="宋体" w:eastAsia="宋体" w:hAnsi="宋体" w:cs="Times New Roman" w:hint="eastAsia"/>
                <w:bCs/>
                <w:iCs/>
                <w:sz w:val="24"/>
                <w:szCs w:val="24"/>
              </w:rPr>
              <w:t>组建具身智能</w:t>
            </w:r>
            <w:proofErr w:type="gramEnd"/>
            <w:r w:rsidRPr="00AE6F54">
              <w:rPr>
                <w:rFonts w:ascii="宋体" w:eastAsia="宋体" w:hAnsi="宋体" w:cs="Times New Roman" w:hint="eastAsia"/>
                <w:bCs/>
                <w:iCs/>
                <w:sz w:val="24"/>
                <w:szCs w:val="24"/>
              </w:rPr>
              <w:t>数据专项团队开展相关业务，并开始在全国多个城市启动专项公司的选址。</w:t>
            </w:r>
          </w:p>
          <w:p w14:paraId="7C42B6C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一方面，国家已</w:t>
            </w:r>
            <w:proofErr w:type="gramStart"/>
            <w:r w:rsidRPr="00AE6F54">
              <w:rPr>
                <w:rFonts w:ascii="宋体" w:eastAsia="宋体" w:hAnsi="宋体" w:cs="Times New Roman" w:hint="eastAsia"/>
                <w:bCs/>
                <w:iCs/>
                <w:sz w:val="24"/>
                <w:szCs w:val="24"/>
              </w:rPr>
              <w:t>将具身智能</w:t>
            </w:r>
            <w:proofErr w:type="gramEnd"/>
            <w:r w:rsidRPr="00AE6F54">
              <w:rPr>
                <w:rFonts w:ascii="宋体" w:eastAsia="宋体" w:hAnsi="宋体" w:cs="Times New Roman" w:hint="eastAsia"/>
                <w:bCs/>
                <w:iCs/>
                <w:sz w:val="24"/>
                <w:szCs w:val="24"/>
              </w:rPr>
              <w:t>列为未来产业予以重点培育。另一方面，控制机器人认知决策等“大脑”仍处于发展早期，大模型在泛化能力上仍有不足，因此想实现规模化落地将依赖大量高质量、细颗粒度的训练数据，因此这一领域市场潜力巨大。</w:t>
            </w:r>
          </w:p>
          <w:p w14:paraId="266A7910"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当前，国内、外多家头部科技企业已</w:t>
            </w:r>
            <w:proofErr w:type="gramStart"/>
            <w:r w:rsidRPr="00AE6F54">
              <w:rPr>
                <w:rFonts w:ascii="宋体" w:eastAsia="宋体" w:hAnsi="宋体" w:cs="Times New Roman" w:hint="eastAsia"/>
                <w:bCs/>
                <w:iCs/>
                <w:sz w:val="24"/>
                <w:szCs w:val="24"/>
              </w:rPr>
              <w:t>启动具身智能</w:t>
            </w:r>
            <w:proofErr w:type="gramEnd"/>
            <w:r w:rsidRPr="00AE6F54">
              <w:rPr>
                <w:rFonts w:ascii="宋体" w:eastAsia="宋体" w:hAnsi="宋体" w:cs="Times New Roman" w:hint="eastAsia"/>
                <w:bCs/>
                <w:iCs/>
                <w:sz w:val="24"/>
                <w:szCs w:val="24"/>
              </w:rPr>
              <w:t>数据的规模采购，需求涵盖机器人在真实场景下的交互数据、构建仿真世界模型所需数据等。同时，部分地方政府也在积极规划建设“具身智能训练场”，旨在采集高质量数据，赋能科研与产业应用。</w:t>
            </w:r>
          </w:p>
          <w:p w14:paraId="5DB31807"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目前，公司已与多家机器人本体厂商展开合作，并与多家头部科技大厂及地方政府启动订单需求对接，正在推进相关样</w:t>
            </w:r>
            <w:proofErr w:type="gramStart"/>
            <w:r w:rsidRPr="00AE6F54">
              <w:rPr>
                <w:rFonts w:ascii="宋体" w:eastAsia="宋体" w:hAnsi="宋体" w:cs="Times New Roman" w:hint="eastAsia"/>
                <w:bCs/>
                <w:iCs/>
                <w:sz w:val="24"/>
                <w:szCs w:val="24"/>
              </w:rPr>
              <w:t>例数据</w:t>
            </w:r>
            <w:proofErr w:type="gramEnd"/>
            <w:r w:rsidRPr="00AE6F54">
              <w:rPr>
                <w:rFonts w:ascii="宋体" w:eastAsia="宋体" w:hAnsi="宋体" w:cs="Times New Roman" w:hint="eastAsia"/>
                <w:bCs/>
                <w:iCs/>
                <w:sz w:val="24"/>
                <w:szCs w:val="24"/>
              </w:rPr>
              <w:t>交付与训练场方案的设计与落地，为</w:t>
            </w:r>
            <w:proofErr w:type="gramStart"/>
            <w:r w:rsidRPr="00AE6F54">
              <w:rPr>
                <w:rFonts w:ascii="宋体" w:eastAsia="宋体" w:hAnsi="宋体" w:cs="Times New Roman" w:hint="eastAsia"/>
                <w:bCs/>
                <w:iCs/>
                <w:sz w:val="24"/>
                <w:szCs w:val="24"/>
              </w:rPr>
              <w:t>下一步具身智能</w:t>
            </w:r>
            <w:proofErr w:type="gramEnd"/>
            <w:r w:rsidRPr="00AE6F54">
              <w:rPr>
                <w:rFonts w:ascii="宋体" w:eastAsia="宋体" w:hAnsi="宋体" w:cs="Times New Roman" w:hint="eastAsia"/>
                <w:bCs/>
                <w:iCs/>
                <w:sz w:val="24"/>
                <w:szCs w:val="24"/>
              </w:rPr>
              <w:t>数据业务的加速发展奠定坚实基础。</w:t>
            </w:r>
          </w:p>
          <w:p w14:paraId="3AADADBE"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7、OpenAI发布了Sora2，目前许多大厂在文生视频领域进行战略布局，请问公司怎么看这块需求，以及自身在相关数据方面的竞争优势？</w:t>
            </w:r>
          </w:p>
          <w:p w14:paraId="33EF2CC3"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（1）市场需求</w:t>
            </w:r>
          </w:p>
          <w:p w14:paraId="79950D67"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文生视频技术仍处于发展早期，当前模型的生成效果远未成熟，常出现画面扭曲、违背物理规律等问题。其核心瓶颈在于高质量视频-文本对数据的严重短缺。</w:t>
            </w:r>
          </w:p>
          <w:p w14:paraId="66301D14"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目前，视频大模型每年需约数千万对图像/视频-文本数据用于迭代训练，视觉数据存在巨大需求。</w:t>
            </w:r>
          </w:p>
          <w:p w14:paraId="5ED8816C"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（2）公司竞争优势</w:t>
            </w:r>
          </w:p>
          <w:p w14:paraId="32EA016C"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公司在此领域已建立起明确的先发优势。公司已连</w:t>
            </w:r>
            <w:r w:rsidRPr="00AE6F54">
              <w:rPr>
                <w:rFonts w:ascii="宋体" w:eastAsia="宋体" w:hAnsi="宋体" w:cs="Times New Roman" w:hint="eastAsia"/>
                <w:bCs/>
                <w:iCs/>
                <w:sz w:val="24"/>
                <w:szCs w:val="24"/>
              </w:rPr>
              <w:lastRenderedPageBreak/>
              <w:t>续两年成为国内某头部视频模型厂商的核心数据供应商。通过深度合作，积累了大量的文生视频标注经验，构建了专业的标注团队和高效的作业体系，能够持续稳定交付模型训练所需的高质量数据。</w:t>
            </w:r>
          </w:p>
          <w:p w14:paraId="5645695F" w14:textId="77777777" w:rsidR="00AE6F54" w:rsidRPr="00AE6F54"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8、目前公司传统的科技类企业的需求是什么？未来的需求增量是什么？</w:t>
            </w:r>
          </w:p>
          <w:p w14:paraId="599EE151" w14:textId="49F4EBFB" w:rsidR="002060E3" w:rsidRPr="003269E7" w:rsidRDefault="00AE6F54" w:rsidP="00AE6F54">
            <w:pPr>
              <w:spacing w:line="360" w:lineRule="auto"/>
              <w:ind w:firstLineChars="202" w:firstLine="485"/>
              <w:rPr>
                <w:rFonts w:ascii="宋体" w:eastAsia="宋体" w:hAnsi="宋体" w:cs="Times New Roman" w:hint="eastAsia"/>
                <w:bCs/>
                <w:iCs/>
                <w:sz w:val="24"/>
                <w:szCs w:val="24"/>
              </w:rPr>
            </w:pPr>
            <w:r w:rsidRPr="00AE6F54">
              <w:rPr>
                <w:rFonts w:ascii="宋体" w:eastAsia="宋体" w:hAnsi="宋体" w:cs="Times New Roman" w:hint="eastAsia"/>
                <w:bCs/>
                <w:iCs/>
                <w:sz w:val="24"/>
                <w:szCs w:val="24"/>
              </w:rPr>
              <w:t>基于公司前三季度的业务情况，目前科技类企业客户的需求主要集中在多语种数据领域，包括语音识别、手写体及文本数据等。展望未来，我们观察到三类主要需求增量：一是多语种数据需求将持续旺盛；二是高端专业化数据需求将快速增长，涵盖数学、物理、医疗、金融等专业领域；三是交互自然</w:t>
            </w:r>
            <w:proofErr w:type="gramStart"/>
            <w:r w:rsidRPr="00AE6F54">
              <w:rPr>
                <w:rFonts w:ascii="宋体" w:eastAsia="宋体" w:hAnsi="宋体" w:cs="Times New Roman" w:hint="eastAsia"/>
                <w:bCs/>
                <w:iCs/>
                <w:sz w:val="24"/>
                <w:szCs w:val="24"/>
              </w:rPr>
              <w:t>度相关</w:t>
            </w:r>
            <w:proofErr w:type="gramEnd"/>
            <w:r w:rsidRPr="00AE6F54">
              <w:rPr>
                <w:rFonts w:ascii="宋体" w:eastAsia="宋体" w:hAnsi="宋体" w:cs="Times New Roman" w:hint="eastAsia"/>
                <w:bCs/>
                <w:iCs/>
                <w:sz w:val="24"/>
                <w:szCs w:val="24"/>
              </w:rPr>
              <w:t>数据需求将显著提升，特别是在多情感表达、自由对话和双工</w:t>
            </w:r>
            <w:proofErr w:type="gramStart"/>
            <w:r w:rsidRPr="00AE6F54">
              <w:rPr>
                <w:rFonts w:ascii="宋体" w:eastAsia="宋体" w:hAnsi="宋体" w:cs="Times New Roman" w:hint="eastAsia"/>
                <w:bCs/>
                <w:iCs/>
                <w:sz w:val="24"/>
                <w:szCs w:val="24"/>
              </w:rPr>
              <w:t>交互等</w:t>
            </w:r>
            <w:proofErr w:type="gramEnd"/>
            <w:r w:rsidRPr="00AE6F54">
              <w:rPr>
                <w:rFonts w:ascii="宋体" w:eastAsia="宋体" w:hAnsi="宋体" w:cs="Times New Roman" w:hint="eastAsia"/>
                <w:bCs/>
                <w:iCs/>
                <w:sz w:val="24"/>
                <w:szCs w:val="24"/>
              </w:rPr>
              <w:t>方向。公司已在这些领域开展</w:t>
            </w:r>
            <w:proofErr w:type="gramStart"/>
            <w:r w:rsidRPr="00AE6F54">
              <w:rPr>
                <w:rFonts w:ascii="宋体" w:eastAsia="宋体" w:hAnsi="宋体" w:cs="Times New Roman" w:hint="eastAsia"/>
                <w:bCs/>
                <w:iCs/>
                <w:sz w:val="24"/>
                <w:szCs w:val="24"/>
              </w:rPr>
              <w:t>标品数据</w:t>
            </w:r>
            <w:proofErr w:type="gramEnd"/>
            <w:r w:rsidRPr="00AE6F54">
              <w:rPr>
                <w:rFonts w:ascii="宋体" w:eastAsia="宋体" w:hAnsi="宋体" w:cs="Times New Roman" w:hint="eastAsia"/>
                <w:bCs/>
                <w:iCs/>
                <w:sz w:val="24"/>
                <w:szCs w:val="24"/>
              </w:rPr>
              <w:t>的布局和建设。</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45804E42"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9E4B61">
              <w:rPr>
                <w:rFonts w:ascii="Times New Roman" w:hAnsiTheme="minorEastAsia" w:cs="Times New Roman" w:hint="eastAsia"/>
                <w:iCs/>
                <w:sz w:val="24"/>
                <w:szCs w:val="24"/>
              </w:rPr>
              <w:t>1</w:t>
            </w:r>
            <w:r w:rsidR="009771BA">
              <w:rPr>
                <w:rFonts w:ascii="Times New Roman" w:hAnsiTheme="minorEastAsia" w:cs="Times New Roman" w:hint="eastAsia"/>
                <w:iCs/>
                <w:sz w:val="24"/>
                <w:szCs w:val="24"/>
              </w:rPr>
              <w:t>1</w:t>
            </w:r>
            <w:r>
              <w:rPr>
                <w:rFonts w:ascii="Times New Roman" w:hAnsiTheme="minorEastAsia" w:cs="Times New Roman" w:hint="eastAsia"/>
                <w:iCs/>
                <w:sz w:val="24"/>
                <w:szCs w:val="24"/>
              </w:rPr>
              <w:t>月</w:t>
            </w:r>
            <w:r w:rsidR="009771BA">
              <w:rPr>
                <w:rFonts w:ascii="Times New Roman" w:hAnsiTheme="minorEastAsia" w:cs="Times New Roman" w:hint="eastAsia"/>
                <w:iCs/>
                <w:sz w:val="24"/>
                <w:szCs w:val="24"/>
              </w:rPr>
              <w:t>4</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25850" w14:textId="77777777" w:rsidR="004B32E1" w:rsidRDefault="004B32E1" w:rsidP="00443C3B">
      <w:r>
        <w:separator/>
      </w:r>
    </w:p>
  </w:endnote>
  <w:endnote w:type="continuationSeparator" w:id="0">
    <w:p w14:paraId="411761A3" w14:textId="77777777" w:rsidR="004B32E1" w:rsidRDefault="004B32E1"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7683" w14:textId="77777777" w:rsidR="004B32E1" w:rsidRDefault="004B32E1" w:rsidP="00443C3B">
      <w:r>
        <w:separator/>
      </w:r>
    </w:p>
  </w:footnote>
  <w:footnote w:type="continuationSeparator" w:id="0">
    <w:p w14:paraId="3022ACEC" w14:textId="77777777" w:rsidR="004B32E1" w:rsidRDefault="004B32E1"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27CC"/>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3DB1"/>
    <w:rsid w:val="006154A3"/>
    <w:rsid w:val="0061590D"/>
    <w:rsid w:val="00616CBF"/>
    <w:rsid w:val="0062356A"/>
    <w:rsid w:val="00623855"/>
    <w:rsid w:val="0062392E"/>
    <w:rsid w:val="00623E3C"/>
    <w:rsid w:val="006243B3"/>
    <w:rsid w:val="00626FB3"/>
    <w:rsid w:val="00627367"/>
    <w:rsid w:val="00630039"/>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1162</Words>
  <Characters>1686</Characters>
  <Application>Microsoft Office Word</Application>
  <DocSecurity>0</DocSecurity>
  <Lines>240</Lines>
  <Paragraphs>203</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4</cp:revision>
  <cp:lastPrinted>2021-09-01T01:13:00Z</cp:lastPrinted>
  <dcterms:created xsi:type="dcterms:W3CDTF">2025-11-04T07:52:00Z</dcterms:created>
  <dcterms:modified xsi:type="dcterms:W3CDTF">2025-11-04T09:02:00Z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