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53625">
      <w:pPr>
        <w:spacing w:line="360" w:lineRule="auto"/>
        <w:jc w:val="both"/>
        <w:rPr>
          <w:rFonts w:hint="default" w:ascii="Times New Roman" w:hAnsi="Times New Roman" w:eastAsia="等线" w:cs="Times New Roman"/>
        </w:rPr>
      </w:pPr>
      <w:r>
        <w:rPr>
          <w:rFonts w:hint="default" w:ascii="Times New Roman" w:hAnsi="Times New Roman" w:cs="Times New Roman"/>
          <w:sz w:val="24"/>
        </w:rPr>
        <w:t>证券代码：688</w:t>
      </w:r>
      <w:r>
        <w:rPr>
          <w:rFonts w:hint="default" w:ascii="Times New Roman" w:hAnsi="Times New Roman" w:cs="Times New Roman"/>
          <w:sz w:val="24"/>
          <w:lang w:val="en-US" w:eastAsia="zh-CN"/>
        </w:rPr>
        <w:t>563</w:t>
      </w:r>
      <w:r>
        <w:rPr>
          <w:rFonts w:hint="default" w:ascii="Times New Roman" w:hAnsi="Times New Roman" w:cs="Times New Roman"/>
          <w:sz w:val="24"/>
        </w:rPr>
        <w:t xml:space="preserve">          </w:t>
      </w:r>
      <w:r>
        <w:rPr>
          <w:rFonts w:hint="eastAsia" w:cs="Times New Roman"/>
          <w:sz w:val="24"/>
          <w:lang w:val="en-US" w:eastAsia="zh-CN"/>
        </w:rPr>
        <w:t xml:space="preserve"> </w:t>
      </w:r>
      <w:r>
        <w:rPr>
          <w:rFonts w:hint="default" w:ascii="Times New Roman" w:hAnsi="Times New Roman" w:cs="Times New Roman"/>
          <w:sz w:val="24"/>
        </w:rPr>
        <w:t xml:space="preserve">                                    证券简称：</w:t>
      </w:r>
      <w:r>
        <w:rPr>
          <w:rFonts w:hint="default" w:ascii="Times New Roman" w:hAnsi="Times New Roman" w:cs="Times New Roman"/>
          <w:sz w:val="24"/>
          <w:lang w:val="en-US" w:eastAsia="zh-CN"/>
        </w:rPr>
        <w:t>航材股份</w:t>
      </w:r>
      <w:r>
        <w:rPr>
          <w:rFonts w:hint="default" w:ascii="Times New Roman" w:hAnsi="Times New Roman" w:cs="Times New Roman"/>
          <w:sz w:val="24"/>
        </w:rPr>
        <w:t xml:space="preserve">                           </w:t>
      </w:r>
    </w:p>
    <w:p w14:paraId="08BC6EB7">
      <w:pPr>
        <w:spacing w:before="312" w:beforeLines="10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北京</w:t>
      </w:r>
      <w:r>
        <w:rPr>
          <w:rFonts w:hint="default" w:ascii="Times New Roman" w:hAnsi="Times New Roman" w:eastAsia="黑体" w:cs="Times New Roman"/>
          <w:b/>
          <w:sz w:val="30"/>
          <w:szCs w:val="30"/>
          <w:lang w:val="en-US" w:eastAsia="zh-CN"/>
        </w:rPr>
        <w:t>航空材料研究院股份有限公司</w:t>
      </w:r>
    </w:p>
    <w:p w14:paraId="1FA4547B">
      <w:pPr>
        <w:spacing w:after="156" w:afterLines="5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投资者关系活动记录表</w:t>
      </w:r>
    </w:p>
    <w:p w14:paraId="71CF7221">
      <w:pPr>
        <w:wordWrap w:val="0"/>
        <w:spacing w:after="62" w:afterLines="20"/>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1"/>
        </w:rPr>
        <w:t xml:space="preserve">     </w:t>
      </w:r>
      <w:r>
        <w:rPr>
          <w:rFonts w:hint="default" w:ascii="Times New Roman" w:hAnsi="Times New Roman" w:cs="Times New Roman"/>
          <w:sz w:val="24"/>
          <w:szCs w:val="24"/>
        </w:rPr>
        <w:t>编号：202</w:t>
      </w:r>
      <w:r>
        <w:rPr>
          <w:rFonts w:hint="eastAsia"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00</w:t>
      </w:r>
      <w:r>
        <w:rPr>
          <w:rFonts w:hint="eastAsia" w:cs="Times New Roman"/>
          <w:sz w:val="24"/>
          <w:szCs w:val="24"/>
          <w:lang w:val="en-US" w:eastAsia="zh-CN"/>
        </w:rPr>
        <w:t>3</w:t>
      </w:r>
    </w:p>
    <w:tbl>
      <w:tblPr>
        <w:tblStyle w:val="16"/>
        <w:tblW w:w="5004" w:type="pct"/>
        <w:tblInd w:w="0" w:type="dxa"/>
        <w:tblLayout w:type="autofit"/>
        <w:tblCellMar>
          <w:top w:w="0" w:type="dxa"/>
          <w:left w:w="108" w:type="dxa"/>
          <w:bottom w:w="41" w:type="dxa"/>
          <w:right w:w="0" w:type="dxa"/>
        </w:tblCellMar>
      </w:tblPr>
      <w:tblGrid>
        <w:gridCol w:w="1431"/>
        <w:gridCol w:w="8436"/>
      </w:tblGrid>
      <w:tr w14:paraId="7EE347C8">
        <w:tblPrEx>
          <w:tblCellMar>
            <w:top w:w="0" w:type="dxa"/>
            <w:left w:w="108" w:type="dxa"/>
            <w:bottom w:w="41" w:type="dxa"/>
            <w:right w:w="0" w:type="dxa"/>
          </w:tblCellMar>
        </w:tblPrEx>
        <w:trPr>
          <w:trHeight w:val="397"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06750BD2">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w:t>
            </w:r>
          </w:p>
          <w:p w14:paraId="58618099">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活动类别</w:t>
            </w:r>
          </w:p>
        </w:tc>
        <w:tc>
          <w:tcPr>
            <w:tcW w:w="4274" w:type="pct"/>
            <w:tcBorders>
              <w:top w:val="single" w:color="000000" w:sz="4" w:space="0"/>
              <w:left w:val="single" w:color="000000" w:sz="4" w:space="0"/>
              <w:bottom w:val="single" w:color="000000" w:sz="4" w:space="0"/>
              <w:right w:val="single" w:color="000000" w:sz="4" w:space="0"/>
            </w:tcBorders>
            <w:vAlign w:val="center"/>
          </w:tcPr>
          <w:p w14:paraId="1A08E0A6">
            <w:pPr>
              <w:snapToGrid w:val="0"/>
              <w:spacing w:before="124" w:beforeLines="40"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FE"/>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分析师会议</w:t>
            </w:r>
          </w:p>
          <w:p w14:paraId="0B465DE4">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媒体采访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业绩说明会</w:t>
            </w:r>
          </w:p>
          <w:p w14:paraId="20AB4040">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路演活动</w:t>
            </w:r>
          </w:p>
          <w:p w14:paraId="46C2B0D1">
            <w:pPr>
              <w:snapToGrid w:val="0"/>
              <w:spacing w:line="300" w:lineRule="auto"/>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现场参观             </w:t>
            </w:r>
            <w:r>
              <w:rPr>
                <w:rFonts w:hint="default" w:ascii="Times New Roman" w:hAnsi="Times New Roman" w:cs="Times New Roman"/>
                <w:sz w:val="24"/>
                <w:szCs w:val="24"/>
              </w:rPr>
              <w:sym w:font="Wingdings" w:char="00FE"/>
            </w:r>
            <w:r>
              <w:rPr>
                <w:rFonts w:hint="default" w:ascii="Times New Roman" w:hAnsi="Times New Roman" w:cs="Times New Roman"/>
                <w:sz w:val="24"/>
                <w:szCs w:val="24"/>
              </w:rPr>
              <w:t>其他</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电话会议</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tc>
      </w:tr>
      <w:tr w14:paraId="19DBF930">
        <w:tblPrEx>
          <w:tblCellMar>
            <w:top w:w="0" w:type="dxa"/>
            <w:left w:w="108" w:type="dxa"/>
            <w:bottom w:w="41" w:type="dxa"/>
            <w:right w:w="0" w:type="dxa"/>
          </w:tblCellMar>
        </w:tblPrEx>
        <w:trPr>
          <w:trHeight w:val="680"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0D43C3C6">
            <w:pPr>
              <w:snapToGrid w:val="0"/>
              <w:spacing w:before="31" w:beforeLines="1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w:t>
            </w:r>
          </w:p>
        </w:tc>
        <w:tc>
          <w:tcPr>
            <w:tcW w:w="4274" w:type="pct"/>
            <w:tcBorders>
              <w:top w:val="single" w:color="000000" w:sz="4" w:space="0"/>
              <w:left w:val="single" w:color="000000" w:sz="4" w:space="0"/>
              <w:bottom w:val="single" w:color="000000" w:sz="4" w:space="0"/>
              <w:right w:val="single" w:color="000000" w:sz="4" w:space="0"/>
            </w:tcBorders>
            <w:vAlign w:val="center"/>
          </w:tcPr>
          <w:p w14:paraId="6AA17BD4">
            <w:pPr>
              <w:snapToGrid w:val="0"/>
              <w:rPr>
                <w:rFonts w:hint="default" w:eastAsia="宋体"/>
                <w:sz w:val="24"/>
                <w:szCs w:val="24"/>
                <w:lang w:val="en-US" w:eastAsia="zh-CN"/>
              </w:rPr>
            </w:pPr>
            <w:r>
              <w:rPr>
                <w:rFonts w:hint="eastAsia"/>
                <w:sz w:val="24"/>
                <w:szCs w:val="24"/>
                <w:lang w:val="en-US" w:eastAsia="zh-CN"/>
              </w:rPr>
              <w:t>银河基金、财通证券、华富基金、华安证券、</w:t>
            </w:r>
            <w:r>
              <w:rPr>
                <w:rFonts w:hint="default"/>
                <w:sz w:val="24"/>
                <w:szCs w:val="24"/>
                <w:lang w:val="en-US" w:eastAsia="zh-CN"/>
              </w:rPr>
              <w:t>创金合信基金、长江证券(上海)资管、国联基金、西部利得基金、长城证券资管、长江证券、信达澳亚基金、睿胜投资、鹏华基金、华创证券、重阳投资、昊泽致远(北京)投资、国寿安保基金、磐泽资管、中银基金、华夏基金</w:t>
            </w:r>
            <w:r>
              <w:rPr>
                <w:rFonts w:hint="eastAsia"/>
                <w:sz w:val="24"/>
                <w:szCs w:val="24"/>
                <w:lang w:val="en-US" w:eastAsia="zh-CN"/>
              </w:rPr>
              <w:t>、南方基金、国信证券</w:t>
            </w:r>
          </w:p>
        </w:tc>
      </w:tr>
      <w:tr w14:paraId="6C996C01">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36A7D559">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4274" w:type="pct"/>
            <w:tcBorders>
              <w:top w:val="single" w:color="000000" w:sz="4" w:space="0"/>
              <w:left w:val="single" w:color="000000" w:sz="4" w:space="0"/>
              <w:bottom w:val="single" w:color="000000" w:sz="4" w:space="0"/>
              <w:right w:val="single" w:color="000000" w:sz="4" w:space="0"/>
            </w:tcBorders>
            <w:vAlign w:val="center"/>
          </w:tcPr>
          <w:p w14:paraId="17929307">
            <w:pPr>
              <w:snapToGrid w:val="0"/>
              <w:ind w:left="2160" w:hanging="2160" w:hangingChars="9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w:t>
            </w:r>
            <w:r>
              <w:rPr>
                <w:rFonts w:hint="eastAsia" w:cs="Times New Roman"/>
                <w:sz w:val="24"/>
                <w:szCs w:val="24"/>
                <w:lang w:val="en-US" w:eastAsia="zh-CN"/>
              </w:rPr>
              <w:t>5</w:t>
            </w:r>
            <w:r>
              <w:rPr>
                <w:rFonts w:hint="default" w:ascii="Times New Roman" w:hAnsi="Times New Roman" w:cs="Times New Roman"/>
                <w:sz w:val="24"/>
                <w:szCs w:val="24"/>
                <w:lang w:val="en-US" w:eastAsia="zh-CN"/>
              </w:rPr>
              <w:t>年</w:t>
            </w:r>
            <w:r>
              <w:rPr>
                <w:rFonts w:hint="eastAsia" w:cs="Times New Roman"/>
                <w:sz w:val="24"/>
                <w:szCs w:val="24"/>
                <w:lang w:val="en-US" w:eastAsia="zh-CN"/>
              </w:rPr>
              <w:t>10</w:t>
            </w:r>
            <w:r>
              <w:rPr>
                <w:rFonts w:hint="default" w:ascii="Times New Roman" w:hAnsi="Times New Roman" w:cs="Times New Roman"/>
                <w:sz w:val="24"/>
                <w:szCs w:val="24"/>
                <w:lang w:val="en-US" w:eastAsia="zh-CN"/>
              </w:rPr>
              <w:t>月</w:t>
            </w:r>
            <w:r>
              <w:rPr>
                <w:rFonts w:hint="eastAsia" w:cs="Times New Roman"/>
                <w:sz w:val="24"/>
                <w:szCs w:val="24"/>
                <w:lang w:val="en-US" w:eastAsia="zh-CN"/>
              </w:rPr>
              <w:t>31日、</w:t>
            </w:r>
            <w:r>
              <w:rPr>
                <w:rFonts w:hint="default" w:ascii="Times New Roman" w:hAnsi="Times New Roman" w:cs="Times New Roman"/>
                <w:sz w:val="24"/>
                <w:szCs w:val="24"/>
                <w:lang w:val="en-US" w:eastAsia="zh-CN"/>
              </w:rPr>
              <w:t>202</w:t>
            </w:r>
            <w:r>
              <w:rPr>
                <w:rFonts w:hint="eastAsia" w:cs="Times New Roman"/>
                <w:sz w:val="24"/>
                <w:szCs w:val="24"/>
                <w:lang w:val="en-US" w:eastAsia="zh-CN"/>
              </w:rPr>
              <w:t>5</w:t>
            </w:r>
            <w:r>
              <w:rPr>
                <w:rFonts w:hint="default" w:ascii="Times New Roman" w:hAnsi="Times New Roman" w:cs="Times New Roman"/>
                <w:sz w:val="24"/>
                <w:szCs w:val="24"/>
                <w:lang w:val="en-US" w:eastAsia="zh-CN"/>
              </w:rPr>
              <w:t>年</w:t>
            </w:r>
            <w:r>
              <w:rPr>
                <w:rFonts w:hint="eastAsia" w:cs="Times New Roman"/>
                <w:sz w:val="24"/>
                <w:szCs w:val="24"/>
                <w:lang w:val="en-US" w:eastAsia="zh-CN"/>
              </w:rPr>
              <w:t>11</w:t>
            </w:r>
            <w:r>
              <w:rPr>
                <w:rFonts w:hint="default" w:ascii="Times New Roman" w:hAnsi="Times New Roman" w:cs="Times New Roman"/>
                <w:sz w:val="24"/>
                <w:szCs w:val="24"/>
                <w:lang w:val="en-US" w:eastAsia="zh-CN"/>
              </w:rPr>
              <w:t>月</w:t>
            </w:r>
            <w:r>
              <w:rPr>
                <w:rFonts w:hint="eastAsia" w:cs="Times New Roman"/>
                <w:sz w:val="24"/>
                <w:szCs w:val="24"/>
                <w:lang w:val="en-US" w:eastAsia="zh-CN"/>
              </w:rPr>
              <w:t>3日</w:t>
            </w:r>
          </w:p>
        </w:tc>
      </w:tr>
      <w:tr w14:paraId="37185F56">
        <w:tblPrEx>
          <w:tblCellMar>
            <w:top w:w="0" w:type="dxa"/>
            <w:left w:w="108" w:type="dxa"/>
            <w:bottom w:w="41" w:type="dxa"/>
            <w:right w:w="0" w:type="dxa"/>
          </w:tblCellMar>
        </w:tblPrEx>
        <w:trPr>
          <w:trHeight w:val="523"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781DE2AD">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4274" w:type="pct"/>
            <w:tcBorders>
              <w:top w:val="single" w:color="000000" w:sz="4" w:space="0"/>
              <w:left w:val="single" w:color="000000" w:sz="4" w:space="0"/>
              <w:bottom w:val="single" w:color="000000" w:sz="4" w:space="0"/>
              <w:right w:val="single" w:color="000000" w:sz="4" w:space="0"/>
            </w:tcBorders>
            <w:vAlign w:val="center"/>
          </w:tcPr>
          <w:p w14:paraId="26774CCA">
            <w:pPr>
              <w:snapToGrid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北京航空材料研究院股份有限公司</w:t>
            </w:r>
            <w:r>
              <w:rPr>
                <w:rFonts w:hint="eastAsia" w:cs="Times New Roman"/>
                <w:sz w:val="24"/>
                <w:szCs w:val="24"/>
                <w:lang w:val="en-US" w:eastAsia="zh-CN"/>
              </w:rPr>
              <w:t>会议室、电话会议</w:t>
            </w:r>
          </w:p>
        </w:tc>
      </w:tr>
      <w:tr w14:paraId="7DBAECC9">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62BD6D7C">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                                                                                                                                                                                                                                                                                                                                                                                                                                                                                                                                                                                                                                                                                                                                                                                                                                                                                                                                                                                                                                                                                                                                                                                                                                                                                                                                                                                                                                                                                                                                                                                                                                                                                                                                                                                                                                                                 接待人员</w:t>
            </w:r>
          </w:p>
        </w:tc>
        <w:tc>
          <w:tcPr>
            <w:tcW w:w="4274" w:type="pct"/>
            <w:tcBorders>
              <w:top w:val="single" w:color="000000" w:sz="4" w:space="0"/>
              <w:left w:val="single" w:color="000000" w:sz="4" w:space="0"/>
              <w:bottom w:val="single" w:color="000000" w:sz="4" w:space="0"/>
              <w:right w:val="single" w:color="000000" w:sz="4" w:space="0"/>
            </w:tcBorders>
            <w:vAlign w:val="center"/>
          </w:tcPr>
          <w:p w14:paraId="0365FFC2">
            <w:pPr>
              <w:snapToGrid w:val="0"/>
              <w:spacing w:before="62" w:beforeLines="20"/>
              <w:rPr>
                <w:rFonts w:hint="eastAsia" w:cs="Times New Roman"/>
                <w:sz w:val="24"/>
                <w:szCs w:val="24"/>
                <w:lang w:val="en-US" w:eastAsia="zh-CN"/>
              </w:rPr>
            </w:pPr>
            <w:r>
              <w:rPr>
                <w:rFonts w:hint="eastAsia" w:cs="Times New Roman"/>
                <w:sz w:val="24"/>
                <w:szCs w:val="24"/>
                <w:lang w:val="en-US" w:eastAsia="zh-CN"/>
              </w:rPr>
              <w:t>高级顾问：刘嘉先生</w:t>
            </w:r>
          </w:p>
          <w:p w14:paraId="56258998">
            <w:pPr>
              <w:snapToGrid w:val="0"/>
              <w:spacing w:before="62" w:beforeLines="2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副总经理、财务总监、</w:t>
            </w:r>
            <w:r>
              <w:rPr>
                <w:rFonts w:hint="default" w:ascii="Times New Roman" w:hAnsi="Times New Roman" w:cs="Times New Roman"/>
                <w:sz w:val="24"/>
                <w:szCs w:val="24"/>
              </w:rPr>
              <w:t>董事会秘书</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马兴杰先生</w:t>
            </w:r>
          </w:p>
          <w:p w14:paraId="58053472">
            <w:pPr>
              <w:snapToGrid w:val="0"/>
              <w:spacing w:before="62" w:beforeLines="20"/>
              <w:rPr>
                <w:rFonts w:hint="default" w:cs="Times New Roman"/>
                <w:sz w:val="24"/>
                <w:szCs w:val="24"/>
                <w:lang w:val="en-US" w:eastAsia="zh-CN"/>
              </w:rPr>
            </w:pPr>
            <w:r>
              <w:rPr>
                <w:rFonts w:hint="eastAsia" w:cs="Times New Roman"/>
                <w:sz w:val="24"/>
                <w:szCs w:val="24"/>
                <w:lang w:val="en-US" w:eastAsia="zh-CN"/>
              </w:rPr>
              <w:t>证券部部长：仝电涛先生</w:t>
            </w:r>
          </w:p>
        </w:tc>
      </w:tr>
      <w:tr w14:paraId="59F12D03">
        <w:tblPrEx>
          <w:tblCellMar>
            <w:top w:w="0" w:type="dxa"/>
            <w:left w:w="108" w:type="dxa"/>
            <w:bottom w:w="41" w:type="dxa"/>
            <w:right w:w="0" w:type="dxa"/>
          </w:tblCellMar>
        </w:tblPrEx>
        <w:trPr>
          <w:trHeight w:val="2659"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583E6AF3">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投资者关系活动主要</w:t>
            </w:r>
          </w:p>
          <w:p w14:paraId="35EBCE91">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内容介绍</w:t>
            </w:r>
          </w:p>
        </w:tc>
        <w:tc>
          <w:tcPr>
            <w:tcW w:w="4274" w:type="pct"/>
            <w:tcBorders>
              <w:top w:val="single" w:color="000000" w:sz="4" w:space="0"/>
              <w:left w:val="single" w:color="000000" w:sz="4" w:space="0"/>
              <w:bottom w:val="single" w:color="000000" w:sz="4" w:space="0"/>
              <w:right w:val="single" w:color="000000" w:sz="4" w:space="0"/>
            </w:tcBorders>
            <w:vAlign w:val="center"/>
          </w:tcPr>
          <w:p w14:paraId="2E99C854">
            <w:pPr>
              <w:numPr>
                <w:ilvl w:val="0"/>
                <w:numId w:val="1"/>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互动交流</w:t>
            </w:r>
          </w:p>
          <w:p w14:paraId="02FCF747">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1、请介绍一下公司2025年三季度的经营业绩情况？</w:t>
            </w:r>
          </w:p>
          <w:p w14:paraId="36330CE5">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val="0"/>
                <w:bCs w:val="0"/>
                <w:sz w:val="24"/>
                <w:szCs w:val="24"/>
                <w:lang w:val="en-US" w:eastAsia="zh-CN"/>
              </w:rPr>
              <w:t>回答：2025年前三季度，受下游需求节奏和产品结构调整等因素影响，公司实现营业收入20.39亿元，同比下降7.14%，实现归属于上市公司股东的净利润4亿元，同比下降8.23%。但公司整体的核心业务保持稳健态势，具备长期稳定基础。</w:t>
            </w:r>
          </w:p>
          <w:p w14:paraId="26FD8E8B">
            <w:pPr>
              <w:numPr>
                <w:ilvl w:val="0"/>
                <w:numId w:val="0"/>
              </w:numPr>
              <w:spacing w:line="300" w:lineRule="auto"/>
              <w:ind w:right="100" w:rightChars="50"/>
              <w:jc w:val="both"/>
              <w:rPr>
                <w:rFonts w:hint="eastAsia" w:cs="Times New Roman"/>
                <w:b w:val="0"/>
                <w:bCs w:val="0"/>
                <w:sz w:val="24"/>
                <w:szCs w:val="24"/>
                <w:lang w:val="en-US" w:eastAsia="zh-CN"/>
              </w:rPr>
            </w:pPr>
          </w:p>
          <w:p w14:paraId="18FA43DF">
            <w:pPr>
              <w:numPr>
                <w:ilvl w:val="0"/>
                <w:numId w:val="0"/>
              </w:numPr>
              <w:spacing w:line="300" w:lineRule="auto"/>
              <w:ind w:right="100" w:rightChars="50"/>
              <w:jc w:val="both"/>
              <w:rPr>
                <w:rFonts w:hint="default" w:cs="Times New Roman"/>
                <w:b/>
                <w:bCs/>
                <w:sz w:val="24"/>
                <w:szCs w:val="24"/>
                <w:lang w:val="en-US" w:eastAsia="zh-CN"/>
              </w:rPr>
            </w:pPr>
            <w:r>
              <w:rPr>
                <w:rFonts w:hint="eastAsia" w:cs="Times New Roman"/>
                <w:b/>
                <w:bCs/>
                <w:sz w:val="24"/>
                <w:szCs w:val="24"/>
                <w:lang w:val="en-US" w:eastAsia="zh-CN"/>
              </w:rPr>
              <w:t>2、请介绍一下公司募投项目的进展情况？</w:t>
            </w:r>
          </w:p>
          <w:p w14:paraId="7E4938DC">
            <w:pPr>
              <w:numPr>
                <w:ilvl w:val="0"/>
                <w:numId w:val="0"/>
              </w:numPr>
              <w:spacing w:line="300" w:lineRule="auto"/>
              <w:ind w:right="100" w:rightChars="50"/>
              <w:jc w:val="both"/>
              <w:rPr>
                <w:rFonts w:hint="default" w:cs="Times New Roman"/>
                <w:b w:val="0"/>
                <w:bCs w:val="0"/>
                <w:sz w:val="24"/>
                <w:szCs w:val="24"/>
                <w:lang w:val="en-US" w:eastAsia="zh-CN"/>
              </w:rPr>
            </w:pPr>
            <w:r>
              <w:rPr>
                <w:rFonts w:hint="eastAsia" w:cs="Times New Roman"/>
                <w:b w:val="0"/>
                <w:bCs w:val="0"/>
                <w:sz w:val="24"/>
                <w:szCs w:val="24"/>
                <w:lang w:val="en-US" w:eastAsia="zh-CN"/>
              </w:rPr>
              <w:t>回答：公司共实施5项募集资金投资项目，分别是航空高性能弹性体材料及零件产业项目、航空透明件研发/中试线项目、大型飞机风挡玻璃项目、航空发动机及燃气轮机用高性能高温母合金制品项目、航空航天钛合金制件热处理及精密加工工艺升级项目，公司一直致力于各项科研生产任务的进展与募投项目计划相匹配，并积极推动项目实施。其中，航空高性能弹性体材料及零件产业项目已取得较大进展，目前厂房已经封顶，后续将逐步开展设备安装工作；大型飞机风挡玻璃项目为适配研制进展，并综合考虑宏观环境变化、市场需求变化、实际建设进度等情况的影响，公司</w:t>
            </w:r>
            <w:r>
              <w:rPr>
                <w:rFonts w:hint="default" w:cs="Times New Roman"/>
                <w:b w:val="0"/>
                <w:bCs w:val="0"/>
                <w:sz w:val="24"/>
                <w:szCs w:val="24"/>
                <w:lang w:val="en-US" w:eastAsia="zh-CN"/>
              </w:rPr>
              <w:t>对</w:t>
            </w:r>
            <w:r>
              <w:rPr>
                <w:rFonts w:hint="eastAsia" w:cs="Times New Roman"/>
                <w:b w:val="0"/>
                <w:bCs w:val="0"/>
                <w:sz w:val="24"/>
                <w:szCs w:val="24"/>
                <w:lang w:val="en-US" w:eastAsia="zh-CN"/>
              </w:rPr>
              <w:t>该</w:t>
            </w:r>
            <w:r>
              <w:rPr>
                <w:rFonts w:hint="default" w:cs="Times New Roman"/>
                <w:b w:val="0"/>
                <w:bCs w:val="0"/>
                <w:sz w:val="24"/>
                <w:szCs w:val="24"/>
                <w:lang w:val="en-US" w:eastAsia="zh-CN"/>
              </w:rPr>
              <w:t>项目建设的规划和进度进行重新评估</w:t>
            </w:r>
            <w:r>
              <w:rPr>
                <w:rFonts w:hint="eastAsia" w:cs="Times New Roman"/>
                <w:b w:val="0"/>
                <w:bCs w:val="0"/>
                <w:sz w:val="24"/>
                <w:szCs w:val="24"/>
                <w:lang w:val="en-US" w:eastAsia="zh-CN"/>
              </w:rPr>
              <w:t>、对该项目延期实施</w:t>
            </w:r>
            <w:r>
              <w:rPr>
                <w:rFonts w:hint="default" w:cs="Times New Roman"/>
                <w:b w:val="0"/>
                <w:bCs w:val="0"/>
                <w:sz w:val="24"/>
                <w:szCs w:val="24"/>
                <w:lang w:val="en-US" w:eastAsia="zh-CN"/>
              </w:rPr>
              <w:t>。</w:t>
            </w:r>
          </w:p>
          <w:p w14:paraId="1BBB82B1">
            <w:pPr>
              <w:numPr>
                <w:ilvl w:val="0"/>
                <w:numId w:val="0"/>
              </w:numPr>
              <w:spacing w:line="300" w:lineRule="auto"/>
              <w:ind w:right="100" w:rightChars="50"/>
              <w:jc w:val="both"/>
              <w:rPr>
                <w:rFonts w:hint="eastAsia" w:cs="Times New Roman"/>
                <w:b w:val="0"/>
                <w:bCs w:val="0"/>
                <w:sz w:val="24"/>
                <w:szCs w:val="24"/>
                <w:lang w:val="en-US" w:eastAsia="zh-CN"/>
              </w:rPr>
            </w:pPr>
          </w:p>
          <w:p w14:paraId="36704D36">
            <w:pPr>
              <w:numPr>
                <w:ilvl w:val="0"/>
                <w:numId w:val="0"/>
              </w:numPr>
              <w:spacing w:line="300" w:lineRule="auto"/>
              <w:ind w:right="100" w:rightChars="50"/>
              <w:jc w:val="both"/>
              <w:rPr>
                <w:rFonts w:hint="eastAsia" w:eastAsia="宋体"/>
                <w:b/>
                <w:sz w:val="24"/>
                <w:szCs w:val="24"/>
              </w:rPr>
            </w:pPr>
            <w:r>
              <w:rPr>
                <w:rFonts w:hint="eastAsia" w:cs="Times New Roman"/>
                <w:b/>
                <w:bCs/>
                <w:sz w:val="24"/>
                <w:szCs w:val="24"/>
                <w:lang w:val="en-US" w:eastAsia="zh-CN"/>
              </w:rPr>
              <w:t>3、</w:t>
            </w:r>
            <w:r>
              <w:rPr>
                <w:rFonts w:hint="eastAsia" w:eastAsia="宋体"/>
                <w:b/>
                <w:sz w:val="24"/>
                <w:szCs w:val="24"/>
              </w:rPr>
              <w:t>请介绍一下镇江钛合金公司收购项目的</w:t>
            </w:r>
            <w:r>
              <w:rPr>
                <w:rFonts w:hint="eastAsia"/>
                <w:b/>
                <w:sz w:val="24"/>
                <w:szCs w:val="24"/>
                <w:lang w:val="en-US" w:eastAsia="zh-CN"/>
              </w:rPr>
              <w:t>最新</w:t>
            </w:r>
            <w:r>
              <w:rPr>
                <w:rFonts w:hint="eastAsia" w:eastAsia="宋体"/>
                <w:b/>
                <w:sz w:val="24"/>
                <w:szCs w:val="24"/>
              </w:rPr>
              <w:t>进展情况以及</w:t>
            </w:r>
            <w:r>
              <w:rPr>
                <w:rFonts w:hint="eastAsia"/>
                <w:b/>
                <w:sz w:val="24"/>
                <w:szCs w:val="24"/>
                <w:lang w:val="en-US" w:eastAsia="zh-CN"/>
              </w:rPr>
              <w:t>后续</w:t>
            </w:r>
            <w:r>
              <w:rPr>
                <w:rFonts w:hint="eastAsia" w:eastAsia="宋体"/>
                <w:b/>
                <w:sz w:val="24"/>
                <w:szCs w:val="24"/>
              </w:rPr>
              <w:t>对公司</w:t>
            </w:r>
            <w:r>
              <w:rPr>
                <w:rFonts w:hint="eastAsia"/>
                <w:b/>
                <w:sz w:val="24"/>
                <w:szCs w:val="24"/>
                <w:lang w:val="en-US" w:eastAsia="zh-CN"/>
              </w:rPr>
              <w:t>的影响</w:t>
            </w:r>
            <w:r>
              <w:rPr>
                <w:rFonts w:hint="eastAsia" w:eastAsia="宋体"/>
                <w:b/>
                <w:sz w:val="24"/>
                <w:szCs w:val="24"/>
              </w:rPr>
              <w:t>？</w:t>
            </w:r>
          </w:p>
          <w:p w14:paraId="5FDDD74B">
            <w:pPr>
              <w:numPr>
                <w:ilvl w:val="0"/>
                <w:numId w:val="0"/>
              </w:numPr>
              <w:spacing w:beforeLines="0" w:afterLines="0" w:line="300" w:lineRule="auto"/>
              <w:ind w:right="100" w:rightChars="50"/>
              <w:jc w:val="both"/>
              <w:rPr>
                <w:rFonts w:hint="eastAsia" w:cs="Times New Roman"/>
                <w:b w:val="0"/>
                <w:bCs w:val="0"/>
                <w:sz w:val="24"/>
                <w:szCs w:val="24"/>
                <w:lang w:val="en-US" w:eastAsia="zh-CN"/>
              </w:rPr>
            </w:pPr>
            <w:r>
              <w:rPr>
                <w:rFonts w:hint="eastAsia" w:eastAsia="宋体"/>
                <w:sz w:val="24"/>
                <w:szCs w:val="24"/>
              </w:rPr>
              <w:t>回答：</w:t>
            </w:r>
            <w:r>
              <w:rPr>
                <w:rFonts w:hint="eastAsia" w:cs="Times New Roman"/>
                <w:b w:val="0"/>
                <w:bCs w:val="0"/>
                <w:sz w:val="24"/>
                <w:szCs w:val="24"/>
                <w:lang w:val="en-US" w:eastAsia="zh-CN"/>
              </w:rPr>
              <w:t>公司2025年第二次临时股东大会审议通过了《关于使用超募资金收购股权暨关联交易的议案》，公司于9月29日与航材院及低空产投签订了《中国航发北京航空材料研究院镇江低空产业投资有限公司与北京航空材料研究院股份有限公司关于航发优材（镇江）钛合金精密成型有限公司之股权转让协议》，并按要求进行了付款，正在办理国有产权登记和工商变更登记工作。镇江钛合金公司注入后将成为公司的全资子公司，未来将进一步提升公司铸造钛合金的生产能力，特别是国际宇航方面。</w:t>
            </w:r>
          </w:p>
          <w:p w14:paraId="2657C35A">
            <w:pPr>
              <w:numPr>
                <w:ilvl w:val="0"/>
                <w:numId w:val="0"/>
              </w:numPr>
              <w:spacing w:line="300" w:lineRule="auto"/>
              <w:ind w:right="100" w:rightChars="50"/>
              <w:jc w:val="both"/>
              <w:rPr>
                <w:rFonts w:hint="eastAsia" w:cs="Times New Roman"/>
                <w:b w:val="0"/>
                <w:bCs w:val="0"/>
                <w:sz w:val="24"/>
                <w:szCs w:val="24"/>
                <w:lang w:val="en-US" w:eastAsia="zh-CN"/>
              </w:rPr>
            </w:pPr>
          </w:p>
          <w:p w14:paraId="66A40BD7">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4、请介绍一下公司的海外市场情况？</w:t>
            </w:r>
          </w:p>
          <w:p w14:paraId="2F0C59A6">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val="0"/>
                <w:bCs w:val="0"/>
                <w:sz w:val="24"/>
                <w:szCs w:val="24"/>
                <w:lang w:val="en-US" w:eastAsia="zh-CN"/>
              </w:rPr>
              <w:t>回答：公司非常重视海外市场的开展情况，已成为多个国际知名发动机公司的合格供应商并对其长期稳定供货，公司前三季度海外市场收入1.46亿元，同比增长13.53%。未来随着公司生产能力提升和国际市场好转，将</w:t>
            </w:r>
            <w:r>
              <w:rPr>
                <w:rFonts w:hint="eastAsia" w:cs="Times New Roman"/>
                <w:sz w:val="24"/>
                <w:szCs w:val="24"/>
                <w:lang w:val="en-US" w:eastAsia="zh-CN"/>
              </w:rPr>
              <w:t>进一步</w:t>
            </w:r>
            <w:r>
              <w:rPr>
                <w:rFonts w:hint="default" w:cs="Times New Roman"/>
                <w:sz w:val="24"/>
                <w:szCs w:val="24"/>
                <w:lang w:val="en-US" w:eastAsia="zh-CN"/>
              </w:rPr>
              <w:t>提高国际市场份额</w:t>
            </w:r>
            <w:r>
              <w:rPr>
                <w:rFonts w:hint="eastAsia" w:cs="Times New Roman"/>
                <w:b w:val="0"/>
                <w:bCs w:val="0"/>
                <w:sz w:val="24"/>
                <w:szCs w:val="24"/>
                <w:lang w:val="en-US" w:eastAsia="zh-CN"/>
              </w:rPr>
              <w:t>。</w:t>
            </w:r>
          </w:p>
          <w:p w14:paraId="20649AFA">
            <w:pPr>
              <w:numPr>
                <w:ilvl w:val="0"/>
                <w:numId w:val="0"/>
              </w:numPr>
              <w:spacing w:line="300" w:lineRule="auto"/>
              <w:ind w:right="100" w:rightChars="50"/>
              <w:jc w:val="both"/>
              <w:rPr>
                <w:rFonts w:hint="eastAsia" w:cs="Times New Roman"/>
                <w:b w:val="0"/>
                <w:bCs w:val="0"/>
                <w:sz w:val="24"/>
                <w:szCs w:val="24"/>
                <w:lang w:val="en-US" w:eastAsia="zh-CN"/>
              </w:rPr>
            </w:pPr>
          </w:p>
          <w:p w14:paraId="19B4C9C4">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5、根据证监会和沪深交易所最新规定，A股上市公司需在2026年1月1日前完成取消监事会、在董事会设立审计委员会承接原监事会职权的治理结构调整，请问公司是否已启动相关工作？</w:t>
            </w:r>
          </w:p>
          <w:p w14:paraId="51C8E790">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val="0"/>
                <w:bCs w:val="0"/>
                <w:sz w:val="24"/>
                <w:szCs w:val="24"/>
                <w:lang w:val="en-US" w:eastAsia="zh-CN"/>
              </w:rPr>
              <w:t>回答：为进一步完善公司治理结构，提高公司规范运作和科学决策水平，根据《公司法》《关于新&lt;公司法&gt;配套制度规则实施相关过渡期安排》《上市公司章程指引（2025）》等法律法规及规范性文件的规定，公司积极启动了《公司章程》及配套治理制度的修订、制定工作，与公司监事充分沟通取消监事会事项，和股东方协调增设职工董事、调整董事会成员构成事项，预计将按要求完成监事会改革工作。</w:t>
            </w:r>
          </w:p>
          <w:p w14:paraId="05CA3A18">
            <w:pPr>
              <w:numPr>
                <w:ilvl w:val="0"/>
                <w:numId w:val="0"/>
              </w:numPr>
              <w:spacing w:line="300" w:lineRule="auto"/>
              <w:ind w:right="100" w:rightChars="50"/>
              <w:jc w:val="both"/>
              <w:rPr>
                <w:rFonts w:hint="eastAsia" w:cs="Times New Roman"/>
                <w:b w:val="0"/>
                <w:bCs w:val="0"/>
                <w:sz w:val="24"/>
                <w:szCs w:val="24"/>
                <w:lang w:val="en-US" w:eastAsia="zh-CN"/>
              </w:rPr>
            </w:pPr>
          </w:p>
          <w:p w14:paraId="763266E6">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6、请介绍一下公司编制“十五五”规划的相关情况？</w:t>
            </w:r>
          </w:p>
          <w:p w14:paraId="385359FD">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val="0"/>
                <w:bCs w:val="0"/>
                <w:sz w:val="24"/>
                <w:szCs w:val="24"/>
                <w:lang w:val="en-US" w:eastAsia="zh-CN"/>
              </w:rPr>
              <w:t>回答：公司全面落实《中共中央关于制定国民经济和社会发展第十五个五年规划的建议》部署，持续密切关注国家相关政策导向及行业动态，根据公司的发展战略，以推动高质量发展为重点，以改革创新为根本动力，从创新变革、业务融合等方面扎实推进“十五五”规划的编制工作。</w:t>
            </w:r>
          </w:p>
          <w:p w14:paraId="2C7A4E81">
            <w:pPr>
              <w:numPr>
                <w:ilvl w:val="0"/>
                <w:numId w:val="0"/>
              </w:numPr>
              <w:spacing w:line="300" w:lineRule="auto"/>
              <w:ind w:right="100" w:rightChars="50"/>
              <w:jc w:val="both"/>
              <w:rPr>
                <w:rFonts w:hint="eastAsia" w:cs="Times New Roman"/>
                <w:b w:val="0"/>
                <w:bCs w:val="0"/>
                <w:sz w:val="24"/>
                <w:szCs w:val="24"/>
                <w:lang w:val="en-US" w:eastAsia="zh-CN"/>
              </w:rPr>
            </w:pPr>
            <w:bookmarkStart w:id="0" w:name="_GoBack"/>
            <w:bookmarkEnd w:id="0"/>
          </w:p>
          <w:p w14:paraId="29CF7D8D">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7、请介绍一下明年公司持股员工的限售情况？</w:t>
            </w:r>
          </w:p>
          <w:p w14:paraId="58A951F8">
            <w:pPr>
              <w:numPr>
                <w:ilvl w:val="0"/>
                <w:numId w:val="0"/>
              </w:numPr>
              <w:spacing w:line="300" w:lineRule="auto"/>
              <w:ind w:right="100" w:rightChars="50"/>
              <w:jc w:val="both"/>
              <w:rPr>
                <w:rFonts w:hint="default" w:cs="Times New Roman"/>
                <w:b w:val="0"/>
                <w:bCs w:val="0"/>
                <w:sz w:val="24"/>
                <w:szCs w:val="24"/>
                <w:lang w:val="en-US" w:eastAsia="zh-CN"/>
              </w:rPr>
            </w:pPr>
            <w:r>
              <w:rPr>
                <w:rFonts w:hint="eastAsia" w:cs="Times New Roman"/>
                <w:b w:val="0"/>
                <w:bCs w:val="0"/>
                <w:sz w:val="24"/>
                <w:szCs w:val="24"/>
                <w:lang w:val="en-US" w:eastAsia="zh-CN"/>
              </w:rPr>
              <w:t>回答：公司现有7个员工持股平台，截至2025年9月30日，合计持有公司股份2,126.92万股，占公司总股本的4.73%。其中，公司董事、前任及现任高管、核心技术人员通过员工持股平台间接持有公司0.83%股份。为保护投资者利益，实现公司董事、高级管理人员与公司长期业务发展相绑定，上述持股董事、高级管理人员就股份锁定进行承诺，首先，公司因触发股份延长锁定期承诺的履行条件，在原锁定期基础上延长6个月；其次，上述人员所持股份在锁定期满后两年内减持价格不低于发行价。同时公司持股的董事、高级管理人员及核心技术人员的减持也需要遵守交易所的规定和自身的承诺。</w:t>
            </w:r>
          </w:p>
          <w:p w14:paraId="76EE6245">
            <w:pPr>
              <w:numPr>
                <w:ilvl w:val="0"/>
                <w:numId w:val="0"/>
              </w:numPr>
              <w:spacing w:line="300" w:lineRule="auto"/>
              <w:ind w:right="100" w:rightChars="50"/>
              <w:jc w:val="both"/>
              <w:rPr>
                <w:rFonts w:hint="default" w:cs="Times New Roman"/>
                <w:b w:val="0"/>
                <w:bCs w:val="0"/>
                <w:sz w:val="24"/>
                <w:szCs w:val="24"/>
                <w:lang w:val="en-US" w:eastAsia="zh-CN"/>
              </w:rPr>
            </w:pPr>
          </w:p>
        </w:tc>
      </w:tr>
      <w:tr w14:paraId="6A1BD8C8">
        <w:tblPrEx>
          <w:tblCellMar>
            <w:top w:w="0" w:type="dxa"/>
            <w:left w:w="108" w:type="dxa"/>
            <w:bottom w:w="41" w:type="dxa"/>
            <w:right w:w="0" w:type="dxa"/>
          </w:tblCellMar>
        </w:tblPrEx>
        <w:trPr>
          <w:trHeight w:val="644"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1561F4DF">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附件清单</w:t>
            </w:r>
          </w:p>
          <w:p w14:paraId="5CC0C0EB">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（如有）</w:t>
            </w:r>
          </w:p>
        </w:tc>
        <w:tc>
          <w:tcPr>
            <w:tcW w:w="4274" w:type="pct"/>
            <w:tcBorders>
              <w:top w:val="single" w:color="000000" w:sz="4" w:space="0"/>
              <w:left w:val="single" w:color="000000" w:sz="4" w:space="0"/>
              <w:bottom w:val="single" w:color="000000" w:sz="4" w:space="0"/>
              <w:right w:val="single" w:color="000000" w:sz="4" w:space="0"/>
            </w:tcBorders>
            <w:vAlign w:val="center"/>
          </w:tcPr>
          <w:p w14:paraId="5E24B5AA">
            <w:pPr>
              <w:snapToGrid w:val="0"/>
              <w:rPr>
                <w:rFonts w:hint="default" w:ascii="Times New Roman" w:hAnsi="Times New Roman" w:cs="Times New Roman"/>
                <w:sz w:val="24"/>
                <w:szCs w:val="24"/>
              </w:rPr>
            </w:pPr>
            <w:r>
              <w:rPr>
                <w:rFonts w:hint="default" w:ascii="Times New Roman" w:hAnsi="Times New Roman" w:cs="Times New Roman"/>
                <w:sz w:val="24"/>
                <w:szCs w:val="24"/>
              </w:rPr>
              <w:t>无</w:t>
            </w:r>
          </w:p>
        </w:tc>
      </w:tr>
    </w:tbl>
    <w:p w14:paraId="12D04391">
      <w:pPr>
        <w:widowControl/>
        <w:autoSpaceDE/>
        <w:autoSpaceDN/>
        <w:adjustRightInd/>
        <w:textAlignment w:val="auto"/>
        <w:rPr>
          <w:rFonts w:hint="default" w:ascii="Times New Roman" w:hAnsi="Times New Roman"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15FC1"/>
    <w:multiLevelType w:val="singleLevel"/>
    <w:tmpl w:val="07715F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211"/>
    <w:rsid w:val="000076DD"/>
    <w:rsid w:val="00007760"/>
    <w:rsid w:val="000172B6"/>
    <w:rsid w:val="0002135E"/>
    <w:rsid w:val="00030A1F"/>
    <w:rsid w:val="000352FC"/>
    <w:rsid w:val="00037571"/>
    <w:rsid w:val="000402E7"/>
    <w:rsid w:val="0004441B"/>
    <w:rsid w:val="00044D10"/>
    <w:rsid w:val="00045D5C"/>
    <w:rsid w:val="00050D5B"/>
    <w:rsid w:val="00051945"/>
    <w:rsid w:val="00052783"/>
    <w:rsid w:val="000546B4"/>
    <w:rsid w:val="00055E02"/>
    <w:rsid w:val="00057F2C"/>
    <w:rsid w:val="0006122C"/>
    <w:rsid w:val="000626AF"/>
    <w:rsid w:val="000656F2"/>
    <w:rsid w:val="00067FF4"/>
    <w:rsid w:val="00071DAE"/>
    <w:rsid w:val="000724BB"/>
    <w:rsid w:val="000758FD"/>
    <w:rsid w:val="00076B2C"/>
    <w:rsid w:val="00077956"/>
    <w:rsid w:val="00083D2F"/>
    <w:rsid w:val="00084C6E"/>
    <w:rsid w:val="00085EED"/>
    <w:rsid w:val="000878C5"/>
    <w:rsid w:val="00090596"/>
    <w:rsid w:val="000936E7"/>
    <w:rsid w:val="000951EC"/>
    <w:rsid w:val="00097D41"/>
    <w:rsid w:val="000A0D53"/>
    <w:rsid w:val="000A39ED"/>
    <w:rsid w:val="000B6DB4"/>
    <w:rsid w:val="000C1DE3"/>
    <w:rsid w:val="000C2342"/>
    <w:rsid w:val="000D092C"/>
    <w:rsid w:val="000D16FA"/>
    <w:rsid w:val="000D5B44"/>
    <w:rsid w:val="000D68B8"/>
    <w:rsid w:val="000F060B"/>
    <w:rsid w:val="000F73B6"/>
    <w:rsid w:val="00106B2E"/>
    <w:rsid w:val="00106F17"/>
    <w:rsid w:val="00112969"/>
    <w:rsid w:val="0011418D"/>
    <w:rsid w:val="00117416"/>
    <w:rsid w:val="00117604"/>
    <w:rsid w:val="00117C34"/>
    <w:rsid w:val="00120205"/>
    <w:rsid w:val="0012335C"/>
    <w:rsid w:val="00123BB0"/>
    <w:rsid w:val="00124CC2"/>
    <w:rsid w:val="00125FB7"/>
    <w:rsid w:val="0012620C"/>
    <w:rsid w:val="00127493"/>
    <w:rsid w:val="00134C6B"/>
    <w:rsid w:val="00140607"/>
    <w:rsid w:val="0014123D"/>
    <w:rsid w:val="00141CB8"/>
    <w:rsid w:val="00142523"/>
    <w:rsid w:val="001433D3"/>
    <w:rsid w:val="00145179"/>
    <w:rsid w:val="00150A70"/>
    <w:rsid w:val="001513F4"/>
    <w:rsid w:val="001518A0"/>
    <w:rsid w:val="00157372"/>
    <w:rsid w:val="0016367E"/>
    <w:rsid w:val="001639F6"/>
    <w:rsid w:val="00167A7F"/>
    <w:rsid w:val="001708E5"/>
    <w:rsid w:val="00171A50"/>
    <w:rsid w:val="00174259"/>
    <w:rsid w:val="00174618"/>
    <w:rsid w:val="001747E6"/>
    <w:rsid w:val="00176EF2"/>
    <w:rsid w:val="00181876"/>
    <w:rsid w:val="001838C3"/>
    <w:rsid w:val="00185AF7"/>
    <w:rsid w:val="00186A29"/>
    <w:rsid w:val="00187935"/>
    <w:rsid w:val="00194882"/>
    <w:rsid w:val="00195B22"/>
    <w:rsid w:val="00196035"/>
    <w:rsid w:val="0019749F"/>
    <w:rsid w:val="00197DC4"/>
    <w:rsid w:val="001A4976"/>
    <w:rsid w:val="001A4D7E"/>
    <w:rsid w:val="001A6663"/>
    <w:rsid w:val="001A7CBC"/>
    <w:rsid w:val="001A7DFA"/>
    <w:rsid w:val="001B0509"/>
    <w:rsid w:val="001B6DB8"/>
    <w:rsid w:val="001B7636"/>
    <w:rsid w:val="001C2A4A"/>
    <w:rsid w:val="001C5EA0"/>
    <w:rsid w:val="001C6D65"/>
    <w:rsid w:val="001C72C1"/>
    <w:rsid w:val="001C7595"/>
    <w:rsid w:val="001D15A8"/>
    <w:rsid w:val="001D31EC"/>
    <w:rsid w:val="001D3D37"/>
    <w:rsid w:val="001D5F32"/>
    <w:rsid w:val="001E1C5D"/>
    <w:rsid w:val="001E5B42"/>
    <w:rsid w:val="001E6FC9"/>
    <w:rsid w:val="001F1410"/>
    <w:rsid w:val="001F7200"/>
    <w:rsid w:val="001F7D7A"/>
    <w:rsid w:val="002005C0"/>
    <w:rsid w:val="00200639"/>
    <w:rsid w:val="002007BD"/>
    <w:rsid w:val="00202E10"/>
    <w:rsid w:val="002039EF"/>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1376"/>
    <w:rsid w:val="002600F1"/>
    <w:rsid w:val="00264337"/>
    <w:rsid w:val="00265187"/>
    <w:rsid w:val="002732F5"/>
    <w:rsid w:val="00273B0F"/>
    <w:rsid w:val="00274215"/>
    <w:rsid w:val="00275270"/>
    <w:rsid w:val="002825ED"/>
    <w:rsid w:val="00282AD6"/>
    <w:rsid w:val="002839C2"/>
    <w:rsid w:val="00290305"/>
    <w:rsid w:val="00295A39"/>
    <w:rsid w:val="002A187C"/>
    <w:rsid w:val="002A1EC4"/>
    <w:rsid w:val="002A45DD"/>
    <w:rsid w:val="002A65B9"/>
    <w:rsid w:val="002B08BC"/>
    <w:rsid w:val="002B4038"/>
    <w:rsid w:val="002B6899"/>
    <w:rsid w:val="002B7636"/>
    <w:rsid w:val="002C21AC"/>
    <w:rsid w:val="002C30B5"/>
    <w:rsid w:val="002C3193"/>
    <w:rsid w:val="002C3A17"/>
    <w:rsid w:val="002C3EC6"/>
    <w:rsid w:val="002C53A2"/>
    <w:rsid w:val="002C7823"/>
    <w:rsid w:val="002D06E4"/>
    <w:rsid w:val="002D2363"/>
    <w:rsid w:val="002D314D"/>
    <w:rsid w:val="002D45F2"/>
    <w:rsid w:val="002D4E4B"/>
    <w:rsid w:val="002D6753"/>
    <w:rsid w:val="002D7A11"/>
    <w:rsid w:val="002E0E69"/>
    <w:rsid w:val="002E1542"/>
    <w:rsid w:val="002E16C8"/>
    <w:rsid w:val="002E5A03"/>
    <w:rsid w:val="002E6B88"/>
    <w:rsid w:val="002F1FF7"/>
    <w:rsid w:val="002F2C99"/>
    <w:rsid w:val="002F35E0"/>
    <w:rsid w:val="002F4726"/>
    <w:rsid w:val="0030219A"/>
    <w:rsid w:val="00304889"/>
    <w:rsid w:val="003049E0"/>
    <w:rsid w:val="003076E4"/>
    <w:rsid w:val="003157D9"/>
    <w:rsid w:val="003201D2"/>
    <w:rsid w:val="00322003"/>
    <w:rsid w:val="00322744"/>
    <w:rsid w:val="00325564"/>
    <w:rsid w:val="0033211F"/>
    <w:rsid w:val="0033366F"/>
    <w:rsid w:val="003378D7"/>
    <w:rsid w:val="00343B22"/>
    <w:rsid w:val="003455EC"/>
    <w:rsid w:val="00347ECE"/>
    <w:rsid w:val="00353D44"/>
    <w:rsid w:val="0035722A"/>
    <w:rsid w:val="00361C79"/>
    <w:rsid w:val="00363273"/>
    <w:rsid w:val="003640D0"/>
    <w:rsid w:val="00366515"/>
    <w:rsid w:val="003778CB"/>
    <w:rsid w:val="00380FA5"/>
    <w:rsid w:val="00382BD3"/>
    <w:rsid w:val="003855CC"/>
    <w:rsid w:val="00385E95"/>
    <w:rsid w:val="00387806"/>
    <w:rsid w:val="00390AF2"/>
    <w:rsid w:val="0039123D"/>
    <w:rsid w:val="0039248C"/>
    <w:rsid w:val="00393760"/>
    <w:rsid w:val="00395AAE"/>
    <w:rsid w:val="0039727B"/>
    <w:rsid w:val="003B447F"/>
    <w:rsid w:val="003C02B6"/>
    <w:rsid w:val="003C0349"/>
    <w:rsid w:val="003C4C3C"/>
    <w:rsid w:val="003C4D8B"/>
    <w:rsid w:val="003C5C21"/>
    <w:rsid w:val="003C5F86"/>
    <w:rsid w:val="003D0A9C"/>
    <w:rsid w:val="003D1976"/>
    <w:rsid w:val="003E1888"/>
    <w:rsid w:val="003E27FE"/>
    <w:rsid w:val="003E3D3D"/>
    <w:rsid w:val="003E5A3A"/>
    <w:rsid w:val="003E7364"/>
    <w:rsid w:val="003F1671"/>
    <w:rsid w:val="003F2716"/>
    <w:rsid w:val="003F3315"/>
    <w:rsid w:val="003F6BF7"/>
    <w:rsid w:val="00400D2A"/>
    <w:rsid w:val="004011AB"/>
    <w:rsid w:val="00412C1A"/>
    <w:rsid w:val="00416901"/>
    <w:rsid w:val="00416995"/>
    <w:rsid w:val="00421819"/>
    <w:rsid w:val="004245CD"/>
    <w:rsid w:val="0043114D"/>
    <w:rsid w:val="00431D1F"/>
    <w:rsid w:val="004345E3"/>
    <w:rsid w:val="0043590E"/>
    <w:rsid w:val="00436B3A"/>
    <w:rsid w:val="004371E9"/>
    <w:rsid w:val="00443E83"/>
    <w:rsid w:val="004478F2"/>
    <w:rsid w:val="00450F3E"/>
    <w:rsid w:val="004557E5"/>
    <w:rsid w:val="004561F2"/>
    <w:rsid w:val="0046019F"/>
    <w:rsid w:val="0046168F"/>
    <w:rsid w:val="004638B3"/>
    <w:rsid w:val="004662F6"/>
    <w:rsid w:val="004669BD"/>
    <w:rsid w:val="00467B86"/>
    <w:rsid w:val="004709C9"/>
    <w:rsid w:val="00473125"/>
    <w:rsid w:val="00475AC9"/>
    <w:rsid w:val="004777E6"/>
    <w:rsid w:val="004826EB"/>
    <w:rsid w:val="00484B34"/>
    <w:rsid w:val="0048529D"/>
    <w:rsid w:val="0048562A"/>
    <w:rsid w:val="00485D36"/>
    <w:rsid w:val="0049120A"/>
    <w:rsid w:val="004925EC"/>
    <w:rsid w:val="00496EC7"/>
    <w:rsid w:val="004A15A4"/>
    <w:rsid w:val="004A2A5C"/>
    <w:rsid w:val="004A30D3"/>
    <w:rsid w:val="004A4B3E"/>
    <w:rsid w:val="004B011C"/>
    <w:rsid w:val="004B1C7D"/>
    <w:rsid w:val="004B2A52"/>
    <w:rsid w:val="004B2EA8"/>
    <w:rsid w:val="004B58EB"/>
    <w:rsid w:val="004C1B6D"/>
    <w:rsid w:val="004D0F95"/>
    <w:rsid w:val="004D561D"/>
    <w:rsid w:val="004D5A7F"/>
    <w:rsid w:val="004E1B12"/>
    <w:rsid w:val="004E5ADE"/>
    <w:rsid w:val="004F188F"/>
    <w:rsid w:val="004F1F54"/>
    <w:rsid w:val="004F2D19"/>
    <w:rsid w:val="004F3D0D"/>
    <w:rsid w:val="004F528F"/>
    <w:rsid w:val="004F7487"/>
    <w:rsid w:val="004F7C0D"/>
    <w:rsid w:val="0050134D"/>
    <w:rsid w:val="00503849"/>
    <w:rsid w:val="00507460"/>
    <w:rsid w:val="00511664"/>
    <w:rsid w:val="00521C8E"/>
    <w:rsid w:val="00524FEF"/>
    <w:rsid w:val="0052703D"/>
    <w:rsid w:val="00527ED2"/>
    <w:rsid w:val="00530ACD"/>
    <w:rsid w:val="00534CFB"/>
    <w:rsid w:val="005361CC"/>
    <w:rsid w:val="00536AA6"/>
    <w:rsid w:val="005408E0"/>
    <w:rsid w:val="00542A42"/>
    <w:rsid w:val="00544B62"/>
    <w:rsid w:val="005456DD"/>
    <w:rsid w:val="005464DC"/>
    <w:rsid w:val="00552CF7"/>
    <w:rsid w:val="00554ED6"/>
    <w:rsid w:val="005566DF"/>
    <w:rsid w:val="005635FF"/>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A3536"/>
    <w:rsid w:val="005A3CC1"/>
    <w:rsid w:val="005A59B4"/>
    <w:rsid w:val="005A5E73"/>
    <w:rsid w:val="005A5FC7"/>
    <w:rsid w:val="005B1768"/>
    <w:rsid w:val="005B4ED1"/>
    <w:rsid w:val="005B520B"/>
    <w:rsid w:val="005B5811"/>
    <w:rsid w:val="005B7489"/>
    <w:rsid w:val="005C0136"/>
    <w:rsid w:val="005C0C0F"/>
    <w:rsid w:val="005C4FC2"/>
    <w:rsid w:val="005C520F"/>
    <w:rsid w:val="005C7B94"/>
    <w:rsid w:val="005D2F0D"/>
    <w:rsid w:val="005D5BD8"/>
    <w:rsid w:val="005D7753"/>
    <w:rsid w:val="005E4873"/>
    <w:rsid w:val="005E4DAE"/>
    <w:rsid w:val="005E512F"/>
    <w:rsid w:val="005F2F08"/>
    <w:rsid w:val="005F3A1A"/>
    <w:rsid w:val="005F5006"/>
    <w:rsid w:val="005F5072"/>
    <w:rsid w:val="005F797E"/>
    <w:rsid w:val="006040CD"/>
    <w:rsid w:val="00612042"/>
    <w:rsid w:val="00617C75"/>
    <w:rsid w:val="00621372"/>
    <w:rsid w:val="006221C1"/>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766C"/>
    <w:rsid w:val="00690907"/>
    <w:rsid w:val="00692E74"/>
    <w:rsid w:val="0069308B"/>
    <w:rsid w:val="006A0669"/>
    <w:rsid w:val="006A136F"/>
    <w:rsid w:val="006A419E"/>
    <w:rsid w:val="006A561C"/>
    <w:rsid w:val="006A7999"/>
    <w:rsid w:val="006B3306"/>
    <w:rsid w:val="006B3C35"/>
    <w:rsid w:val="006B4384"/>
    <w:rsid w:val="006C5D06"/>
    <w:rsid w:val="006C694E"/>
    <w:rsid w:val="006C7CB4"/>
    <w:rsid w:val="006D2B14"/>
    <w:rsid w:val="006D2C3E"/>
    <w:rsid w:val="006D7D96"/>
    <w:rsid w:val="006E02FB"/>
    <w:rsid w:val="006E35FE"/>
    <w:rsid w:val="006E4BB9"/>
    <w:rsid w:val="006E5A92"/>
    <w:rsid w:val="006E7073"/>
    <w:rsid w:val="006F147C"/>
    <w:rsid w:val="006F423B"/>
    <w:rsid w:val="006F4F79"/>
    <w:rsid w:val="006F6D0D"/>
    <w:rsid w:val="0070442F"/>
    <w:rsid w:val="00704E45"/>
    <w:rsid w:val="0070517E"/>
    <w:rsid w:val="00713946"/>
    <w:rsid w:val="007140BE"/>
    <w:rsid w:val="00714750"/>
    <w:rsid w:val="007149B8"/>
    <w:rsid w:val="00715745"/>
    <w:rsid w:val="0072314E"/>
    <w:rsid w:val="00724112"/>
    <w:rsid w:val="00733357"/>
    <w:rsid w:val="007370AF"/>
    <w:rsid w:val="00737C89"/>
    <w:rsid w:val="00741C74"/>
    <w:rsid w:val="00743196"/>
    <w:rsid w:val="0074359B"/>
    <w:rsid w:val="00746347"/>
    <w:rsid w:val="00747BAF"/>
    <w:rsid w:val="00750501"/>
    <w:rsid w:val="00750B96"/>
    <w:rsid w:val="0075156D"/>
    <w:rsid w:val="00751F64"/>
    <w:rsid w:val="0075465F"/>
    <w:rsid w:val="007557C7"/>
    <w:rsid w:val="007602BB"/>
    <w:rsid w:val="007610D3"/>
    <w:rsid w:val="007616B4"/>
    <w:rsid w:val="00764280"/>
    <w:rsid w:val="00771639"/>
    <w:rsid w:val="00772F02"/>
    <w:rsid w:val="00776629"/>
    <w:rsid w:val="007768D0"/>
    <w:rsid w:val="007917DD"/>
    <w:rsid w:val="00795694"/>
    <w:rsid w:val="00796DC8"/>
    <w:rsid w:val="00797F3F"/>
    <w:rsid w:val="007A4330"/>
    <w:rsid w:val="007A6D9B"/>
    <w:rsid w:val="007B3C32"/>
    <w:rsid w:val="007B603B"/>
    <w:rsid w:val="007C1AD2"/>
    <w:rsid w:val="007C2ECC"/>
    <w:rsid w:val="007C338B"/>
    <w:rsid w:val="007C4B9C"/>
    <w:rsid w:val="007C78DC"/>
    <w:rsid w:val="007C7D05"/>
    <w:rsid w:val="007E06B1"/>
    <w:rsid w:val="007E0BF8"/>
    <w:rsid w:val="007E2EF0"/>
    <w:rsid w:val="007E4F21"/>
    <w:rsid w:val="007E70D2"/>
    <w:rsid w:val="007E7AC9"/>
    <w:rsid w:val="007F4409"/>
    <w:rsid w:val="007F59B3"/>
    <w:rsid w:val="007F6484"/>
    <w:rsid w:val="007F6969"/>
    <w:rsid w:val="007F748A"/>
    <w:rsid w:val="007F7DEF"/>
    <w:rsid w:val="00804531"/>
    <w:rsid w:val="00807081"/>
    <w:rsid w:val="0080710F"/>
    <w:rsid w:val="00807D90"/>
    <w:rsid w:val="00807E37"/>
    <w:rsid w:val="00811772"/>
    <w:rsid w:val="00811B99"/>
    <w:rsid w:val="00811F7F"/>
    <w:rsid w:val="00812F7F"/>
    <w:rsid w:val="0081394C"/>
    <w:rsid w:val="00814068"/>
    <w:rsid w:val="008143AA"/>
    <w:rsid w:val="008241EB"/>
    <w:rsid w:val="0083083F"/>
    <w:rsid w:val="00831B65"/>
    <w:rsid w:val="008320DF"/>
    <w:rsid w:val="00832EEF"/>
    <w:rsid w:val="00835A2C"/>
    <w:rsid w:val="008366D7"/>
    <w:rsid w:val="008502CF"/>
    <w:rsid w:val="008516E7"/>
    <w:rsid w:val="00856486"/>
    <w:rsid w:val="008575AB"/>
    <w:rsid w:val="008609D6"/>
    <w:rsid w:val="0086446F"/>
    <w:rsid w:val="00866A02"/>
    <w:rsid w:val="008725CB"/>
    <w:rsid w:val="00873DE0"/>
    <w:rsid w:val="00873F05"/>
    <w:rsid w:val="00875950"/>
    <w:rsid w:val="00880DE7"/>
    <w:rsid w:val="00883063"/>
    <w:rsid w:val="00883D55"/>
    <w:rsid w:val="00886A76"/>
    <w:rsid w:val="0089074A"/>
    <w:rsid w:val="00893144"/>
    <w:rsid w:val="008A0F09"/>
    <w:rsid w:val="008A714A"/>
    <w:rsid w:val="008B2116"/>
    <w:rsid w:val="008B759B"/>
    <w:rsid w:val="008C701B"/>
    <w:rsid w:val="008D36BE"/>
    <w:rsid w:val="008E05BA"/>
    <w:rsid w:val="008E29B3"/>
    <w:rsid w:val="008E3802"/>
    <w:rsid w:val="008E3A7B"/>
    <w:rsid w:val="008E3CFB"/>
    <w:rsid w:val="008E4185"/>
    <w:rsid w:val="008E68BC"/>
    <w:rsid w:val="008E726C"/>
    <w:rsid w:val="008F0845"/>
    <w:rsid w:val="008F1F27"/>
    <w:rsid w:val="00902348"/>
    <w:rsid w:val="009059E9"/>
    <w:rsid w:val="00905AB2"/>
    <w:rsid w:val="009248B1"/>
    <w:rsid w:val="00930E3D"/>
    <w:rsid w:val="009315FE"/>
    <w:rsid w:val="00932688"/>
    <w:rsid w:val="0093581A"/>
    <w:rsid w:val="00935A57"/>
    <w:rsid w:val="009364A7"/>
    <w:rsid w:val="00942DDA"/>
    <w:rsid w:val="009453BF"/>
    <w:rsid w:val="0094607C"/>
    <w:rsid w:val="00946764"/>
    <w:rsid w:val="0095124A"/>
    <w:rsid w:val="00951E65"/>
    <w:rsid w:val="009546BA"/>
    <w:rsid w:val="00957336"/>
    <w:rsid w:val="00961E77"/>
    <w:rsid w:val="00961FD5"/>
    <w:rsid w:val="00962ACF"/>
    <w:rsid w:val="0096424B"/>
    <w:rsid w:val="0097118A"/>
    <w:rsid w:val="00974231"/>
    <w:rsid w:val="00983D6F"/>
    <w:rsid w:val="009848E0"/>
    <w:rsid w:val="0099658A"/>
    <w:rsid w:val="009967A4"/>
    <w:rsid w:val="009A0904"/>
    <w:rsid w:val="009A3E99"/>
    <w:rsid w:val="009A759C"/>
    <w:rsid w:val="009B05B1"/>
    <w:rsid w:val="009B19F7"/>
    <w:rsid w:val="009B6D5D"/>
    <w:rsid w:val="009B7B58"/>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2602"/>
    <w:rsid w:val="009F407C"/>
    <w:rsid w:val="009F7A0A"/>
    <w:rsid w:val="00A00E45"/>
    <w:rsid w:val="00A02238"/>
    <w:rsid w:val="00A02EA2"/>
    <w:rsid w:val="00A05355"/>
    <w:rsid w:val="00A1501F"/>
    <w:rsid w:val="00A20715"/>
    <w:rsid w:val="00A20884"/>
    <w:rsid w:val="00A243D9"/>
    <w:rsid w:val="00A26948"/>
    <w:rsid w:val="00A31138"/>
    <w:rsid w:val="00A355C4"/>
    <w:rsid w:val="00A35840"/>
    <w:rsid w:val="00A4214F"/>
    <w:rsid w:val="00A437B1"/>
    <w:rsid w:val="00A455D6"/>
    <w:rsid w:val="00A51FC2"/>
    <w:rsid w:val="00A522E3"/>
    <w:rsid w:val="00A56E3E"/>
    <w:rsid w:val="00A70D42"/>
    <w:rsid w:val="00A70FA3"/>
    <w:rsid w:val="00A71BD2"/>
    <w:rsid w:val="00A71C9E"/>
    <w:rsid w:val="00A71EBA"/>
    <w:rsid w:val="00A72F50"/>
    <w:rsid w:val="00A74892"/>
    <w:rsid w:val="00A75785"/>
    <w:rsid w:val="00A77A5C"/>
    <w:rsid w:val="00A77E1F"/>
    <w:rsid w:val="00A80934"/>
    <w:rsid w:val="00A8423D"/>
    <w:rsid w:val="00A87D73"/>
    <w:rsid w:val="00A9119E"/>
    <w:rsid w:val="00AA6943"/>
    <w:rsid w:val="00AC04DD"/>
    <w:rsid w:val="00AC113F"/>
    <w:rsid w:val="00AC22A9"/>
    <w:rsid w:val="00AC35E9"/>
    <w:rsid w:val="00AC3CAA"/>
    <w:rsid w:val="00AC400A"/>
    <w:rsid w:val="00AC432C"/>
    <w:rsid w:val="00AC59CB"/>
    <w:rsid w:val="00AD2BAD"/>
    <w:rsid w:val="00AD5AC5"/>
    <w:rsid w:val="00AE6C38"/>
    <w:rsid w:val="00AF140C"/>
    <w:rsid w:val="00AF30A3"/>
    <w:rsid w:val="00AF34FA"/>
    <w:rsid w:val="00B04810"/>
    <w:rsid w:val="00B04D1A"/>
    <w:rsid w:val="00B05DFF"/>
    <w:rsid w:val="00B12199"/>
    <w:rsid w:val="00B16CA9"/>
    <w:rsid w:val="00B23AFE"/>
    <w:rsid w:val="00B2582F"/>
    <w:rsid w:val="00B26ED5"/>
    <w:rsid w:val="00B304A3"/>
    <w:rsid w:val="00B315F2"/>
    <w:rsid w:val="00B35E5A"/>
    <w:rsid w:val="00B40422"/>
    <w:rsid w:val="00B40C55"/>
    <w:rsid w:val="00B40F37"/>
    <w:rsid w:val="00B42309"/>
    <w:rsid w:val="00B42A01"/>
    <w:rsid w:val="00B45171"/>
    <w:rsid w:val="00B5397F"/>
    <w:rsid w:val="00B551C3"/>
    <w:rsid w:val="00B667CF"/>
    <w:rsid w:val="00B71B08"/>
    <w:rsid w:val="00B71E60"/>
    <w:rsid w:val="00B72162"/>
    <w:rsid w:val="00B732C2"/>
    <w:rsid w:val="00B73A49"/>
    <w:rsid w:val="00B74C23"/>
    <w:rsid w:val="00B82BCE"/>
    <w:rsid w:val="00B870E4"/>
    <w:rsid w:val="00B93D4C"/>
    <w:rsid w:val="00B9627C"/>
    <w:rsid w:val="00B96627"/>
    <w:rsid w:val="00BA3D3A"/>
    <w:rsid w:val="00BA47AE"/>
    <w:rsid w:val="00BA6274"/>
    <w:rsid w:val="00BB210A"/>
    <w:rsid w:val="00BB2657"/>
    <w:rsid w:val="00BB2F3D"/>
    <w:rsid w:val="00BC069F"/>
    <w:rsid w:val="00BC45E7"/>
    <w:rsid w:val="00BC6816"/>
    <w:rsid w:val="00BD1478"/>
    <w:rsid w:val="00BD4E12"/>
    <w:rsid w:val="00BD6E37"/>
    <w:rsid w:val="00BD7184"/>
    <w:rsid w:val="00BE22C6"/>
    <w:rsid w:val="00BE265B"/>
    <w:rsid w:val="00BE706B"/>
    <w:rsid w:val="00BE786C"/>
    <w:rsid w:val="00BE7BD4"/>
    <w:rsid w:val="00BF0AAC"/>
    <w:rsid w:val="00BF7915"/>
    <w:rsid w:val="00C02E73"/>
    <w:rsid w:val="00C037E1"/>
    <w:rsid w:val="00C049AA"/>
    <w:rsid w:val="00C065D1"/>
    <w:rsid w:val="00C07ADD"/>
    <w:rsid w:val="00C12B52"/>
    <w:rsid w:val="00C13455"/>
    <w:rsid w:val="00C13868"/>
    <w:rsid w:val="00C153B0"/>
    <w:rsid w:val="00C15FA3"/>
    <w:rsid w:val="00C201C2"/>
    <w:rsid w:val="00C20710"/>
    <w:rsid w:val="00C21754"/>
    <w:rsid w:val="00C228C6"/>
    <w:rsid w:val="00C239A7"/>
    <w:rsid w:val="00C3010D"/>
    <w:rsid w:val="00C33BB9"/>
    <w:rsid w:val="00C33C71"/>
    <w:rsid w:val="00C37FD0"/>
    <w:rsid w:val="00C44640"/>
    <w:rsid w:val="00C46262"/>
    <w:rsid w:val="00C47D81"/>
    <w:rsid w:val="00C47E17"/>
    <w:rsid w:val="00C50684"/>
    <w:rsid w:val="00C51CF3"/>
    <w:rsid w:val="00C531B2"/>
    <w:rsid w:val="00C55406"/>
    <w:rsid w:val="00C60B08"/>
    <w:rsid w:val="00C65DCB"/>
    <w:rsid w:val="00C66143"/>
    <w:rsid w:val="00C70486"/>
    <w:rsid w:val="00C704CB"/>
    <w:rsid w:val="00C728F3"/>
    <w:rsid w:val="00C73D33"/>
    <w:rsid w:val="00C74C6D"/>
    <w:rsid w:val="00C7591E"/>
    <w:rsid w:val="00C769CD"/>
    <w:rsid w:val="00C775A8"/>
    <w:rsid w:val="00C80FCC"/>
    <w:rsid w:val="00C81120"/>
    <w:rsid w:val="00C82346"/>
    <w:rsid w:val="00C82B86"/>
    <w:rsid w:val="00C8383B"/>
    <w:rsid w:val="00C85DBA"/>
    <w:rsid w:val="00C938BA"/>
    <w:rsid w:val="00C944E7"/>
    <w:rsid w:val="00C95511"/>
    <w:rsid w:val="00CA62B7"/>
    <w:rsid w:val="00CB0A8B"/>
    <w:rsid w:val="00CB12DB"/>
    <w:rsid w:val="00CB4EA5"/>
    <w:rsid w:val="00CB7EF4"/>
    <w:rsid w:val="00CC1528"/>
    <w:rsid w:val="00CC4C72"/>
    <w:rsid w:val="00CD194A"/>
    <w:rsid w:val="00CD3BBC"/>
    <w:rsid w:val="00CD6788"/>
    <w:rsid w:val="00CD72FF"/>
    <w:rsid w:val="00CF0A69"/>
    <w:rsid w:val="00CF1A0D"/>
    <w:rsid w:val="00CF3FE0"/>
    <w:rsid w:val="00D00369"/>
    <w:rsid w:val="00D01944"/>
    <w:rsid w:val="00D028D6"/>
    <w:rsid w:val="00D0306B"/>
    <w:rsid w:val="00D04758"/>
    <w:rsid w:val="00D06D0B"/>
    <w:rsid w:val="00D1298A"/>
    <w:rsid w:val="00D154CC"/>
    <w:rsid w:val="00D22D5E"/>
    <w:rsid w:val="00D23C31"/>
    <w:rsid w:val="00D277E9"/>
    <w:rsid w:val="00D316AA"/>
    <w:rsid w:val="00D321D5"/>
    <w:rsid w:val="00D330C6"/>
    <w:rsid w:val="00D33D2D"/>
    <w:rsid w:val="00D40446"/>
    <w:rsid w:val="00D42C92"/>
    <w:rsid w:val="00D4459A"/>
    <w:rsid w:val="00D472AB"/>
    <w:rsid w:val="00D50C26"/>
    <w:rsid w:val="00D51802"/>
    <w:rsid w:val="00D5439D"/>
    <w:rsid w:val="00D549C6"/>
    <w:rsid w:val="00D57724"/>
    <w:rsid w:val="00D600D2"/>
    <w:rsid w:val="00D61619"/>
    <w:rsid w:val="00D754EE"/>
    <w:rsid w:val="00D80730"/>
    <w:rsid w:val="00D8290B"/>
    <w:rsid w:val="00D85AA8"/>
    <w:rsid w:val="00D86BCE"/>
    <w:rsid w:val="00D86FA2"/>
    <w:rsid w:val="00D9104F"/>
    <w:rsid w:val="00D91909"/>
    <w:rsid w:val="00D95AD5"/>
    <w:rsid w:val="00D96170"/>
    <w:rsid w:val="00D96389"/>
    <w:rsid w:val="00DA01A1"/>
    <w:rsid w:val="00DA0AD4"/>
    <w:rsid w:val="00DA0E8D"/>
    <w:rsid w:val="00DA4875"/>
    <w:rsid w:val="00DB2329"/>
    <w:rsid w:val="00DB33F5"/>
    <w:rsid w:val="00DB34A6"/>
    <w:rsid w:val="00DB5AAA"/>
    <w:rsid w:val="00DB7ECE"/>
    <w:rsid w:val="00DC06CF"/>
    <w:rsid w:val="00DC1686"/>
    <w:rsid w:val="00DC325B"/>
    <w:rsid w:val="00DC394F"/>
    <w:rsid w:val="00DC6E56"/>
    <w:rsid w:val="00DD67F2"/>
    <w:rsid w:val="00DF28B2"/>
    <w:rsid w:val="00DF337D"/>
    <w:rsid w:val="00E07358"/>
    <w:rsid w:val="00E10003"/>
    <w:rsid w:val="00E1089C"/>
    <w:rsid w:val="00E12F33"/>
    <w:rsid w:val="00E16823"/>
    <w:rsid w:val="00E17359"/>
    <w:rsid w:val="00E25FCE"/>
    <w:rsid w:val="00E32E2A"/>
    <w:rsid w:val="00E35B91"/>
    <w:rsid w:val="00E35D35"/>
    <w:rsid w:val="00E36675"/>
    <w:rsid w:val="00E4014D"/>
    <w:rsid w:val="00E40CB7"/>
    <w:rsid w:val="00E43A79"/>
    <w:rsid w:val="00E45823"/>
    <w:rsid w:val="00E50370"/>
    <w:rsid w:val="00E509EA"/>
    <w:rsid w:val="00E56408"/>
    <w:rsid w:val="00E616A5"/>
    <w:rsid w:val="00E635AB"/>
    <w:rsid w:val="00E63923"/>
    <w:rsid w:val="00E65527"/>
    <w:rsid w:val="00E65A07"/>
    <w:rsid w:val="00E661E7"/>
    <w:rsid w:val="00E67645"/>
    <w:rsid w:val="00E73727"/>
    <w:rsid w:val="00E74173"/>
    <w:rsid w:val="00E74B2A"/>
    <w:rsid w:val="00E750B6"/>
    <w:rsid w:val="00E75384"/>
    <w:rsid w:val="00E87A93"/>
    <w:rsid w:val="00E90AE8"/>
    <w:rsid w:val="00E90BCD"/>
    <w:rsid w:val="00E920D6"/>
    <w:rsid w:val="00E935F0"/>
    <w:rsid w:val="00E94B54"/>
    <w:rsid w:val="00EA3100"/>
    <w:rsid w:val="00EA3E6A"/>
    <w:rsid w:val="00EA5AF6"/>
    <w:rsid w:val="00EA6B5A"/>
    <w:rsid w:val="00EB0C61"/>
    <w:rsid w:val="00EB2873"/>
    <w:rsid w:val="00EB43FD"/>
    <w:rsid w:val="00EB6699"/>
    <w:rsid w:val="00EC30FD"/>
    <w:rsid w:val="00EC4ADB"/>
    <w:rsid w:val="00ED0910"/>
    <w:rsid w:val="00ED2A69"/>
    <w:rsid w:val="00ED3BE8"/>
    <w:rsid w:val="00ED42E1"/>
    <w:rsid w:val="00ED5A27"/>
    <w:rsid w:val="00ED6420"/>
    <w:rsid w:val="00ED72B3"/>
    <w:rsid w:val="00ED738E"/>
    <w:rsid w:val="00EE2493"/>
    <w:rsid w:val="00EE662A"/>
    <w:rsid w:val="00EF0609"/>
    <w:rsid w:val="00EF7437"/>
    <w:rsid w:val="00F00DC1"/>
    <w:rsid w:val="00F01DD2"/>
    <w:rsid w:val="00F04F93"/>
    <w:rsid w:val="00F058C1"/>
    <w:rsid w:val="00F12C77"/>
    <w:rsid w:val="00F12D97"/>
    <w:rsid w:val="00F144C4"/>
    <w:rsid w:val="00F15D2B"/>
    <w:rsid w:val="00F2222D"/>
    <w:rsid w:val="00F231E1"/>
    <w:rsid w:val="00F23DA3"/>
    <w:rsid w:val="00F25234"/>
    <w:rsid w:val="00F252DD"/>
    <w:rsid w:val="00F265E3"/>
    <w:rsid w:val="00F304C5"/>
    <w:rsid w:val="00F310FC"/>
    <w:rsid w:val="00F31D29"/>
    <w:rsid w:val="00F32FB3"/>
    <w:rsid w:val="00F354A3"/>
    <w:rsid w:val="00F3777B"/>
    <w:rsid w:val="00F52B3F"/>
    <w:rsid w:val="00F56A76"/>
    <w:rsid w:val="00F57971"/>
    <w:rsid w:val="00F57AD3"/>
    <w:rsid w:val="00F620AE"/>
    <w:rsid w:val="00F64A4A"/>
    <w:rsid w:val="00F64C38"/>
    <w:rsid w:val="00F67612"/>
    <w:rsid w:val="00F72D40"/>
    <w:rsid w:val="00F72D4A"/>
    <w:rsid w:val="00F73148"/>
    <w:rsid w:val="00F75BD4"/>
    <w:rsid w:val="00F86303"/>
    <w:rsid w:val="00F93158"/>
    <w:rsid w:val="00F9533D"/>
    <w:rsid w:val="00F9606E"/>
    <w:rsid w:val="00F96922"/>
    <w:rsid w:val="00FA062B"/>
    <w:rsid w:val="00FA165A"/>
    <w:rsid w:val="00FA1D88"/>
    <w:rsid w:val="00FA40B9"/>
    <w:rsid w:val="00FA7685"/>
    <w:rsid w:val="00FB311A"/>
    <w:rsid w:val="00FB342D"/>
    <w:rsid w:val="00FB4A66"/>
    <w:rsid w:val="00FC04EF"/>
    <w:rsid w:val="00FC09BB"/>
    <w:rsid w:val="00FC19E5"/>
    <w:rsid w:val="00FC6DA4"/>
    <w:rsid w:val="00FD10C9"/>
    <w:rsid w:val="00FD284A"/>
    <w:rsid w:val="00FD40E5"/>
    <w:rsid w:val="00FD49F6"/>
    <w:rsid w:val="00FE140F"/>
    <w:rsid w:val="00FE2963"/>
    <w:rsid w:val="00FE2F3B"/>
    <w:rsid w:val="00FE382E"/>
    <w:rsid w:val="00FE5891"/>
    <w:rsid w:val="00FE5F29"/>
    <w:rsid w:val="00FE6E01"/>
    <w:rsid w:val="00FF569B"/>
    <w:rsid w:val="00FF570C"/>
    <w:rsid w:val="00FF6506"/>
    <w:rsid w:val="00FF6551"/>
    <w:rsid w:val="012376A0"/>
    <w:rsid w:val="01A47E32"/>
    <w:rsid w:val="02362A5D"/>
    <w:rsid w:val="025C2F40"/>
    <w:rsid w:val="03396D1D"/>
    <w:rsid w:val="03396DBA"/>
    <w:rsid w:val="039636BF"/>
    <w:rsid w:val="03B37679"/>
    <w:rsid w:val="03BB3347"/>
    <w:rsid w:val="040505A6"/>
    <w:rsid w:val="04BA44CE"/>
    <w:rsid w:val="050C688C"/>
    <w:rsid w:val="05E22CA8"/>
    <w:rsid w:val="068953CC"/>
    <w:rsid w:val="06C7483E"/>
    <w:rsid w:val="06C821FD"/>
    <w:rsid w:val="0735448C"/>
    <w:rsid w:val="074B50B0"/>
    <w:rsid w:val="075D0036"/>
    <w:rsid w:val="07DA7815"/>
    <w:rsid w:val="07F223AB"/>
    <w:rsid w:val="081406D3"/>
    <w:rsid w:val="08AD5FA3"/>
    <w:rsid w:val="08FE3E1B"/>
    <w:rsid w:val="091C1583"/>
    <w:rsid w:val="09530304"/>
    <w:rsid w:val="09EA30EA"/>
    <w:rsid w:val="0A2B3172"/>
    <w:rsid w:val="0A595471"/>
    <w:rsid w:val="0AA36681"/>
    <w:rsid w:val="0AED45DD"/>
    <w:rsid w:val="0C272F81"/>
    <w:rsid w:val="0C34544D"/>
    <w:rsid w:val="0CBA5B99"/>
    <w:rsid w:val="0D0C5798"/>
    <w:rsid w:val="0DA63E59"/>
    <w:rsid w:val="0DAB4B1A"/>
    <w:rsid w:val="0DEF4226"/>
    <w:rsid w:val="1155136B"/>
    <w:rsid w:val="11DF0D07"/>
    <w:rsid w:val="11FE2A3F"/>
    <w:rsid w:val="12252CCA"/>
    <w:rsid w:val="12317409"/>
    <w:rsid w:val="123B2C82"/>
    <w:rsid w:val="12ED1555"/>
    <w:rsid w:val="137F72B1"/>
    <w:rsid w:val="13E34C55"/>
    <w:rsid w:val="144D19CE"/>
    <w:rsid w:val="144F28C3"/>
    <w:rsid w:val="14AE7658"/>
    <w:rsid w:val="14B01E02"/>
    <w:rsid w:val="14E629C1"/>
    <w:rsid w:val="14EF39F6"/>
    <w:rsid w:val="158066BE"/>
    <w:rsid w:val="15A95AA8"/>
    <w:rsid w:val="15BF05D5"/>
    <w:rsid w:val="15C61705"/>
    <w:rsid w:val="162C01FD"/>
    <w:rsid w:val="170D54E1"/>
    <w:rsid w:val="172965F9"/>
    <w:rsid w:val="17480F19"/>
    <w:rsid w:val="175E226D"/>
    <w:rsid w:val="176058C7"/>
    <w:rsid w:val="176E36D2"/>
    <w:rsid w:val="179B1418"/>
    <w:rsid w:val="17B01512"/>
    <w:rsid w:val="18333A88"/>
    <w:rsid w:val="183D39AA"/>
    <w:rsid w:val="187D06BA"/>
    <w:rsid w:val="18A82680"/>
    <w:rsid w:val="18C507B9"/>
    <w:rsid w:val="18FC6D03"/>
    <w:rsid w:val="195D0B07"/>
    <w:rsid w:val="199A0BCB"/>
    <w:rsid w:val="1AAF663B"/>
    <w:rsid w:val="1B3A3A66"/>
    <w:rsid w:val="1D7D17E9"/>
    <w:rsid w:val="1E1A30BC"/>
    <w:rsid w:val="1E2D570D"/>
    <w:rsid w:val="1E384FBA"/>
    <w:rsid w:val="1E574DDC"/>
    <w:rsid w:val="1EB00B10"/>
    <w:rsid w:val="1EB252B2"/>
    <w:rsid w:val="1ED6078C"/>
    <w:rsid w:val="1F482A6B"/>
    <w:rsid w:val="1F6A45B4"/>
    <w:rsid w:val="1F840349"/>
    <w:rsid w:val="20014FB6"/>
    <w:rsid w:val="20195CB6"/>
    <w:rsid w:val="208F0036"/>
    <w:rsid w:val="20976DD5"/>
    <w:rsid w:val="21085785"/>
    <w:rsid w:val="211A5273"/>
    <w:rsid w:val="219530A8"/>
    <w:rsid w:val="21D05F36"/>
    <w:rsid w:val="21F607E4"/>
    <w:rsid w:val="21FA5CCA"/>
    <w:rsid w:val="221B3450"/>
    <w:rsid w:val="223A3581"/>
    <w:rsid w:val="22AC4A7F"/>
    <w:rsid w:val="22B114F7"/>
    <w:rsid w:val="22B78819"/>
    <w:rsid w:val="22FC63A5"/>
    <w:rsid w:val="23C50BF0"/>
    <w:rsid w:val="24267C1F"/>
    <w:rsid w:val="246F7909"/>
    <w:rsid w:val="24FC5684"/>
    <w:rsid w:val="251C3199"/>
    <w:rsid w:val="254339B2"/>
    <w:rsid w:val="2567720E"/>
    <w:rsid w:val="257D48B2"/>
    <w:rsid w:val="25C55429"/>
    <w:rsid w:val="2692616E"/>
    <w:rsid w:val="26977C8D"/>
    <w:rsid w:val="26A20B56"/>
    <w:rsid w:val="276B161C"/>
    <w:rsid w:val="27B73400"/>
    <w:rsid w:val="27BFCEBA"/>
    <w:rsid w:val="282050A7"/>
    <w:rsid w:val="2854633C"/>
    <w:rsid w:val="289C44BA"/>
    <w:rsid w:val="29147AAA"/>
    <w:rsid w:val="29216121"/>
    <w:rsid w:val="29D654BD"/>
    <w:rsid w:val="2A54093E"/>
    <w:rsid w:val="2B293622"/>
    <w:rsid w:val="2B4B4AB1"/>
    <w:rsid w:val="2B8B08B5"/>
    <w:rsid w:val="2B933453"/>
    <w:rsid w:val="2BBC5E92"/>
    <w:rsid w:val="2BC1568B"/>
    <w:rsid w:val="2CB00CAE"/>
    <w:rsid w:val="2D430CAB"/>
    <w:rsid w:val="2D4F73AE"/>
    <w:rsid w:val="2D5827AA"/>
    <w:rsid w:val="2D5EBDF1"/>
    <w:rsid w:val="2D623FDF"/>
    <w:rsid w:val="2D6D59C6"/>
    <w:rsid w:val="2DDD1477"/>
    <w:rsid w:val="2E98479A"/>
    <w:rsid w:val="2EBA7037"/>
    <w:rsid w:val="2EED6F00"/>
    <w:rsid w:val="2F3B5F01"/>
    <w:rsid w:val="2F715105"/>
    <w:rsid w:val="2F9B7684"/>
    <w:rsid w:val="301A7BA7"/>
    <w:rsid w:val="304950DB"/>
    <w:rsid w:val="308F4675"/>
    <w:rsid w:val="309E1AC1"/>
    <w:rsid w:val="30AA7FCD"/>
    <w:rsid w:val="31130765"/>
    <w:rsid w:val="31B97ED5"/>
    <w:rsid w:val="31F262F1"/>
    <w:rsid w:val="32074D94"/>
    <w:rsid w:val="320E6816"/>
    <w:rsid w:val="32361EEE"/>
    <w:rsid w:val="32BB5825"/>
    <w:rsid w:val="33863E7E"/>
    <w:rsid w:val="339B098E"/>
    <w:rsid w:val="34540C12"/>
    <w:rsid w:val="35317FCC"/>
    <w:rsid w:val="3565700D"/>
    <w:rsid w:val="35921CA9"/>
    <w:rsid w:val="359C0200"/>
    <w:rsid w:val="35E27D0F"/>
    <w:rsid w:val="36271F07"/>
    <w:rsid w:val="36610D25"/>
    <w:rsid w:val="3670450B"/>
    <w:rsid w:val="36744DC2"/>
    <w:rsid w:val="368F464D"/>
    <w:rsid w:val="36CA7504"/>
    <w:rsid w:val="36F1089B"/>
    <w:rsid w:val="37054E87"/>
    <w:rsid w:val="37F5C978"/>
    <w:rsid w:val="381E0B7A"/>
    <w:rsid w:val="384A48D0"/>
    <w:rsid w:val="38F41A7D"/>
    <w:rsid w:val="39CC09A2"/>
    <w:rsid w:val="3A5709D8"/>
    <w:rsid w:val="3A57513B"/>
    <w:rsid w:val="3AAE38DB"/>
    <w:rsid w:val="3B54016F"/>
    <w:rsid w:val="3BA21182"/>
    <w:rsid w:val="3BFB2865"/>
    <w:rsid w:val="3C2577D3"/>
    <w:rsid w:val="3C3A2F97"/>
    <w:rsid w:val="3C442D1C"/>
    <w:rsid w:val="3C504D81"/>
    <w:rsid w:val="3C8A1F3D"/>
    <w:rsid w:val="3C8C2D7E"/>
    <w:rsid w:val="3CCC3EEC"/>
    <w:rsid w:val="3D20538A"/>
    <w:rsid w:val="3D2C20CC"/>
    <w:rsid w:val="3D301258"/>
    <w:rsid w:val="3DCB124A"/>
    <w:rsid w:val="3DD27AEA"/>
    <w:rsid w:val="3E107E86"/>
    <w:rsid w:val="3E466567"/>
    <w:rsid w:val="3E53247B"/>
    <w:rsid w:val="3ECE70A3"/>
    <w:rsid w:val="3F11642A"/>
    <w:rsid w:val="3F48368F"/>
    <w:rsid w:val="3F840AB2"/>
    <w:rsid w:val="3FD47688"/>
    <w:rsid w:val="3FEE5153"/>
    <w:rsid w:val="3FF72EA8"/>
    <w:rsid w:val="3FFB94FB"/>
    <w:rsid w:val="40790FB9"/>
    <w:rsid w:val="425C796F"/>
    <w:rsid w:val="42733365"/>
    <w:rsid w:val="42DB07C8"/>
    <w:rsid w:val="43006D78"/>
    <w:rsid w:val="43555A7E"/>
    <w:rsid w:val="44B850BE"/>
    <w:rsid w:val="44EC46E6"/>
    <w:rsid w:val="458F52FF"/>
    <w:rsid w:val="45953F10"/>
    <w:rsid w:val="463C084D"/>
    <w:rsid w:val="473B1061"/>
    <w:rsid w:val="47A94461"/>
    <w:rsid w:val="47C238D8"/>
    <w:rsid w:val="47F218F6"/>
    <w:rsid w:val="47FA7339"/>
    <w:rsid w:val="484E7E5A"/>
    <w:rsid w:val="48510E3F"/>
    <w:rsid w:val="491F5C98"/>
    <w:rsid w:val="49D1595F"/>
    <w:rsid w:val="4A064A43"/>
    <w:rsid w:val="4A0A06FD"/>
    <w:rsid w:val="4A127A8F"/>
    <w:rsid w:val="4A164062"/>
    <w:rsid w:val="4A2F0303"/>
    <w:rsid w:val="4B172D62"/>
    <w:rsid w:val="4B3C1F31"/>
    <w:rsid w:val="4BE0411E"/>
    <w:rsid w:val="4C416CD0"/>
    <w:rsid w:val="4DFFB1B9"/>
    <w:rsid w:val="4E1A61AC"/>
    <w:rsid w:val="4EB174C1"/>
    <w:rsid w:val="4EB856B6"/>
    <w:rsid w:val="4F682A5D"/>
    <w:rsid w:val="502F27C7"/>
    <w:rsid w:val="50303EA1"/>
    <w:rsid w:val="50DA762F"/>
    <w:rsid w:val="50E7250D"/>
    <w:rsid w:val="517A7340"/>
    <w:rsid w:val="51A32C3F"/>
    <w:rsid w:val="51AEF9BD"/>
    <w:rsid w:val="51AF649E"/>
    <w:rsid w:val="521E6F59"/>
    <w:rsid w:val="52A642C4"/>
    <w:rsid w:val="52D20739"/>
    <w:rsid w:val="531E52AA"/>
    <w:rsid w:val="532C6A9D"/>
    <w:rsid w:val="5337278E"/>
    <w:rsid w:val="534F3BD7"/>
    <w:rsid w:val="53532EF1"/>
    <w:rsid w:val="535649E0"/>
    <w:rsid w:val="539A7CDA"/>
    <w:rsid w:val="53E5029A"/>
    <w:rsid w:val="54F13F53"/>
    <w:rsid w:val="552F09A5"/>
    <w:rsid w:val="556F3FB1"/>
    <w:rsid w:val="55A12EBC"/>
    <w:rsid w:val="55E2256D"/>
    <w:rsid w:val="56250189"/>
    <w:rsid w:val="566575E8"/>
    <w:rsid w:val="56915DEB"/>
    <w:rsid w:val="5723112D"/>
    <w:rsid w:val="57A25F60"/>
    <w:rsid w:val="57BDA3D6"/>
    <w:rsid w:val="59F15D53"/>
    <w:rsid w:val="5A2E1F40"/>
    <w:rsid w:val="5AA86EE8"/>
    <w:rsid w:val="5B6E58EA"/>
    <w:rsid w:val="5B7A78FD"/>
    <w:rsid w:val="5C1B2B31"/>
    <w:rsid w:val="5C2A0643"/>
    <w:rsid w:val="5C9E150A"/>
    <w:rsid w:val="5CE44204"/>
    <w:rsid w:val="5D4973ED"/>
    <w:rsid w:val="5D9844B6"/>
    <w:rsid w:val="5D9F4493"/>
    <w:rsid w:val="5F0050B0"/>
    <w:rsid w:val="5F176756"/>
    <w:rsid w:val="5F9F3B28"/>
    <w:rsid w:val="5FBD7C39"/>
    <w:rsid w:val="6027446E"/>
    <w:rsid w:val="606E2CC3"/>
    <w:rsid w:val="61524ACA"/>
    <w:rsid w:val="6303676E"/>
    <w:rsid w:val="63B97BF9"/>
    <w:rsid w:val="64FD784A"/>
    <w:rsid w:val="653D0F5E"/>
    <w:rsid w:val="656B262F"/>
    <w:rsid w:val="6595059A"/>
    <w:rsid w:val="65B31317"/>
    <w:rsid w:val="65E27BB5"/>
    <w:rsid w:val="66783D54"/>
    <w:rsid w:val="667859FF"/>
    <w:rsid w:val="667C78AE"/>
    <w:rsid w:val="6846757A"/>
    <w:rsid w:val="68860C4A"/>
    <w:rsid w:val="68D221F6"/>
    <w:rsid w:val="6AA368AF"/>
    <w:rsid w:val="6BA4168B"/>
    <w:rsid w:val="6BAB1C71"/>
    <w:rsid w:val="6BEB0D75"/>
    <w:rsid w:val="6BEFFBF6"/>
    <w:rsid w:val="6CA77AD6"/>
    <w:rsid w:val="6CC54D92"/>
    <w:rsid w:val="6CCB6FFA"/>
    <w:rsid w:val="6CCE2C27"/>
    <w:rsid w:val="6CD14991"/>
    <w:rsid w:val="6DF8C714"/>
    <w:rsid w:val="6E5E58F0"/>
    <w:rsid w:val="6ECF06B3"/>
    <w:rsid w:val="6EFE8834"/>
    <w:rsid w:val="6F0F5944"/>
    <w:rsid w:val="6F4A402A"/>
    <w:rsid w:val="6F643184"/>
    <w:rsid w:val="6F7FC8AF"/>
    <w:rsid w:val="6F855038"/>
    <w:rsid w:val="6FD81B33"/>
    <w:rsid w:val="70CD6356"/>
    <w:rsid w:val="715A5A44"/>
    <w:rsid w:val="71B6369C"/>
    <w:rsid w:val="71D64C0A"/>
    <w:rsid w:val="71DD4639"/>
    <w:rsid w:val="71F21DD4"/>
    <w:rsid w:val="720B3B0D"/>
    <w:rsid w:val="727B6113"/>
    <w:rsid w:val="732B08EF"/>
    <w:rsid w:val="732B7128"/>
    <w:rsid w:val="733D685F"/>
    <w:rsid w:val="73B74DB9"/>
    <w:rsid w:val="73DA24B2"/>
    <w:rsid w:val="73DA2AA2"/>
    <w:rsid w:val="74EF722A"/>
    <w:rsid w:val="762B098D"/>
    <w:rsid w:val="765F178A"/>
    <w:rsid w:val="768A154A"/>
    <w:rsid w:val="769C5CD5"/>
    <w:rsid w:val="76B86761"/>
    <w:rsid w:val="77152823"/>
    <w:rsid w:val="77217C94"/>
    <w:rsid w:val="77D03EEA"/>
    <w:rsid w:val="77DF748C"/>
    <w:rsid w:val="78D60C11"/>
    <w:rsid w:val="78FD04B1"/>
    <w:rsid w:val="797D7718"/>
    <w:rsid w:val="7A1C2019"/>
    <w:rsid w:val="7A3601DD"/>
    <w:rsid w:val="7AD60FDD"/>
    <w:rsid w:val="7AFC3CC8"/>
    <w:rsid w:val="7B1D64C3"/>
    <w:rsid w:val="7BB7625C"/>
    <w:rsid w:val="7BF1B2A0"/>
    <w:rsid w:val="7C0715B7"/>
    <w:rsid w:val="7C3034D1"/>
    <w:rsid w:val="7CB83E38"/>
    <w:rsid w:val="7CFFCC53"/>
    <w:rsid w:val="7D5F258E"/>
    <w:rsid w:val="7DA36A99"/>
    <w:rsid w:val="7DCC71A7"/>
    <w:rsid w:val="7E3C468C"/>
    <w:rsid w:val="7EE04E9E"/>
    <w:rsid w:val="7EE5773F"/>
    <w:rsid w:val="7EF37B04"/>
    <w:rsid w:val="7F154F84"/>
    <w:rsid w:val="7F3E54A4"/>
    <w:rsid w:val="7F4D0FCD"/>
    <w:rsid w:val="7F654318"/>
    <w:rsid w:val="7FFB670C"/>
    <w:rsid w:val="B7E85178"/>
    <w:rsid w:val="BB9F447D"/>
    <w:rsid w:val="BCCF13FA"/>
    <w:rsid w:val="BFFFF20B"/>
    <w:rsid w:val="CFFFFD83"/>
    <w:rsid w:val="D57E58A1"/>
    <w:rsid w:val="DFF641F2"/>
    <w:rsid w:val="DFFFC048"/>
    <w:rsid w:val="ECDF8DD2"/>
    <w:rsid w:val="EEF7405D"/>
    <w:rsid w:val="F2D5C7B2"/>
    <w:rsid w:val="F3F54550"/>
    <w:rsid w:val="FAFFE00D"/>
    <w:rsid w:val="FDDF46A3"/>
    <w:rsid w:val="FECF7183"/>
    <w:rsid w:val="FF3FAB6A"/>
    <w:rsid w:val="FFEE7DF1"/>
    <w:rsid w:val="FFFFC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Times New Roman" w:hAnsi="Times New Roman" w:eastAsia="宋体" w:cs="Times New Roman"/>
      <w:kern w:val="0"/>
      <w:sz w:val="20"/>
      <w:szCs w:val="20"/>
      <w:lang w:val="en-US" w:eastAsia="zh-CN" w:bidi="ar-SA"/>
    </w:rPr>
  </w:style>
  <w:style w:type="paragraph" w:styleId="2">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99"/>
  </w:style>
  <w:style w:type="paragraph" w:styleId="4">
    <w:name w:val="Balloon Text"/>
    <w:basedOn w:val="1"/>
    <w:link w:val="19"/>
    <w:qFormat/>
    <w:uiPriority w:val="99"/>
    <w:rPr>
      <w:sz w:val="18"/>
      <w:szCs w:val="18"/>
    </w:rPr>
  </w:style>
  <w:style w:type="paragraph" w:styleId="5">
    <w:name w:val="footer"/>
    <w:basedOn w:val="1"/>
    <w:link w:val="15"/>
    <w:qFormat/>
    <w:uiPriority w:val="99"/>
    <w:pPr>
      <w:tabs>
        <w:tab w:val="center" w:pos="4153"/>
        <w:tab w:val="right" w:pos="8306"/>
      </w:tabs>
      <w:autoSpaceDE/>
      <w:autoSpaceDN/>
      <w:adjustRightInd/>
      <w:snapToGrid w:val="0"/>
      <w:textAlignment w:val="auto"/>
    </w:pPr>
    <w:rPr>
      <w:rFonts w:ascii="等线" w:hAnsi="等线" w:eastAsia="等线" w:cs="宋体"/>
      <w:kern w:val="2"/>
      <w:sz w:val="18"/>
      <w:szCs w:val="18"/>
    </w:rPr>
  </w:style>
  <w:style w:type="paragraph" w:styleId="6">
    <w:name w:val="header"/>
    <w:basedOn w:val="1"/>
    <w:link w:val="14"/>
    <w:qFormat/>
    <w:uiPriority w:val="99"/>
    <w:pPr>
      <w:pBdr>
        <w:bottom w:val="single" w:color="auto" w:sz="6" w:space="1"/>
      </w:pBdr>
      <w:tabs>
        <w:tab w:val="center" w:pos="4153"/>
        <w:tab w:val="right" w:pos="8306"/>
      </w:tabs>
      <w:autoSpaceDE/>
      <w:autoSpaceDN/>
      <w:adjustRightInd/>
      <w:snapToGrid w:val="0"/>
      <w:jc w:val="center"/>
      <w:textAlignment w:val="auto"/>
    </w:pPr>
    <w:rPr>
      <w:rFonts w:ascii="等线" w:hAnsi="等线" w:eastAsia="等线" w:cs="宋体"/>
      <w:kern w:val="2"/>
      <w:sz w:val="18"/>
      <w:szCs w:val="18"/>
    </w:rPr>
  </w:style>
  <w:style w:type="paragraph" w:styleId="7">
    <w:name w:val="Normal (Web)"/>
    <w:basedOn w:val="1"/>
    <w:qFormat/>
    <w:uiPriority w:val="0"/>
    <w:pPr>
      <w:spacing w:beforeAutospacing="1" w:afterAutospacing="1"/>
      <w:jc w:val="left"/>
    </w:pPr>
    <w:rPr>
      <w:rFonts w:ascii="Calibri" w:hAnsi="Calibri" w:eastAsia="宋体" w:cs="Times New Roman"/>
      <w:kern w:val="0"/>
      <w:sz w:val="24"/>
    </w:rPr>
  </w:style>
  <w:style w:type="paragraph" w:styleId="8">
    <w:name w:val="annotation subject"/>
    <w:basedOn w:val="3"/>
    <w:next w:val="3"/>
    <w:link w:val="18"/>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table" w:customStyle="1" w:styleId="16">
    <w:name w:val="TableGrid"/>
    <w:qFormat/>
    <w:uiPriority w:val="0"/>
    <w:tblPr>
      <w:tblCellMar>
        <w:top w:w="0" w:type="dxa"/>
        <w:left w:w="0" w:type="dxa"/>
        <w:bottom w:w="0" w:type="dxa"/>
        <w:right w:w="0" w:type="dxa"/>
      </w:tblCellMar>
    </w:tblPr>
  </w:style>
  <w:style w:type="character" w:customStyle="1" w:styleId="17">
    <w:name w:val="批注文字 字符"/>
    <w:basedOn w:val="11"/>
    <w:link w:val="3"/>
    <w:qFormat/>
    <w:uiPriority w:val="99"/>
    <w:rPr>
      <w:rFonts w:ascii="Times New Roman" w:hAnsi="Times New Roman" w:eastAsia="宋体" w:cs="Times New Roman"/>
      <w:kern w:val="0"/>
      <w:sz w:val="20"/>
      <w:szCs w:val="20"/>
    </w:rPr>
  </w:style>
  <w:style w:type="character" w:customStyle="1" w:styleId="18">
    <w:name w:val="批注主题 字符"/>
    <w:basedOn w:val="17"/>
    <w:link w:val="8"/>
    <w:qFormat/>
    <w:uiPriority w:val="99"/>
    <w:rPr>
      <w:rFonts w:ascii="Times New Roman" w:hAnsi="Times New Roman" w:eastAsia="宋体" w:cs="Times New Roman"/>
      <w:b/>
      <w:bCs/>
      <w:kern w:val="0"/>
      <w:sz w:val="20"/>
      <w:szCs w:val="20"/>
    </w:rPr>
  </w:style>
  <w:style w:type="character" w:customStyle="1" w:styleId="19">
    <w:name w:val="批注框文本 字符"/>
    <w:basedOn w:val="11"/>
    <w:link w:val="4"/>
    <w:qFormat/>
    <w:uiPriority w:val="99"/>
    <w:rPr>
      <w:rFonts w:ascii="Times New Roman" w:hAnsi="Times New Roman" w:eastAsia="宋体" w:cs="Times New Roman"/>
      <w:kern w:val="0"/>
      <w:sz w:val="18"/>
      <w:szCs w:val="18"/>
    </w:rPr>
  </w:style>
  <w:style w:type="paragraph" w:customStyle="1" w:styleId="20">
    <w:name w:val="005正文"/>
    <w:basedOn w:val="1"/>
    <w:link w:val="21"/>
    <w:qFormat/>
    <w:uiPriority w:val="0"/>
    <w:pPr>
      <w:autoSpaceDE/>
      <w:autoSpaceDN/>
      <w:adjustRightInd/>
      <w:spacing w:beforeLines="50" w:after="160" w:line="360" w:lineRule="auto"/>
      <w:ind w:firstLine="200" w:firstLineChars="200"/>
      <w:jc w:val="both"/>
      <w:textAlignment w:val="auto"/>
    </w:pPr>
    <w:rPr>
      <w:kern w:val="2"/>
      <w:sz w:val="24"/>
      <w:szCs w:val="22"/>
    </w:rPr>
  </w:style>
  <w:style w:type="character" w:customStyle="1" w:styleId="21">
    <w:name w:val="005正文 Char"/>
    <w:link w:val="20"/>
    <w:qFormat/>
    <w:uiPriority w:val="0"/>
    <w:rPr>
      <w:rFonts w:ascii="Times New Roman" w:hAnsi="Times New Roman" w:eastAsia="宋体" w:cs="Times New Roman"/>
      <w:sz w:val="24"/>
    </w:rPr>
  </w:style>
  <w:style w:type="paragraph" w:customStyle="1" w:styleId="22">
    <w:name w:val="问题"/>
    <w:basedOn w:val="1"/>
    <w:link w:val="23"/>
    <w:qFormat/>
    <w:uiPriority w:val="0"/>
    <w:pPr>
      <w:spacing w:line="300" w:lineRule="auto"/>
      <w:ind w:right="120" w:rightChars="50"/>
      <w:jc w:val="both"/>
    </w:pPr>
    <w:rPr>
      <w:b/>
      <w:bCs/>
      <w:sz w:val="24"/>
      <w:szCs w:val="24"/>
    </w:rPr>
  </w:style>
  <w:style w:type="character" w:customStyle="1" w:styleId="23">
    <w:name w:val="问题 字符"/>
    <w:basedOn w:val="11"/>
    <w:link w:val="22"/>
    <w:qFormat/>
    <w:uiPriority w:val="0"/>
    <w:rPr>
      <w:rFonts w:ascii="Times New Roman" w:hAnsi="Times New Roman" w:eastAsia="宋体" w:cs="Times New Roman"/>
      <w:b/>
      <w:bCs/>
      <w:kern w:val="0"/>
      <w:sz w:val="24"/>
      <w:szCs w:val="24"/>
    </w:rPr>
  </w:style>
  <w:style w:type="paragraph" w:customStyle="1" w:styleId="24">
    <w:name w:val="回复"/>
    <w:basedOn w:val="1"/>
    <w:link w:val="25"/>
    <w:qFormat/>
    <w:uiPriority w:val="0"/>
    <w:pPr>
      <w:spacing w:line="300" w:lineRule="auto"/>
      <w:ind w:right="100" w:rightChars="50" w:firstLine="480" w:firstLineChars="200"/>
      <w:jc w:val="both"/>
    </w:pPr>
    <w:rPr>
      <w:sz w:val="24"/>
      <w:szCs w:val="24"/>
    </w:rPr>
  </w:style>
  <w:style w:type="character" w:customStyle="1" w:styleId="25">
    <w:name w:val="回复 字符"/>
    <w:basedOn w:val="11"/>
    <w:link w:val="24"/>
    <w:qFormat/>
    <w:uiPriority w:val="0"/>
    <w:rPr>
      <w:rFonts w:ascii="Times New Roman" w:hAnsi="Times New Roman" w:eastAsia="宋体" w:cs="Times New Roman"/>
      <w:kern w:val="0"/>
      <w:sz w:val="24"/>
      <w:szCs w:val="24"/>
    </w:rPr>
  </w:style>
  <w:style w:type="paragraph" w:styleId="26">
    <w:name w:val="List Paragraph"/>
    <w:basedOn w:val="1"/>
    <w:qFormat/>
    <w:uiPriority w:val="99"/>
    <w:pPr>
      <w:ind w:firstLine="420" w:firstLineChars="200"/>
    </w:pPr>
  </w:style>
  <w:style w:type="paragraph" w:customStyle="1" w:styleId="27">
    <w:name w:val="007楷体加粗"/>
    <w:basedOn w:val="1"/>
    <w:link w:val="28"/>
    <w:qFormat/>
    <w:uiPriority w:val="0"/>
    <w:pPr>
      <w:overflowPunct w:val="0"/>
      <w:adjustRightInd/>
      <w:spacing w:beforeLines="50" w:after="160" w:line="360" w:lineRule="auto"/>
      <w:ind w:firstLine="200" w:firstLineChars="200"/>
      <w:jc w:val="both"/>
      <w:textAlignment w:val="auto"/>
    </w:pPr>
    <w:rPr>
      <w:kern w:val="2"/>
      <w:sz w:val="24"/>
      <w:szCs w:val="24"/>
    </w:rPr>
  </w:style>
  <w:style w:type="character" w:customStyle="1" w:styleId="28">
    <w:name w:val="007楷体加粗 Char"/>
    <w:link w:val="27"/>
    <w:qFormat/>
    <w:uiPriority w:val="0"/>
    <w:rPr>
      <w:rFonts w:ascii="Times New Roman" w:hAnsi="Times New Roman" w:eastAsia="宋体" w:cs="Times New Roman"/>
      <w:sz w:val="24"/>
      <w:szCs w:val="24"/>
    </w:rPr>
  </w:style>
  <w:style w:type="paragraph" w:customStyle="1" w:styleId="29">
    <w:name w:val="Revision"/>
    <w:hidden/>
    <w:semiHidden/>
    <w:qFormat/>
    <w:uiPriority w:val="99"/>
    <w:rPr>
      <w:rFonts w:ascii="Times New Roman" w:hAnsi="Times New Roman" w:eastAsia="宋体" w:cs="Times New Roman"/>
      <w:kern w:val="0"/>
      <w:sz w:val="20"/>
      <w:szCs w:val="20"/>
      <w:lang w:val="en-US" w:eastAsia="zh-CN" w:bidi="ar-SA"/>
    </w:rPr>
  </w:style>
  <w:style w:type="character" w:customStyle="1" w:styleId="30">
    <w:name w:val="标题 2 字符"/>
    <w:basedOn w:val="11"/>
    <w:link w:val="2"/>
    <w:semiHidden/>
    <w:qFormat/>
    <w:uiPriority w:val="9"/>
    <w:rPr>
      <w:rFonts w:asciiTheme="majorHAnsi" w:hAnsiTheme="majorHAnsi" w:eastAsiaTheme="majorEastAsia" w:cstheme="majorBidi"/>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1850</Words>
  <Characters>1926</Characters>
  <Lines>35</Lines>
  <Paragraphs>10</Paragraphs>
  <TotalTime>1</TotalTime>
  <ScaleCrop>false</ScaleCrop>
  <LinksUpToDate>false</LinksUpToDate>
  <CharactersWithSpaces>3855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2023-09-02T01:28:00Z</dcterms:created>
  <dc:creator>YU XIZI</dc:creator>
  <cp:lastModifiedBy>Starry</cp:lastModifiedBy>
  <cp:lastPrinted>2025-11-04T04:58:00Z</cp:lastPrinted>
  <dcterms:modified xsi:type="dcterms:W3CDTF">2025-11-05T09:18:08Z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36D955F55DC74F2187C91C4308BD9042</vt:lpwstr>
  </property>
  <property fmtid="{D5CDD505-2E9C-101B-9397-08002B2CF9AE}" pid="4" name="KSOTemplateDocerSaveRecord">
    <vt:lpwstr>eyJoZGlkIjoiZGU2ODIxZTc0ODhlYzFkYTVmZmY0Mzk4OTI3MmI1MjYiLCJ1c2VySWQiOiIyNDk0NDQyOTkifQ==</vt:lpwstr>
  </property>
</Properties>
</file>