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18CAD" w14:textId="77777777" w:rsidR="006827B8" w:rsidRDefault="000D6544">
      <w:pPr>
        <w:spacing w:line="420" w:lineRule="exact"/>
        <w:rPr>
          <w:rFonts w:eastAsia="宋体"/>
          <w:b/>
          <w:bCs/>
        </w:rPr>
      </w:pPr>
      <w:r>
        <w:rPr>
          <w:rFonts w:hint="eastAsia"/>
          <w:b/>
          <w:bCs/>
        </w:rPr>
        <w:t>证券代码：</w:t>
      </w:r>
      <w:r>
        <w:rPr>
          <w:rFonts w:hint="eastAsia"/>
          <w:b/>
          <w:bCs/>
        </w:rPr>
        <w:t>688627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                                     </w:t>
      </w:r>
      <w:r>
        <w:rPr>
          <w:rFonts w:hint="eastAsia"/>
          <w:b/>
          <w:bCs/>
        </w:rPr>
        <w:t>证券简称：</w:t>
      </w:r>
      <w:proofErr w:type="gramStart"/>
      <w:r>
        <w:rPr>
          <w:rFonts w:hint="eastAsia"/>
          <w:b/>
          <w:bCs/>
        </w:rPr>
        <w:t>精智达</w:t>
      </w:r>
      <w:proofErr w:type="gramEnd"/>
      <w:r>
        <w:rPr>
          <w:rFonts w:hint="eastAsia"/>
          <w:b/>
          <w:bCs/>
        </w:rPr>
        <w:t xml:space="preserve">            </w:t>
      </w:r>
      <w:r>
        <w:rPr>
          <w:b/>
          <w:bCs/>
        </w:rPr>
        <w:t xml:space="preserve">        </w:t>
      </w:r>
      <w:r>
        <w:rPr>
          <w:rFonts w:hint="eastAsia"/>
          <w:b/>
          <w:bCs/>
        </w:rPr>
        <w:t xml:space="preserve">    </w:t>
      </w:r>
    </w:p>
    <w:p w14:paraId="139972A8" w14:textId="77777777" w:rsidR="006827B8" w:rsidRDefault="006827B8">
      <w:pPr>
        <w:spacing w:line="420" w:lineRule="exact"/>
        <w:jc w:val="center"/>
        <w:rPr>
          <w:rFonts w:ascii="黑体" w:eastAsia="黑体" w:hAnsi="黑体"/>
          <w:b/>
          <w:bCs/>
          <w:sz w:val="32"/>
          <w:szCs w:val="32"/>
        </w:rPr>
      </w:pPr>
    </w:p>
    <w:p w14:paraId="43E1B42C" w14:textId="77777777" w:rsidR="006827B8" w:rsidRDefault="000D6544">
      <w:pPr>
        <w:spacing w:line="420" w:lineRule="exact"/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深圳精智达技术股份有限公司</w:t>
      </w:r>
    </w:p>
    <w:p w14:paraId="695863EC" w14:textId="77777777" w:rsidR="006827B8" w:rsidRDefault="000D6544">
      <w:pPr>
        <w:spacing w:line="420" w:lineRule="exact"/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投资者关系活动记录表</w:t>
      </w:r>
    </w:p>
    <w:p w14:paraId="179AEA56" w14:textId="77777777" w:rsidR="006827B8" w:rsidRDefault="000D6544">
      <w:pPr>
        <w:spacing w:line="420" w:lineRule="exact"/>
        <w:rPr>
          <w:b/>
          <w:bCs/>
        </w:rPr>
      </w:pPr>
      <w:r>
        <w:rPr>
          <w:b/>
          <w:bCs/>
        </w:rPr>
        <w:t xml:space="preserve"> </w:t>
      </w:r>
    </w:p>
    <w:tbl>
      <w:tblPr>
        <w:tblW w:w="89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95"/>
        <w:gridCol w:w="6521"/>
      </w:tblGrid>
      <w:tr w:rsidR="006827B8" w14:paraId="6F835E69" w14:textId="77777777">
        <w:trPr>
          <w:trHeight w:val="90"/>
          <w:jc w:val="center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16428" w14:textId="77777777" w:rsidR="006827B8" w:rsidRDefault="000D6544">
            <w:pPr>
              <w:spacing w:line="4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投资者关系活动类别</w:t>
            </w:r>
          </w:p>
        </w:tc>
        <w:tc>
          <w:tcPr>
            <w:tcW w:w="65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6BC647" w14:textId="77777777" w:rsidR="006827B8" w:rsidRDefault="000D6544">
            <w:pPr>
              <w:spacing w:line="420" w:lineRule="exact"/>
              <w:rPr>
                <w:rFonts w:eastAsia="宋体"/>
              </w:rPr>
            </w:pPr>
            <w:r>
              <w:rPr>
                <w:rFonts w:eastAsia="宋体" w:hint="eastAsia"/>
              </w:rPr>
              <w:sym w:font="Wingdings 2" w:char="00A3"/>
            </w:r>
            <w:r>
              <w:rPr>
                <w:rFonts w:eastAsia="宋体" w:hint="eastAsia"/>
              </w:rPr>
              <w:t xml:space="preserve"> </w:t>
            </w:r>
            <w:r>
              <w:rPr>
                <w:rFonts w:eastAsia="宋体" w:hint="eastAsia"/>
              </w:rPr>
              <w:t>特定对象调研</w:t>
            </w:r>
            <w:r>
              <w:rPr>
                <w:rFonts w:eastAsia="宋体" w:hint="eastAsia"/>
              </w:rPr>
              <w:t xml:space="preserve">        </w:t>
            </w:r>
            <w:r>
              <w:rPr>
                <w:rFonts w:eastAsia="宋体" w:hint="eastAsia"/>
              </w:rPr>
              <w:t>□</w:t>
            </w:r>
            <w:r>
              <w:rPr>
                <w:rFonts w:eastAsia="宋体" w:hint="eastAsia"/>
              </w:rPr>
              <w:t xml:space="preserve"> </w:t>
            </w:r>
            <w:r>
              <w:rPr>
                <w:rFonts w:eastAsia="宋体" w:hint="eastAsia"/>
              </w:rPr>
              <w:t>分析师会议</w:t>
            </w:r>
          </w:p>
          <w:p w14:paraId="4B049B66" w14:textId="77777777" w:rsidR="006827B8" w:rsidRDefault="000D6544">
            <w:pPr>
              <w:spacing w:line="420" w:lineRule="exact"/>
              <w:rPr>
                <w:rFonts w:eastAsia="宋体"/>
              </w:rPr>
            </w:pPr>
            <w:r>
              <w:rPr>
                <w:rFonts w:eastAsia="宋体" w:hint="eastAsia"/>
              </w:rPr>
              <w:t>□</w:t>
            </w:r>
            <w:r>
              <w:rPr>
                <w:rFonts w:eastAsia="宋体" w:hint="eastAsia"/>
              </w:rPr>
              <w:t xml:space="preserve"> </w:t>
            </w:r>
            <w:r>
              <w:rPr>
                <w:rFonts w:eastAsia="宋体" w:hint="eastAsia"/>
              </w:rPr>
              <w:t>媒体采访</w:t>
            </w:r>
            <w:r>
              <w:rPr>
                <w:rFonts w:eastAsia="宋体" w:hint="eastAsia"/>
              </w:rPr>
              <w:t xml:space="preserve">            </w:t>
            </w:r>
            <w:r>
              <w:rPr>
                <w:rFonts w:eastAsia="宋体" w:hint="eastAsia"/>
              </w:rPr>
              <w:sym w:font="Wingdings 2" w:char="00A3"/>
            </w:r>
            <w:r>
              <w:rPr>
                <w:rFonts w:eastAsia="宋体" w:hint="eastAsia"/>
              </w:rPr>
              <w:t xml:space="preserve"> </w:t>
            </w:r>
            <w:r>
              <w:rPr>
                <w:rFonts w:eastAsia="宋体" w:hint="eastAsia"/>
              </w:rPr>
              <w:t>业绩说明会</w:t>
            </w:r>
          </w:p>
          <w:p w14:paraId="262A2F44" w14:textId="77777777" w:rsidR="006827B8" w:rsidRDefault="000D6544">
            <w:pPr>
              <w:spacing w:line="420" w:lineRule="exact"/>
              <w:rPr>
                <w:rFonts w:eastAsia="宋体"/>
              </w:rPr>
            </w:pPr>
            <w:r>
              <w:rPr>
                <w:rFonts w:eastAsia="宋体" w:hint="eastAsia"/>
              </w:rPr>
              <w:t>□</w:t>
            </w:r>
            <w:r>
              <w:rPr>
                <w:rFonts w:eastAsia="宋体" w:hint="eastAsia"/>
              </w:rPr>
              <w:t xml:space="preserve"> </w:t>
            </w:r>
            <w:r>
              <w:rPr>
                <w:rFonts w:eastAsia="宋体" w:hint="eastAsia"/>
              </w:rPr>
              <w:t>新闻发布会</w:t>
            </w:r>
            <w:r>
              <w:rPr>
                <w:rFonts w:eastAsia="宋体" w:hint="eastAsia"/>
              </w:rPr>
              <w:t xml:space="preserve">          </w:t>
            </w:r>
            <w:r>
              <w:rPr>
                <w:rFonts w:eastAsia="宋体" w:hint="eastAsia"/>
              </w:rPr>
              <w:sym w:font="Wingdings 2" w:char="00A3"/>
            </w:r>
            <w:r>
              <w:rPr>
                <w:rFonts w:eastAsia="宋体" w:hint="eastAsia"/>
              </w:rPr>
              <w:t xml:space="preserve"> </w:t>
            </w:r>
            <w:r>
              <w:rPr>
                <w:rFonts w:eastAsia="宋体" w:hint="eastAsia"/>
              </w:rPr>
              <w:t>路演活动</w:t>
            </w:r>
          </w:p>
          <w:p w14:paraId="63C9EBFF" w14:textId="77777777" w:rsidR="006827B8" w:rsidRDefault="000D6544">
            <w:pPr>
              <w:tabs>
                <w:tab w:val="center" w:pos="3152"/>
              </w:tabs>
              <w:spacing w:line="420" w:lineRule="exact"/>
              <w:rPr>
                <w:rFonts w:eastAsia="宋体"/>
              </w:rPr>
            </w:pPr>
            <w:r>
              <w:rPr>
                <w:rFonts w:eastAsia="宋体" w:hint="eastAsia"/>
              </w:rPr>
              <w:sym w:font="Wingdings 2" w:char="0052"/>
            </w:r>
            <w:r>
              <w:rPr>
                <w:rFonts w:eastAsia="宋体" w:hint="eastAsia"/>
              </w:rPr>
              <w:t xml:space="preserve"> </w:t>
            </w:r>
            <w:r>
              <w:rPr>
                <w:rFonts w:eastAsia="宋体" w:hint="eastAsia"/>
              </w:rPr>
              <w:t>现场调研</w:t>
            </w:r>
            <w:r>
              <w:rPr>
                <w:rFonts w:eastAsia="宋体" w:hint="eastAsia"/>
              </w:rPr>
              <w:t xml:space="preserve">            </w:t>
            </w:r>
            <w:r>
              <w:rPr>
                <w:rFonts w:eastAsia="宋体" w:hint="eastAsia"/>
              </w:rPr>
              <w:sym w:font="Wingdings 2" w:char="0052"/>
            </w:r>
            <w:r>
              <w:rPr>
                <w:rFonts w:eastAsia="宋体" w:hint="eastAsia"/>
              </w:rPr>
              <w:t xml:space="preserve"> </w:t>
            </w:r>
            <w:r>
              <w:rPr>
                <w:rFonts w:eastAsia="宋体" w:hint="eastAsia"/>
              </w:rPr>
              <w:t>电话会议</w:t>
            </w:r>
          </w:p>
          <w:p w14:paraId="0EC9AC45" w14:textId="77777777" w:rsidR="006827B8" w:rsidRDefault="000D6544">
            <w:pPr>
              <w:spacing w:line="420" w:lineRule="exact"/>
              <w:rPr>
                <w:rFonts w:eastAsia="宋体"/>
              </w:rPr>
            </w:pPr>
            <w:r>
              <w:rPr>
                <w:rFonts w:eastAsia="宋体" w:hint="eastAsia"/>
              </w:rPr>
              <w:t>□</w:t>
            </w:r>
            <w:r>
              <w:rPr>
                <w:rFonts w:eastAsia="宋体" w:hint="eastAsia"/>
              </w:rPr>
              <w:t xml:space="preserve"> </w:t>
            </w:r>
            <w:r>
              <w:rPr>
                <w:rFonts w:eastAsia="宋体" w:hint="eastAsia"/>
              </w:rPr>
              <w:t>其他：券商策略会</w:t>
            </w:r>
          </w:p>
        </w:tc>
      </w:tr>
      <w:tr w:rsidR="006827B8" w14:paraId="4A079B60" w14:textId="77777777">
        <w:trPr>
          <w:trHeight w:val="669"/>
          <w:jc w:val="center"/>
        </w:trPr>
        <w:tc>
          <w:tcPr>
            <w:tcW w:w="2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C3301" w14:textId="77777777" w:rsidR="006827B8" w:rsidRDefault="000D6544">
            <w:pPr>
              <w:spacing w:line="4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参与单位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6F6684" w14:textId="77777777" w:rsidR="006827B8" w:rsidRDefault="000D6544">
            <w:pPr>
              <w:spacing w:line="420" w:lineRule="exact"/>
              <w:jc w:val="left"/>
            </w:pPr>
            <w:r>
              <w:rPr>
                <w:rFonts w:hint="eastAsia"/>
              </w:rPr>
              <w:t>宝盈基金、</w:t>
            </w:r>
            <w:r>
              <w:t>华商基金</w:t>
            </w:r>
            <w:r>
              <w:rPr>
                <w:rFonts w:hint="eastAsia"/>
              </w:rPr>
              <w:t>、</w:t>
            </w:r>
            <w:proofErr w:type="gramStart"/>
            <w:r>
              <w:t>工银瑞信</w:t>
            </w:r>
            <w:proofErr w:type="gramEnd"/>
            <w:r>
              <w:rPr>
                <w:rFonts w:hint="eastAsia"/>
              </w:rPr>
              <w:t>、淡水泉、</w:t>
            </w:r>
            <w:proofErr w:type="gramStart"/>
            <w:r>
              <w:t>永赢基金</w:t>
            </w:r>
            <w:proofErr w:type="gramEnd"/>
            <w:r>
              <w:rPr>
                <w:rFonts w:hint="eastAsia"/>
              </w:rPr>
              <w:t>、</w:t>
            </w:r>
            <w:r>
              <w:t>嘉实基金</w:t>
            </w:r>
            <w:r>
              <w:rPr>
                <w:rFonts w:hint="eastAsia"/>
              </w:rPr>
              <w:t>、</w:t>
            </w:r>
            <w:r>
              <w:t>广</w:t>
            </w:r>
            <w:proofErr w:type="gramStart"/>
            <w:r>
              <w:t>发资管</w:t>
            </w:r>
            <w:proofErr w:type="gramEnd"/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申万菱信、</w:t>
            </w:r>
            <w:r>
              <w:t>Point72</w:t>
            </w:r>
            <w:r>
              <w:rPr>
                <w:rFonts w:hint="eastAsia"/>
              </w:rPr>
              <w:t>、</w:t>
            </w:r>
            <w:r>
              <w:t>建信基金</w:t>
            </w:r>
            <w:r>
              <w:rPr>
                <w:rFonts w:hint="eastAsia"/>
              </w:rPr>
              <w:t>、</w:t>
            </w:r>
            <w:proofErr w:type="gramStart"/>
            <w:r>
              <w:rPr>
                <w:rFonts w:hint="eastAsia"/>
              </w:rPr>
              <w:t>创富兆业</w:t>
            </w:r>
            <w:proofErr w:type="gramEnd"/>
            <w:r>
              <w:rPr>
                <w:rFonts w:hint="eastAsia"/>
              </w:rPr>
              <w:t>、尚津资本、</w:t>
            </w:r>
            <w:proofErr w:type="gramStart"/>
            <w:r>
              <w:rPr>
                <w:rFonts w:hint="eastAsia"/>
              </w:rPr>
              <w:t>泉果基金</w:t>
            </w:r>
            <w:proofErr w:type="gramEnd"/>
            <w:r>
              <w:rPr>
                <w:rFonts w:hint="eastAsia"/>
              </w:rPr>
              <w:t>、国寿养老、国寿资产、中信建投、东吴证券、国海证券、</w:t>
            </w:r>
            <w:r>
              <w:t>华西</w:t>
            </w:r>
            <w:r>
              <w:rPr>
                <w:rFonts w:hint="eastAsia"/>
              </w:rPr>
              <w:t>证券、</w:t>
            </w:r>
            <w:r>
              <w:t>广发证券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国盛证券</w:t>
            </w:r>
          </w:p>
        </w:tc>
      </w:tr>
      <w:tr w:rsidR="006827B8" w14:paraId="49D9A368" w14:textId="77777777">
        <w:trPr>
          <w:trHeight w:val="580"/>
          <w:jc w:val="center"/>
        </w:trPr>
        <w:tc>
          <w:tcPr>
            <w:tcW w:w="2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62AC9" w14:textId="77777777" w:rsidR="006827B8" w:rsidRDefault="000D6544">
            <w:pPr>
              <w:spacing w:line="420" w:lineRule="exact"/>
              <w:jc w:val="center"/>
              <w:rPr>
                <w:rFonts w:eastAsia="宋体"/>
                <w:b/>
                <w:bCs/>
              </w:rPr>
            </w:pPr>
            <w:r>
              <w:rPr>
                <w:rFonts w:eastAsia="宋体" w:hint="eastAsia"/>
                <w:b/>
                <w:bCs/>
              </w:rPr>
              <w:t>时间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3EA2F6" w14:textId="77777777" w:rsidR="006827B8" w:rsidRDefault="000D6544">
            <w:pPr>
              <w:spacing w:line="420" w:lineRule="exact"/>
              <w:rPr>
                <w:rFonts w:eastAsia="宋体"/>
              </w:rPr>
            </w:pPr>
            <w:r>
              <w:rPr>
                <w:rFonts w:eastAsia="宋体" w:hint="eastAsia"/>
              </w:rPr>
              <w:t>2025</w:t>
            </w:r>
            <w:r>
              <w:rPr>
                <w:rFonts w:eastAsia="宋体" w:hint="eastAsia"/>
              </w:rPr>
              <w:t>年</w:t>
            </w:r>
            <w:r>
              <w:rPr>
                <w:rFonts w:eastAsia="宋体" w:hint="eastAsia"/>
              </w:rPr>
              <w:t>11</w:t>
            </w:r>
            <w:r>
              <w:rPr>
                <w:rFonts w:eastAsia="宋体" w:hint="eastAsia"/>
              </w:rPr>
              <w:t>月</w:t>
            </w:r>
            <w:r>
              <w:rPr>
                <w:rFonts w:eastAsia="宋体" w:hint="eastAsia"/>
              </w:rPr>
              <w:t>4</w:t>
            </w:r>
            <w:r>
              <w:rPr>
                <w:rFonts w:eastAsia="宋体" w:hint="eastAsia"/>
              </w:rPr>
              <w:t>日</w:t>
            </w:r>
            <w:r>
              <w:rPr>
                <w:rFonts w:eastAsia="宋体" w:hint="eastAsia"/>
              </w:rPr>
              <w:t xml:space="preserve"> -11</w:t>
            </w:r>
            <w:r>
              <w:rPr>
                <w:rFonts w:eastAsia="宋体" w:hint="eastAsia"/>
              </w:rPr>
              <w:t>月</w:t>
            </w:r>
            <w:r>
              <w:rPr>
                <w:rFonts w:eastAsia="宋体" w:hint="eastAsia"/>
              </w:rPr>
              <w:t>5</w:t>
            </w:r>
            <w:r>
              <w:rPr>
                <w:rFonts w:eastAsia="宋体" w:hint="eastAsia"/>
              </w:rPr>
              <w:t>日</w:t>
            </w:r>
          </w:p>
        </w:tc>
      </w:tr>
      <w:tr w:rsidR="006827B8" w14:paraId="32470E57" w14:textId="77777777">
        <w:trPr>
          <w:trHeight w:val="720"/>
          <w:jc w:val="center"/>
        </w:trPr>
        <w:tc>
          <w:tcPr>
            <w:tcW w:w="2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9D202" w14:textId="77777777" w:rsidR="006827B8" w:rsidRDefault="000D6544">
            <w:pPr>
              <w:spacing w:line="420" w:lineRule="exact"/>
              <w:jc w:val="center"/>
              <w:rPr>
                <w:rFonts w:eastAsia="宋体"/>
                <w:b/>
                <w:bCs/>
              </w:rPr>
            </w:pPr>
            <w:r>
              <w:rPr>
                <w:rFonts w:eastAsia="宋体" w:hint="eastAsia"/>
                <w:b/>
                <w:bCs/>
              </w:rPr>
              <w:t>地点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C85D4E" w14:textId="77777777" w:rsidR="006827B8" w:rsidRDefault="000D6544">
            <w:pPr>
              <w:spacing w:line="420" w:lineRule="exact"/>
              <w:jc w:val="left"/>
              <w:rPr>
                <w:rFonts w:eastAsia="宋体"/>
              </w:rPr>
            </w:pPr>
            <w:r>
              <w:rPr>
                <w:rFonts w:eastAsia="宋体" w:hint="eastAsia"/>
              </w:rPr>
              <w:t>深圳市南山区金</w:t>
            </w:r>
            <w:proofErr w:type="gramStart"/>
            <w:r>
              <w:rPr>
                <w:rFonts w:eastAsia="宋体" w:hint="eastAsia"/>
              </w:rPr>
              <w:t>蝶云大厦</w:t>
            </w:r>
            <w:proofErr w:type="gramEnd"/>
            <w:r>
              <w:rPr>
                <w:rFonts w:eastAsia="宋体" w:hint="eastAsia"/>
              </w:rPr>
              <w:t>52</w:t>
            </w:r>
            <w:r>
              <w:rPr>
                <w:rFonts w:eastAsia="宋体" w:hint="eastAsia"/>
              </w:rPr>
              <w:t>层会议室</w:t>
            </w:r>
          </w:p>
        </w:tc>
      </w:tr>
      <w:tr w:rsidR="006827B8" w14:paraId="13218405" w14:textId="77777777">
        <w:trPr>
          <w:trHeight w:val="1538"/>
          <w:jc w:val="center"/>
        </w:trPr>
        <w:tc>
          <w:tcPr>
            <w:tcW w:w="2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64D93" w14:textId="77777777" w:rsidR="006827B8" w:rsidRDefault="000D6544">
            <w:pPr>
              <w:spacing w:line="420" w:lineRule="exact"/>
              <w:jc w:val="center"/>
              <w:rPr>
                <w:rFonts w:eastAsia="宋体"/>
                <w:b/>
                <w:bCs/>
              </w:rPr>
            </w:pPr>
            <w:r>
              <w:rPr>
                <w:rFonts w:eastAsia="宋体" w:hint="eastAsia"/>
                <w:b/>
                <w:bCs/>
              </w:rPr>
              <w:t>接待人员姓名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B80D14" w14:textId="77777777" w:rsidR="006827B8" w:rsidRDefault="000D6544">
            <w:pPr>
              <w:widowControl/>
              <w:jc w:val="left"/>
              <w:rPr>
                <w:rFonts w:eastAsia="宋体" w:cs="宋体"/>
                <w:color w:val="000000"/>
                <w:kern w:val="0"/>
                <w:lang w:bidi="ar"/>
              </w:rPr>
            </w:pPr>
            <w:r>
              <w:rPr>
                <w:rFonts w:eastAsia="宋体" w:cs="宋体" w:hint="eastAsia"/>
                <w:color w:val="000000"/>
                <w:kern w:val="0"/>
                <w:lang w:bidi="ar"/>
              </w:rPr>
              <w:t>董事长：张滨</w:t>
            </w:r>
          </w:p>
          <w:p w14:paraId="7908C470" w14:textId="77777777" w:rsidR="006827B8" w:rsidRDefault="000D6544">
            <w:pPr>
              <w:widowControl/>
              <w:jc w:val="left"/>
              <w:rPr>
                <w:rFonts w:eastAsia="宋体" w:cs="宋体"/>
                <w:color w:val="000000"/>
                <w:kern w:val="0"/>
                <w:lang w:bidi="ar"/>
              </w:rPr>
            </w:pPr>
            <w:r>
              <w:rPr>
                <w:rFonts w:eastAsia="宋体" w:cs="宋体" w:hint="eastAsia"/>
                <w:color w:val="000000"/>
                <w:kern w:val="0"/>
                <w:lang w:bidi="ar"/>
              </w:rPr>
              <w:t>董事：谢思遥</w:t>
            </w:r>
          </w:p>
          <w:p w14:paraId="188B489A" w14:textId="77777777" w:rsidR="006827B8" w:rsidRDefault="000D6544">
            <w:pPr>
              <w:widowControl/>
              <w:jc w:val="left"/>
              <w:rPr>
                <w:rFonts w:eastAsia="宋体" w:cs="宋体"/>
                <w:color w:val="000000"/>
                <w:kern w:val="0"/>
                <w:lang w:bidi="ar"/>
              </w:rPr>
            </w:pPr>
            <w:r>
              <w:rPr>
                <w:rFonts w:eastAsia="宋体" w:cs="宋体" w:hint="eastAsia"/>
                <w:color w:val="000000"/>
                <w:kern w:val="0"/>
                <w:lang w:bidi="ar"/>
              </w:rPr>
              <w:t>董事会秘书：彭娟</w:t>
            </w:r>
          </w:p>
        </w:tc>
      </w:tr>
      <w:tr w:rsidR="006827B8" w14:paraId="13A6422F" w14:textId="77777777">
        <w:trPr>
          <w:trHeight w:val="657"/>
          <w:jc w:val="center"/>
        </w:trPr>
        <w:tc>
          <w:tcPr>
            <w:tcW w:w="2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FB4BE" w14:textId="77777777" w:rsidR="006827B8" w:rsidRDefault="000D6544">
            <w:pPr>
              <w:spacing w:line="360" w:lineRule="auto"/>
              <w:jc w:val="center"/>
              <w:rPr>
                <w:rFonts w:eastAsia="宋体"/>
                <w:b/>
                <w:bCs/>
              </w:rPr>
            </w:pPr>
            <w:r>
              <w:rPr>
                <w:rFonts w:eastAsia="宋体" w:hint="eastAsia"/>
                <w:b/>
                <w:bCs/>
              </w:rPr>
              <w:t>投资者关系活动主要内容介绍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608C91" w14:textId="77777777" w:rsidR="006827B8" w:rsidRDefault="000D6544">
            <w:pPr>
              <w:pStyle w:val="a"/>
              <w:spacing w:line="480" w:lineRule="exact"/>
              <w:ind w:left="0"/>
            </w:pPr>
            <w:r>
              <w:rPr>
                <w:rFonts w:hint="eastAsia"/>
              </w:rPr>
              <w:t>一、</w:t>
            </w:r>
            <w:r>
              <w:rPr>
                <w:rFonts w:hint="eastAsia"/>
              </w:rPr>
              <w:t>请</w:t>
            </w:r>
            <w:r>
              <w:rPr>
                <w:rFonts w:hint="eastAsia"/>
              </w:rPr>
              <w:t>公司</w:t>
            </w:r>
            <w:r>
              <w:rPr>
                <w:rFonts w:hint="eastAsia"/>
              </w:rPr>
              <w:t>介绍</w:t>
            </w:r>
            <w:r>
              <w:rPr>
                <w:rFonts w:hint="eastAsia"/>
              </w:rPr>
              <w:t>前三季度</w:t>
            </w:r>
            <w:r>
              <w:rPr>
                <w:rFonts w:hint="eastAsia"/>
              </w:rPr>
              <w:t>经营</w:t>
            </w:r>
            <w:r>
              <w:rPr>
                <w:rFonts w:hint="eastAsia"/>
              </w:rPr>
              <w:t>情况</w:t>
            </w:r>
            <w:r>
              <w:rPr>
                <w:rFonts w:hint="eastAsia"/>
              </w:rPr>
              <w:t>。</w:t>
            </w:r>
          </w:p>
          <w:p w14:paraId="0D4A3F06" w14:textId="2AEBB876" w:rsidR="006827B8" w:rsidRDefault="000D6544">
            <w:pPr>
              <w:spacing w:line="480" w:lineRule="exact"/>
              <w:rPr>
                <w:rFonts w:eastAsia="宋体"/>
              </w:rPr>
            </w:pPr>
            <w:r>
              <w:rPr>
                <w:rFonts w:eastAsia="宋体" w:hint="eastAsia"/>
              </w:rPr>
              <w:t>2025</w:t>
            </w:r>
            <w:r>
              <w:rPr>
                <w:rFonts w:eastAsia="宋体" w:hint="eastAsia"/>
              </w:rPr>
              <w:t>年</w:t>
            </w:r>
            <w:r>
              <w:rPr>
                <w:rFonts w:eastAsia="宋体" w:hint="eastAsia"/>
              </w:rPr>
              <w:t>前三季度，公司实现营业收入</w:t>
            </w:r>
            <w:r>
              <w:rPr>
                <w:rFonts w:eastAsia="宋体" w:hint="eastAsia"/>
              </w:rPr>
              <w:t>7</w:t>
            </w:r>
            <w:r>
              <w:rPr>
                <w:rFonts w:eastAsia="宋体"/>
              </w:rPr>
              <w:t>5</w:t>
            </w:r>
            <w:r>
              <w:rPr>
                <w:rFonts w:eastAsia="宋体" w:hint="eastAsia"/>
              </w:rPr>
              <w:t>,</w:t>
            </w:r>
            <w:r>
              <w:rPr>
                <w:rFonts w:eastAsia="宋体"/>
              </w:rPr>
              <w:t>30</w:t>
            </w:r>
            <w:r>
              <w:rPr>
                <w:rFonts w:eastAsia="宋体" w:hint="eastAsia"/>
              </w:rPr>
              <w:t>4.00</w:t>
            </w:r>
            <w:r>
              <w:rPr>
                <w:rFonts w:eastAsia="宋体" w:hint="eastAsia"/>
              </w:rPr>
              <w:t>万</w:t>
            </w:r>
            <w:r>
              <w:rPr>
                <w:rFonts w:eastAsia="宋体" w:hint="eastAsia"/>
              </w:rPr>
              <w:t>元，同比增长</w:t>
            </w:r>
            <w:r>
              <w:rPr>
                <w:rFonts w:eastAsia="宋体" w:hint="eastAsia"/>
              </w:rPr>
              <w:t>33.00%</w:t>
            </w:r>
            <w:r>
              <w:rPr>
                <w:rFonts w:eastAsia="宋体" w:hint="eastAsia"/>
              </w:rPr>
              <w:t>。公司积极拥抱</w:t>
            </w:r>
            <w:r>
              <w:rPr>
                <w:rFonts w:eastAsia="宋体" w:hint="eastAsia"/>
              </w:rPr>
              <w:t>AI</w:t>
            </w:r>
            <w:r>
              <w:rPr>
                <w:rFonts w:eastAsia="宋体" w:hint="eastAsia"/>
              </w:rPr>
              <w:t>浪潮，围绕</w:t>
            </w:r>
            <w:proofErr w:type="gramStart"/>
            <w:r>
              <w:rPr>
                <w:rFonts w:eastAsia="宋体" w:hint="eastAsia"/>
              </w:rPr>
              <w:t>存力</w:t>
            </w:r>
            <w:r>
              <w:rPr>
                <w:rFonts w:eastAsia="宋体" w:hint="eastAsia"/>
              </w:rPr>
              <w:t>+</w:t>
            </w:r>
            <w:r>
              <w:rPr>
                <w:rFonts w:eastAsia="宋体" w:hint="eastAsia"/>
              </w:rPr>
              <w:t>算力</w:t>
            </w:r>
            <w:r>
              <w:rPr>
                <w:rFonts w:eastAsia="宋体" w:hint="eastAsia"/>
              </w:rPr>
              <w:t>+</w:t>
            </w:r>
            <w:r>
              <w:rPr>
                <w:rFonts w:eastAsia="宋体" w:hint="eastAsia"/>
              </w:rPr>
              <w:t>存算</w:t>
            </w:r>
            <w:proofErr w:type="gramEnd"/>
            <w:r>
              <w:rPr>
                <w:rFonts w:eastAsia="宋体" w:hint="eastAsia"/>
              </w:rPr>
              <w:t>一体及人机交互核心需求打造完整产品矩阵，</w:t>
            </w:r>
            <w:r>
              <w:rPr>
                <w:rFonts w:eastAsia="宋体" w:hint="eastAsia"/>
              </w:rPr>
              <w:t>围绕</w:t>
            </w:r>
            <w:r>
              <w:rPr>
                <w:rFonts w:eastAsia="宋体" w:hint="eastAsia"/>
              </w:rPr>
              <w:t>中国市场、客户需求及自身优势优化战略布局，推动业务高质量发展。未来，凭借</w:t>
            </w:r>
            <w:r>
              <w:rPr>
                <w:rFonts w:eastAsia="宋体" w:hint="eastAsia"/>
              </w:rPr>
              <w:t>AI</w:t>
            </w:r>
            <w:r>
              <w:rPr>
                <w:rFonts w:eastAsia="宋体" w:hint="eastAsia"/>
              </w:rPr>
              <w:t>与国产创新的驱动，作为半导体测试设备核心企业，公司将持续发力，为</w:t>
            </w:r>
            <w:r>
              <w:rPr>
                <w:rFonts w:eastAsia="宋体" w:hint="eastAsia"/>
              </w:rPr>
              <w:t>AI</w:t>
            </w:r>
            <w:r>
              <w:rPr>
                <w:rFonts w:eastAsia="宋体" w:hint="eastAsia"/>
              </w:rPr>
              <w:t>产业发展贡献关键力量。</w:t>
            </w:r>
          </w:p>
          <w:p w14:paraId="3F91C1BD" w14:textId="77777777" w:rsidR="006827B8" w:rsidRDefault="006827B8">
            <w:pPr>
              <w:spacing w:line="480" w:lineRule="exact"/>
              <w:rPr>
                <w:rFonts w:eastAsia="宋体"/>
              </w:rPr>
            </w:pPr>
          </w:p>
          <w:p w14:paraId="189D6BD3" w14:textId="77777777" w:rsidR="006827B8" w:rsidRDefault="000D6544">
            <w:pPr>
              <w:pStyle w:val="a"/>
              <w:spacing w:line="480" w:lineRule="exact"/>
              <w:ind w:left="0"/>
            </w:pP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请</w:t>
            </w:r>
            <w:r>
              <w:rPr>
                <w:rFonts w:hint="eastAsia"/>
              </w:rPr>
              <w:t>公司</w:t>
            </w:r>
            <w:r>
              <w:rPr>
                <w:rFonts w:hint="eastAsia"/>
              </w:rPr>
              <w:t>介绍目前</w:t>
            </w:r>
            <w:r>
              <w:rPr>
                <w:rFonts w:hint="eastAsia"/>
              </w:rPr>
              <w:t>CP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FT</w:t>
            </w:r>
            <w:r>
              <w:rPr>
                <w:rFonts w:hint="eastAsia"/>
              </w:rPr>
              <w:t>测试设备进展。</w:t>
            </w:r>
          </w:p>
          <w:p w14:paraId="1427FA3D" w14:textId="77777777" w:rsidR="006827B8" w:rsidRDefault="000D6544">
            <w:pPr>
              <w:spacing w:line="480" w:lineRule="exact"/>
              <w:rPr>
                <w:rFonts w:eastAsia="宋体"/>
              </w:rPr>
            </w:pPr>
            <w:r>
              <w:rPr>
                <w:rFonts w:eastAsia="宋体" w:hint="eastAsia"/>
              </w:rPr>
              <w:t>公司的</w:t>
            </w:r>
            <w:r>
              <w:rPr>
                <w:rFonts w:eastAsia="宋体"/>
              </w:rPr>
              <w:t>高速</w:t>
            </w:r>
            <w:r>
              <w:rPr>
                <w:rFonts w:eastAsia="宋体"/>
              </w:rPr>
              <w:t>FT</w:t>
            </w:r>
            <w:r>
              <w:rPr>
                <w:rFonts w:eastAsia="宋体"/>
              </w:rPr>
              <w:t>测试机提前完成年初既定目标，</w:t>
            </w:r>
            <w:r>
              <w:rPr>
                <w:rFonts w:eastAsia="宋体"/>
              </w:rPr>
              <w:t>KGSD CP</w:t>
            </w:r>
            <w:r>
              <w:rPr>
                <w:rFonts w:eastAsia="宋体"/>
              </w:rPr>
              <w:t>测</w:t>
            </w:r>
            <w:r>
              <w:rPr>
                <w:rFonts w:eastAsia="宋体"/>
              </w:rPr>
              <w:lastRenderedPageBreak/>
              <w:t>试机稳步推进验证，结合存储行业技术方案进行持续迭代升级。</w:t>
            </w:r>
          </w:p>
          <w:p w14:paraId="240410F1" w14:textId="77777777" w:rsidR="006827B8" w:rsidRDefault="006827B8">
            <w:pPr>
              <w:spacing w:line="480" w:lineRule="exact"/>
              <w:rPr>
                <w:rFonts w:eastAsia="宋体"/>
              </w:rPr>
            </w:pPr>
          </w:p>
          <w:p w14:paraId="2FCFD79A" w14:textId="77777777" w:rsidR="006827B8" w:rsidRDefault="000D6544">
            <w:pPr>
              <w:spacing w:line="480" w:lineRule="exact"/>
              <w:rPr>
                <w:rFonts w:eastAsia="宋体"/>
                <w:b/>
                <w:bCs/>
              </w:rPr>
            </w:pPr>
            <w:r>
              <w:rPr>
                <w:rFonts w:eastAsia="宋体" w:hint="eastAsia"/>
                <w:b/>
                <w:bCs/>
              </w:rPr>
              <w:t>三、请公司介绍</w:t>
            </w:r>
            <w:r>
              <w:rPr>
                <w:rFonts w:eastAsia="宋体" w:hint="eastAsia"/>
                <w:b/>
                <w:bCs/>
              </w:rPr>
              <w:t>ASIC</w:t>
            </w:r>
            <w:r>
              <w:rPr>
                <w:rFonts w:eastAsia="宋体" w:hint="eastAsia"/>
                <w:b/>
                <w:bCs/>
              </w:rPr>
              <w:t>芯片情况。</w:t>
            </w:r>
          </w:p>
          <w:p w14:paraId="62EF2874" w14:textId="77777777" w:rsidR="006827B8" w:rsidRDefault="000D6544">
            <w:pPr>
              <w:spacing w:line="480" w:lineRule="exact"/>
              <w:rPr>
                <w:rFonts w:eastAsia="宋体"/>
              </w:rPr>
            </w:pPr>
            <w:r>
              <w:rPr>
                <w:rFonts w:eastAsia="宋体"/>
              </w:rPr>
              <w:t>公司战略布局自主研发关</w:t>
            </w:r>
            <w:r>
              <w:rPr>
                <w:rFonts w:eastAsia="宋体"/>
              </w:rPr>
              <w:t>键</w:t>
            </w:r>
            <w:r>
              <w:rPr>
                <w:rFonts w:eastAsia="宋体"/>
              </w:rPr>
              <w:t>ASIC</w:t>
            </w:r>
            <w:r>
              <w:rPr>
                <w:rFonts w:eastAsia="宋体"/>
              </w:rPr>
              <w:t>芯片，芯片技术与</w:t>
            </w:r>
            <w:r>
              <w:rPr>
                <w:rFonts w:eastAsia="宋体"/>
              </w:rPr>
              <w:t>CP</w:t>
            </w:r>
            <w:r>
              <w:rPr>
                <w:rFonts w:eastAsia="宋体"/>
              </w:rPr>
              <w:t>、高速</w:t>
            </w:r>
            <w:r>
              <w:rPr>
                <w:rFonts w:eastAsia="宋体"/>
              </w:rPr>
              <w:t>FT</w:t>
            </w:r>
            <w:r>
              <w:rPr>
                <w:rFonts w:eastAsia="宋体"/>
              </w:rPr>
              <w:t>测试机共享积累。</w:t>
            </w:r>
            <w:r>
              <w:rPr>
                <w:rFonts w:eastAsia="宋体" w:hint="eastAsia"/>
              </w:rPr>
              <w:t>公司</w:t>
            </w:r>
            <w:r>
              <w:rPr>
                <w:rFonts w:eastAsia="宋体"/>
              </w:rPr>
              <w:t>以自</w:t>
            </w:r>
            <w:proofErr w:type="gramStart"/>
            <w:r>
              <w:rPr>
                <w:rFonts w:eastAsia="宋体"/>
              </w:rPr>
              <w:t>研</w:t>
            </w:r>
            <w:proofErr w:type="gramEnd"/>
            <w:r>
              <w:rPr>
                <w:rFonts w:eastAsia="宋体" w:hint="eastAsia"/>
              </w:rPr>
              <w:t>技术</w:t>
            </w:r>
            <w:r>
              <w:rPr>
                <w:rFonts w:eastAsia="宋体"/>
              </w:rPr>
              <w:t>为核心构建竞争优势，</w:t>
            </w:r>
            <w:r>
              <w:rPr>
                <w:rFonts w:eastAsia="宋体" w:hint="eastAsia"/>
              </w:rPr>
              <w:t>持续</w:t>
            </w:r>
            <w:r>
              <w:rPr>
                <w:rFonts w:eastAsia="宋体"/>
              </w:rPr>
              <w:t>推动国产高速测试机在高端市场的突破与应用。</w:t>
            </w:r>
          </w:p>
          <w:p w14:paraId="66E19A73" w14:textId="77777777" w:rsidR="006827B8" w:rsidRDefault="006827B8">
            <w:pPr>
              <w:spacing w:line="480" w:lineRule="exact"/>
              <w:rPr>
                <w:rFonts w:eastAsia="宋体"/>
              </w:rPr>
            </w:pPr>
          </w:p>
          <w:p w14:paraId="1F7169C9" w14:textId="77777777" w:rsidR="006827B8" w:rsidRDefault="000D6544">
            <w:pPr>
              <w:spacing w:line="480" w:lineRule="exact"/>
              <w:rPr>
                <w:rFonts w:eastAsia="宋体"/>
                <w:b/>
                <w:bCs/>
              </w:rPr>
            </w:pPr>
            <w:r>
              <w:rPr>
                <w:rFonts w:eastAsia="宋体" w:hint="eastAsia"/>
                <w:b/>
                <w:bCs/>
              </w:rPr>
              <w:t>四、</w:t>
            </w:r>
            <w:r>
              <w:rPr>
                <w:rFonts w:eastAsia="宋体" w:hint="eastAsia"/>
                <w:b/>
                <w:bCs/>
              </w:rPr>
              <w:t>请公司介绍</w:t>
            </w:r>
            <w:r>
              <w:rPr>
                <w:rFonts w:eastAsia="宋体" w:hint="eastAsia"/>
                <w:b/>
                <w:bCs/>
              </w:rPr>
              <w:t>关于</w:t>
            </w:r>
            <w:proofErr w:type="gramStart"/>
            <w:r>
              <w:rPr>
                <w:rFonts w:eastAsia="宋体" w:hint="eastAsia"/>
                <w:b/>
                <w:bCs/>
              </w:rPr>
              <w:t>探针卡</w:t>
            </w:r>
            <w:proofErr w:type="gramEnd"/>
            <w:r>
              <w:rPr>
                <w:rFonts w:eastAsia="宋体" w:hint="eastAsia"/>
                <w:b/>
                <w:bCs/>
              </w:rPr>
              <w:t>及</w:t>
            </w:r>
            <w:r>
              <w:rPr>
                <w:rFonts w:eastAsia="宋体" w:hint="eastAsia"/>
                <w:b/>
                <w:bCs/>
              </w:rPr>
              <w:t>老</w:t>
            </w:r>
            <w:r>
              <w:rPr>
                <w:rFonts w:eastAsia="宋体"/>
                <w:b/>
                <w:bCs/>
              </w:rPr>
              <w:t>化测试设备</w:t>
            </w:r>
            <w:r>
              <w:rPr>
                <w:rFonts w:eastAsia="宋体" w:hint="eastAsia"/>
                <w:b/>
                <w:bCs/>
              </w:rPr>
              <w:t>进展</w:t>
            </w:r>
            <w:r>
              <w:rPr>
                <w:rFonts w:eastAsia="宋体" w:hint="eastAsia"/>
                <w:b/>
                <w:bCs/>
              </w:rPr>
              <w:t>。</w:t>
            </w:r>
          </w:p>
          <w:p w14:paraId="73F7FF20" w14:textId="77777777" w:rsidR="006827B8" w:rsidRDefault="000D6544">
            <w:pPr>
              <w:spacing w:line="480" w:lineRule="exact"/>
              <w:rPr>
                <w:rFonts w:eastAsia="宋体"/>
              </w:rPr>
            </w:pPr>
            <w:proofErr w:type="gramStart"/>
            <w:r>
              <w:rPr>
                <w:rFonts w:eastAsia="宋体" w:hint="eastAsia"/>
              </w:rPr>
              <w:t>探针卡</w:t>
            </w:r>
            <w:proofErr w:type="gramEnd"/>
            <w:r>
              <w:rPr>
                <w:rFonts w:eastAsia="宋体" w:hint="eastAsia"/>
              </w:rPr>
              <w:t>作为下游行业战略物资，需求旺盛。公司在该业务具备长期量产经验和技术优势，目前重点保障交付能力以及提升产品毛利率，并开始进行下一代产品研发</w:t>
            </w:r>
            <w:r>
              <w:rPr>
                <w:rFonts w:eastAsia="宋体" w:hint="eastAsia"/>
              </w:rPr>
              <w:t>；</w:t>
            </w:r>
            <w:r>
              <w:rPr>
                <w:rFonts w:eastAsia="宋体" w:hint="eastAsia"/>
              </w:rPr>
              <w:t>老化测试</w:t>
            </w:r>
            <w:r>
              <w:rPr>
                <w:rFonts w:eastAsia="宋体" w:hint="eastAsia"/>
              </w:rPr>
              <w:t>设备</w:t>
            </w:r>
            <w:r>
              <w:rPr>
                <w:rFonts w:eastAsia="宋体" w:hint="eastAsia"/>
              </w:rPr>
              <w:t>下游需求非常旺盛，公司在先进温控、老化修复、功率及电流控制、量产经验等方面具备优势。</w:t>
            </w:r>
            <w:r>
              <w:rPr>
                <w:rFonts w:eastAsia="宋体"/>
              </w:rPr>
              <w:t>在</w:t>
            </w:r>
            <w:proofErr w:type="gramStart"/>
            <w:r>
              <w:rPr>
                <w:rFonts w:eastAsia="宋体"/>
              </w:rPr>
              <w:t>探针卡</w:t>
            </w:r>
            <w:proofErr w:type="gramEnd"/>
            <w:r>
              <w:rPr>
                <w:rFonts w:eastAsia="宋体"/>
              </w:rPr>
              <w:t>产品线和老化测试设备产品线方面，公司已经成功取代国外供应商并成为相关产品主力供应商，实现重要生产环节自主可控</w:t>
            </w:r>
            <w:r>
              <w:rPr>
                <w:rFonts w:eastAsia="宋体" w:hint="eastAsia"/>
              </w:rPr>
              <w:t>。</w:t>
            </w:r>
          </w:p>
          <w:p w14:paraId="378373EA" w14:textId="77777777" w:rsidR="006827B8" w:rsidRDefault="006827B8">
            <w:pPr>
              <w:spacing w:line="480" w:lineRule="exact"/>
              <w:rPr>
                <w:rFonts w:eastAsia="宋体"/>
              </w:rPr>
            </w:pPr>
          </w:p>
          <w:p w14:paraId="07A6DBAF" w14:textId="77777777" w:rsidR="006827B8" w:rsidRDefault="000D6544">
            <w:pPr>
              <w:spacing w:line="480" w:lineRule="exact"/>
            </w:pPr>
            <w:r>
              <w:rPr>
                <w:rFonts w:eastAsia="宋体" w:hint="eastAsia"/>
                <w:b/>
                <w:bCs/>
              </w:rPr>
              <w:t>五、</w:t>
            </w:r>
            <w:proofErr w:type="gramStart"/>
            <w:r>
              <w:rPr>
                <w:rFonts w:eastAsia="宋体" w:hint="eastAsia"/>
                <w:b/>
                <w:bCs/>
              </w:rPr>
              <w:t>关于算力芯片</w:t>
            </w:r>
            <w:proofErr w:type="gramEnd"/>
            <w:r>
              <w:rPr>
                <w:rFonts w:eastAsia="宋体" w:hint="eastAsia"/>
                <w:b/>
                <w:bCs/>
              </w:rPr>
              <w:t>测试业务进展</w:t>
            </w:r>
          </w:p>
          <w:p w14:paraId="080C6737" w14:textId="77777777" w:rsidR="006827B8" w:rsidRDefault="000D6544">
            <w:pPr>
              <w:spacing w:line="480" w:lineRule="exact"/>
            </w:pPr>
            <w:r>
              <w:rPr>
                <w:rFonts w:eastAsia="宋体" w:hint="eastAsia"/>
              </w:rPr>
              <w:t>公司具备</w:t>
            </w:r>
            <w:r>
              <w:rPr>
                <w:rFonts w:eastAsia="宋体" w:hint="eastAsia"/>
              </w:rPr>
              <w:t>SoC</w:t>
            </w:r>
            <w:r>
              <w:rPr>
                <w:rFonts w:eastAsia="宋体" w:hint="eastAsia"/>
              </w:rPr>
              <w:t>测试机的长期战略技术储备。在</w:t>
            </w:r>
            <w:r>
              <w:rPr>
                <w:rFonts w:eastAsia="宋体" w:hint="eastAsia"/>
              </w:rPr>
              <w:t>AI</w:t>
            </w:r>
            <w:r>
              <w:rPr>
                <w:rFonts w:eastAsia="宋体" w:hint="eastAsia"/>
              </w:rPr>
              <w:t>时代，</w:t>
            </w:r>
            <w:proofErr w:type="gramStart"/>
            <w:r>
              <w:rPr>
                <w:rFonts w:eastAsia="宋体" w:hint="eastAsia"/>
              </w:rPr>
              <w:t>算力芯片</w:t>
            </w:r>
            <w:proofErr w:type="gramEnd"/>
            <w:r>
              <w:rPr>
                <w:rFonts w:eastAsia="宋体" w:hint="eastAsia"/>
              </w:rPr>
              <w:t>和存储芯片的结合会更紧密，需要设备厂商及测试厂提供完整解决方案，存在巨大的业务机会。公司将与下游客户紧密合作，提供</w:t>
            </w:r>
            <w:proofErr w:type="gramStart"/>
            <w:r>
              <w:rPr>
                <w:rFonts w:eastAsia="宋体" w:hint="eastAsia"/>
              </w:rPr>
              <w:t>高端算力芯片</w:t>
            </w:r>
            <w:proofErr w:type="gramEnd"/>
            <w:r>
              <w:rPr>
                <w:rFonts w:eastAsia="宋体" w:hint="eastAsia"/>
              </w:rPr>
              <w:t>测试方案。</w:t>
            </w:r>
          </w:p>
        </w:tc>
      </w:tr>
      <w:tr w:rsidR="006827B8" w14:paraId="75A6AA33" w14:textId="77777777">
        <w:trPr>
          <w:trHeight w:val="90"/>
          <w:jc w:val="center"/>
        </w:trPr>
        <w:tc>
          <w:tcPr>
            <w:tcW w:w="2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3E77A" w14:textId="77777777" w:rsidR="006827B8" w:rsidRDefault="000D6544">
            <w:pPr>
              <w:spacing w:line="420" w:lineRule="exact"/>
              <w:jc w:val="center"/>
              <w:rPr>
                <w:rFonts w:eastAsia="宋体"/>
                <w:b/>
                <w:bCs/>
              </w:rPr>
            </w:pPr>
            <w:r>
              <w:rPr>
                <w:rFonts w:eastAsia="宋体" w:hint="eastAsia"/>
                <w:b/>
                <w:bCs/>
              </w:rPr>
              <w:lastRenderedPageBreak/>
              <w:t>关于本次活动是否涉及应当披露重大信息的说明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9C9573" w14:textId="77777777" w:rsidR="006827B8" w:rsidRDefault="000D6544">
            <w:pPr>
              <w:spacing w:line="420" w:lineRule="exact"/>
              <w:jc w:val="left"/>
              <w:rPr>
                <w:rFonts w:eastAsia="宋体"/>
              </w:rPr>
            </w:pPr>
            <w:r>
              <w:rPr>
                <w:rFonts w:eastAsia="宋体" w:hint="eastAsia"/>
              </w:rPr>
              <w:t>本次活动不涉及应当披露重大信息。</w:t>
            </w:r>
          </w:p>
        </w:tc>
      </w:tr>
      <w:tr w:rsidR="006827B8" w14:paraId="36242F42" w14:textId="77777777">
        <w:trPr>
          <w:trHeight w:val="549"/>
          <w:jc w:val="center"/>
        </w:trPr>
        <w:tc>
          <w:tcPr>
            <w:tcW w:w="2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3ED58" w14:textId="77777777" w:rsidR="006827B8" w:rsidRDefault="000D6544">
            <w:pPr>
              <w:spacing w:line="420" w:lineRule="exact"/>
              <w:jc w:val="center"/>
              <w:rPr>
                <w:rFonts w:eastAsia="宋体"/>
                <w:b/>
                <w:bCs/>
              </w:rPr>
            </w:pPr>
            <w:r>
              <w:rPr>
                <w:rFonts w:eastAsia="宋体" w:hint="eastAsia"/>
                <w:b/>
                <w:bCs/>
              </w:rPr>
              <w:t>附件清单（如有）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D424C4" w14:textId="77777777" w:rsidR="006827B8" w:rsidRDefault="000D6544">
            <w:pPr>
              <w:spacing w:line="420" w:lineRule="exact"/>
              <w:jc w:val="left"/>
              <w:rPr>
                <w:rFonts w:eastAsia="宋体"/>
              </w:rPr>
            </w:pPr>
            <w:r>
              <w:rPr>
                <w:rFonts w:eastAsia="宋体" w:hint="eastAsia"/>
              </w:rPr>
              <w:t>无</w:t>
            </w:r>
          </w:p>
        </w:tc>
      </w:tr>
      <w:tr w:rsidR="006827B8" w14:paraId="46A02144" w14:textId="77777777">
        <w:trPr>
          <w:trHeight w:val="360"/>
          <w:jc w:val="center"/>
        </w:trPr>
        <w:tc>
          <w:tcPr>
            <w:tcW w:w="23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29ED5D9" w14:textId="77777777" w:rsidR="006827B8" w:rsidRDefault="000D6544">
            <w:pPr>
              <w:spacing w:line="420" w:lineRule="exact"/>
              <w:jc w:val="center"/>
              <w:rPr>
                <w:rFonts w:eastAsia="宋体"/>
                <w:b/>
                <w:bCs/>
              </w:rPr>
            </w:pPr>
            <w:r>
              <w:rPr>
                <w:rFonts w:eastAsia="宋体" w:hint="eastAsia"/>
                <w:b/>
                <w:bCs/>
              </w:rPr>
              <w:t>日期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2FEA2F" w14:textId="77777777" w:rsidR="006827B8" w:rsidRDefault="000D6544">
            <w:pPr>
              <w:spacing w:line="420" w:lineRule="exact"/>
              <w:jc w:val="left"/>
              <w:rPr>
                <w:rFonts w:eastAsia="宋体"/>
              </w:rPr>
            </w:pPr>
            <w:r>
              <w:rPr>
                <w:rFonts w:eastAsia="宋体" w:hint="eastAsia"/>
              </w:rPr>
              <w:t>2025</w:t>
            </w:r>
            <w:r>
              <w:rPr>
                <w:rFonts w:eastAsia="宋体" w:hint="eastAsia"/>
              </w:rPr>
              <w:t>年</w:t>
            </w:r>
            <w:r>
              <w:rPr>
                <w:rFonts w:eastAsia="宋体" w:hint="eastAsia"/>
              </w:rPr>
              <w:t>11</w:t>
            </w:r>
            <w:r>
              <w:rPr>
                <w:rFonts w:eastAsia="宋体" w:hint="eastAsia"/>
              </w:rPr>
              <w:t>月</w:t>
            </w:r>
            <w:r>
              <w:rPr>
                <w:rFonts w:eastAsia="宋体" w:hint="eastAsia"/>
              </w:rPr>
              <w:t>5</w:t>
            </w:r>
            <w:r>
              <w:rPr>
                <w:rFonts w:eastAsia="宋体" w:hint="eastAsia"/>
              </w:rPr>
              <w:t>日</w:t>
            </w:r>
          </w:p>
        </w:tc>
      </w:tr>
    </w:tbl>
    <w:p w14:paraId="41F4E317" w14:textId="77777777" w:rsidR="006827B8" w:rsidRDefault="000D6544">
      <w:pPr>
        <w:spacing w:line="460" w:lineRule="exact"/>
      </w:pPr>
      <w:r>
        <w:rPr>
          <w:rFonts w:ascii="宋体" w:eastAsia="宋体" w:hAnsi="宋体" w:hint="eastAsia"/>
        </w:rPr>
        <w:t xml:space="preserve"> </w:t>
      </w:r>
    </w:p>
    <w:sectPr w:rsidR="006827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81606D"/>
    <w:multiLevelType w:val="multilevel"/>
    <w:tmpl w:val="5A81606D"/>
    <w:lvl w:ilvl="0">
      <w:start w:val="1"/>
      <w:numFmt w:val="japaneseCounting"/>
      <w:pStyle w:val="a"/>
      <w:lvlText w:val="%1、"/>
      <w:lvlJc w:val="left"/>
      <w:pPr>
        <w:ind w:left="500" w:hanging="5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I3MGNiNmZiNjU0MWRhMzA3MGM4NThlMjUxOTM1ZTYifQ=="/>
  </w:docVars>
  <w:rsids>
    <w:rsidRoot w:val="009A3F50"/>
    <w:rsid w:val="0000102A"/>
    <w:rsid w:val="00007163"/>
    <w:rsid w:val="000143ED"/>
    <w:rsid w:val="000809C6"/>
    <w:rsid w:val="000B11FB"/>
    <w:rsid w:val="000D6544"/>
    <w:rsid w:val="00116D03"/>
    <w:rsid w:val="001B6AB3"/>
    <w:rsid w:val="001F36A3"/>
    <w:rsid w:val="00224F18"/>
    <w:rsid w:val="002570D5"/>
    <w:rsid w:val="002A6741"/>
    <w:rsid w:val="002C18CD"/>
    <w:rsid w:val="003162BD"/>
    <w:rsid w:val="003A55FD"/>
    <w:rsid w:val="003C084D"/>
    <w:rsid w:val="003C167C"/>
    <w:rsid w:val="003D42F8"/>
    <w:rsid w:val="00434D79"/>
    <w:rsid w:val="00436082"/>
    <w:rsid w:val="004D0354"/>
    <w:rsid w:val="004D2008"/>
    <w:rsid w:val="004D61A5"/>
    <w:rsid w:val="004E3CEB"/>
    <w:rsid w:val="004F4433"/>
    <w:rsid w:val="00580FCE"/>
    <w:rsid w:val="006404FB"/>
    <w:rsid w:val="00673D2E"/>
    <w:rsid w:val="006827B8"/>
    <w:rsid w:val="007563BB"/>
    <w:rsid w:val="007926C1"/>
    <w:rsid w:val="007C1A30"/>
    <w:rsid w:val="007E40A4"/>
    <w:rsid w:val="0081021E"/>
    <w:rsid w:val="008332BF"/>
    <w:rsid w:val="008A74F2"/>
    <w:rsid w:val="00995811"/>
    <w:rsid w:val="009A3F50"/>
    <w:rsid w:val="009B2C69"/>
    <w:rsid w:val="00AD6F00"/>
    <w:rsid w:val="00B22F5F"/>
    <w:rsid w:val="00B41E01"/>
    <w:rsid w:val="00B478BB"/>
    <w:rsid w:val="00B61A3F"/>
    <w:rsid w:val="00C04C42"/>
    <w:rsid w:val="00C2151A"/>
    <w:rsid w:val="00C422FB"/>
    <w:rsid w:val="00C7271F"/>
    <w:rsid w:val="00CA0A4C"/>
    <w:rsid w:val="00CA0BCB"/>
    <w:rsid w:val="00CC585E"/>
    <w:rsid w:val="00D24809"/>
    <w:rsid w:val="00D3361D"/>
    <w:rsid w:val="00D461BC"/>
    <w:rsid w:val="00D648DB"/>
    <w:rsid w:val="00DF04ED"/>
    <w:rsid w:val="00E04124"/>
    <w:rsid w:val="00ED1B49"/>
    <w:rsid w:val="00FC68A5"/>
    <w:rsid w:val="011E3D92"/>
    <w:rsid w:val="03015719"/>
    <w:rsid w:val="03E51F28"/>
    <w:rsid w:val="04B9539C"/>
    <w:rsid w:val="04D07A99"/>
    <w:rsid w:val="06672F9A"/>
    <w:rsid w:val="07F76FDC"/>
    <w:rsid w:val="0883674A"/>
    <w:rsid w:val="0892083F"/>
    <w:rsid w:val="097C1F9D"/>
    <w:rsid w:val="09D750A5"/>
    <w:rsid w:val="0B440899"/>
    <w:rsid w:val="0BBA4FFF"/>
    <w:rsid w:val="0BBE064B"/>
    <w:rsid w:val="0BF57DE5"/>
    <w:rsid w:val="0C8606C3"/>
    <w:rsid w:val="0CD1735C"/>
    <w:rsid w:val="0CDF5E60"/>
    <w:rsid w:val="0D053EEB"/>
    <w:rsid w:val="0D194B6D"/>
    <w:rsid w:val="0E0109D3"/>
    <w:rsid w:val="0E5055E0"/>
    <w:rsid w:val="0E8F62FB"/>
    <w:rsid w:val="0FB86718"/>
    <w:rsid w:val="0FFE24A1"/>
    <w:rsid w:val="10246863"/>
    <w:rsid w:val="10346D7C"/>
    <w:rsid w:val="106A6FF4"/>
    <w:rsid w:val="110357B4"/>
    <w:rsid w:val="1166258B"/>
    <w:rsid w:val="118714DF"/>
    <w:rsid w:val="12850115"/>
    <w:rsid w:val="12A92AF0"/>
    <w:rsid w:val="12CF7B44"/>
    <w:rsid w:val="13525B1D"/>
    <w:rsid w:val="13940AFE"/>
    <w:rsid w:val="14A5684C"/>
    <w:rsid w:val="151B6448"/>
    <w:rsid w:val="15A73A04"/>
    <w:rsid w:val="166013F8"/>
    <w:rsid w:val="168D3A3C"/>
    <w:rsid w:val="17313EC8"/>
    <w:rsid w:val="174720B3"/>
    <w:rsid w:val="17926790"/>
    <w:rsid w:val="187C6F87"/>
    <w:rsid w:val="18A63BCA"/>
    <w:rsid w:val="18D86AC4"/>
    <w:rsid w:val="19630A84"/>
    <w:rsid w:val="19A14B4E"/>
    <w:rsid w:val="19AB71E7"/>
    <w:rsid w:val="19D93400"/>
    <w:rsid w:val="19DC1649"/>
    <w:rsid w:val="1AC704E3"/>
    <w:rsid w:val="1CF7548B"/>
    <w:rsid w:val="1D077862"/>
    <w:rsid w:val="1D3C5874"/>
    <w:rsid w:val="1D814A16"/>
    <w:rsid w:val="1DF443A0"/>
    <w:rsid w:val="1E2935D2"/>
    <w:rsid w:val="1E396614"/>
    <w:rsid w:val="1F6966C8"/>
    <w:rsid w:val="1FEC5FF4"/>
    <w:rsid w:val="202C40EB"/>
    <w:rsid w:val="20B87907"/>
    <w:rsid w:val="22C75BE0"/>
    <w:rsid w:val="2422439F"/>
    <w:rsid w:val="247212EF"/>
    <w:rsid w:val="24E3748B"/>
    <w:rsid w:val="2556645E"/>
    <w:rsid w:val="25766125"/>
    <w:rsid w:val="26834513"/>
    <w:rsid w:val="26F95E44"/>
    <w:rsid w:val="27BD6C9C"/>
    <w:rsid w:val="27CB43C4"/>
    <w:rsid w:val="28071479"/>
    <w:rsid w:val="285C5774"/>
    <w:rsid w:val="2A8041BE"/>
    <w:rsid w:val="2ABE3D6C"/>
    <w:rsid w:val="2B836D64"/>
    <w:rsid w:val="2C177723"/>
    <w:rsid w:val="2C3761A3"/>
    <w:rsid w:val="2C743D62"/>
    <w:rsid w:val="2E0A72C8"/>
    <w:rsid w:val="2E5167EE"/>
    <w:rsid w:val="2E662F01"/>
    <w:rsid w:val="2E6E7857"/>
    <w:rsid w:val="2FC01D17"/>
    <w:rsid w:val="2FC455D7"/>
    <w:rsid w:val="30C33764"/>
    <w:rsid w:val="319A0963"/>
    <w:rsid w:val="321626E0"/>
    <w:rsid w:val="32F3657D"/>
    <w:rsid w:val="33414684"/>
    <w:rsid w:val="34951FE2"/>
    <w:rsid w:val="34A55F9D"/>
    <w:rsid w:val="35354896"/>
    <w:rsid w:val="355C77BE"/>
    <w:rsid w:val="35C61D5E"/>
    <w:rsid w:val="35D46B3A"/>
    <w:rsid w:val="35F07D9F"/>
    <w:rsid w:val="362B4280"/>
    <w:rsid w:val="37050429"/>
    <w:rsid w:val="37667C65"/>
    <w:rsid w:val="378974B0"/>
    <w:rsid w:val="38141F91"/>
    <w:rsid w:val="393F076E"/>
    <w:rsid w:val="3A595C16"/>
    <w:rsid w:val="3A687850"/>
    <w:rsid w:val="3B257393"/>
    <w:rsid w:val="3B3E000B"/>
    <w:rsid w:val="3C2974B3"/>
    <w:rsid w:val="3EBC63BD"/>
    <w:rsid w:val="402266F3"/>
    <w:rsid w:val="40345770"/>
    <w:rsid w:val="412C1E99"/>
    <w:rsid w:val="42E156C9"/>
    <w:rsid w:val="433B01F8"/>
    <w:rsid w:val="43D7658C"/>
    <w:rsid w:val="442432D6"/>
    <w:rsid w:val="444C3D3F"/>
    <w:rsid w:val="45FE72BB"/>
    <w:rsid w:val="46F838C7"/>
    <w:rsid w:val="477B2FAE"/>
    <w:rsid w:val="47A02844"/>
    <w:rsid w:val="47C3256A"/>
    <w:rsid w:val="47D92AF8"/>
    <w:rsid w:val="48912668"/>
    <w:rsid w:val="49492F43"/>
    <w:rsid w:val="4A7E276D"/>
    <w:rsid w:val="4AE118F5"/>
    <w:rsid w:val="4C0F7417"/>
    <w:rsid w:val="4C7C4C4C"/>
    <w:rsid w:val="4C8C6177"/>
    <w:rsid w:val="4DAB41CC"/>
    <w:rsid w:val="4DF23BA9"/>
    <w:rsid w:val="4EEE25C2"/>
    <w:rsid w:val="4F1D6A04"/>
    <w:rsid w:val="5546203F"/>
    <w:rsid w:val="55F73341"/>
    <w:rsid w:val="567A6E1F"/>
    <w:rsid w:val="58A35C5E"/>
    <w:rsid w:val="5A3A490E"/>
    <w:rsid w:val="5B8028DC"/>
    <w:rsid w:val="5CB62246"/>
    <w:rsid w:val="5D02548B"/>
    <w:rsid w:val="5E61553A"/>
    <w:rsid w:val="5EAF096B"/>
    <w:rsid w:val="5F993E84"/>
    <w:rsid w:val="618E4F17"/>
    <w:rsid w:val="6249141B"/>
    <w:rsid w:val="6288306E"/>
    <w:rsid w:val="62992202"/>
    <w:rsid w:val="63780255"/>
    <w:rsid w:val="639D5F0D"/>
    <w:rsid w:val="66AB64F3"/>
    <w:rsid w:val="6916161A"/>
    <w:rsid w:val="6B5A6FBD"/>
    <w:rsid w:val="6BEE37AA"/>
    <w:rsid w:val="6C705F6D"/>
    <w:rsid w:val="6CF51267"/>
    <w:rsid w:val="6DA50B0D"/>
    <w:rsid w:val="6DBC6B1F"/>
    <w:rsid w:val="6E1B015A"/>
    <w:rsid w:val="6E6C2863"/>
    <w:rsid w:val="6ED32D5B"/>
    <w:rsid w:val="6F993A2D"/>
    <w:rsid w:val="705D3AD4"/>
    <w:rsid w:val="70C64A2C"/>
    <w:rsid w:val="70D50A94"/>
    <w:rsid w:val="70EF7378"/>
    <w:rsid w:val="718C3C42"/>
    <w:rsid w:val="727F4C6A"/>
    <w:rsid w:val="730833A3"/>
    <w:rsid w:val="73B07597"/>
    <w:rsid w:val="76EE7A05"/>
    <w:rsid w:val="76EF2683"/>
    <w:rsid w:val="776A3F82"/>
    <w:rsid w:val="783C3AEF"/>
    <w:rsid w:val="78551933"/>
    <w:rsid w:val="7A633FE0"/>
    <w:rsid w:val="7B3C1668"/>
    <w:rsid w:val="7C22507F"/>
    <w:rsid w:val="7C7D510B"/>
    <w:rsid w:val="7CAD6D69"/>
    <w:rsid w:val="7D0A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D84C5E"/>
  <w15:docId w15:val="{67FB01B6-6A97-431B-9823-EFF064428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 w:unhideWhenUsed="1"/>
    <w:lsdException w:name="Body Text" w:semiHidden="1" w:uiPriority="99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uiPriority w:val="1"/>
    <w:qFormat/>
    <w:pPr>
      <w:widowControl w:val="0"/>
      <w:jc w:val="both"/>
    </w:pPr>
    <w:rPr>
      <w:rFonts w:eastAsiaTheme="minorEastAsia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a5"/>
    <w:autoRedefine/>
    <w:qFormat/>
    <w:pPr>
      <w:jc w:val="left"/>
    </w:pPr>
  </w:style>
  <w:style w:type="paragraph" w:styleId="a6">
    <w:name w:val="Body Text"/>
    <w:basedOn w:val="a0"/>
    <w:autoRedefine/>
    <w:uiPriority w:val="99"/>
    <w:semiHidden/>
    <w:unhideWhenUsed/>
    <w:qFormat/>
    <w:pPr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楷体" w:eastAsia="楷体" w:hAnsi="楷体"/>
      <w:color w:val="000000"/>
      <w:kern w:val="0"/>
    </w:rPr>
  </w:style>
  <w:style w:type="paragraph" w:styleId="a7">
    <w:name w:val="Balloon Text"/>
    <w:basedOn w:val="a0"/>
    <w:link w:val="a8"/>
    <w:autoRedefine/>
    <w:qFormat/>
    <w:rPr>
      <w:sz w:val="18"/>
      <w:szCs w:val="18"/>
    </w:rPr>
  </w:style>
  <w:style w:type="paragraph" w:styleId="a9">
    <w:name w:val="footer"/>
    <w:basedOn w:val="a0"/>
    <w:link w:val="a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0"/>
    <w:link w:val="ac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0"/>
    <w:autoRedefine/>
    <w:uiPriority w:val="99"/>
    <w:semiHidden/>
    <w:unhideWhenUsed/>
    <w:qFormat/>
    <w:pPr>
      <w:spacing w:beforeAutospacing="1" w:afterAutospacing="1"/>
      <w:jc w:val="left"/>
    </w:pPr>
    <w:rPr>
      <w:rFonts w:ascii="Calibri" w:eastAsia="宋体" w:hAnsi="Calibri"/>
      <w:kern w:val="0"/>
    </w:rPr>
  </w:style>
  <w:style w:type="paragraph" w:styleId="ae">
    <w:name w:val="annotation subject"/>
    <w:basedOn w:val="a4"/>
    <w:next w:val="a4"/>
    <w:link w:val="af"/>
    <w:autoRedefine/>
    <w:qFormat/>
    <w:rPr>
      <w:b/>
      <w:bCs/>
    </w:rPr>
  </w:style>
  <w:style w:type="character" w:styleId="af0">
    <w:name w:val="Strong"/>
    <w:basedOn w:val="a1"/>
    <w:qFormat/>
    <w:rPr>
      <w:b/>
    </w:rPr>
  </w:style>
  <w:style w:type="character" w:styleId="af1">
    <w:name w:val="Hyperlink"/>
    <w:basedOn w:val="a1"/>
    <w:autoRedefine/>
    <w:uiPriority w:val="99"/>
    <w:unhideWhenUsed/>
    <w:qFormat/>
    <w:rPr>
      <w:color w:val="0000FF"/>
      <w:u w:val="single"/>
    </w:rPr>
  </w:style>
  <w:style w:type="character" w:styleId="af2">
    <w:name w:val="annotation reference"/>
    <w:basedOn w:val="a1"/>
    <w:autoRedefine/>
    <w:qFormat/>
    <w:rPr>
      <w:sz w:val="21"/>
      <w:szCs w:val="21"/>
    </w:rPr>
  </w:style>
  <w:style w:type="paragraph" w:styleId="a">
    <w:name w:val="List Paragraph"/>
    <w:basedOn w:val="a0"/>
    <w:autoRedefine/>
    <w:uiPriority w:val="34"/>
    <w:qFormat/>
    <w:pPr>
      <w:numPr>
        <w:numId w:val="1"/>
      </w:numPr>
      <w:spacing w:line="360" w:lineRule="auto"/>
    </w:pPr>
    <w:rPr>
      <w:rFonts w:eastAsia="宋体"/>
      <w:b/>
      <w:bCs/>
    </w:rPr>
  </w:style>
  <w:style w:type="paragraph" w:customStyle="1" w:styleId="005">
    <w:name w:val="005正文"/>
    <w:basedOn w:val="a0"/>
    <w:autoRedefine/>
    <w:qFormat/>
    <w:pPr>
      <w:spacing w:beforeLines="50" w:before="50" w:line="360" w:lineRule="auto"/>
      <w:ind w:firstLineChars="200" w:firstLine="200"/>
    </w:pPr>
  </w:style>
  <w:style w:type="character" w:customStyle="1" w:styleId="ac">
    <w:name w:val="页眉 字符"/>
    <w:basedOn w:val="a1"/>
    <w:link w:val="ab"/>
    <w:autoRedefine/>
    <w:qFormat/>
    <w:rPr>
      <w:rFonts w:eastAsiaTheme="minorEastAsia"/>
      <w:kern w:val="2"/>
      <w:sz w:val="18"/>
      <w:szCs w:val="18"/>
    </w:rPr>
  </w:style>
  <w:style w:type="character" w:customStyle="1" w:styleId="aa">
    <w:name w:val="页脚 字符"/>
    <w:basedOn w:val="a1"/>
    <w:link w:val="a9"/>
    <w:autoRedefine/>
    <w:qFormat/>
    <w:rPr>
      <w:rFonts w:eastAsiaTheme="minorEastAsia"/>
      <w:kern w:val="2"/>
      <w:sz w:val="18"/>
      <w:szCs w:val="18"/>
    </w:rPr>
  </w:style>
  <w:style w:type="character" w:customStyle="1" w:styleId="a8">
    <w:name w:val="批注框文本 字符"/>
    <w:basedOn w:val="a1"/>
    <w:link w:val="a7"/>
    <w:autoRedefine/>
    <w:qFormat/>
    <w:rPr>
      <w:rFonts w:eastAsiaTheme="minorEastAsia"/>
      <w:kern w:val="2"/>
      <w:sz w:val="18"/>
      <w:szCs w:val="18"/>
    </w:rPr>
  </w:style>
  <w:style w:type="character" w:customStyle="1" w:styleId="a5">
    <w:name w:val="批注文字 字符"/>
    <w:basedOn w:val="a1"/>
    <w:link w:val="a4"/>
    <w:autoRedefine/>
    <w:qFormat/>
    <w:rPr>
      <w:rFonts w:eastAsiaTheme="minorEastAsia"/>
      <w:kern w:val="2"/>
      <w:sz w:val="24"/>
      <w:szCs w:val="24"/>
    </w:rPr>
  </w:style>
  <w:style w:type="character" w:customStyle="1" w:styleId="af">
    <w:name w:val="批注主题 字符"/>
    <w:basedOn w:val="a5"/>
    <w:link w:val="ae"/>
    <w:autoRedefine/>
    <w:qFormat/>
    <w:rPr>
      <w:rFonts w:eastAsiaTheme="minorEastAsia"/>
      <w:b/>
      <w:bCs/>
      <w:kern w:val="2"/>
      <w:sz w:val="24"/>
      <w:szCs w:val="24"/>
    </w:rPr>
  </w:style>
  <w:style w:type="paragraph" w:customStyle="1" w:styleId="1">
    <w:name w:val="修订1"/>
    <w:hidden/>
    <w:uiPriority w:val="99"/>
    <w:semiHidden/>
    <w:qFormat/>
    <w:rPr>
      <w:rFonts w:eastAsiaTheme="minorEastAsia"/>
      <w:kern w:val="2"/>
      <w:sz w:val="24"/>
      <w:szCs w:val="24"/>
    </w:rPr>
  </w:style>
  <w:style w:type="paragraph" w:customStyle="1" w:styleId="2">
    <w:name w:val="修订2"/>
    <w:hidden/>
    <w:uiPriority w:val="99"/>
    <w:semiHidden/>
    <w:qFormat/>
    <w:rPr>
      <w:rFonts w:eastAsiaTheme="minorEastAsia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jzd</cp:lastModifiedBy>
  <cp:revision>10</cp:revision>
  <dcterms:created xsi:type="dcterms:W3CDTF">2025-09-02T06:48:00Z</dcterms:created>
  <dcterms:modified xsi:type="dcterms:W3CDTF">2025-11-05T09:46:00Z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6BC76B4619EB4B3585073614DFCC9C32_12</vt:lpwstr>
  </property>
  <property fmtid="{D5CDD505-2E9C-101B-9397-08002B2CF9AE}" pid="4" name="KSOTemplateDocerSaveRecord">
    <vt:lpwstr>eyJoZGlkIjoiNDExMGQ5NjBlMDMzZjA2ZGViNzUwYWYyNTYwNTA3YTgiLCJ1c2VySWQiOiIzNDQzMTM4MzgifQ==</vt:lpwstr>
  </property>
</Properties>
</file>