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06BA0" w14:textId="77777777" w:rsidR="001042C1" w:rsidRDefault="001042C1">
      <w:pPr>
        <w:spacing w:line="360" w:lineRule="auto"/>
        <w:ind w:firstLineChars="200" w:firstLine="482"/>
        <w:jc w:val="center"/>
        <w:rPr>
          <w:rFonts w:asciiTheme="minorEastAsia" w:hAnsiTheme="minorEastAsia"/>
          <w:b/>
          <w:sz w:val="24"/>
          <w:szCs w:val="24"/>
        </w:rPr>
      </w:pPr>
    </w:p>
    <w:p w14:paraId="0A5D8500"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安集微电子科技（上海）股份有限公司</w:t>
      </w:r>
    </w:p>
    <w:p w14:paraId="40C3FEBE" w14:textId="77777777" w:rsidR="001042C1" w:rsidRDefault="00B82126">
      <w:pPr>
        <w:spacing w:line="360" w:lineRule="auto"/>
        <w:ind w:firstLineChars="200" w:firstLine="482"/>
        <w:jc w:val="center"/>
        <w:rPr>
          <w:rFonts w:asciiTheme="minorEastAsia" w:hAnsiTheme="minorEastAsia"/>
          <w:b/>
          <w:sz w:val="24"/>
          <w:szCs w:val="24"/>
        </w:rPr>
      </w:pPr>
      <w:r>
        <w:rPr>
          <w:rFonts w:asciiTheme="minorEastAsia" w:hAnsiTheme="minorEastAsia" w:hint="eastAsia"/>
          <w:b/>
          <w:sz w:val="24"/>
          <w:szCs w:val="24"/>
        </w:rPr>
        <w:t>投资者关系活动记录表</w:t>
      </w:r>
    </w:p>
    <w:p w14:paraId="3A10A7E3" w14:textId="6636CC2F" w:rsidR="001042C1" w:rsidRDefault="00B82126" w:rsidP="009E6B6D">
      <w:pPr>
        <w:spacing w:line="276" w:lineRule="auto"/>
        <w:jc w:val="center"/>
        <w:rPr>
          <w:rFonts w:ascii="宋体" w:hAnsi="宋体"/>
          <w:bCs/>
          <w:iCs/>
          <w:color w:val="000000"/>
          <w:sz w:val="24"/>
        </w:rPr>
      </w:pPr>
      <w:r>
        <w:rPr>
          <w:rFonts w:ascii="宋体" w:hAnsi="宋体" w:hint="eastAsia"/>
          <w:bCs/>
          <w:iCs/>
          <w:color w:val="000000"/>
          <w:sz w:val="24"/>
        </w:rPr>
        <w:t xml:space="preserve">股票简称：安集科技     </w:t>
      </w:r>
      <w:r w:rsidR="001E5DDD">
        <w:rPr>
          <w:rFonts w:ascii="宋体" w:hAnsi="宋体"/>
          <w:bCs/>
          <w:iCs/>
          <w:color w:val="000000"/>
          <w:sz w:val="24"/>
        </w:rPr>
        <w:t xml:space="preserve"> </w:t>
      </w:r>
      <w:r>
        <w:rPr>
          <w:rFonts w:ascii="宋体" w:hAnsi="宋体" w:hint="eastAsia"/>
          <w:bCs/>
          <w:iCs/>
          <w:color w:val="000000"/>
          <w:sz w:val="24"/>
        </w:rPr>
        <w:t xml:space="preserve">  股票代码：688019</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1E5DDD">
        <w:rPr>
          <w:rFonts w:ascii="宋体" w:hAnsi="宋体"/>
          <w:bCs/>
          <w:iCs/>
          <w:color w:val="000000"/>
          <w:sz w:val="24"/>
        </w:rPr>
        <w:t xml:space="preserve"> </w:t>
      </w:r>
      <w:r w:rsidR="00DB440E">
        <w:rPr>
          <w:rFonts w:ascii="宋体" w:hAnsi="宋体"/>
          <w:bCs/>
          <w:iCs/>
          <w:color w:val="000000"/>
          <w:sz w:val="24"/>
        </w:rPr>
        <w:t xml:space="preserve"> </w:t>
      </w:r>
      <w:r w:rsidR="00DB440E">
        <w:rPr>
          <w:rFonts w:ascii="宋体" w:hAnsi="宋体" w:hint="eastAsia"/>
          <w:bCs/>
          <w:iCs/>
          <w:color w:val="000000"/>
          <w:sz w:val="24"/>
        </w:rPr>
        <w:t>编号：2</w:t>
      </w:r>
      <w:r w:rsidR="00A91B5B">
        <w:rPr>
          <w:rFonts w:ascii="宋体" w:hAnsi="宋体"/>
          <w:bCs/>
          <w:iCs/>
          <w:color w:val="000000"/>
          <w:sz w:val="24"/>
        </w:rPr>
        <w:t>02</w:t>
      </w:r>
      <w:r w:rsidR="001031DA">
        <w:rPr>
          <w:rFonts w:ascii="宋体" w:hAnsi="宋体"/>
          <w:bCs/>
          <w:iCs/>
          <w:color w:val="000000"/>
          <w:sz w:val="24"/>
        </w:rPr>
        <w:t>5</w:t>
      </w:r>
      <w:r w:rsidR="00A91B5B">
        <w:rPr>
          <w:rFonts w:ascii="宋体" w:hAnsi="宋体"/>
          <w:bCs/>
          <w:iCs/>
          <w:color w:val="000000"/>
          <w:sz w:val="24"/>
        </w:rPr>
        <w:t>-</w:t>
      </w:r>
      <w:r w:rsidR="00D376EE">
        <w:rPr>
          <w:rFonts w:ascii="宋体" w:hAnsi="宋体"/>
          <w:bCs/>
          <w:iCs/>
          <w:color w:val="000000"/>
          <w:sz w:val="24"/>
        </w:rPr>
        <w:t>0</w:t>
      </w:r>
      <w:r w:rsidR="00F42A28">
        <w:rPr>
          <w:rFonts w:ascii="宋体" w:hAnsi="宋体"/>
          <w:bCs/>
          <w:iCs/>
          <w:color w:val="000000"/>
          <w:sz w:val="24"/>
        </w:rPr>
        <w:t>15</w:t>
      </w:r>
    </w:p>
    <w:p w14:paraId="3A6C9868" w14:textId="731F957C" w:rsidR="004A7176" w:rsidRDefault="004A7176" w:rsidP="00DB440E">
      <w:pPr>
        <w:spacing w:line="276" w:lineRule="auto"/>
        <w:jc w:val="center"/>
        <w:rPr>
          <w:rFonts w:ascii="宋体" w:hAnsi="宋体"/>
          <w:bCs/>
          <w:iCs/>
          <w:color w:val="000000"/>
          <w:sz w:val="24"/>
        </w:rPr>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9166"/>
      </w:tblGrid>
      <w:tr w:rsidR="00AD5D1D" w:rsidRPr="008245F9" w14:paraId="714F6E09" w14:textId="77777777" w:rsidTr="00503309">
        <w:trPr>
          <w:jc w:val="center"/>
        </w:trPr>
        <w:tc>
          <w:tcPr>
            <w:tcW w:w="1559" w:type="dxa"/>
            <w:shd w:val="clear" w:color="auto" w:fill="auto"/>
            <w:vAlign w:val="center"/>
          </w:tcPr>
          <w:p w14:paraId="0E568282"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投资者关系活动类别</w:t>
            </w:r>
          </w:p>
        </w:tc>
        <w:tc>
          <w:tcPr>
            <w:tcW w:w="9166" w:type="dxa"/>
            <w:shd w:val="clear" w:color="auto" w:fill="auto"/>
          </w:tcPr>
          <w:p w14:paraId="27D962C9" w14:textId="1FA1BE22" w:rsidR="00AD5D1D" w:rsidRPr="00F07DB9" w:rsidRDefault="00740C8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特定对象调研        </w:t>
            </w:r>
            <w:bookmarkStart w:id="0" w:name="OLE_LINK1"/>
            <w:r w:rsidR="00AD5D1D" w:rsidRPr="00F07DB9">
              <w:rPr>
                <w:rFonts w:ascii="宋体" w:hAnsi="宋体" w:hint="eastAsia"/>
                <w:bCs/>
                <w:iCs/>
                <w:color w:val="000000"/>
                <w:kern w:val="0"/>
                <w:sz w:val="24"/>
              </w:rPr>
              <w:t>□</w:t>
            </w:r>
            <w:bookmarkEnd w:id="0"/>
            <w:r w:rsidR="00AD5D1D" w:rsidRPr="00F07DB9">
              <w:rPr>
                <w:rFonts w:ascii="宋体" w:hAnsi="宋体" w:hint="eastAsia"/>
                <w:kern w:val="0"/>
                <w:sz w:val="24"/>
              </w:rPr>
              <w:t>分析师会议</w:t>
            </w:r>
          </w:p>
          <w:p w14:paraId="59AF7D47" w14:textId="6C570F60" w:rsidR="00AD5D1D" w:rsidRPr="00F07DB9" w:rsidRDefault="00AD5D1D" w:rsidP="00503309">
            <w:pPr>
              <w:spacing w:line="276" w:lineRule="auto"/>
              <w:rPr>
                <w:rFonts w:ascii="宋体" w:hAnsi="宋体"/>
                <w:bCs/>
                <w:iCs/>
                <w:color w:val="000000"/>
                <w:kern w:val="0"/>
                <w:sz w:val="24"/>
              </w:rPr>
            </w:pPr>
            <w:bookmarkStart w:id="1" w:name="OLE_LINK6"/>
            <w:bookmarkStart w:id="2" w:name="OLE_LINK7"/>
            <w:r w:rsidRPr="00F07DB9">
              <w:rPr>
                <w:rFonts w:ascii="宋体" w:hAnsi="宋体" w:hint="eastAsia"/>
                <w:bCs/>
                <w:iCs/>
                <w:color w:val="000000"/>
                <w:kern w:val="0"/>
                <w:sz w:val="24"/>
              </w:rPr>
              <w:t>□</w:t>
            </w:r>
            <w:bookmarkEnd w:id="1"/>
            <w:bookmarkEnd w:id="2"/>
            <w:r w:rsidRPr="00F07DB9">
              <w:rPr>
                <w:rFonts w:ascii="宋体" w:hAnsi="宋体" w:hint="eastAsia"/>
                <w:kern w:val="0"/>
                <w:sz w:val="24"/>
              </w:rPr>
              <w:t xml:space="preserve">媒体采访            </w:t>
            </w:r>
            <w:r w:rsidR="00F42A28">
              <w:rPr>
                <w:rFonts w:ascii="宋体" w:hAnsi="宋体" w:hint="eastAsia"/>
                <w:kern w:val="0"/>
                <w:sz w:val="24"/>
              </w:rPr>
              <w:t>√</w:t>
            </w:r>
            <w:r w:rsidRPr="00F07DB9">
              <w:rPr>
                <w:rFonts w:ascii="宋体" w:hAnsi="宋体" w:hint="eastAsia"/>
                <w:kern w:val="0"/>
                <w:sz w:val="24"/>
              </w:rPr>
              <w:t>业绩说明会</w:t>
            </w:r>
          </w:p>
          <w:p w14:paraId="3C65F8D7" w14:textId="77777777" w:rsidR="00AD5D1D" w:rsidRPr="00F07DB9" w:rsidRDefault="00AD5D1D" w:rsidP="00503309">
            <w:pPr>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 xml:space="preserve">新闻发布会          </w:t>
            </w:r>
            <w:r w:rsidRPr="00F07DB9">
              <w:rPr>
                <w:rFonts w:ascii="宋体" w:hAnsi="宋体" w:hint="eastAsia"/>
                <w:bCs/>
                <w:iCs/>
                <w:color w:val="000000"/>
                <w:kern w:val="0"/>
                <w:sz w:val="24"/>
              </w:rPr>
              <w:t>□</w:t>
            </w:r>
            <w:r w:rsidRPr="00F07DB9">
              <w:rPr>
                <w:rFonts w:ascii="宋体" w:hAnsi="宋体" w:hint="eastAsia"/>
                <w:kern w:val="0"/>
                <w:sz w:val="24"/>
              </w:rPr>
              <w:t>路演活动</w:t>
            </w:r>
          </w:p>
          <w:p w14:paraId="2F082719" w14:textId="77777777" w:rsidR="00AD5D1D" w:rsidRPr="00F07DB9" w:rsidRDefault="00AD5D1D" w:rsidP="00503309">
            <w:pPr>
              <w:tabs>
                <w:tab w:val="left" w:pos="3045"/>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Pr="00F07DB9">
              <w:rPr>
                <w:rFonts w:ascii="宋体" w:hAnsi="宋体" w:hint="eastAsia"/>
                <w:kern w:val="0"/>
                <w:sz w:val="24"/>
              </w:rPr>
              <w:t>现场参观</w:t>
            </w:r>
          </w:p>
          <w:p w14:paraId="66D0BF80" w14:textId="316E824C" w:rsidR="00AD5D1D" w:rsidRPr="008245F9" w:rsidRDefault="00F42A28" w:rsidP="00503309">
            <w:pPr>
              <w:tabs>
                <w:tab w:val="center" w:pos="3199"/>
              </w:tabs>
              <w:spacing w:line="276" w:lineRule="auto"/>
              <w:rPr>
                <w:rFonts w:ascii="宋体" w:hAnsi="宋体"/>
                <w:bCs/>
                <w:iCs/>
                <w:color w:val="000000"/>
                <w:kern w:val="0"/>
                <w:sz w:val="24"/>
              </w:rPr>
            </w:pPr>
            <w:r w:rsidRPr="00F07DB9">
              <w:rPr>
                <w:rFonts w:ascii="宋体" w:hAnsi="宋体" w:hint="eastAsia"/>
                <w:bCs/>
                <w:iCs/>
                <w:color w:val="000000"/>
                <w:kern w:val="0"/>
                <w:sz w:val="24"/>
              </w:rPr>
              <w:t>□</w:t>
            </w:r>
            <w:r w:rsidR="00AD5D1D" w:rsidRPr="00F07DB9">
              <w:rPr>
                <w:rFonts w:ascii="宋体" w:hAnsi="宋体" w:hint="eastAsia"/>
                <w:kern w:val="0"/>
                <w:sz w:val="24"/>
              </w:rPr>
              <w:t xml:space="preserve">其他 </w:t>
            </w:r>
          </w:p>
        </w:tc>
      </w:tr>
      <w:tr w:rsidR="00AD5D1D" w:rsidRPr="008245F9" w14:paraId="1FE60ECB" w14:textId="77777777" w:rsidTr="00503309">
        <w:trPr>
          <w:jc w:val="center"/>
        </w:trPr>
        <w:tc>
          <w:tcPr>
            <w:tcW w:w="1559" w:type="dxa"/>
            <w:shd w:val="clear" w:color="auto" w:fill="auto"/>
            <w:vAlign w:val="center"/>
          </w:tcPr>
          <w:p w14:paraId="3A3EF366" w14:textId="5CACC87D" w:rsidR="00AD5D1D" w:rsidRPr="008245F9" w:rsidRDefault="00AD5D1D">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参与单位名称</w:t>
            </w:r>
          </w:p>
        </w:tc>
        <w:tc>
          <w:tcPr>
            <w:tcW w:w="9166" w:type="dxa"/>
            <w:shd w:val="clear" w:color="auto" w:fill="auto"/>
            <w:vAlign w:val="center"/>
          </w:tcPr>
          <w:p w14:paraId="1C0C5358" w14:textId="2EF52CD3" w:rsidR="00D42A37" w:rsidRPr="00DF18A1" w:rsidRDefault="005F1BDD" w:rsidP="00E1172A">
            <w:pPr>
              <w:spacing w:line="276" w:lineRule="auto"/>
              <w:jc w:val="left"/>
              <w:rPr>
                <w:rFonts w:ascii="宋体" w:hAnsi="宋体"/>
                <w:kern w:val="0"/>
                <w:sz w:val="24"/>
              </w:rPr>
            </w:pPr>
            <w:r>
              <w:rPr>
                <w:rFonts w:ascii="宋体" w:hAnsi="宋体" w:hint="eastAsia"/>
                <w:kern w:val="0"/>
                <w:sz w:val="24"/>
              </w:rPr>
              <w:t>附表格后</w:t>
            </w:r>
          </w:p>
        </w:tc>
      </w:tr>
      <w:tr w:rsidR="00AD5D1D" w:rsidRPr="008245F9" w14:paraId="6114AB96" w14:textId="77777777" w:rsidTr="00503309">
        <w:trPr>
          <w:trHeight w:val="580"/>
          <w:jc w:val="center"/>
        </w:trPr>
        <w:tc>
          <w:tcPr>
            <w:tcW w:w="1559" w:type="dxa"/>
            <w:shd w:val="clear" w:color="auto" w:fill="auto"/>
            <w:vAlign w:val="center"/>
          </w:tcPr>
          <w:p w14:paraId="57D24195"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时间</w:t>
            </w:r>
          </w:p>
        </w:tc>
        <w:tc>
          <w:tcPr>
            <w:tcW w:w="9166" w:type="dxa"/>
            <w:shd w:val="clear" w:color="auto" w:fill="auto"/>
            <w:vAlign w:val="center"/>
          </w:tcPr>
          <w:p w14:paraId="382AE80A" w14:textId="204F5A2C" w:rsidR="00AD5D1D" w:rsidRPr="008245F9" w:rsidRDefault="003304EF" w:rsidP="00D75BCD">
            <w:pPr>
              <w:spacing w:line="276" w:lineRule="auto"/>
              <w:jc w:val="center"/>
              <w:rPr>
                <w:rFonts w:ascii="宋体" w:hAnsi="宋体"/>
                <w:bCs/>
                <w:iCs/>
                <w:color w:val="000000"/>
                <w:kern w:val="0"/>
                <w:sz w:val="24"/>
              </w:rPr>
            </w:pPr>
            <w:r>
              <w:rPr>
                <w:rFonts w:ascii="宋体" w:hAnsi="宋体"/>
                <w:bCs/>
                <w:iCs/>
                <w:color w:val="000000"/>
                <w:kern w:val="0"/>
                <w:sz w:val="24"/>
              </w:rPr>
              <w:t>2025</w:t>
            </w:r>
            <w:r>
              <w:rPr>
                <w:rFonts w:ascii="宋体" w:hAnsi="宋体" w:hint="eastAsia"/>
                <w:bCs/>
                <w:iCs/>
                <w:color w:val="000000"/>
                <w:kern w:val="0"/>
                <w:sz w:val="24"/>
              </w:rPr>
              <w:t>年</w:t>
            </w:r>
            <w:r w:rsidR="00F42A28">
              <w:rPr>
                <w:rFonts w:ascii="宋体" w:hAnsi="宋体"/>
                <w:bCs/>
                <w:iCs/>
                <w:color w:val="000000"/>
                <w:kern w:val="0"/>
                <w:sz w:val="24"/>
              </w:rPr>
              <w:t>11</w:t>
            </w:r>
            <w:r>
              <w:rPr>
                <w:rFonts w:ascii="宋体" w:hAnsi="宋体" w:hint="eastAsia"/>
                <w:bCs/>
                <w:iCs/>
                <w:color w:val="000000"/>
                <w:kern w:val="0"/>
                <w:sz w:val="24"/>
              </w:rPr>
              <w:t>月</w:t>
            </w:r>
            <w:r w:rsidR="00661F52">
              <w:rPr>
                <w:rFonts w:ascii="宋体" w:hAnsi="宋体"/>
                <w:bCs/>
                <w:iCs/>
                <w:color w:val="000000"/>
                <w:kern w:val="0"/>
                <w:sz w:val="24"/>
              </w:rPr>
              <w:t>5</w:t>
            </w:r>
            <w:r w:rsidR="00AD5D1D">
              <w:rPr>
                <w:rFonts w:ascii="宋体" w:hAnsi="宋体" w:hint="eastAsia"/>
                <w:bCs/>
                <w:iCs/>
                <w:color w:val="000000"/>
                <w:kern w:val="0"/>
                <w:sz w:val="24"/>
              </w:rPr>
              <w:t>日</w:t>
            </w:r>
          </w:p>
        </w:tc>
      </w:tr>
      <w:tr w:rsidR="00AD5D1D" w:rsidRPr="008245F9" w14:paraId="59B43656" w14:textId="77777777" w:rsidTr="00503309">
        <w:trPr>
          <w:trHeight w:val="629"/>
          <w:jc w:val="center"/>
        </w:trPr>
        <w:tc>
          <w:tcPr>
            <w:tcW w:w="1559" w:type="dxa"/>
            <w:shd w:val="clear" w:color="auto" w:fill="auto"/>
            <w:vAlign w:val="center"/>
          </w:tcPr>
          <w:p w14:paraId="71077F2B"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地点</w:t>
            </w:r>
          </w:p>
        </w:tc>
        <w:tc>
          <w:tcPr>
            <w:tcW w:w="9166" w:type="dxa"/>
            <w:shd w:val="clear" w:color="auto" w:fill="auto"/>
            <w:vAlign w:val="center"/>
          </w:tcPr>
          <w:p w14:paraId="47A6811E" w14:textId="77777777" w:rsidR="00AD5D1D" w:rsidRPr="008245F9" w:rsidRDefault="00AD5D1D" w:rsidP="00503309">
            <w:pPr>
              <w:spacing w:line="276" w:lineRule="auto"/>
              <w:jc w:val="center"/>
              <w:rPr>
                <w:rFonts w:ascii="宋体" w:hAnsi="宋体"/>
                <w:bCs/>
                <w:iCs/>
                <w:color w:val="000000"/>
                <w:kern w:val="0"/>
                <w:sz w:val="24"/>
              </w:rPr>
            </w:pPr>
            <w:r>
              <w:rPr>
                <w:rFonts w:ascii="宋体" w:hAnsi="宋体" w:hint="eastAsia"/>
                <w:bCs/>
                <w:iCs/>
                <w:color w:val="000000"/>
                <w:kern w:val="0"/>
                <w:sz w:val="24"/>
              </w:rPr>
              <w:t>公司会议室</w:t>
            </w:r>
          </w:p>
        </w:tc>
      </w:tr>
      <w:tr w:rsidR="00AD5D1D" w:rsidRPr="008245F9" w14:paraId="4B1D04BE" w14:textId="77777777" w:rsidTr="00FC066D">
        <w:trPr>
          <w:trHeight w:val="558"/>
          <w:jc w:val="center"/>
        </w:trPr>
        <w:tc>
          <w:tcPr>
            <w:tcW w:w="1559" w:type="dxa"/>
            <w:shd w:val="clear" w:color="auto" w:fill="auto"/>
            <w:vAlign w:val="center"/>
          </w:tcPr>
          <w:p w14:paraId="7195644B"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公司</w:t>
            </w:r>
          </w:p>
          <w:p w14:paraId="0B359666"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接待人员姓名</w:t>
            </w:r>
          </w:p>
        </w:tc>
        <w:tc>
          <w:tcPr>
            <w:tcW w:w="9166" w:type="dxa"/>
            <w:shd w:val="clear" w:color="auto" w:fill="auto"/>
            <w:vAlign w:val="center"/>
          </w:tcPr>
          <w:p w14:paraId="2A83BDAA" w14:textId="15E1D81C" w:rsidR="00F42A28" w:rsidRDefault="00F42A28">
            <w:pPr>
              <w:spacing w:line="276" w:lineRule="auto"/>
              <w:jc w:val="center"/>
              <w:rPr>
                <w:rFonts w:ascii="宋体" w:hAnsi="宋体"/>
                <w:bCs/>
                <w:iCs/>
                <w:color w:val="000000"/>
                <w:kern w:val="0"/>
                <w:sz w:val="24"/>
              </w:rPr>
            </w:pPr>
            <w:r>
              <w:rPr>
                <w:rFonts w:ascii="宋体" w:hAnsi="宋体" w:hint="eastAsia"/>
                <w:bCs/>
                <w:iCs/>
                <w:color w:val="000000"/>
                <w:kern w:val="0"/>
                <w:sz w:val="24"/>
              </w:rPr>
              <w:t xml:space="preserve">董事长 </w:t>
            </w:r>
            <w:proofErr w:type="spellStart"/>
            <w:r>
              <w:rPr>
                <w:rFonts w:ascii="宋体" w:hAnsi="宋体"/>
                <w:bCs/>
                <w:iCs/>
                <w:color w:val="000000"/>
                <w:kern w:val="0"/>
                <w:sz w:val="24"/>
              </w:rPr>
              <w:t>S</w:t>
            </w:r>
            <w:r>
              <w:rPr>
                <w:rFonts w:ascii="宋体" w:hAnsi="宋体" w:hint="eastAsia"/>
                <w:bCs/>
                <w:iCs/>
                <w:color w:val="000000"/>
                <w:kern w:val="0"/>
                <w:sz w:val="24"/>
              </w:rPr>
              <w:t>humin</w:t>
            </w:r>
            <w:proofErr w:type="spellEnd"/>
            <w:r>
              <w:rPr>
                <w:rFonts w:ascii="宋体" w:hAnsi="宋体"/>
                <w:bCs/>
                <w:iCs/>
                <w:color w:val="000000"/>
                <w:kern w:val="0"/>
                <w:sz w:val="24"/>
              </w:rPr>
              <w:t xml:space="preserve"> W</w:t>
            </w:r>
            <w:r>
              <w:rPr>
                <w:rFonts w:ascii="宋体" w:hAnsi="宋体" w:hint="eastAsia"/>
                <w:bCs/>
                <w:iCs/>
                <w:color w:val="000000"/>
                <w:kern w:val="0"/>
                <w:sz w:val="24"/>
              </w:rPr>
              <w:t>ang</w:t>
            </w:r>
          </w:p>
          <w:p w14:paraId="1C1D419B" w14:textId="296A8E4F" w:rsidR="00F42A28" w:rsidRDefault="00F42A28" w:rsidP="00F42A28">
            <w:pPr>
              <w:spacing w:line="276" w:lineRule="auto"/>
              <w:jc w:val="center"/>
              <w:rPr>
                <w:rFonts w:ascii="宋体" w:hAnsi="宋体"/>
                <w:bCs/>
                <w:iCs/>
                <w:color w:val="000000"/>
                <w:kern w:val="0"/>
                <w:sz w:val="24"/>
              </w:rPr>
            </w:pPr>
            <w:r>
              <w:rPr>
                <w:rFonts w:ascii="宋体" w:hAnsi="宋体" w:hint="eastAsia"/>
                <w:bCs/>
                <w:iCs/>
                <w:color w:val="000000"/>
                <w:kern w:val="0"/>
                <w:sz w:val="24"/>
              </w:rPr>
              <w:t xml:space="preserve">总经理 </w:t>
            </w:r>
            <w:r>
              <w:rPr>
                <w:rFonts w:ascii="宋体" w:hAnsi="宋体"/>
                <w:bCs/>
                <w:iCs/>
                <w:color w:val="000000"/>
                <w:kern w:val="0"/>
                <w:sz w:val="24"/>
              </w:rPr>
              <w:t>Z</w:t>
            </w:r>
            <w:r>
              <w:rPr>
                <w:rFonts w:ascii="宋体" w:hAnsi="宋体" w:hint="eastAsia"/>
                <w:bCs/>
                <w:iCs/>
                <w:color w:val="000000"/>
                <w:kern w:val="0"/>
                <w:sz w:val="24"/>
              </w:rPr>
              <w:t>hang</w:t>
            </w:r>
            <w:r>
              <w:rPr>
                <w:rFonts w:ascii="宋体" w:hAnsi="宋体"/>
                <w:bCs/>
                <w:iCs/>
                <w:color w:val="000000"/>
                <w:kern w:val="0"/>
                <w:sz w:val="24"/>
              </w:rPr>
              <w:t xml:space="preserve"> M</w:t>
            </w:r>
            <w:r>
              <w:rPr>
                <w:rFonts w:ascii="宋体" w:hAnsi="宋体" w:hint="eastAsia"/>
                <w:bCs/>
                <w:iCs/>
                <w:color w:val="000000"/>
                <w:kern w:val="0"/>
                <w:sz w:val="24"/>
              </w:rPr>
              <w:t>ing</w:t>
            </w:r>
          </w:p>
          <w:p w14:paraId="291140B5" w14:textId="4C5CB30E" w:rsidR="00AD5D1D" w:rsidRDefault="00AD5D1D">
            <w:pPr>
              <w:spacing w:line="276" w:lineRule="auto"/>
              <w:jc w:val="center"/>
              <w:rPr>
                <w:rFonts w:ascii="宋体" w:hAnsi="宋体"/>
                <w:bCs/>
                <w:iCs/>
                <w:color w:val="000000"/>
                <w:kern w:val="0"/>
                <w:sz w:val="24"/>
              </w:rPr>
            </w:pPr>
            <w:r w:rsidRPr="00B733A7">
              <w:rPr>
                <w:rFonts w:ascii="宋体" w:hAnsi="宋体" w:hint="eastAsia"/>
                <w:bCs/>
                <w:iCs/>
                <w:color w:val="000000"/>
                <w:kern w:val="0"/>
                <w:sz w:val="24"/>
              </w:rPr>
              <w:t>副总经理、董事会秘书</w:t>
            </w:r>
            <w:r w:rsidR="00FC52B5">
              <w:rPr>
                <w:rFonts w:ascii="宋体" w:hAnsi="宋体"/>
                <w:bCs/>
                <w:iCs/>
                <w:color w:val="000000"/>
                <w:kern w:val="0"/>
                <w:sz w:val="24"/>
              </w:rPr>
              <w:t xml:space="preserve"> </w:t>
            </w:r>
            <w:r>
              <w:rPr>
                <w:rFonts w:ascii="宋体" w:hAnsi="宋体" w:hint="eastAsia"/>
                <w:bCs/>
                <w:iCs/>
                <w:color w:val="000000"/>
                <w:kern w:val="0"/>
                <w:sz w:val="24"/>
              </w:rPr>
              <w:t>杨逊</w:t>
            </w:r>
          </w:p>
          <w:p w14:paraId="450AD1BC" w14:textId="70B1CD39" w:rsidR="001A2846" w:rsidRPr="00A27111" w:rsidRDefault="00F42A28">
            <w:pPr>
              <w:spacing w:line="276" w:lineRule="auto"/>
              <w:jc w:val="center"/>
              <w:rPr>
                <w:rFonts w:ascii="宋体" w:hAnsi="宋体"/>
                <w:bCs/>
                <w:iCs/>
                <w:color w:val="000000"/>
                <w:kern w:val="0"/>
                <w:sz w:val="24"/>
              </w:rPr>
            </w:pPr>
            <w:r>
              <w:rPr>
                <w:rFonts w:ascii="宋体" w:hAnsi="宋体" w:hint="eastAsia"/>
                <w:bCs/>
                <w:iCs/>
                <w:color w:val="000000"/>
                <w:kern w:val="0"/>
                <w:sz w:val="24"/>
              </w:rPr>
              <w:t>财务负责人 刘荣</w:t>
            </w:r>
          </w:p>
        </w:tc>
      </w:tr>
      <w:tr w:rsidR="00AD5D1D" w:rsidRPr="008245F9" w14:paraId="6C4F970F" w14:textId="77777777" w:rsidTr="00503309">
        <w:trPr>
          <w:trHeight w:val="983"/>
          <w:jc w:val="center"/>
        </w:trPr>
        <w:tc>
          <w:tcPr>
            <w:tcW w:w="1559" w:type="dxa"/>
            <w:shd w:val="clear" w:color="auto" w:fill="auto"/>
            <w:vAlign w:val="center"/>
          </w:tcPr>
          <w:p w14:paraId="334BD8FF" w14:textId="77777777" w:rsidR="00AD5D1D"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投资者关系活动</w:t>
            </w:r>
          </w:p>
          <w:p w14:paraId="7FD07EA8"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主要内容介绍</w:t>
            </w:r>
          </w:p>
        </w:tc>
        <w:tc>
          <w:tcPr>
            <w:tcW w:w="9166" w:type="dxa"/>
            <w:shd w:val="clear" w:color="auto" w:fill="auto"/>
            <w:vAlign w:val="center"/>
          </w:tcPr>
          <w:p w14:paraId="5FF0C8E6" w14:textId="77777777" w:rsidR="009A45CF" w:rsidRPr="000F3577" w:rsidRDefault="009A45CF" w:rsidP="00AA3DF1">
            <w:pPr>
              <w:widowControl/>
              <w:spacing w:line="360" w:lineRule="auto"/>
              <w:rPr>
                <w:rFonts w:asciiTheme="minorEastAsia" w:hAnsiTheme="minorEastAsia" w:cs="宋体"/>
                <w:bCs/>
                <w:kern w:val="0"/>
                <w:sz w:val="24"/>
                <w:szCs w:val="24"/>
              </w:rPr>
            </w:pPr>
            <w:r w:rsidRPr="000F3577">
              <w:rPr>
                <w:rFonts w:asciiTheme="minorEastAsia" w:hAnsiTheme="minorEastAsia" w:cs="宋体" w:hint="eastAsia"/>
                <w:bCs/>
                <w:kern w:val="0"/>
                <w:sz w:val="24"/>
                <w:szCs w:val="24"/>
              </w:rPr>
              <w:t>一、公司介绍：</w:t>
            </w:r>
          </w:p>
          <w:p w14:paraId="33580310" w14:textId="6F1DC931" w:rsidR="009A45CF" w:rsidRPr="000F3577" w:rsidRDefault="009A45CF" w:rsidP="00AA3DF1">
            <w:pPr>
              <w:widowControl/>
              <w:spacing w:line="360" w:lineRule="auto"/>
              <w:rPr>
                <w:rFonts w:asciiTheme="minorEastAsia" w:hAnsiTheme="minorEastAsia" w:cs="宋体"/>
                <w:bCs/>
                <w:kern w:val="0"/>
                <w:sz w:val="24"/>
                <w:szCs w:val="24"/>
              </w:rPr>
            </w:pPr>
            <w:r w:rsidRPr="00F4369F">
              <w:rPr>
                <w:rFonts w:asciiTheme="minorEastAsia" w:hAnsiTheme="minorEastAsia" w:cs="宋体" w:hint="eastAsia"/>
                <w:bCs/>
                <w:kern w:val="0"/>
                <w:sz w:val="24"/>
                <w:szCs w:val="24"/>
              </w:rPr>
              <w:t>介绍公司</w:t>
            </w:r>
            <w:r w:rsidR="00F42A28">
              <w:rPr>
                <w:rFonts w:asciiTheme="minorEastAsia" w:hAnsiTheme="minorEastAsia" w:cs="宋体" w:hint="eastAsia"/>
                <w:bCs/>
                <w:kern w:val="0"/>
                <w:sz w:val="24"/>
                <w:szCs w:val="24"/>
              </w:rPr>
              <w:t>2</w:t>
            </w:r>
            <w:r w:rsidR="00F42A28">
              <w:rPr>
                <w:rFonts w:asciiTheme="minorEastAsia" w:hAnsiTheme="minorEastAsia" w:cs="宋体"/>
                <w:bCs/>
                <w:kern w:val="0"/>
                <w:sz w:val="24"/>
                <w:szCs w:val="24"/>
              </w:rPr>
              <w:t>025</w:t>
            </w:r>
            <w:r w:rsidR="00F42A28">
              <w:rPr>
                <w:rFonts w:asciiTheme="minorEastAsia" w:hAnsiTheme="minorEastAsia" w:cs="宋体" w:hint="eastAsia"/>
                <w:bCs/>
                <w:kern w:val="0"/>
                <w:sz w:val="24"/>
                <w:szCs w:val="24"/>
              </w:rPr>
              <w:t>年第三季度</w:t>
            </w:r>
            <w:r w:rsidR="00A27111" w:rsidRPr="00F4369F">
              <w:rPr>
                <w:rFonts w:asciiTheme="minorEastAsia" w:hAnsiTheme="minorEastAsia" w:cs="宋体" w:hint="eastAsia"/>
                <w:bCs/>
                <w:kern w:val="0"/>
                <w:sz w:val="24"/>
                <w:szCs w:val="24"/>
              </w:rPr>
              <w:t>经营</w:t>
            </w:r>
            <w:r w:rsidR="00520CF1">
              <w:rPr>
                <w:rFonts w:asciiTheme="minorEastAsia" w:hAnsiTheme="minorEastAsia" w:cs="宋体" w:hint="eastAsia"/>
                <w:bCs/>
                <w:kern w:val="0"/>
                <w:sz w:val="24"/>
                <w:szCs w:val="24"/>
              </w:rPr>
              <w:t>情况</w:t>
            </w:r>
            <w:r w:rsidR="0081022C" w:rsidRPr="00F4369F">
              <w:rPr>
                <w:rFonts w:asciiTheme="minorEastAsia" w:hAnsiTheme="minorEastAsia" w:cs="宋体" w:hint="eastAsia"/>
                <w:bCs/>
                <w:kern w:val="0"/>
                <w:sz w:val="24"/>
                <w:szCs w:val="24"/>
              </w:rPr>
              <w:t>及未来</w:t>
            </w:r>
            <w:r w:rsidR="00AE6369" w:rsidRPr="00F4369F">
              <w:rPr>
                <w:rFonts w:asciiTheme="minorEastAsia" w:hAnsiTheme="minorEastAsia" w:cs="宋体" w:hint="eastAsia"/>
                <w:bCs/>
                <w:kern w:val="0"/>
                <w:sz w:val="24"/>
                <w:szCs w:val="24"/>
              </w:rPr>
              <w:t>发展</w:t>
            </w:r>
            <w:r w:rsidR="0081022C" w:rsidRPr="00F4369F">
              <w:rPr>
                <w:rFonts w:asciiTheme="minorEastAsia" w:hAnsiTheme="minorEastAsia" w:cs="宋体" w:hint="eastAsia"/>
                <w:bCs/>
                <w:kern w:val="0"/>
                <w:sz w:val="24"/>
                <w:szCs w:val="24"/>
              </w:rPr>
              <w:t>规划</w:t>
            </w:r>
            <w:r w:rsidR="00D376EE" w:rsidRPr="00F4369F">
              <w:rPr>
                <w:rFonts w:asciiTheme="minorEastAsia" w:hAnsiTheme="minorEastAsia" w:cs="宋体" w:hint="eastAsia"/>
                <w:bCs/>
                <w:kern w:val="0"/>
                <w:sz w:val="24"/>
                <w:szCs w:val="24"/>
              </w:rPr>
              <w:t>等</w:t>
            </w:r>
            <w:r w:rsidRPr="00F4369F">
              <w:rPr>
                <w:rFonts w:asciiTheme="minorEastAsia" w:hAnsiTheme="minorEastAsia" w:cs="宋体" w:hint="eastAsia"/>
                <w:bCs/>
                <w:kern w:val="0"/>
                <w:sz w:val="24"/>
                <w:szCs w:val="24"/>
              </w:rPr>
              <w:t>。</w:t>
            </w:r>
          </w:p>
          <w:p w14:paraId="527A38AE" w14:textId="7D6B2882" w:rsidR="009A45CF" w:rsidRPr="000F3577" w:rsidRDefault="009A45CF" w:rsidP="00AA3DF1">
            <w:pPr>
              <w:widowControl/>
              <w:spacing w:line="360" w:lineRule="auto"/>
              <w:rPr>
                <w:rFonts w:asciiTheme="minorEastAsia" w:hAnsiTheme="minorEastAsia" w:cs="宋体"/>
                <w:bCs/>
                <w:kern w:val="0"/>
                <w:sz w:val="24"/>
                <w:szCs w:val="24"/>
              </w:rPr>
            </w:pPr>
            <w:r w:rsidRPr="000F3577">
              <w:rPr>
                <w:rFonts w:asciiTheme="minorEastAsia" w:hAnsiTheme="minorEastAsia" w:cs="宋体" w:hint="eastAsia"/>
                <w:bCs/>
                <w:kern w:val="0"/>
                <w:sz w:val="24"/>
                <w:szCs w:val="24"/>
              </w:rPr>
              <w:t>二、问答环节主要内容：</w:t>
            </w:r>
          </w:p>
          <w:p w14:paraId="72C80E6B" w14:textId="6BD422E9" w:rsidR="00356536" w:rsidRDefault="00356536" w:rsidP="006A7BDA">
            <w:pPr>
              <w:widowControl/>
              <w:spacing w:line="360" w:lineRule="auto"/>
              <w:rPr>
                <w:rFonts w:asciiTheme="minorEastAsia" w:hAnsiTheme="minorEastAsia" w:cs="宋体"/>
                <w:b/>
                <w:bCs/>
                <w:kern w:val="0"/>
                <w:sz w:val="24"/>
                <w:szCs w:val="24"/>
              </w:rPr>
            </w:pPr>
            <w:bookmarkStart w:id="3" w:name="OLE_LINK4"/>
            <w:bookmarkStart w:id="4" w:name="OLE_LINK5"/>
            <w:bookmarkStart w:id="5" w:name="OLE_LINK2"/>
            <w:bookmarkStart w:id="6" w:name="OLE_LINK3"/>
            <w:bookmarkStart w:id="7" w:name="_Hlk203986353"/>
            <w:bookmarkStart w:id="8" w:name="OLE_LINK8"/>
            <w:r w:rsidRPr="00710D5B">
              <w:rPr>
                <w:rFonts w:asciiTheme="minorEastAsia" w:hAnsiTheme="minorEastAsia" w:cs="宋体"/>
                <w:b/>
                <w:bCs/>
                <w:kern w:val="0"/>
                <w:sz w:val="24"/>
                <w:szCs w:val="24"/>
              </w:rPr>
              <w:t>Q</w:t>
            </w:r>
            <w:r w:rsidRPr="00710D5B">
              <w:rPr>
                <w:rFonts w:asciiTheme="minorEastAsia" w:hAnsiTheme="minorEastAsia" w:cs="宋体" w:hint="eastAsia"/>
                <w:b/>
                <w:bCs/>
                <w:kern w:val="0"/>
                <w:sz w:val="24"/>
                <w:szCs w:val="24"/>
              </w:rPr>
              <w:t>：</w:t>
            </w:r>
            <w:r w:rsidR="00F42A28">
              <w:rPr>
                <w:rFonts w:asciiTheme="minorEastAsia" w:hAnsiTheme="minorEastAsia" w:cs="宋体" w:hint="eastAsia"/>
                <w:b/>
                <w:bCs/>
                <w:kern w:val="0"/>
                <w:sz w:val="24"/>
                <w:szCs w:val="24"/>
              </w:rPr>
              <w:t>股份支付在第三季度上升的原因</w:t>
            </w:r>
            <w:r w:rsidRPr="00710D5B">
              <w:rPr>
                <w:rFonts w:asciiTheme="minorEastAsia" w:hAnsiTheme="minorEastAsia" w:cs="宋体" w:hint="eastAsia"/>
                <w:b/>
                <w:bCs/>
                <w:kern w:val="0"/>
                <w:sz w:val="24"/>
                <w:szCs w:val="24"/>
              </w:rPr>
              <w:t>？</w:t>
            </w:r>
          </w:p>
          <w:p w14:paraId="444C3F27" w14:textId="69C47B51" w:rsidR="00F42A28" w:rsidRPr="00C650A7" w:rsidRDefault="00F42A28" w:rsidP="006A7BDA">
            <w:pPr>
              <w:widowControl/>
              <w:spacing w:line="360" w:lineRule="auto"/>
              <w:rPr>
                <w:rFonts w:asciiTheme="minorEastAsia" w:hAnsiTheme="minorEastAsia" w:cs="宋体"/>
                <w:bCs/>
                <w:kern w:val="0"/>
                <w:sz w:val="24"/>
                <w:szCs w:val="24"/>
              </w:rPr>
            </w:pPr>
            <w:r w:rsidRPr="00F42A28">
              <w:rPr>
                <w:rFonts w:asciiTheme="minorEastAsia" w:hAnsiTheme="minorEastAsia" w:cs="宋体" w:hint="eastAsia"/>
                <w:bCs/>
                <w:kern w:val="0"/>
                <w:sz w:val="24"/>
                <w:szCs w:val="24"/>
              </w:rPr>
              <w:t>A：</w:t>
            </w:r>
            <w:bookmarkStart w:id="9" w:name="OLE_LINK9"/>
            <w:bookmarkStart w:id="10" w:name="OLE_LINK10"/>
            <w:r w:rsidR="00FB56F7" w:rsidRPr="00FB56F7">
              <w:rPr>
                <w:rFonts w:asciiTheme="minorEastAsia" w:hAnsiTheme="minorEastAsia" w:cs="宋体" w:hint="eastAsia"/>
                <w:bCs/>
                <w:kern w:val="0"/>
                <w:sz w:val="24"/>
                <w:szCs w:val="24"/>
              </w:rPr>
              <w:t>股权激励的股份支付费用根据会计准则需要在激励计划有效期内进行分摊，一般会呈现前期较高、后期递减的费用结构。由于2025年7月公司实施了2025年限制性股票激励计划的授予工作，该计划分为两期，分别需要在12个月和24个月内分摊，预计下半年股份支付费用较上半年增加约2</w:t>
            </w:r>
            <w:r w:rsidR="00154C73">
              <w:rPr>
                <w:rFonts w:asciiTheme="minorEastAsia" w:hAnsiTheme="minorEastAsia" w:cs="宋体"/>
                <w:bCs/>
                <w:kern w:val="0"/>
                <w:sz w:val="24"/>
                <w:szCs w:val="24"/>
              </w:rPr>
              <w:t>,</w:t>
            </w:r>
            <w:r w:rsidR="00FB56F7" w:rsidRPr="00FB56F7">
              <w:rPr>
                <w:rFonts w:asciiTheme="minorEastAsia" w:hAnsiTheme="minorEastAsia" w:cs="宋体" w:hint="eastAsia"/>
                <w:bCs/>
                <w:kern w:val="0"/>
                <w:sz w:val="24"/>
                <w:szCs w:val="24"/>
              </w:rPr>
              <w:t>000多万。公司会整体评估股权激励带给员工的激励作用和公司股份支付费用的压力，使公司整体人力成本结构处于健康的状态。</w:t>
            </w:r>
          </w:p>
          <w:bookmarkEnd w:id="9"/>
          <w:bookmarkEnd w:id="10"/>
          <w:p w14:paraId="0A569842" w14:textId="77777777" w:rsidR="00F42A28" w:rsidRPr="00F42A28" w:rsidRDefault="00F42A28" w:rsidP="006A7BDA">
            <w:pPr>
              <w:widowControl/>
              <w:spacing w:line="360" w:lineRule="auto"/>
              <w:rPr>
                <w:rFonts w:asciiTheme="minorEastAsia" w:hAnsiTheme="minorEastAsia" w:cs="宋体"/>
                <w:bCs/>
                <w:kern w:val="0"/>
                <w:sz w:val="24"/>
                <w:szCs w:val="24"/>
              </w:rPr>
            </w:pPr>
          </w:p>
          <w:p w14:paraId="465B4DF6" w14:textId="2DD6B11A" w:rsidR="00F42A28" w:rsidRPr="00F42A28" w:rsidRDefault="00F42A28" w:rsidP="006A7BDA">
            <w:pPr>
              <w:widowControl/>
              <w:spacing w:line="360" w:lineRule="auto"/>
              <w:rPr>
                <w:rFonts w:asciiTheme="minorEastAsia" w:hAnsiTheme="minorEastAsia" w:cs="宋体"/>
                <w:b/>
                <w:bCs/>
                <w:kern w:val="0"/>
                <w:sz w:val="24"/>
                <w:szCs w:val="24"/>
              </w:rPr>
            </w:pPr>
            <w:r>
              <w:rPr>
                <w:rFonts w:asciiTheme="minorEastAsia" w:hAnsiTheme="minorEastAsia" w:cs="宋体"/>
                <w:b/>
                <w:bCs/>
                <w:kern w:val="0"/>
                <w:sz w:val="24"/>
                <w:szCs w:val="24"/>
              </w:rPr>
              <w:t>Q</w:t>
            </w:r>
            <w:r>
              <w:rPr>
                <w:rFonts w:asciiTheme="minorEastAsia" w:hAnsiTheme="minorEastAsia" w:cs="宋体" w:hint="eastAsia"/>
                <w:b/>
                <w:bCs/>
                <w:kern w:val="0"/>
                <w:sz w:val="24"/>
                <w:szCs w:val="24"/>
              </w:rPr>
              <w:t>：公司</w:t>
            </w:r>
            <w:r w:rsidR="00725D49">
              <w:rPr>
                <w:rFonts w:asciiTheme="minorEastAsia" w:hAnsiTheme="minorEastAsia" w:cs="宋体" w:hint="eastAsia"/>
                <w:b/>
                <w:bCs/>
                <w:kern w:val="0"/>
                <w:sz w:val="24"/>
                <w:szCs w:val="24"/>
              </w:rPr>
              <w:t>对于下游</w:t>
            </w:r>
            <w:r>
              <w:rPr>
                <w:rFonts w:asciiTheme="minorEastAsia" w:hAnsiTheme="minorEastAsia" w:cs="宋体" w:hint="eastAsia"/>
                <w:b/>
                <w:bCs/>
                <w:kern w:val="0"/>
                <w:sz w:val="24"/>
                <w:szCs w:val="24"/>
              </w:rPr>
              <w:t>市场需求</w:t>
            </w:r>
            <w:r w:rsidR="00725D49">
              <w:rPr>
                <w:rFonts w:asciiTheme="minorEastAsia" w:hAnsiTheme="minorEastAsia" w:cs="宋体" w:hint="eastAsia"/>
                <w:b/>
                <w:bCs/>
                <w:kern w:val="0"/>
                <w:sz w:val="24"/>
                <w:szCs w:val="24"/>
              </w:rPr>
              <w:t>的</w:t>
            </w:r>
            <w:r>
              <w:rPr>
                <w:rFonts w:asciiTheme="minorEastAsia" w:hAnsiTheme="minorEastAsia" w:cs="宋体" w:hint="eastAsia"/>
                <w:b/>
                <w:bCs/>
                <w:kern w:val="0"/>
                <w:sz w:val="24"/>
                <w:szCs w:val="24"/>
              </w:rPr>
              <w:t>展望？</w:t>
            </w:r>
          </w:p>
          <w:p w14:paraId="771EBCB6" w14:textId="5E28BB8C" w:rsidR="00725D49" w:rsidRDefault="00743329"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725D49">
              <w:rPr>
                <w:rFonts w:asciiTheme="minorEastAsia" w:hAnsiTheme="minorEastAsia" w:cs="宋体" w:hint="eastAsia"/>
                <w:bCs/>
                <w:kern w:val="0"/>
                <w:sz w:val="24"/>
                <w:szCs w:val="24"/>
              </w:rPr>
              <w:t>公司所服务的客户主要</w:t>
            </w:r>
            <w:proofErr w:type="gramStart"/>
            <w:r w:rsidR="00725D49">
              <w:rPr>
                <w:rFonts w:asciiTheme="minorEastAsia" w:hAnsiTheme="minorEastAsia" w:cs="宋体" w:hint="eastAsia"/>
                <w:bCs/>
                <w:kern w:val="0"/>
                <w:sz w:val="24"/>
                <w:szCs w:val="24"/>
              </w:rPr>
              <w:t>为晶圆制造</w:t>
            </w:r>
            <w:proofErr w:type="gramEnd"/>
            <w:r w:rsidR="00725D49">
              <w:rPr>
                <w:rFonts w:asciiTheme="minorEastAsia" w:hAnsiTheme="minorEastAsia" w:cs="宋体" w:hint="eastAsia"/>
                <w:bCs/>
                <w:kern w:val="0"/>
                <w:sz w:val="24"/>
                <w:szCs w:val="24"/>
              </w:rPr>
              <w:t>及先进封装</w:t>
            </w:r>
            <w:r w:rsidR="006E04E6">
              <w:rPr>
                <w:rFonts w:asciiTheme="minorEastAsia" w:hAnsiTheme="minorEastAsia" w:cs="宋体" w:hint="eastAsia"/>
                <w:bCs/>
                <w:kern w:val="0"/>
                <w:sz w:val="24"/>
                <w:szCs w:val="24"/>
              </w:rPr>
              <w:t>领域Fab厂，</w:t>
            </w:r>
            <w:r w:rsidR="006E04E6" w:rsidRPr="00F42A28">
              <w:rPr>
                <w:rFonts w:asciiTheme="minorEastAsia" w:hAnsiTheme="minorEastAsia" w:cs="宋体" w:hint="eastAsia"/>
                <w:bCs/>
                <w:kern w:val="0"/>
                <w:sz w:val="24"/>
                <w:szCs w:val="24"/>
              </w:rPr>
              <w:t>整体仍处于健康发展区间，产能扩展积极，对</w:t>
            </w:r>
            <w:r w:rsidR="006E04E6">
              <w:rPr>
                <w:rFonts w:asciiTheme="minorEastAsia" w:hAnsiTheme="minorEastAsia" w:cs="宋体" w:hint="eastAsia"/>
                <w:bCs/>
                <w:kern w:val="0"/>
                <w:sz w:val="24"/>
                <w:szCs w:val="24"/>
              </w:rPr>
              <w:t>于下游的市场需求，我们</w:t>
            </w:r>
            <w:r w:rsidR="006E04E6" w:rsidRPr="00F42A28">
              <w:rPr>
                <w:rFonts w:asciiTheme="minorEastAsia" w:hAnsiTheme="minorEastAsia" w:cs="宋体" w:hint="eastAsia"/>
                <w:bCs/>
                <w:kern w:val="0"/>
                <w:sz w:val="24"/>
                <w:szCs w:val="24"/>
              </w:rPr>
              <w:t>持谨慎乐观态度。</w:t>
            </w:r>
          </w:p>
          <w:p w14:paraId="47C535B3" w14:textId="77777777" w:rsidR="006E04E6" w:rsidRDefault="006E04E6" w:rsidP="006A7BDA">
            <w:pPr>
              <w:widowControl/>
              <w:spacing w:line="360" w:lineRule="auto"/>
              <w:rPr>
                <w:rFonts w:asciiTheme="minorEastAsia" w:hAnsiTheme="minorEastAsia" w:cs="宋体"/>
                <w:bCs/>
                <w:kern w:val="0"/>
                <w:sz w:val="24"/>
                <w:szCs w:val="24"/>
              </w:rPr>
            </w:pPr>
          </w:p>
          <w:p w14:paraId="31419E3C" w14:textId="3AD9AB45" w:rsidR="00740C8D" w:rsidRDefault="00E017D4" w:rsidP="006A7BDA">
            <w:pPr>
              <w:widowControl/>
              <w:spacing w:line="360" w:lineRule="auto"/>
              <w:rPr>
                <w:rFonts w:asciiTheme="minorEastAsia" w:hAnsiTheme="minorEastAsia" w:cs="宋体"/>
                <w:b/>
                <w:bCs/>
                <w:kern w:val="0"/>
                <w:sz w:val="24"/>
                <w:szCs w:val="24"/>
              </w:rPr>
            </w:pPr>
            <w:r w:rsidRPr="00710D5B">
              <w:rPr>
                <w:rFonts w:asciiTheme="minorEastAsia" w:hAnsiTheme="minorEastAsia" w:cs="宋体"/>
                <w:b/>
                <w:bCs/>
                <w:kern w:val="0"/>
                <w:sz w:val="24"/>
                <w:szCs w:val="24"/>
              </w:rPr>
              <w:lastRenderedPageBreak/>
              <w:t>Q</w:t>
            </w:r>
            <w:r w:rsidRPr="00710D5B">
              <w:rPr>
                <w:rFonts w:asciiTheme="minorEastAsia" w:hAnsiTheme="minorEastAsia" w:cs="宋体" w:hint="eastAsia"/>
                <w:b/>
                <w:bCs/>
                <w:kern w:val="0"/>
                <w:sz w:val="24"/>
                <w:szCs w:val="24"/>
              </w:rPr>
              <w:t>：</w:t>
            </w:r>
            <w:r w:rsidR="00F42A28" w:rsidRPr="00F42A28">
              <w:rPr>
                <w:rFonts w:asciiTheme="minorEastAsia" w:hAnsiTheme="minorEastAsia" w:cs="宋体" w:hint="eastAsia"/>
                <w:b/>
                <w:bCs/>
                <w:kern w:val="0"/>
                <w:sz w:val="24"/>
                <w:szCs w:val="24"/>
              </w:rPr>
              <w:t>存储行业火热对公司的影响及新兴存储对材料的需求潜力</w:t>
            </w:r>
            <w:r w:rsidR="00740C8D">
              <w:rPr>
                <w:rFonts w:asciiTheme="minorEastAsia" w:hAnsiTheme="minorEastAsia" w:cs="宋体" w:hint="eastAsia"/>
                <w:b/>
                <w:bCs/>
                <w:kern w:val="0"/>
                <w:sz w:val="24"/>
                <w:szCs w:val="24"/>
              </w:rPr>
              <w:t>？</w:t>
            </w:r>
          </w:p>
          <w:p w14:paraId="35C2B1D5" w14:textId="5741346D" w:rsidR="006E04E6" w:rsidRDefault="0023136B" w:rsidP="006A7BDA">
            <w:pPr>
              <w:widowControl/>
              <w:spacing w:line="360" w:lineRule="auto"/>
            </w:pPr>
            <w:r>
              <w:rPr>
                <w:rFonts w:asciiTheme="minorEastAsia" w:hAnsiTheme="minorEastAsia" w:cs="宋体"/>
                <w:bCs/>
                <w:kern w:val="0"/>
                <w:sz w:val="24"/>
                <w:szCs w:val="24"/>
              </w:rPr>
              <w:t>A:</w:t>
            </w:r>
            <w:r w:rsidR="00F42A28">
              <w:rPr>
                <w:rFonts w:hint="eastAsia"/>
              </w:rPr>
              <w:t xml:space="preserve"> </w:t>
            </w:r>
            <w:r w:rsidR="006E04E6" w:rsidRPr="00F42A28">
              <w:rPr>
                <w:rFonts w:asciiTheme="minorEastAsia" w:hAnsiTheme="minorEastAsia" w:cs="宋体" w:hint="eastAsia"/>
                <w:bCs/>
                <w:kern w:val="0"/>
                <w:sz w:val="24"/>
                <w:szCs w:val="24"/>
              </w:rPr>
              <w:t>AI驱动的DRAM需求成为存储板块重要推动力，全球尤其是中国存储产业在技术研发和产能扩建方面保持活跃，虽需关注宏观不可控因素，但在正常情况下，存储领域的增长趋势将为</w:t>
            </w:r>
            <w:r w:rsidR="006E04E6">
              <w:rPr>
                <w:rFonts w:asciiTheme="minorEastAsia" w:hAnsiTheme="minorEastAsia" w:cs="宋体" w:hint="eastAsia"/>
                <w:bCs/>
                <w:kern w:val="0"/>
                <w:sz w:val="24"/>
                <w:szCs w:val="24"/>
              </w:rPr>
              <w:t>公司</w:t>
            </w:r>
            <w:r w:rsidR="006E04E6" w:rsidRPr="00F42A28">
              <w:rPr>
                <w:rFonts w:asciiTheme="minorEastAsia" w:hAnsiTheme="minorEastAsia" w:cs="宋体" w:hint="eastAsia"/>
                <w:bCs/>
                <w:kern w:val="0"/>
                <w:sz w:val="24"/>
                <w:szCs w:val="24"/>
              </w:rPr>
              <w:t>业务提供长期支撑。</w:t>
            </w:r>
          </w:p>
          <w:p w14:paraId="7604C7B1" w14:textId="77777777" w:rsidR="0023136B" w:rsidRPr="0023136B" w:rsidRDefault="0023136B" w:rsidP="006A7BDA">
            <w:pPr>
              <w:widowControl/>
              <w:spacing w:line="360" w:lineRule="auto"/>
              <w:rPr>
                <w:rFonts w:asciiTheme="minorEastAsia" w:hAnsiTheme="minorEastAsia" w:cs="宋体"/>
                <w:bCs/>
                <w:kern w:val="0"/>
                <w:sz w:val="24"/>
                <w:szCs w:val="24"/>
              </w:rPr>
            </w:pPr>
          </w:p>
          <w:p w14:paraId="2CB76F42" w14:textId="0480B031" w:rsidR="00E017D4" w:rsidRPr="00710D5B" w:rsidRDefault="00740C8D" w:rsidP="006A7BDA">
            <w:pPr>
              <w:widowControl/>
              <w:spacing w:line="360" w:lineRule="auto"/>
              <w:rPr>
                <w:rFonts w:asciiTheme="minorEastAsia" w:hAnsiTheme="minorEastAsia" w:cs="宋体"/>
                <w:b/>
                <w:bCs/>
                <w:kern w:val="0"/>
                <w:sz w:val="24"/>
                <w:szCs w:val="24"/>
              </w:rPr>
            </w:pPr>
            <w:r>
              <w:rPr>
                <w:rFonts w:asciiTheme="minorEastAsia" w:hAnsiTheme="minorEastAsia" w:cs="宋体" w:hint="eastAsia"/>
                <w:b/>
                <w:bCs/>
                <w:kern w:val="0"/>
                <w:sz w:val="24"/>
                <w:szCs w:val="24"/>
              </w:rPr>
              <w:t>Q：</w:t>
            </w:r>
            <w:r w:rsidR="00F42A28">
              <w:rPr>
                <w:rFonts w:asciiTheme="minorEastAsia" w:hAnsiTheme="minorEastAsia" w:cs="宋体" w:hint="eastAsia"/>
                <w:b/>
                <w:bCs/>
                <w:kern w:val="0"/>
                <w:sz w:val="24"/>
                <w:szCs w:val="24"/>
              </w:rPr>
              <w:t>公司海外业务布局及趋势</w:t>
            </w:r>
            <w:r>
              <w:rPr>
                <w:rFonts w:asciiTheme="minorEastAsia" w:hAnsiTheme="minorEastAsia" w:cs="宋体" w:hint="eastAsia"/>
                <w:b/>
                <w:bCs/>
                <w:kern w:val="0"/>
                <w:sz w:val="24"/>
                <w:szCs w:val="24"/>
              </w:rPr>
              <w:t>？</w:t>
            </w:r>
          </w:p>
          <w:p w14:paraId="14352B27" w14:textId="24C3EFBD" w:rsidR="00196DEE" w:rsidRDefault="00710D5B" w:rsidP="006A7BDA">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7D5D49" w:rsidRPr="007D5D49">
              <w:rPr>
                <w:rFonts w:asciiTheme="minorEastAsia" w:hAnsiTheme="minorEastAsia" w:cs="宋体" w:hint="eastAsia"/>
                <w:bCs/>
                <w:kern w:val="0"/>
                <w:sz w:val="24"/>
                <w:szCs w:val="24"/>
              </w:rPr>
              <w:t>公司始终以“立足中国、面向全球”为核心战略定位</w:t>
            </w:r>
            <w:r w:rsidR="00F42A28" w:rsidRPr="00F42A28">
              <w:rPr>
                <w:rFonts w:asciiTheme="minorEastAsia" w:hAnsiTheme="minorEastAsia" w:cs="宋体" w:hint="eastAsia"/>
                <w:bCs/>
                <w:kern w:val="0"/>
                <w:sz w:val="24"/>
                <w:szCs w:val="24"/>
              </w:rPr>
              <w:t>。尽管地缘政治环境对出海企业带来挑战，</w:t>
            </w:r>
            <w:r w:rsidR="007D5D49">
              <w:rPr>
                <w:rFonts w:asciiTheme="minorEastAsia" w:hAnsiTheme="minorEastAsia" w:cs="宋体" w:hint="eastAsia"/>
                <w:bCs/>
                <w:kern w:val="0"/>
                <w:sz w:val="24"/>
                <w:szCs w:val="24"/>
              </w:rPr>
              <w:t>但是从第三季度的整体情况来看，公司在海外地区的</w:t>
            </w:r>
            <w:r w:rsidR="00F42A28" w:rsidRPr="00F42A28">
              <w:rPr>
                <w:rFonts w:asciiTheme="minorEastAsia" w:hAnsiTheme="minorEastAsia" w:cs="宋体" w:hint="eastAsia"/>
                <w:bCs/>
                <w:kern w:val="0"/>
                <w:sz w:val="24"/>
                <w:szCs w:val="24"/>
              </w:rPr>
              <w:t>客户数量和项目推进未受影响，客户关注度和合作兴趣依然积极，海外布局稳步推进。</w:t>
            </w:r>
          </w:p>
          <w:p w14:paraId="64949287" w14:textId="77777777" w:rsidR="00196DEE" w:rsidRDefault="00196DEE" w:rsidP="006A7BDA">
            <w:pPr>
              <w:widowControl/>
              <w:spacing w:line="360" w:lineRule="auto"/>
              <w:rPr>
                <w:rFonts w:asciiTheme="minorEastAsia" w:hAnsiTheme="minorEastAsia" w:cs="宋体"/>
                <w:b/>
                <w:bCs/>
                <w:kern w:val="0"/>
                <w:sz w:val="24"/>
                <w:szCs w:val="24"/>
              </w:rPr>
            </w:pPr>
          </w:p>
          <w:p w14:paraId="37D325F8" w14:textId="7E265B0D" w:rsidR="00E017D4" w:rsidRPr="00914A74" w:rsidRDefault="00E017D4" w:rsidP="006A7BDA">
            <w:pPr>
              <w:widowControl/>
              <w:spacing w:line="360" w:lineRule="auto"/>
              <w:rPr>
                <w:rFonts w:asciiTheme="minorEastAsia" w:hAnsiTheme="minorEastAsia" w:cs="宋体"/>
                <w:b/>
                <w:bCs/>
                <w:kern w:val="0"/>
                <w:sz w:val="24"/>
                <w:szCs w:val="24"/>
              </w:rPr>
            </w:pPr>
            <w:r w:rsidRPr="00914A74">
              <w:rPr>
                <w:rFonts w:asciiTheme="minorEastAsia" w:hAnsiTheme="minorEastAsia" w:cs="宋体" w:hint="eastAsia"/>
                <w:b/>
                <w:bCs/>
                <w:kern w:val="0"/>
                <w:sz w:val="24"/>
                <w:szCs w:val="24"/>
              </w:rPr>
              <w:t>Q：</w:t>
            </w:r>
            <w:r w:rsidR="00F42A28" w:rsidRPr="00F42A28">
              <w:rPr>
                <w:rFonts w:asciiTheme="minorEastAsia" w:hAnsiTheme="minorEastAsia" w:cs="宋体" w:hint="eastAsia"/>
                <w:b/>
                <w:bCs/>
                <w:kern w:val="0"/>
                <w:sz w:val="24"/>
                <w:szCs w:val="24"/>
              </w:rPr>
              <w:t>研发费用构成</w:t>
            </w:r>
            <w:r w:rsidR="00F42A28">
              <w:rPr>
                <w:rFonts w:asciiTheme="minorEastAsia" w:hAnsiTheme="minorEastAsia" w:cs="宋体" w:hint="eastAsia"/>
                <w:b/>
                <w:bCs/>
                <w:kern w:val="0"/>
                <w:sz w:val="24"/>
                <w:szCs w:val="24"/>
              </w:rPr>
              <w:t>情况如何</w:t>
            </w:r>
            <w:r w:rsidRPr="00914A74">
              <w:rPr>
                <w:rFonts w:asciiTheme="minorEastAsia" w:hAnsiTheme="minorEastAsia" w:cs="宋体" w:hint="eastAsia"/>
                <w:b/>
                <w:bCs/>
                <w:kern w:val="0"/>
                <w:sz w:val="24"/>
                <w:szCs w:val="24"/>
              </w:rPr>
              <w:t>？</w:t>
            </w:r>
          </w:p>
          <w:p w14:paraId="5F99B91B" w14:textId="762FB1ED" w:rsidR="0050490F" w:rsidRDefault="0050490F" w:rsidP="0050490F">
            <w:pPr>
              <w:widowControl/>
              <w:spacing w:line="360" w:lineRule="auto"/>
              <w:rPr>
                <w:rFonts w:asciiTheme="minorEastAsia" w:hAnsiTheme="minorEastAsia" w:cs="宋体"/>
                <w:bCs/>
                <w:kern w:val="0"/>
                <w:sz w:val="24"/>
                <w:szCs w:val="24"/>
              </w:rPr>
            </w:pPr>
            <w:r>
              <w:rPr>
                <w:rFonts w:asciiTheme="minorEastAsia" w:hAnsiTheme="minorEastAsia" w:cs="宋体" w:hint="eastAsia"/>
                <w:bCs/>
                <w:kern w:val="0"/>
                <w:sz w:val="24"/>
                <w:szCs w:val="24"/>
              </w:rPr>
              <w:t>A：</w:t>
            </w:r>
            <w:r w:rsidR="00F42A28" w:rsidRPr="00F42A28">
              <w:rPr>
                <w:rFonts w:asciiTheme="minorEastAsia" w:hAnsiTheme="minorEastAsia" w:cs="宋体" w:hint="eastAsia"/>
                <w:bCs/>
                <w:kern w:val="0"/>
                <w:sz w:val="24"/>
                <w:szCs w:val="24"/>
              </w:rPr>
              <w:t>研发费用增长主要源于研发项目数量多、活动频繁，</w:t>
            </w:r>
            <w:r w:rsidR="007D5D49">
              <w:rPr>
                <w:rFonts w:asciiTheme="minorEastAsia" w:hAnsiTheme="minorEastAsia" w:cs="宋体" w:hint="eastAsia"/>
                <w:bCs/>
                <w:kern w:val="0"/>
                <w:sz w:val="24"/>
                <w:szCs w:val="24"/>
              </w:rPr>
              <w:t>从侧面也</w:t>
            </w:r>
            <w:r w:rsidR="00F42A28" w:rsidRPr="00F42A28">
              <w:rPr>
                <w:rFonts w:asciiTheme="minorEastAsia" w:hAnsiTheme="minorEastAsia" w:cs="宋体" w:hint="eastAsia"/>
                <w:bCs/>
                <w:kern w:val="0"/>
                <w:sz w:val="24"/>
                <w:szCs w:val="24"/>
              </w:rPr>
              <w:t>体现公司与客户的深度互动增强；另一因素是股份支付费用下半年摊销</w:t>
            </w:r>
            <w:r w:rsidR="005878AB">
              <w:rPr>
                <w:rFonts w:asciiTheme="minorEastAsia" w:hAnsiTheme="minorEastAsia" w:cs="宋体" w:hint="eastAsia"/>
                <w:bCs/>
                <w:kern w:val="0"/>
                <w:sz w:val="24"/>
                <w:szCs w:val="24"/>
              </w:rPr>
              <w:t>较多</w:t>
            </w:r>
            <w:bookmarkStart w:id="11" w:name="_GoBack"/>
            <w:bookmarkEnd w:id="11"/>
            <w:r w:rsidR="00F42A28" w:rsidRPr="00F42A28">
              <w:rPr>
                <w:rFonts w:asciiTheme="minorEastAsia" w:hAnsiTheme="minorEastAsia" w:cs="宋体" w:hint="eastAsia"/>
                <w:bCs/>
                <w:kern w:val="0"/>
                <w:sz w:val="24"/>
                <w:szCs w:val="24"/>
              </w:rPr>
              <w:t>所致。公司作为研发驱动型企业，未来将随业务发展持续增加研发投入。</w:t>
            </w:r>
          </w:p>
          <w:p w14:paraId="5D51C5AB" w14:textId="25190D49" w:rsidR="004E4E13" w:rsidRDefault="004E4E13" w:rsidP="0050490F">
            <w:pPr>
              <w:widowControl/>
              <w:spacing w:line="360" w:lineRule="auto"/>
              <w:rPr>
                <w:rFonts w:asciiTheme="minorEastAsia" w:hAnsiTheme="minorEastAsia" w:cs="宋体"/>
                <w:bCs/>
                <w:kern w:val="0"/>
                <w:sz w:val="24"/>
                <w:szCs w:val="24"/>
              </w:rPr>
            </w:pPr>
          </w:p>
          <w:p w14:paraId="091DC3B1" w14:textId="77777777" w:rsidR="004E4E13" w:rsidRPr="004E4E13" w:rsidRDefault="004E4E13" w:rsidP="004E4E13">
            <w:pPr>
              <w:widowControl/>
              <w:spacing w:line="360" w:lineRule="auto"/>
              <w:rPr>
                <w:rFonts w:asciiTheme="minorEastAsia" w:hAnsiTheme="minorEastAsia" w:cs="宋体"/>
                <w:b/>
                <w:bCs/>
                <w:kern w:val="0"/>
                <w:sz w:val="24"/>
                <w:szCs w:val="24"/>
              </w:rPr>
            </w:pPr>
            <w:r w:rsidRPr="004E4E13">
              <w:rPr>
                <w:rFonts w:asciiTheme="minorEastAsia" w:hAnsiTheme="minorEastAsia" w:cs="宋体" w:hint="eastAsia"/>
                <w:b/>
                <w:bCs/>
                <w:kern w:val="0"/>
                <w:sz w:val="24"/>
                <w:szCs w:val="24"/>
              </w:rPr>
              <w:t>Q：宁波小额</w:t>
            </w:r>
            <w:proofErr w:type="gramStart"/>
            <w:r w:rsidRPr="004E4E13">
              <w:rPr>
                <w:rFonts w:asciiTheme="minorEastAsia" w:hAnsiTheme="minorEastAsia" w:cs="宋体" w:hint="eastAsia"/>
                <w:b/>
                <w:bCs/>
                <w:kern w:val="0"/>
                <w:sz w:val="24"/>
                <w:szCs w:val="24"/>
              </w:rPr>
              <w:t>融进展</w:t>
            </w:r>
            <w:proofErr w:type="gramEnd"/>
            <w:r w:rsidRPr="004E4E13">
              <w:rPr>
                <w:rFonts w:asciiTheme="minorEastAsia" w:hAnsiTheme="minorEastAsia" w:cs="宋体" w:hint="eastAsia"/>
                <w:b/>
                <w:bCs/>
                <w:kern w:val="0"/>
                <w:sz w:val="24"/>
                <w:szCs w:val="24"/>
              </w:rPr>
              <w:t>情况如何？公司</w:t>
            </w:r>
            <w:proofErr w:type="gramStart"/>
            <w:r w:rsidRPr="004E4E13">
              <w:rPr>
                <w:rFonts w:asciiTheme="minorEastAsia" w:hAnsiTheme="minorEastAsia" w:cs="宋体" w:hint="eastAsia"/>
                <w:b/>
                <w:bCs/>
                <w:kern w:val="0"/>
                <w:sz w:val="24"/>
                <w:szCs w:val="24"/>
              </w:rPr>
              <w:t>对于湿电子</w:t>
            </w:r>
            <w:proofErr w:type="gramEnd"/>
            <w:r w:rsidRPr="004E4E13">
              <w:rPr>
                <w:rFonts w:asciiTheme="minorEastAsia" w:hAnsiTheme="minorEastAsia" w:cs="宋体" w:hint="eastAsia"/>
                <w:b/>
                <w:bCs/>
                <w:kern w:val="0"/>
                <w:sz w:val="24"/>
                <w:szCs w:val="24"/>
              </w:rPr>
              <w:t>化学品产能规划情况？</w:t>
            </w:r>
          </w:p>
          <w:p w14:paraId="4D1F6D08" w14:textId="55E904F0" w:rsidR="004E4E13" w:rsidRPr="004E4E13" w:rsidRDefault="004E4E13" w:rsidP="004E4E13">
            <w:pPr>
              <w:widowControl/>
              <w:spacing w:line="360" w:lineRule="auto"/>
              <w:rPr>
                <w:rFonts w:asciiTheme="minorEastAsia" w:hAnsiTheme="minorEastAsia" w:cs="宋体"/>
                <w:bCs/>
                <w:kern w:val="0"/>
                <w:sz w:val="24"/>
                <w:szCs w:val="24"/>
              </w:rPr>
            </w:pPr>
            <w:r w:rsidRPr="004E4E13">
              <w:rPr>
                <w:rFonts w:asciiTheme="minorEastAsia" w:hAnsiTheme="minorEastAsia" w:cs="宋体" w:hint="eastAsia"/>
                <w:bCs/>
                <w:kern w:val="0"/>
                <w:sz w:val="24"/>
                <w:szCs w:val="24"/>
              </w:rPr>
              <w:t>A：宁波安集小额融募集资金项目建设进度已超过80%，预计将按期完成结项。公司近期功能性</w:t>
            </w:r>
            <w:proofErr w:type="gramStart"/>
            <w:r w:rsidRPr="004E4E13">
              <w:rPr>
                <w:rFonts w:asciiTheme="minorEastAsia" w:hAnsiTheme="minorEastAsia" w:cs="宋体" w:hint="eastAsia"/>
                <w:bCs/>
                <w:kern w:val="0"/>
                <w:sz w:val="24"/>
                <w:szCs w:val="24"/>
              </w:rPr>
              <w:t>湿电子</w:t>
            </w:r>
            <w:proofErr w:type="gramEnd"/>
            <w:r w:rsidRPr="004E4E13">
              <w:rPr>
                <w:rFonts w:asciiTheme="minorEastAsia" w:hAnsiTheme="minorEastAsia" w:cs="宋体" w:hint="eastAsia"/>
                <w:bCs/>
                <w:kern w:val="0"/>
                <w:sz w:val="24"/>
                <w:szCs w:val="24"/>
              </w:rPr>
              <w:t>化学品处于增长较快阶段，公司会根据实际业务需求积极扩产。</w:t>
            </w:r>
          </w:p>
          <w:p w14:paraId="683E8535" w14:textId="77777777" w:rsidR="007D5D49" w:rsidRPr="00AA069F" w:rsidRDefault="007D5D49" w:rsidP="006A7BDA">
            <w:pPr>
              <w:widowControl/>
              <w:spacing w:line="360" w:lineRule="auto"/>
              <w:rPr>
                <w:rFonts w:asciiTheme="minorEastAsia" w:hAnsiTheme="minorEastAsia" w:cs="宋体"/>
                <w:bCs/>
                <w:kern w:val="0"/>
                <w:sz w:val="24"/>
                <w:szCs w:val="24"/>
              </w:rPr>
            </w:pPr>
          </w:p>
          <w:p w14:paraId="7800D036" w14:textId="552809E0" w:rsidR="00E017D4" w:rsidRPr="00914A74" w:rsidRDefault="00E017D4" w:rsidP="006A7BDA">
            <w:pPr>
              <w:widowControl/>
              <w:spacing w:line="360" w:lineRule="auto"/>
              <w:rPr>
                <w:rFonts w:asciiTheme="minorEastAsia" w:hAnsiTheme="minorEastAsia" w:cs="宋体"/>
                <w:b/>
                <w:bCs/>
                <w:kern w:val="0"/>
                <w:sz w:val="24"/>
                <w:szCs w:val="24"/>
              </w:rPr>
            </w:pPr>
            <w:r w:rsidRPr="00914A74">
              <w:rPr>
                <w:rFonts w:asciiTheme="minorEastAsia" w:hAnsiTheme="minorEastAsia" w:cs="宋体" w:hint="eastAsia"/>
                <w:b/>
                <w:bCs/>
                <w:kern w:val="0"/>
                <w:sz w:val="24"/>
                <w:szCs w:val="24"/>
              </w:rPr>
              <w:t>Q：</w:t>
            </w:r>
            <w:r w:rsidR="00F42A28">
              <w:rPr>
                <w:rFonts w:asciiTheme="minorEastAsia" w:hAnsiTheme="minorEastAsia" w:cs="宋体" w:hint="eastAsia"/>
                <w:b/>
                <w:bCs/>
                <w:kern w:val="0"/>
                <w:sz w:val="24"/>
                <w:szCs w:val="24"/>
              </w:rPr>
              <w:t>公司毛利率变动情况及未来展望</w:t>
            </w:r>
            <w:r w:rsidRPr="00914A74">
              <w:rPr>
                <w:rFonts w:asciiTheme="minorEastAsia" w:hAnsiTheme="minorEastAsia" w:cs="宋体" w:hint="eastAsia"/>
                <w:b/>
                <w:bCs/>
                <w:kern w:val="0"/>
                <w:sz w:val="24"/>
                <w:szCs w:val="24"/>
              </w:rPr>
              <w:t>？</w:t>
            </w:r>
          </w:p>
          <w:p w14:paraId="6149F509" w14:textId="4FA7178A" w:rsidR="0050490F" w:rsidRDefault="0050490F" w:rsidP="0050490F">
            <w:pPr>
              <w:widowControl/>
              <w:spacing w:line="360" w:lineRule="auto"/>
              <w:rPr>
                <w:rFonts w:asciiTheme="minorEastAsia" w:hAnsiTheme="minorEastAsia" w:cs="宋体"/>
                <w:bCs/>
                <w:kern w:val="0"/>
                <w:sz w:val="24"/>
                <w:szCs w:val="24"/>
              </w:rPr>
            </w:pPr>
            <w:r>
              <w:rPr>
                <w:rFonts w:asciiTheme="minorEastAsia" w:hAnsiTheme="minorEastAsia" w:cs="宋体"/>
                <w:bCs/>
                <w:kern w:val="0"/>
                <w:sz w:val="24"/>
                <w:szCs w:val="24"/>
              </w:rPr>
              <w:t>A</w:t>
            </w:r>
            <w:r>
              <w:rPr>
                <w:rFonts w:asciiTheme="minorEastAsia" w:hAnsiTheme="minorEastAsia" w:cs="宋体" w:hint="eastAsia"/>
                <w:bCs/>
                <w:kern w:val="0"/>
                <w:sz w:val="24"/>
                <w:szCs w:val="24"/>
              </w:rPr>
              <w:t>：</w:t>
            </w:r>
            <w:r w:rsidR="007D5D49">
              <w:rPr>
                <w:rFonts w:asciiTheme="minorEastAsia" w:hAnsiTheme="minorEastAsia" w:cs="宋体" w:hint="eastAsia"/>
                <w:bCs/>
                <w:kern w:val="0"/>
                <w:sz w:val="24"/>
                <w:szCs w:val="24"/>
              </w:rPr>
              <w:t>公司</w:t>
            </w:r>
            <w:r w:rsidR="00F42A28" w:rsidRPr="00F42A28">
              <w:rPr>
                <w:rFonts w:asciiTheme="minorEastAsia" w:hAnsiTheme="minorEastAsia" w:cs="宋体" w:hint="eastAsia"/>
                <w:bCs/>
                <w:kern w:val="0"/>
                <w:sz w:val="24"/>
                <w:szCs w:val="24"/>
              </w:rPr>
              <w:t>综合毛利率受产品结构影响，不同成熟度和节点的产品毛利率差异较大，</w:t>
            </w:r>
            <w:r w:rsidR="00CF1207">
              <w:rPr>
                <w:rFonts w:asciiTheme="minorEastAsia" w:hAnsiTheme="minorEastAsia" w:cs="宋体" w:hint="eastAsia"/>
                <w:bCs/>
                <w:kern w:val="0"/>
                <w:sz w:val="24"/>
                <w:szCs w:val="24"/>
              </w:rPr>
              <w:t>随着其上量节奏的不同</w:t>
            </w:r>
            <w:r w:rsidR="00F42A28" w:rsidRPr="00F42A28">
              <w:rPr>
                <w:rFonts w:asciiTheme="minorEastAsia" w:hAnsiTheme="minorEastAsia" w:cs="宋体" w:hint="eastAsia"/>
                <w:bCs/>
                <w:kern w:val="0"/>
                <w:sz w:val="24"/>
                <w:szCs w:val="24"/>
              </w:rPr>
              <w:t>会导致整体毛利率小幅波动，属</w:t>
            </w:r>
            <w:r w:rsidR="00825434">
              <w:rPr>
                <w:rFonts w:asciiTheme="minorEastAsia" w:hAnsiTheme="minorEastAsia" w:cs="宋体" w:hint="eastAsia"/>
                <w:bCs/>
                <w:kern w:val="0"/>
                <w:sz w:val="24"/>
                <w:szCs w:val="24"/>
              </w:rPr>
              <w:t>于</w:t>
            </w:r>
            <w:r w:rsidR="00F42A28" w:rsidRPr="00F42A28">
              <w:rPr>
                <w:rFonts w:asciiTheme="minorEastAsia" w:hAnsiTheme="minorEastAsia" w:cs="宋体" w:hint="eastAsia"/>
                <w:bCs/>
                <w:kern w:val="0"/>
                <w:sz w:val="24"/>
                <w:szCs w:val="24"/>
              </w:rPr>
              <w:t>正常现象。公司定期对生命周期末期产品进行计划性调整，此类调整也会影响毛利率。</w:t>
            </w:r>
            <w:r w:rsidR="00825434" w:rsidRPr="00825434">
              <w:rPr>
                <w:rFonts w:asciiTheme="minorEastAsia" w:hAnsiTheme="minorEastAsia" w:cs="宋体" w:hint="eastAsia"/>
                <w:bCs/>
                <w:kern w:val="0"/>
                <w:sz w:val="24"/>
                <w:szCs w:val="24"/>
              </w:rPr>
              <w:t>公司会从产品结构、生产经营规模化、运营效率等方面持续优化，并随着产品生命周期持续滚动和迭代，统筹管理各产品线的毛利率，以保持公司综合毛利率在健康、可持续的水平。</w:t>
            </w:r>
          </w:p>
          <w:p w14:paraId="329704A4" w14:textId="77777777" w:rsidR="00F42A28" w:rsidRDefault="00F42A28" w:rsidP="0050490F">
            <w:pPr>
              <w:widowControl/>
              <w:spacing w:line="360" w:lineRule="auto"/>
              <w:rPr>
                <w:rFonts w:asciiTheme="minorEastAsia" w:hAnsiTheme="minorEastAsia" w:cs="宋体"/>
                <w:bCs/>
                <w:kern w:val="0"/>
                <w:sz w:val="24"/>
                <w:szCs w:val="24"/>
              </w:rPr>
            </w:pPr>
          </w:p>
          <w:bookmarkEnd w:id="3"/>
          <w:bookmarkEnd w:id="4"/>
          <w:bookmarkEnd w:id="5"/>
          <w:bookmarkEnd w:id="6"/>
          <w:bookmarkEnd w:id="7"/>
          <w:bookmarkEnd w:id="8"/>
          <w:p w14:paraId="5C2B4957" w14:textId="330593DB" w:rsidR="00F42A28" w:rsidRPr="00914A74" w:rsidRDefault="00F42A28" w:rsidP="00F42A28">
            <w:pPr>
              <w:widowControl/>
              <w:spacing w:line="360" w:lineRule="auto"/>
              <w:rPr>
                <w:rFonts w:asciiTheme="minorEastAsia" w:hAnsiTheme="minorEastAsia" w:cs="宋体"/>
                <w:b/>
                <w:bCs/>
                <w:kern w:val="0"/>
                <w:sz w:val="24"/>
                <w:szCs w:val="24"/>
              </w:rPr>
            </w:pPr>
            <w:r w:rsidRPr="00914A74">
              <w:rPr>
                <w:rFonts w:asciiTheme="minorEastAsia" w:hAnsiTheme="minorEastAsia" w:cs="宋体" w:hint="eastAsia"/>
                <w:b/>
                <w:bCs/>
                <w:kern w:val="0"/>
                <w:sz w:val="24"/>
                <w:szCs w:val="24"/>
              </w:rPr>
              <w:t>Q：</w:t>
            </w:r>
            <w:r>
              <w:rPr>
                <w:rFonts w:asciiTheme="minorEastAsia" w:hAnsiTheme="minorEastAsia" w:cs="宋体" w:hint="eastAsia"/>
                <w:b/>
                <w:bCs/>
                <w:kern w:val="0"/>
                <w:sz w:val="24"/>
                <w:szCs w:val="24"/>
              </w:rPr>
              <w:t>公司对于第四季度的展望如何</w:t>
            </w:r>
            <w:r w:rsidRPr="00914A74">
              <w:rPr>
                <w:rFonts w:asciiTheme="minorEastAsia" w:hAnsiTheme="minorEastAsia" w:cs="宋体" w:hint="eastAsia"/>
                <w:b/>
                <w:bCs/>
                <w:kern w:val="0"/>
                <w:sz w:val="24"/>
                <w:szCs w:val="24"/>
              </w:rPr>
              <w:t>？</w:t>
            </w:r>
          </w:p>
          <w:p w14:paraId="03A97B41" w14:textId="461554EF" w:rsidR="00F42A28" w:rsidRDefault="00F42A28" w:rsidP="00F42A28">
            <w:pPr>
              <w:widowControl/>
              <w:spacing w:line="360" w:lineRule="auto"/>
              <w:rPr>
                <w:rFonts w:asciiTheme="minorEastAsia" w:hAnsiTheme="minorEastAsia" w:cs="宋体"/>
                <w:bCs/>
                <w:kern w:val="0"/>
                <w:sz w:val="24"/>
                <w:szCs w:val="24"/>
              </w:rPr>
            </w:pPr>
            <w:r>
              <w:rPr>
                <w:rFonts w:asciiTheme="minorEastAsia" w:hAnsiTheme="minorEastAsia" w:cs="宋体"/>
                <w:bCs/>
                <w:kern w:val="0"/>
                <w:sz w:val="24"/>
                <w:szCs w:val="24"/>
              </w:rPr>
              <w:t>A</w:t>
            </w:r>
            <w:r>
              <w:rPr>
                <w:rFonts w:asciiTheme="minorEastAsia" w:hAnsiTheme="minorEastAsia" w:cs="宋体" w:hint="eastAsia"/>
                <w:bCs/>
                <w:kern w:val="0"/>
                <w:sz w:val="24"/>
                <w:szCs w:val="24"/>
              </w:rPr>
              <w:t>：</w:t>
            </w:r>
            <w:r w:rsidR="00825434">
              <w:rPr>
                <w:rFonts w:asciiTheme="minorEastAsia" w:hAnsiTheme="minorEastAsia" w:cs="宋体" w:hint="eastAsia"/>
                <w:bCs/>
                <w:kern w:val="0"/>
                <w:sz w:val="24"/>
                <w:szCs w:val="24"/>
              </w:rPr>
              <w:t>公司</w:t>
            </w:r>
            <w:r w:rsidRPr="00F42A28">
              <w:rPr>
                <w:rFonts w:asciiTheme="minorEastAsia" w:hAnsiTheme="minorEastAsia" w:cs="宋体" w:hint="eastAsia"/>
                <w:bCs/>
                <w:kern w:val="0"/>
                <w:sz w:val="24"/>
                <w:szCs w:val="24"/>
              </w:rPr>
              <w:t>业务</w:t>
            </w:r>
            <w:r w:rsidR="00825434">
              <w:rPr>
                <w:rFonts w:asciiTheme="minorEastAsia" w:hAnsiTheme="minorEastAsia" w:cs="宋体" w:hint="eastAsia"/>
                <w:bCs/>
                <w:kern w:val="0"/>
                <w:sz w:val="24"/>
                <w:szCs w:val="24"/>
              </w:rPr>
              <w:t>趋势预期具有</w:t>
            </w:r>
            <w:r w:rsidRPr="00F42A28">
              <w:rPr>
                <w:rFonts w:asciiTheme="minorEastAsia" w:hAnsiTheme="minorEastAsia" w:cs="宋体" w:hint="eastAsia"/>
                <w:bCs/>
                <w:kern w:val="0"/>
                <w:sz w:val="24"/>
                <w:szCs w:val="24"/>
              </w:rPr>
              <w:t>稳定性，产品从研发、验证到放量周期漫长，不会出现季度间剧烈波动。除2023年行业特殊下行外，过去19个季度表现</w:t>
            </w:r>
            <w:r w:rsidR="00825434">
              <w:rPr>
                <w:rFonts w:asciiTheme="minorEastAsia" w:hAnsiTheme="minorEastAsia" w:cs="宋体" w:hint="eastAsia"/>
                <w:bCs/>
                <w:kern w:val="0"/>
                <w:sz w:val="24"/>
                <w:szCs w:val="24"/>
              </w:rPr>
              <w:t>稳健</w:t>
            </w:r>
            <w:r w:rsidRPr="00F42A28">
              <w:rPr>
                <w:rFonts w:asciiTheme="minorEastAsia" w:hAnsiTheme="minorEastAsia" w:cs="宋体" w:hint="eastAsia"/>
                <w:bCs/>
                <w:kern w:val="0"/>
                <w:sz w:val="24"/>
                <w:szCs w:val="24"/>
              </w:rPr>
              <w:t>，预计第四季度及</w:t>
            </w:r>
            <w:r w:rsidRPr="00F42A28">
              <w:rPr>
                <w:rFonts w:asciiTheme="minorEastAsia" w:hAnsiTheme="minorEastAsia" w:cs="宋体" w:hint="eastAsia"/>
                <w:bCs/>
                <w:kern w:val="0"/>
                <w:sz w:val="24"/>
                <w:szCs w:val="24"/>
              </w:rPr>
              <w:lastRenderedPageBreak/>
              <w:t>后续期间将继续按正常节奏推进，除非发生重大行业变动，否则整体运营状况将保持连续性和</w:t>
            </w:r>
            <w:proofErr w:type="gramStart"/>
            <w:r w:rsidRPr="00F42A28">
              <w:rPr>
                <w:rFonts w:asciiTheme="minorEastAsia" w:hAnsiTheme="minorEastAsia" w:cs="宋体" w:hint="eastAsia"/>
                <w:bCs/>
                <w:kern w:val="0"/>
                <w:sz w:val="24"/>
                <w:szCs w:val="24"/>
              </w:rPr>
              <w:t>可</w:t>
            </w:r>
            <w:proofErr w:type="gramEnd"/>
            <w:r w:rsidRPr="00F42A28">
              <w:rPr>
                <w:rFonts w:asciiTheme="minorEastAsia" w:hAnsiTheme="minorEastAsia" w:cs="宋体" w:hint="eastAsia"/>
                <w:bCs/>
                <w:kern w:val="0"/>
                <w:sz w:val="24"/>
                <w:szCs w:val="24"/>
              </w:rPr>
              <w:t>预测性。</w:t>
            </w:r>
          </w:p>
          <w:p w14:paraId="7C97F2EE" w14:textId="1997D27B" w:rsidR="00DF18A1" w:rsidRPr="00F42A28" w:rsidRDefault="00DF18A1" w:rsidP="00914A74">
            <w:pPr>
              <w:widowControl/>
              <w:spacing w:line="360" w:lineRule="auto"/>
              <w:rPr>
                <w:rFonts w:asciiTheme="minorEastAsia" w:hAnsiTheme="minorEastAsia" w:cs="宋体"/>
                <w:bCs/>
                <w:kern w:val="0"/>
                <w:sz w:val="24"/>
                <w:szCs w:val="24"/>
              </w:rPr>
            </w:pPr>
          </w:p>
        </w:tc>
      </w:tr>
      <w:tr w:rsidR="00AD5D1D" w:rsidRPr="008245F9" w14:paraId="77D1432B" w14:textId="77777777" w:rsidTr="00503309">
        <w:trPr>
          <w:trHeight w:val="507"/>
          <w:jc w:val="center"/>
        </w:trPr>
        <w:tc>
          <w:tcPr>
            <w:tcW w:w="1559" w:type="dxa"/>
            <w:shd w:val="clear" w:color="auto" w:fill="auto"/>
            <w:vAlign w:val="center"/>
          </w:tcPr>
          <w:p w14:paraId="44630B5E" w14:textId="220A7D8F"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lastRenderedPageBreak/>
              <w:t>附件清单（如有）</w:t>
            </w:r>
          </w:p>
        </w:tc>
        <w:tc>
          <w:tcPr>
            <w:tcW w:w="9166" w:type="dxa"/>
            <w:shd w:val="clear" w:color="auto" w:fill="auto"/>
            <w:vAlign w:val="center"/>
          </w:tcPr>
          <w:p w14:paraId="26B7E4CD" w14:textId="77777777" w:rsidR="00AD5D1D" w:rsidRPr="00A82AEB" w:rsidRDefault="00AD5D1D" w:rsidP="00503309">
            <w:pPr>
              <w:widowControl/>
              <w:spacing w:line="360" w:lineRule="auto"/>
              <w:jc w:val="center"/>
              <w:rPr>
                <w:rFonts w:asciiTheme="minorEastAsia" w:hAnsiTheme="minorEastAsia" w:cs="宋体"/>
                <w:bCs/>
                <w:kern w:val="0"/>
                <w:sz w:val="24"/>
                <w:szCs w:val="24"/>
              </w:rPr>
            </w:pPr>
            <w:r w:rsidRPr="00A82AEB">
              <w:rPr>
                <w:rFonts w:asciiTheme="minorEastAsia" w:hAnsiTheme="minorEastAsia" w:cs="宋体"/>
                <w:bCs/>
                <w:kern w:val="0"/>
                <w:sz w:val="24"/>
                <w:szCs w:val="24"/>
              </w:rPr>
              <w:t>无</w:t>
            </w:r>
          </w:p>
        </w:tc>
      </w:tr>
      <w:tr w:rsidR="00AD5D1D" w:rsidRPr="008245F9" w14:paraId="4E56ABEF" w14:textId="77777777" w:rsidTr="00503309">
        <w:trPr>
          <w:trHeight w:val="428"/>
          <w:jc w:val="center"/>
        </w:trPr>
        <w:tc>
          <w:tcPr>
            <w:tcW w:w="1559" w:type="dxa"/>
            <w:shd w:val="clear" w:color="auto" w:fill="auto"/>
            <w:vAlign w:val="center"/>
          </w:tcPr>
          <w:p w14:paraId="320AB964" w14:textId="77777777" w:rsidR="00AD5D1D" w:rsidRPr="008245F9" w:rsidRDefault="00AD5D1D" w:rsidP="00503309">
            <w:pPr>
              <w:spacing w:line="276" w:lineRule="auto"/>
              <w:jc w:val="center"/>
              <w:rPr>
                <w:rFonts w:ascii="宋体" w:hAnsi="宋体"/>
                <w:b/>
                <w:bCs/>
                <w:iCs/>
                <w:color w:val="000000"/>
                <w:kern w:val="0"/>
                <w:sz w:val="24"/>
              </w:rPr>
            </w:pPr>
            <w:r w:rsidRPr="008245F9">
              <w:rPr>
                <w:rFonts w:ascii="宋体" w:hAnsi="宋体" w:hint="eastAsia"/>
                <w:b/>
                <w:bCs/>
                <w:iCs/>
                <w:color w:val="000000"/>
                <w:kern w:val="0"/>
                <w:sz w:val="24"/>
              </w:rPr>
              <w:t>日期</w:t>
            </w:r>
          </w:p>
        </w:tc>
        <w:tc>
          <w:tcPr>
            <w:tcW w:w="9166" w:type="dxa"/>
            <w:shd w:val="clear" w:color="auto" w:fill="auto"/>
            <w:vAlign w:val="center"/>
          </w:tcPr>
          <w:p w14:paraId="6076F30A" w14:textId="4097D018" w:rsidR="00AD5D1D" w:rsidRPr="008245F9" w:rsidRDefault="003304EF" w:rsidP="008A7B9E">
            <w:pPr>
              <w:spacing w:line="276" w:lineRule="auto"/>
              <w:jc w:val="center"/>
              <w:rPr>
                <w:rFonts w:ascii="宋体" w:hAnsi="宋体"/>
                <w:bCs/>
                <w:iCs/>
                <w:color w:val="000000"/>
                <w:kern w:val="0"/>
                <w:sz w:val="24"/>
              </w:rPr>
            </w:pPr>
            <w:r>
              <w:rPr>
                <w:rFonts w:ascii="宋体" w:hAnsi="宋体" w:hint="eastAsia"/>
                <w:bCs/>
                <w:iCs/>
                <w:color w:val="000000"/>
                <w:kern w:val="0"/>
                <w:sz w:val="24"/>
              </w:rPr>
              <w:t>202</w:t>
            </w:r>
            <w:r>
              <w:rPr>
                <w:rFonts w:ascii="宋体" w:hAnsi="宋体"/>
                <w:bCs/>
                <w:iCs/>
                <w:color w:val="000000"/>
                <w:kern w:val="0"/>
                <w:sz w:val="24"/>
              </w:rPr>
              <w:t>5</w:t>
            </w:r>
            <w:r>
              <w:rPr>
                <w:rFonts w:ascii="宋体" w:hAnsi="宋体" w:hint="eastAsia"/>
                <w:bCs/>
                <w:iCs/>
                <w:color w:val="000000"/>
                <w:kern w:val="0"/>
                <w:sz w:val="24"/>
              </w:rPr>
              <w:t>年</w:t>
            </w:r>
            <w:r w:rsidR="00F42A28">
              <w:rPr>
                <w:rFonts w:ascii="宋体" w:hAnsi="宋体"/>
                <w:bCs/>
                <w:iCs/>
                <w:color w:val="000000"/>
                <w:kern w:val="0"/>
                <w:sz w:val="24"/>
              </w:rPr>
              <w:t>11</w:t>
            </w:r>
            <w:r w:rsidR="006E6249">
              <w:rPr>
                <w:rFonts w:ascii="宋体" w:hAnsi="宋体" w:hint="eastAsia"/>
                <w:bCs/>
                <w:iCs/>
                <w:color w:val="000000"/>
                <w:kern w:val="0"/>
                <w:sz w:val="24"/>
              </w:rPr>
              <w:t>月</w:t>
            </w:r>
            <w:r w:rsidR="00D42A37">
              <w:rPr>
                <w:rFonts w:ascii="宋体" w:hAnsi="宋体"/>
                <w:bCs/>
                <w:iCs/>
                <w:color w:val="000000"/>
                <w:kern w:val="0"/>
                <w:sz w:val="24"/>
              </w:rPr>
              <w:t>5</w:t>
            </w:r>
            <w:r w:rsidR="00AD5D1D">
              <w:rPr>
                <w:rFonts w:ascii="宋体" w:hAnsi="宋体" w:hint="eastAsia"/>
                <w:bCs/>
                <w:iCs/>
                <w:color w:val="000000"/>
                <w:kern w:val="0"/>
                <w:sz w:val="24"/>
              </w:rPr>
              <w:t>日</w:t>
            </w:r>
          </w:p>
        </w:tc>
      </w:tr>
      <w:tr w:rsidR="00D42A37" w:rsidRPr="008245F9" w14:paraId="34F1C1E7" w14:textId="77777777" w:rsidTr="00503309">
        <w:trPr>
          <w:trHeight w:val="428"/>
          <w:jc w:val="center"/>
        </w:trPr>
        <w:tc>
          <w:tcPr>
            <w:tcW w:w="1559" w:type="dxa"/>
            <w:shd w:val="clear" w:color="auto" w:fill="auto"/>
            <w:vAlign w:val="center"/>
          </w:tcPr>
          <w:p w14:paraId="4357A361" w14:textId="02F86770" w:rsidR="00D42A37" w:rsidRPr="008245F9" w:rsidRDefault="005F1BDD" w:rsidP="00503309">
            <w:pPr>
              <w:spacing w:line="276" w:lineRule="auto"/>
              <w:jc w:val="center"/>
              <w:rPr>
                <w:rFonts w:ascii="宋体" w:hAnsi="宋体"/>
                <w:b/>
                <w:bCs/>
                <w:iCs/>
                <w:color w:val="000000"/>
                <w:kern w:val="0"/>
                <w:sz w:val="24"/>
              </w:rPr>
            </w:pPr>
            <w:r w:rsidRPr="005F1BDD">
              <w:rPr>
                <w:rFonts w:ascii="宋体" w:hAnsi="宋体" w:hint="eastAsia"/>
                <w:b/>
                <w:bCs/>
                <w:iCs/>
                <w:color w:val="000000"/>
                <w:kern w:val="0"/>
                <w:sz w:val="24"/>
              </w:rPr>
              <w:t>参会单位名称</w:t>
            </w:r>
          </w:p>
        </w:tc>
        <w:tc>
          <w:tcPr>
            <w:tcW w:w="9166" w:type="dxa"/>
            <w:shd w:val="clear" w:color="auto" w:fill="auto"/>
            <w:vAlign w:val="center"/>
          </w:tcPr>
          <w:p w14:paraId="14239AAE" w14:textId="3B684046" w:rsidR="00D42A37" w:rsidRDefault="00D42A37" w:rsidP="00D123F1">
            <w:pPr>
              <w:spacing w:line="276" w:lineRule="auto"/>
              <w:rPr>
                <w:rFonts w:ascii="宋体" w:hAnsi="宋体"/>
                <w:bCs/>
                <w:iCs/>
                <w:color w:val="000000"/>
                <w:kern w:val="0"/>
                <w:sz w:val="24"/>
              </w:rPr>
            </w:pPr>
            <w:r w:rsidRPr="00D42A37">
              <w:rPr>
                <w:rFonts w:ascii="宋体" w:hAnsi="宋体" w:hint="eastAsia"/>
                <w:bCs/>
                <w:iCs/>
                <w:color w:val="000000"/>
                <w:kern w:val="0"/>
                <w:sz w:val="24"/>
              </w:rPr>
              <w:t>FIDELITY INTERNATIONAL HOLDINGS LIMITED、HARVESTFUNDLIMITED、IGWT Investment 投资公司、</w:t>
            </w:r>
            <w:proofErr w:type="spellStart"/>
            <w:r w:rsidRPr="00D42A37">
              <w:rPr>
                <w:rFonts w:ascii="宋体" w:hAnsi="宋体" w:hint="eastAsia"/>
                <w:bCs/>
                <w:iCs/>
                <w:color w:val="000000"/>
                <w:kern w:val="0"/>
                <w:sz w:val="24"/>
              </w:rPr>
              <w:t>Inpsur</w:t>
            </w:r>
            <w:proofErr w:type="spellEnd"/>
            <w:r w:rsidRPr="00D42A37">
              <w:rPr>
                <w:rFonts w:ascii="宋体" w:hAnsi="宋体" w:hint="eastAsia"/>
                <w:bCs/>
                <w:iCs/>
                <w:color w:val="000000"/>
                <w:kern w:val="0"/>
                <w:sz w:val="24"/>
              </w:rPr>
              <w:t xml:space="preserve"> Capital、</w:t>
            </w:r>
            <w:proofErr w:type="spellStart"/>
            <w:r w:rsidRPr="00D42A37">
              <w:rPr>
                <w:rFonts w:ascii="宋体" w:hAnsi="宋体" w:hint="eastAsia"/>
                <w:bCs/>
                <w:iCs/>
                <w:color w:val="000000"/>
                <w:kern w:val="0"/>
                <w:sz w:val="24"/>
              </w:rPr>
              <w:t>JKCapitalManagementLimited</w:t>
            </w:r>
            <w:proofErr w:type="spellEnd"/>
            <w:r w:rsidRPr="00D42A37">
              <w:rPr>
                <w:rFonts w:ascii="宋体" w:hAnsi="宋体" w:hint="eastAsia"/>
                <w:bCs/>
                <w:iCs/>
                <w:color w:val="000000"/>
                <w:kern w:val="0"/>
                <w:sz w:val="24"/>
              </w:rPr>
              <w:t>、宝盈基金管理有限公司、鲍尔赛嘉(上海)投资管理有限公司、北京丰誉私募基金管理有限公司、北京泓澄投资管理有限公司、北京泾谷私募基金管理有限公司、北京聚创造创业投资管理有限公司、北京深流投资管理有限公司、北京盛曦投资管理有限责任公司、北京同德磐石资产管理有限公司、北京益安资本管理有限公司、北京禹田资本管理有限公司、毕盛(上海)投资管理有限公司、博时基金管理有限公司、财通证券股份有限公司、澄池资本投资管理有限公司、淳厚基金管理有限公司、第一创业证券股份有限公司、东北证券股份有限公司、东方财富证券股份有限公司、东莞市万葵资产管理有限公司、东海证券股份有限公司、东亚前海证券有限责任公司、方正证券股份有限公司、复星联合健康保险股份有限公司、富纳投资有限公司、高盛(亚洲)有限责任公司、高盛资产管理(香港)有限公司、高腾海外私募基金管理(海南)有限公司、耕霁(上海)投资管理有限公司、共青城鼎睿资产管理有限公司、观富(北京)资产管理有限公司、光大证券股份有限公司、广东博众智能科技投资有限公司、广东仙津实业投资有限公司、广东正圆私募基金管理有限公司、广发乾和投资有限公司、广州瑞民投资管理有限公司、广州云禧私募证券投资基金管理有限公司、国海富兰克林基金管理有限公司、国海证券股份有限公司、国盛证券有限责任公司、国泰海通证券股份有限公司、国泰基金管理有限公司、国信证券股份有限公司、果行育德管理咨询(上海)有限公司、海南鸿盛私募基金管理有限公司、海南羊角私募基金管理合伙企业(有限合伙)、杭州玖龙资产管理有限公司、杭州乐信投资管理有限公司、杭州重湖私募基金管理有限公司、荷荷(北京)私募基金管理有限公司、宏利基金管理有限公司、泓铭资本集团有限公司、鸿运私募基金管理(海南)有限公司、湖南潇湘资本投资管理有限公司、华福证券有限责任公司、华利安诺基(中国)有限公司、华杉瑞联基金管理有限公司、华泰保兴基金管理有限公司、华西证券股份有限公司、华夏基金管理有限公司、华源证券股份有限公司、汇丰晋信基金管理有限公司、嘉实基金管理有限公司、江苏瑞华投资控股集团有限公司、金鹰基金管理有限公司、景顺长城基金管理有限公司、九泰基金管理有限公司、开源证券股份有限公司、昆仑健康保险股份有限公司、蓝海启程(北京)投资管理有限公司、立格资本投资有限公司、路赢化工（上海）有限公司、麦高证券有限责任公司、摩根基金管理(中国)有限公司、南方基金管理股份有限公司、南京问源体育文化有限公司、南京证券股份有限公司、磐厚动量(上海)资本管理有限公司、鹏华资产管理有限公司、平安证券股份有限公司、浦赢建和(上海)资产管理有限公司、青岛素本投资管理有限公司、群益证券投资信托股份有限公司、瑞</w:t>
            </w:r>
            <w:r w:rsidRPr="00D42A37">
              <w:rPr>
                <w:rFonts w:ascii="宋体" w:hAnsi="宋体" w:hint="eastAsia"/>
                <w:bCs/>
                <w:iCs/>
                <w:color w:val="000000"/>
                <w:kern w:val="0"/>
                <w:sz w:val="24"/>
              </w:rPr>
              <w:lastRenderedPageBreak/>
              <w:t>信证券(中国)有限公司、瑞银证券有限责任公司、三川资产管理、厦门市融开资产管理有限公司、上海榜样投资管理有限公司、上海宝源胜知投资管理有限公司、上海伯兄资产管理中心(有限合伙)、上海博笃投资管理有限公司、上海常春藤私募基金管理有限公司、上海晨燕资产管理中心(有限合伙)、上海呈瑞投资管理有限公司、上海大辰科技投资有限公司、上海岱熹投资管理有限公司、上海道仁资产管理有限公司、上海德汇集团有限公司、上海度势投资有限公司、上海观彻投资管理有限公司、上海禾升投资管理有限公司、上海合道资产管理有限公司、上海嘉世私募基金管理有限公司、上海江天私募基金管理有限公司、上海瞰道资产管理有限公司、上海宽远资产管理有限公司、上海联视投资管理有限公司、上海庐雍资产管理有限公司、上海名禹资产管理有限公司、上海勤辰私募基金管理合伙企业(有限合伙)、上海秋阳予梁投资管理有限公司、上海申银万国证券研究所有限公司、上海潼骁投资发展中心(有限合伙)、上海途灵资产管理有限公司、上海咸和资产管理有限公司、上海益和源资产管理有限公司、上海昭云投资管理有限公司、上海中域资产管理中心(有限合伙)、上银基金管理有限公司、申万宏源证券承销保荐有限责任公司、深圳金泊投资管理有限公司、深圳前海华杉投资管理有限公司、深圳市共同基金管理有限公司、深圳市华皓汇金私募股权投资基金管理有限公司、深圳市榕树投资管理有限公司、深圳市尚诚资产管理有限责任公司、深圳市远致瑞信股权投资管理有限公司、深圳中天汇富基金管理有限公司、施罗德国际金融集团有限公司、苏州景千投资管理有限公司、太平洋资产管理有限责任公司、天风证券股份有限公司、天治基金管理有限公司、西安敦成私募基金管理有限公司、西安瀑布资产管理有限公司、西部证券股份有限公司、西南证券股份有限公司、信达证券股份有限公司、信泰人寿保险股份有限公司、兴证全球基金管理有限公司、野村国际(香港)有限公司、英大国际信托有限责任公司、赢舟资产管理有限公司、圆信永丰基金管理有限公司、粤佛私募基金管理(武汉)有限公司、粤港澳大湾区科技创新产业投资基金(有限合伙)、长城基金管理有限公司、长江证券(上海)资产管理有限公司、长江证券股份有限公司、招商证券股份有限公司、浙江丰道投资管理有限公司、浙江浩期私募基金管理有限公司、浙商证券股份有限公司、中国国际金融股份有限公司、中国人保资产管理有限公司、中国人民保险集团股份有限公司、中国人寿保险(集团)公司、中国银河证券股份有限公司、中汇人寿保险股份有限公司、中泰证券股份有限公司、中信期货有限公司、中信证券股份有限公司、中邮证券有限责任公司、中原证券股份有限公司、重庆市金科投资控股(集团)有限责任公司、重庆渝汇投资(集团)有限公司、珠海德若私募基金管理有限公司、紫金信托有限责任公司</w:t>
            </w:r>
            <w:r w:rsidR="00D123F1">
              <w:rPr>
                <w:rFonts w:ascii="宋体" w:hAnsi="宋体" w:hint="eastAsia"/>
                <w:bCs/>
                <w:iCs/>
                <w:color w:val="000000"/>
                <w:kern w:val="0"/>
                <w:sz w:val="24"/>
              </w:rPr>
              <w:t>等</w:t>
            </w:r>
          </w:p>
        </w:tc>
      </w:tr>
    </w:tbl>
    <w:p w14:paraId="648CDABA" w14:textId="1462774A" w:rsidR="00846FFF" w:rsidRDefault="00846FFF" w:rsidP="00D42A37">
      <w:pPr>
        <w:widowControl/>
        <w:jc w:val="left"/>
      </w:pPr>
    </w:p>
    <w:sectPr w:rsidR="00846F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27889" w14:textId="77777777" w:rsidR="00D818A3" w:rsidRDefault="00D818A3" w:rsidP="00D17067">
      <w:r>
        <w:separator/>
      </w:r>
    </w:p>
  </w:endnote>
  <w:endnote w:type="continuationSeparator" w:id="0">
    <w:p w14:paraId="0329E260" w14:textId="77777777" w:rsidR="00D818A3" w:rsidRDefault="00D818A3" w:rsidP="00D1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D89027" w14:textId="77777777" w:rsidR="00D818A3" w:rsidRDefault="00D818A3" w:rsidP="00D17067">
      <w:r>
        <w:separator/>
      </w:r>
    </w:p>
  </w:footnote>
  <w:footnote w:type="continuationSeparator" w:id="0">
    <w:p w14:paraId="2B6E57F0" w14:textId="77777777" w:rsidR="00D818A3" w:rsidRDefault="00D818A3" w:rsidP="00D170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ODM0YmMxOWJiYWQyNDU4MGIzYWRmYTA0ZmI5NDcifQ=="/>
  </w:docVars>
  <w:rsids>
    <w:rsidRoot w:val="00E3247E"/>
    <w:rsid w:val="000008DF"/>
    <w:rsid w:val="00000B7A"/>
    <w:rsid w:val="00001386"/>
    <w:rsid w:val="000028F6"/>
    <w:rsid w:val="00003959"/>
    <w:rsid w:val="000047FE"/>
    <w:rsid w:val="00004C94"/>
    <w:rsid w:val="00005B23"/>
    <w:rsid w:val="000073EF"/>
    <w:rsid w:val="0000744E"/>
    <w:rsid w:val="00007E37"/>
    <w:rsid w:val="00011375"/>
    <w:rsid w:val="0001139F"/>
    <w:rsid w:val="00011BE0"/>
    <w:rsid w:val="0001264A"/>
    <w:rsid w:val="00013EAD"/>
    <w:rsid w:val="00013F50"/>
    <w:rsid w:val="00015910"/>
    <w:rsid w:val="00016EB7"/>
    <w:rsid w:val="00020109"/>
    <w:rsid w:val="000201AB"/>
    <w:rsid w:val="00025D30"/>
    <w:rsid w:val="00025D54"/>
    <w:rsid w:val="00026228"/>
    <w:rsid w:val="00027B46"/>
    <w:rsid w:val="0003056D"/>
    <w:rsid w:val="00031796"/>
    <w:rsid w:val="00032883"/>
    <w:rsid w:val="00033AD1"/>
    <w:rsid w:val="00034302"/>
    <w:rsid w:val="00036D71"/>
    <w:rsid w:val="0003783B"/>
    <w:rsid w:val="000379A9"/>
    <w:rsid w:val="00037CBA"/>
    <w:rsid w:val="0004067F"/>
    <w:rsid w:val="00041A09"/>
    <w:rsid w:val="00042190"/>
    <w:rsid w:val="0004230F"/>
    <w:rsid w:val="000425C0"/>
    <w:rsid w:val="00042C3C"/>
    <w:rsid w:val="00043E20"/>
    <w:rsid w:val="00044495"/>
    <w:rsid w:val="00045EA2"/>
    <w:rsid w:val="00046EF9"/>
    <w:rsid w:val="00046F80"/>
    <w:rsid w:val="00050983"/>
    <w:rsid w:val="00052982"/>
    <w:rsid w:val="00053724"/>
    <w:rsid w:val="0005471E"/>
    <w:rsid w:val="00054A1B"/>
    <w:rsid w:val="0005599E"/>
    <w:rsid w:val="0005669D"/>
    <w:rsid w:val="00057844"/>
    <w:rsid w:val="00057C1E"/>
    <w:rsid w:val="000610FC"/>
    <w:rsid w:val="00062397"/>
    <w:rsid w:val="000626CD"/>
    <w:rsid w:val="00066C42"/>
    <w:rsid w:val="00071418"/>
    <w:rsid w:val="00073BC9"/>
    <w:rsid w:val="000752B8"/>
    <w:rsid w:val="00075A87"/>
    <w:rsid w:val="00075C8E"/>
    <w:rsid w:val="000763C6"/>
    <w:rsid w:val="000771EF"/>
    <w:rsid w:val="000772E1"/>
    <w:rsid w:val="00081856"/>
    <w:rsid w:val="00082A9A"/>
    <w:rsid w:val="00083CB2"/>
    <w:rsid w:val="00084D59"/>
    <w:rsid w:val="00085E9C"/>
    <w:rsid w:val="00085F1F"/>
    <w:rsid w:val="0008682E"/>
    <w:rsid w:val="00086C9A"/>
    <w:rsid w:val="00087570"/>
    <w:rsid w:val="00087AEC"/>
    <w:rsid w:val="00087EAB"/>
    <w:rsid w:val="00087FF6"/>
    <w:rsid w:val="00092CE2"/>
    <w:rsid w:val="00094ADA"/>
    <w:rsid w:val="00095188"/>
    <w:rsid w:val="000973E0"/>
    <w:rsid w:val="000A067B"/>
    <w:rsid w:val="000A13DD"/>
    <w:rsid w:val="000A2725"/>
    <w:rsid w:val="000A279A"/>
    <w:rsid w:val="000A4DF1"/>
    <w:rsid w:val="000A53C4"/>
    <w:rsid w:val="000A587E"/>
    <w:rsid w:val="000A623C"/>
    <w:rsid w:val="000A7010"/>
    <w:rsid w:val="000B0AE8"/>
    <w:rsid w:val="000B0B5C"/>
    <w:rsid w:val="000B11CB"/>
    <w:rsid w:val="000B1C96"/>
    <w:rsid w:val="000B3CD9"/>
    <w:rsid w:val="000B450A"/>
    <w:rsid w:val="000B518E"/>
    <w:rsid w:val="000C06F3"/>
    <w:rsid w:val="000C0F52"/>
    <w:rsid w:val="000C18A7"/>
    <w:rsid w:val="000C3158"/>
    <w:rsid w:val="000C35D6"/>
    <w:rsid w:val="000C4808"/>
    <w:rsid w:val="000C4AF4"/>
    <w:rsid w:val="000C5C8B"/>
    <w:rsid w:val="000C65B4"/>
    <w:rsid w:val="000D05D8"/>
    <w:rsid w:val="000D0FE5"/>
    <w:rsid w:val="000D1678"/>
    <w:rsid w:val="000D2F7B"/>
    <w:rsid w:val="000D32AD"/>
    <w:rsid w:val="000D3BBE"/>
    <w:rsid w:val="000D62C0"/>
    <w:rsid w:val="000D6CC5"/>
    <w:rsid w:val="000D7908"/>
    <w:rsid w:val="000E1EEA"/>
    <w:rsid w:val="000E2D05"/>
    <w:rsid w:val="000E4F0C"/>
    <w:rsid w:val="000E5968"/>
    <w:rsid w:val="000E5BAA"/>
    <w:rsid w:val="000E6AD8"/>
    <w:rsid w:val="000E7167"/>
    <w:rsid w:val="000E7820"/>
    <w:rsid w:val="000F3283"/>
    <w:rsid w:val="000F3509"/>
    <w:rsid w:val="000F3577"/>
    <w:rsid w:val="000F58C8"/>
    <w:rsid w:val="000F68C4"/>
    <w:rsid w:val="000F7819"/>
    <w:rsid w:val="00102097"/>
    <w:rsid w:val="0010282C"/>
    <w:rsid w:val="001031DA"/>
    <w:rsid w:val="00103218"/>
    <w:rsid w:val="001042C1"/>
    <w:rsid w:val="00105C37"/>
    <w:rsid w:val="001070A6"/>
    <w:rsid w:val="0011004B"/>
    <w:rsid w:val="00110E57"/>
    <w:rsid w:val="00113116"/>
    <w:rsid w:val="001144E3"/>
    <w:rsid w:val="00114698"/>
    <w:rsid w:val="00115814"/>
    <w:rsid w:val="00120670"/>
    <w:rsid w:val="00121D2C"/>
    <w:rsid w:val="00122026"/>
    <w:rsid w:val="001224D3"/>
    <w:rsid w:val="0012506A"/>
    <w:rsid w:val="00125B85"/>
    <w:rsid w:val="00126024"/>
    <w:rsid w:val="0013111B"/>
    <w:rsid w:val="0013146D"/>
    <w:rsid w:val="001317AA"/>
    <w:rsid w:val="00132C52"/>
    <w:rsid w:val="00132FDA"/>
    <w:rsid w:val="00133D5C"/>
    <w:rsid w:val="001348BA"/>
    <w:rsid w:val="00134E94"/>
    <w:rsid w:val="001365F1"/>
    <w:rsid w:val="00136810"/>
    <w:rsid w:val="00136CD7"/>
    <w:rsid w:val="001407A5"/>
    <w:rsid w:val="00140A61"/>
    <w:rsid w:val="00140D6D"/>
    <w:rsid w:val="001415AD"/>
    <w:rsid w:val="00142297"/>
    <w:rsid w:val="00143BE8"/>
    <w:rsid w:val="00144075"/>
    <w:rsid w:val="00150645"/>
    <w:rsid w:val="00150B72"/>
    <w:rsid w:val="00151CF6"/>
    <w:rsid w:val="00152241"/>
    <w:rsid w:val="0015496C"/>
    <w:rsid w:val="00154C73"/>
    <w:rsid w:val="001564E4"/>
    <w:rsid w:val="00156D41"/>
    <w:rsid w:val="00157041"/>
    <w:rsid w:val="00157A23"/>
    <w:rsid w:val="00157D32"/>
    <w:rsid w:val="00160B3A"/>
    <w:rsid w:val="00160E4C"/>
    <w:rsid w:val="001613AE"/>
    <w:rsid w:val="00161907"/>
    <w:rsid w:val="001639A1"/>
    <w:rsid w:val="00165518"/>
    <w:rsid w:val="00165CD0"/>
    <w:rsid w:val="00167E87"/>
    <w:rsid w:val="001708EA"/>
    <w:rsid w:val="00170DEB"/>
    <w:rsid w:val="00171110"/>
    <w:rsid w:val="001711C1"/>
    <w:rsid w:val="001717FA"/>
    <w:rsid w:val="00171C07"/>
    <w:rsid w:val="00171E23"/>
    <w:rsid w:val="001720A0"/>
    <w:rsid w:val="00173D8D"/>
    <w:rsid w:val="00173E7F"/>
    <w:rsid w:val="001753C5"/>
    <w:rsid w:val="00175A66"/>
    <w:rsid w:val="00177C8C"/>
    <w:rsid w:val="00180977"/>
    <w:rsid w:val="00181968"/>
    <w:rsid w:val="00183E74"/>
    <w:rsid w:val="0018585C"/>
    <w:rsid w:val="0018604E"/>
    <w:rsid w:val="00187F70"/>
    <w:rsid w:val="00190570"/>
    <w:rsid w:val="001906CE"/>
    <w:rsid w:val="0019112D"/>
    <w:rsid w:val="00191EB1"/>
    <w:rsid w:val="0019213F"/>
    <w:rsid w:val="001939B0"/>
    <w:rsid w:val="00193A2F"/>
    <w:rsid w:val="001962A3"/>
    <w:rsid w:val="00196DDC"/>
    <w:rsid w:val="00196DEE"/>
    <w:rsid w:val="0019709D"/>
    <w:rsid w:val="00197ECC"/>
    <w:rsid w:val="001A0482"/>
    <w:rsid w:val="001A07AF"/>
    <w:rsid w:val="001A22C7"/>
    <w:rsid w:val="001A2846"/>
    <w:rsid w:val="001A2945"/>
    <w:rsid w:val="001A3624"/>
    <w:rsid w:val="001A3D15"/>
    <w:rsid w:val="001A405C"/>
    <w:rsid w:val="001A411E"/>
    <w:rsid w:val="001A4DC3"/>
    <w:rsid w:val="001A6FE1"/>
    <w:rsid w:val="001B10B5"/>
    <w:rsid w:val="001B19A6"/>
    <w:rsid w:val="001B55C3"/>
    <w:rsid w:val="001B69B0"/>
    <w:rsid w:val="001C1EF8"/>
    <w:rsid w:val="001C2C2B"/>
    <w:rsid w:val="001C3591"/>
    <w:rsid w:val="001C6B01"/>
    <w:rsid w:val="001C7F1D"/>
    <w:rsid w:val="001D34E9"/>
    <w:rsid w:val="001D361B"/>
    <w:rsid w:val="001D526A"/>
    <w:rsid w:val="001D572F"/>
    <w:rsid w:val="001D5F3A"/>
    <w:rsid w:val="001E00DA"/>
    <w:rsid w:val="001E0B5C"/>
    <w:rsid w:val="001E3C12"/>
    <w:rsid w:val="001E5DDD"/>
    <w:rsid w:val="001E63A3"/>
    <w:rsid w:val="001E68D2"/>
    <w:rsid w:val="001E6D6C"/>
    <w:rsid w:val="001F0290"/>
    <w:rsid w:val="001F2568"/>
    <w:rsid w:val="001F7987"/>
    <w:rsid w:val="002003D1"/>
    <w:rsid w:val="00201383"/>
    <w:rsid w:val="0020587D"/>
    <w:rsid w:val="00205DE0"/>
    <w:rsid w:val="002103AC"/>
    <w:rsid w:val="002140CC"/>
    <w:rsid w:val="00215CC3"/>
    <w:rsid w:val="00215D70"/>
    <w:rsid w:val="0021609C"/>
    <w:rsid w:val="00216F44"/>
    <w:rsid w:val="002173B4"/>
    <w:rsid w:val="00220B97"/>
    <w:rsid w:val="00220BA7"/>
    <w:rsid w:val="00223BE4"/>
    <w:rsid w:val="00223FAE"/>
    <w:rsid w:val="00225215"/>
    <w:rsid w:val="00227C59"/>
    <w:rsid w:val="00227DCE"/>
    <w:rsid w:val="00230998"/>
    <w:rsid w:val="0023136B"/>
    <w:rsid w:val="002323BB"/>
    <w:rsid w:val="00233141"/>
    <w:rsid w:val="002338D8"/>
    <w:rsid w:val="00233A3A"/>
    <w:rsid w:val="002369DC"/>
    <w:rsid w:val="00240AE9"/>
    <w:rsid w:val="00240C45"/>
    <w:rsid w:val="0024127E"/>
    <w:rsid w:val="00241850"/>
    <w:rsid w:val="00241BD8"/>
    <w:rsid w:val="00242B85"/>
    <w:rsid w:val="0024334E"/>
    <w:rsid w:val="00243900"/>
    <w:rsid w:val="0024470D"/>
    <w:rsid w:val="00244973"/>
    <w:rsid w:val="00247ECF"/>
    <w:rsid w:val="0025082F"/>
    <w:rsid w:val="00253039"/>
    <w:rsid w:val="0025595C"/>
    <w:rsid w:val="00255AE1"/>
    <w:rsid w:val="00256BD5"/>
    <w:rsid w:val="00256C38"/>
    <w:rsid w:val="00256DD5"/>
    <w:rsid w:val="00257567"/>
    <w:rsid w:val="00260793"/>
    <w:rsid w:val="00260FF4"/>
    <w:rsid w:val="00261575"/>
    <w:rsid w:val="00263016"/>
    <w:rsid w:val="00264975"/>
    <w:rsid w:val="00265AF2"/>
    <w:rsid w:val="00270837"/>
    <w:rsid w:val="00270F9A"/>
    <w:rsid w:val="0027215C"/>
    <w:rsid w:val="00272B31"/>
    <w:rsid w:val="00273339"/>
    <w:rsid w:val="00276784"/>
    <w:rsid w:val="00276CE5"/>
    <w:rsid w:val="0027768F"/>
    <w:rsid w:val="002811EA"/>
    <w:rsid w:val="00281579"/>
    <w:rsid w:val="00282529"/>
    <w:rsid w:val="00282D09"/>
    <w:rsid w:val="00283FC0"/>
    <w:rsid w:val="00284435"/>
    <w:rsid w:val="00285BE3"/>
    <w:rsid w:val="00286081"/>
    <w:rsid w:val="0028656D"/>
    <w:rsid w:val="002871E7"/>
    <w:rsid w:val="0028759F"/>
    <w:rsid w:val="00287C66"/>
    <w:rsid w:val="002914A6"/>
    <w:rsid w:val="00294996"/>
    <w:rsid w:val="00294FED"/>
    <w:rsid w:val="00295037"/>
    <w:rsid w:val="00295564"/>
    <w:rsid w:val="00295F3E"/>
    <w:rsid w:val="002A099B"/>
    <w:rsid w:val="002A1E8B"/>
    <w:rsid w:val="002A62F9"/>
    <w:rsid w:val="002A6CC5"/>
    <w:rsid w:val="002A7383"/>
    <w:rsid w:val="002A7526"/>
    <w:rsid w:val="002A777B"/>
    <w:rsid w:val="002A7D1B"/>
    <w:rsid w:val="002B1483"/>
    <w:rsid w:val="002B15A0"/>
    <w:rsid w:val="002B172C"/>
    <w:rsid w:val="002B181D"/>
    <w:rsid w:val="002B219A"/>
    <w:rsid w:val="002B435C"/>
    <w:rsid w:val="002B4E82"/>
    <w:rsid w:val="002B4FB9"/>
    <w:rsid w:val="002B636B"/>
    <w:rsid w:val="002B7820"/>
    <w:rsid w:val="002C12C5"/>
    <w:rsid w:val="002C2117"/>
    <w:rsid w:val="002C39F8"/>
    <w:rsid w:val="002C3A53"/>
    <w:rsid w:val="002C3E22"/>
    <w:rsid w:val="002C59BA"/>
    <w:rsid w:val="002C625B"/>
    <w:rsid w:val="002C6D76"/>
    <w:rsid w:val="002C6DED"/>
    <w:rsid w:val="002C7B6C"/>
    <w:rsid w:val="002D0AB1"/>
    <w:rsid w:val="002D1E57"/>
    <w:rsid w:val="002D1FCE"/>
    <w:rsid w:val="002D2580"/>
    <w:rsid w:val="002D334F"/>
    <w:rsid w:val="002D41F7"/>
    <w:rsid w:val="002D4E7B"/>
    <w:rsid w:val="002D4FE3"/>
    <w:rsid w:val="002E0FA8"/>
    <w:rsid w:val="002E1AB9"/>
    <w:rsid w:val="002E20D0"/>
    <w:rsid w:val="002E224A"/>
    <w:rsid w:val="002E2406"/>
    <w:rsid w:val="002E335E"/>
    <w:rsid w:val="002E3385"/>
    <w:rsid w:val="002E70BE"/>
    <w:rsid w:val="002F0447"/>
    <w:rsid w:val="002F05D1"/>
    <w:rsid w:val="002F0F3B"/>
    <w:rsid w:val="002F1ACC"/>
    <w:rsid w:val="002F26E3"/>
    <w:rsid w:val="002F298E"/>
    <w:rsid w:val="002F32ED"/>
    <w:rsid w:val="002F36FC"/>
    <w:rsid w:val="002F5058"/>
    <w:rsid w:val="002F5585"/>
    <w:rsid w:val="002F560F"/>
    <w:rsid w:val="002F5F41"/>
    <w:rsid w:val="002F6F3F"/>
    <w:rsid w:val="002F7337"/>
    <w:rsid w:val="002F7A79"/>
    <w:rsid w:val="00300436"/>
    <w:rsid w:val="00300B6F"/>
    <w:rsid w:val="00300E92"/>
    <w:rsid w:val="003011C0"/>
    <w:rsid w:val="003015B4"/>
    <w:rsid w:val="00303843"/>
    <w:rsid w:val="00303A6A"/>
    <w:rsid w:val="0030467D"/>
    <w:rsid w:val="00304DC3"/>
    <w:rsid w:val="00306DB7"/>
    <w:rsid w:val="00310C08"/>
    <w:rsid w:val="003112F5"/>
    <w:rsid w:val="00314DBB"/>
    <w:rsid w:val="003150E7"/>
    <w:rsid w:val="0031535D"/>
    <w:rsid w:val="00317296"/>
    <w:rsid w:val="003178AE"/>
    <w:rsid w:val="003211FD"/>
    <w:rsid w:val="00322495"/>
    <w:rsid w:val="00322D6C"/>
    <w:rsid w:val="00323A39"/>
    <w:rsid w:val="0032582E"/>
    <w:rsid w:val="00330156"/>
    <w:rsid w:val="003304EF"/>
    <w:rsid w:val="003310FA"/>
    <w:rsid w:val="00331541"/>
    <w:rsid w:val="00331658"/>
    <w:rsid w:val="003328F5"/>
    <w:rsid w:val="003357FE"/>
    <w:rsid w:val="00336743"/>
    <w:rsid w:val="003368E1"/>
    <w:rsid w:val="00337549"/>
    <w:rsid w:val="00340A59"/>
    <w:rsid w:val="003412AA"/>
    <w:rsid w:val="00343A38"/>
    <w:rsid w:val="003449FB"/>
    <w:rsid w:val="003455AC"/>
    <w:rsid w:val="00346E68"/>
    <w:rsid w:val="00347C52"/>
    <w:rsid w:val="00350E91"/>
    <w:rsid w:val="00351894"/>
    <w:rsid w:val="00351AF5"/>
    <w:rsid w:val="00351BAA"/>
    <w:rsid w:val="0035331A"/>
    <w:rsid w:val="00353F5B"/>
    <w:rsid w:val="003540E3"/>
    <w:rsid w:val="00354D1A"/>
    <w:rsid w:val="00355533"/>
    <w:rsid w:val="00356536"/>
    <w:rsid w:val="00357BE1"/>
    <w:rsid w:val="0036074C"/>
    <w:rsid w:val="0036083E"/>
    <w:rsid w:val="003616CE"/>
    <w:rsid w:val="00361D80"/>
    <w:rsid w:val="0036209C"/>
    <w:rsid w:val="00363FE8"/>
    <w:rsid w:val="00364673"/>
    <w:rsid w:val="0036707B"/>
    <w:rsid w:val="00367388"/>
    <w:rsid w:val="00367D4E"/>
    <w:rsid w:val="00367F12"/>
    <w:rsid w:val="00373A60"/>
    <w:rsid w:val="003768BC"/>
    <w:rsid w:val="0037738C"/>
    <w:rsid w:val="00382429"/>
    <w:rsid w:val="00382656"/>
    <w:rsid w:val="003835DF"/>
    <w:rsid w:val="00383C4D"/>
    <w:rsid w:val="0038523B"/>
    <w:rsid w:val="00387433"/>
    <w:rsid w:val="00387AB4"/>
    <w:rsid w:val="00390842"/>
    <w:rsid w:val="003913BA"/>
    <w:rsid w:val="00391705"/>
    <w:rsid w:val="00394642"/>
    <w:rsid w:val="00397710"/>
    <w:rsid w:val="00397996"/>
    <w:rsid w:val="003A17D3"/>
    <w:rsid w:val="003A1865"/>
    <w:rsid w:val="003A1875"/>
    <w:rsid w:val="003A1EE9"/>
    <w:rsid w:val="003A34BC"/>
    <w:rsid w:val="003A5C79"/>
    <w:rsid w:val="003A6524"/>
    <w:rsid w:val="003A7420"/>
    <w:rsid w:val="003B00D1"/>
    <w:rsid w:val="003B0644"/>
    <w:rsid w:val="003B0C83"/>
    <w:rsid w:val="003B3A14"/>
    <w:rsid w:val="003B5FE7"/>
    <w:rsid w:val="003B6041"/>
    <w:rsid w:val="003B75DC"/>
    <w:rsid w:val="003C1D72"/>
    <w:rsid w:val="003C206D"/>
    <w:rsid w:val="003C2458"/>
    <w:rsid w:val="003C28C8"/>
    <w:rsid w:val="003C36B0"/>
    <w:rsid w:val="003C3FD9"/>
    <w:rsid w:val="003C51DC"/>
    <w:rsid w:val="003C607D"/>
    <w:rsid w:val="003C6538"/>
    <w:rsid w:val="003C6F09"/>
    <w:rsid w:val="003C7B8E"/>
    <w:rsid w:val="003D02F7"/>
    <w:rsid w:val="003D04CA"/>
    <w:rsid w:val="003D0864"/>
    <w:rsid w:val="003D354A"/>
    <w:rsid w:val="003D38F1"/>
    <w:rsid w:val="003D5136"/>
    <w:rsid w:val="003D59E5"/>
    <w:rsid w:val="003D5E64"/>
    <w:rsid w:val="003D7DC3"/>
    <w:rsid w:val="003E1114"/>
    <w:rsid w:val="003E23A8"/>
    <w:rsid w:val="003E2B2E"/>
    <w:rsid w:val="003E6F67"/>
    <w:rsid w:val="003E79A2"/>
    <w:rsid w:val="003E7F08"/>
    <w:rsid w:val="003F0778"/>
    <w:rsid w:val="003F1498"/>
    <w:rsid w:val="003F387F"/>
    <w:rsid w:val="003F57B3"/>
    <w:rsid w:val="003F6140"/>
    <w:rsid w:val="003F7103"/>
    <w:rsid w:val="003F7567"/>
    <w:rsid w:val="003F7915"/>
    <w:rsid w:val="004018CA"/>
    <w:rsid w:val="00401C1F"/>
    <w:rsid w:val="00402B87"/>
    <w:rsid w:val="0040430C"/>
    <w:rsid w:val="00404E46"/>
    <w:rsid w:val="00407602"/>
    <w:rsid w:val="00411114"/>
    <w:rsid w:val="004147AC"/>
    <w:rsid w:val="004154B3"/>
    <w:rsid w:val="00416729"/>
    <w:rsid w:val="004172D2"/>
    <w:rsid w:val="004215EF"/>
    <w:rsid w:val="00421F7E"/>
    <w:rsid w:val="00423160"/>
    <w:rsid w:val="00424A4B"/>
    <w:rsid w:val="00424A7B"/>
    <w:rsid w:val="00424CA2"/>
    <w:rsid w:val="0042704C"/>
    <w:rsid w:val="004312C1"/>
    <w:rsid w:val="00433757"/>
    <w:rsid w:val="00433A78"/>
    <w:rsid w:val="00435B1E"/>
    <w:rsid w:val="00436352"/>
    <w:rsid w:val="004374FB"/>
    <w:rsid w:val="0044142F"/>
    <w:rsid w:val="00441FD3"/>
    <w:rsid w:val="00444A45"/>
    <w:rsid w:val="00445415"/>
    <w:rsid w:val="00445630"/>
    <w:rsid w:val="004502EC"/>
    <w:rsid w:val="0045086D"/>
    <w:rsid w:val="00450E78"/>
    <w:rsid w:val="00451D25"/>
    <w:rsid w:val="00456A9B"/>
    <w:rsid w:val="00456B9A"/>
    <w:rsid w:val="00461750"/>
    <w:rsid w:val="0046230B"/>
    <w:rsid w:val="00463393"/>
    <w:rsid w:val="00463778"/>
    <w:rsid w:val="00463B50"/>
    <w:rsid w:val="00463BE6"/>
    <w:rsid w:val="00464B38"/>
    <w:rsid w:val="004651BF"/>
    <w:rsid w:val="00466098"/>
    <w:rsid w:val="004666FA"/>
    <w:rsid w:val="00470582"/>
    <w:rsid w:val="00471B1F"/>
    <w:rsid w:val="00472269"/>
    <w:rsid w:val="0047256D"/>
    <w:rsid w:val="00472771"/>
    <w:rsid w:val="00472C37"/>
    <w:rsid w:val="0047401D"/>
    <w:rsid w:val="00474233"/>
    <w:rsid w:val="00474ACE"/>
    <w:rsid w:val="00475CA7"/>
    <w:rsid w:val="004761A0"/>
    <w:rsid w:val="004767CA"/>
    <w:rsid w:val="00477957"/>
    <w:rsid w:val="00477D2F"/>
    <w:rsid w:val="004825BF"/>
    <w:rsid w:val="004829F1"/>
    <w:rsid w:val="00483CBC"/>
    <w:rsid w:val="004861CB"/>
    <w:rsid w:val="0048712E"/>
    <w:rsid w:val="00490264"/>
    <w:rsid w:val="00490B1B"/>
    <w:rsid w:val="0049132F"/>
    <w:rsid w:val="004917E8"/>
    <w:rsid w:val="004924E2"/>
    <w:rsid w:val="004936B9"/>
    <w:rsid w:val="00493E76"/>
    <w:rsid w:val="004940EB"/>
    <w:rsid w:val="00494370"/>
    <w:rsid w:val="0049455E"/>
    <w:rsid w:val="00496575"/>
    <w:rsid w:val="00497474"/>
    <w:rsid w:val="004A0B1F"/>
    <w:rsid w:val="004A1151"/>
    <w:rsid w:val="004A12B4"/>
    <w:rsid w:val="004A1341"/>
    <w:rsid w:val="004A1483"/>
    <w:rsid w:val="004A3062"/>
    <w:rsid w:val="004A3D9F"/>
    <w:rsid w:val="004A5D01"/>
    <w:rsid w:val="004A6118"/>
    <w:rsid w:val="004A613C"/>
    <w:rsid w:val="004A7176"/>
    <w:rsid w:val="004A750D"/>
    <w:rsid w:val="004A777E"/>
    <w:rsid w:val="004B4ADD"/>
    <w:rsid w:val="004B7385"/>
    <w:rsid w:val="004B7717"/>
    <w:rsid w:val="004C04D8"/>
    <w:rsid w:val="004C0E2F"/>
    <w:rsid w:val="004C482D"/>
    <w:rsid w:val="004C550D"/>
    <w:rsid w:val="004C6B9F"/>
    <w:rsid w:val="004D04C6"/>
    <w:rsid w:val="004D2AF5"/>
    <w:rsid w:val="004D2DB4"/>
    <w:rsid w:val="004D334D"/>
    <w:rsid w:val="004D484A"/>
    <w:rsid w:val="004D497C"/>
    <w:rsid w:val="004D4F7D"/>
    <w:rsid w:val="004D56BF"/>
    <w:rsid w:val="004D72A0"/>
    <w:rsid w:val="004D777E"/>
    <w:rsid w:val="004E0325"/>
    <w:rsid w:val="004E082E"/>
    <w:rsid w:val="004E0ACA"/>
    <w:rsid w:val="004E4449"/>
    <w:rsid w:val="004E4E13"/>
    <w:rsid w:val="004E5578"/>
    <w:rsid w:val="004E569C"/>
    <w:rsid w:val="004E5BD5"/>
    <w:rsid w:val="004F1E7D"/>
    <w:rsid w:val="004F385F"/>
    <w:rsid w:val="004F4040"/>
    <w:rsid w:val="004F4E85"/>
    <w:rsid w:val="004F7F5D"/>
    <w:rsid w:val="0050221D"/>
    <w:rsid w:val="00502889"/>
    <w:rsid w:val="00502DAA"/>
    <w:rsid w:val="005032B5"/>
    <w:rsid w:val="0050335D"/>
    <w:rsid w:val="0050490F"/>
    <w:rsid w:val="00505582"/>
    <w:rsid w:val="00505E14"/>
    <w:rsid w:val="00512ACA"/>
    <w:rsid w:val="005134FB"/>
    <w:rsid w:val="00514406"/>
    <w:rsid w:val="00515F1D"/>
    <w:rsid w:val="005169A6"/>
    <w:rsid w:val="00517C99"/>
    <w:rsid w:val="00520300"/>
    <w:rsid w:val="00520CF1"/>
    <w:rsid w:val="005212E6"/>
    <w:rsid w:val="00521D86"/>
    <w:rsid w:val="0052232F"/>
    <w:rsid w:val="0052243C"/>
    <w:rsid w:val="00522531"/>
    <w:rsid w:val="005226F5"/>
    <w:rsid w:val="005228C4"/>
    <w:rsid w:val="00524978"/>
    <w:rsid w:val="00526409"/>
    <w:rsid w:val="00531EFA"/>
    <w:rsid w:val="00532D65"/>
    <w:rsid w:val="00533954"/>
    <w:rsid w:val="00534964"/>
    <w:rsid w:val="00534DB5"/>
    <w:rsid w:val="00535C52"/>
    <w:rsid w:val="00535DAF"/>
    <w:rsid w:val="00536AF1"/>
    <w:rsid w:val="00537E10"/>
    <w:rsid w:val="005406B3"/>
    <w:rsid w:val="00541666"/>
    <w:rsid w:val="00541805"/>
    <w:rsid w:val="0054314D"/>
    <w:rsid w:val="0054404B"/>
    <w:rsid w:val="00544EF8"/>
    <w:rsid w:val="00545656"/>
    <w:rsid w:val="00550250"/>
    <w:rsid w:val="00551616"/>
    <w:rsid w:val="00552461"/>
    <w:rsid w:val="00552751"/>
    <w:rsid w:val="00552989"/>
    <w:rsid w:val="00553CA6"/>
    <w:rsid w:val="00554770"/>
    <w:rsid w:val="00555AFA"/>
    <w:rsid w:val="00557B29"/>
    <w:rsid w:val="0056078B"/>
    <w:rsid w:val="00561335"/>
    <w:rsid w:val="0056142A"/>
    <w:rsid w:val="005615FC"/>
    <w:rsid w:val="00561A9C"/>
    <w:rsid w:val="005620AD"/>
    <w:rsid w:val="00562A01"/>
    <w:rsid w:val="00563952"/>
    <w:rsid w:val="00565AE6"/>
    <w:rsid w:val="00566BE6"/>
    <w:rsid w:val="00567E43"/>
    <w:rsid w:val="00570FCC"/>
    <w:rsid w:val="0057502E"/>
    <w:rsid w:val="00577038"/>
    <w:rsid w:val="00577F3D"/>
    <w:rsid w:val="00580C1C"/>
    <w:rsid w:val="00583F77"/>
    <w:rsid w:val="00584063"/>
    <w:rsid w:val="00584CA3"/>
    <w:rsid w:val="005859AA"/>
    <w:rsid w:val="00585C9F"/>
    <w:rsid w:val="00586487"/>
    <w:rsid w:val="005866C6"/>
    <w:rsid w:val="00586ECD"/>
    <w:rsid w:val="005878AB"/>
    <w:rsid w:val="00590B8F"/>
    <w:rsid w:val="0059223D"/>
    <w:rsid w:val="00594BC4"/>
    <w:rsid w:val="00594EF9"/>
    <w:rsid w:val="0059650F"/>
    <w:rsid w:val="005A0AB0"/>
    <w:rsid w:val="005A1959"/>
    <w:rsid w:val="005A2005"/>
    <w:rsid w:val="005A40C5"/>
    <w:rsid w:val="005A59FD"/>
    <w:rsid w:val="005A6A5C"/>
    <w:rsid w:val="005A6BDF"/>
    <w:rsid w:val="005B124C"/>
    <w:rsid w:val="005B1A77"/>
    <w:rsid w:val="005B27DC"/>
    <w:rsid w:val="005B48B2"/>
    <w:rsid w:val="005B4C31"/>
    <w:rsid w:val="005B5F79"/>
    <w:rsid w:val="005B70D5"/>
    <w:rsid w:val="005C05C5"/>
    <w:rsid w:val="005C091E"/>
    <w:rsid w:val="005C0B65"/>
    <w:rsid w:val="005C1DE2"/>
    <w:rsid w:val="005C2FD8"/>
    <w:rsid w:val="005C31DC"/>
    <w:rsid w:val="005C3C27"/>
    <w:rsid w:val="005C3D85"/>
    <w:rsid w:val="005C4DE0"/>
    <w:rsid w:val="005C7D5B"/>
    <w:rsid w:val="005C7E08"/>
    <w:rsid w:val="005D00F3"/>
    <w:rsid w:val="005D0699"/>
    <w:rsid w:val="005D0D91"/>
    <w:rsid w:val="005D14E5"/>
    <w:rsid w:val="005D1CDC"/>
    <w:rsid w:val="005D1F5F"/>
    <w:rsid w:val="005D65C2"/>
    <w:rsid w:val="005D6B38"/>
    <w:rsid w:val="005D722B"/>
    <w:rsid w:val="005D7BD2"/>
    <w:rsid w:val="005E02CE"/>
    <w:rsid w:val="005E099A"/>
    <w:rsid w:val="005E3150"/>
    <w:rsid w:val="005E3806"/>
    <w:rsid w:val="005E434A"/>
    <w:rsid w:val="005E4418"/>
    <w:rsid w:val="005E51FD"/>
    <w:rsid w:val="005E6038"/>
    <w:rsid w:val="005E6DBD"/>
    <w:rsid w:val="005E738F"/>
    <w:rsid w:val="005E7805"/>
    <w:rsid w:val="005F04F3"/>
    <w:rsid w:val="005F1BDD"/>
    <w:rsid w:val="005F3807"/>
    <w:rsid w:val="005F483B"/>
    <w:rsid w:val="005F5B2A"/>
    <w:rsid w:val="005F6786"/>
    <w:rsid w:val="005F6B77"/>
    <w:rsid w:val="0060293B"/>
    <w:rsid w:val="0060363C"/>
    <w:rsid w:val="00604787"/>
    <w:rsid w:val="0060611E"/>
    <w:rsid w:val="0060617E"/>
    <w:rsid w:val="006065E5"/>
    <w:rsid w:val="00607B23"/>
    <w:rsid w:val="00610400"/>
    <w:rsid w:val="006118A3"/>
    <w:rsid w:val="00611CC7"/>
    <w:rsid w:val="00611CFC"/>
    <w:rsid w:val="00613468"/>
    <w:rsid w:val="00614668"/>
    <w:rsid w:val="00614804"/>
    <w:rsid w:val="00614A48"/>
    <w:rsid w:val="00615766"/>
    <w:rsid w:val="00616593"/>
    <w:rsid w:val="00621C1E"/>
    <w:rsid w:val="00621DE2"/>
    <w:rsid w:val="00622299"/>
    <w:rsid w:val="00622532"/>
    <w:rsid w:val="00622A72"/>
    <w:rsid w:val="006237A2"/>
    <w:rsid w:val="00624AE8"/>
    <w:rsid w:val="00626468"/>
    <w:rsid w:val="00631086"/>
    <w:rsid w:val="00631C20"/>
    <w:rsid w:val="00631F04"/>
    <w:rsid w:val="006337F8"/>
    <w:rsid w:val="00635291"/>
    <w:rsid w:val="006355C8"/>
    <w:rsid w:val="00635689"/>
    <w:rsid w:val="00640381"/>
    <w:rsid w:val="00641FBA"/>
    <w:rsid w:val="00644B49"/>
    <w:rsid w:val="00645455"/>
    <w:rsid w:val="00646E24"/>
    <w:rsid w:val="006515C5"/>
    <w:rsid w:val="0065195A"/>
    <w:rsid w:val="006529B3"/>
    <w:rsid w:val="00653AE4"/>
    <w:rsid w:val="006549F8"/>
    <w:rsid w:val="006552F3"/>
    <w:rsid w:val="00655CF3"/>
    <w:rsid w:val="006561C1"/>
    <w:rsid w:val="006618E0"/>
    <w:rsid w:val="00661F52"/>
    <w:rsid w:val="00662FB9"/>
    <w:rsid w:val="00663179"/>
    <w:rsid w:val="0066404E"/>
    <w:rsid w:val="00670232"/>
    <w:rsid w:val="00670C16"/>
    <w:rsid w:val="00671355"/>
    <w:rsid w:val="00671A61"/>
    <w:rsid w:val="00671AC7"/>
    <w:rsid w:val="006733B5"/>
    <w:rsid w:val="00673E4D"/>
    <w:rsid w:val="0067439C"/>
    <w:rsid w:val="00674B7D"/>
    <w:rsid w:val="006759F9"/>
    <w:rsid w:val="00676113"/>
    <w:rsid w:val="006772BC"/>
    <w:rsid w:val="00683938"/>
    <w:rsid w:val="00683E39"/>
    <w:rsid w:val="006842CF"/>
    <w:rsid w:val="00684B5A"/>
    <w:rsid w:val="00685600"/>
    <w:rsid w:val="006871AB"/>
    <w:rsid w:val="00690B70"/>
    <w:rsid w:val="006913BB"/>
    <w:rsid w:val="006918BF"/>
    <w:rsid w:val="00693F88"/>
    <w:rsid w:val="006949E1"/>
    <w:rsid w:val="006962B7"/>
    <w:rsid w:val="00696DEC"/>
    <w:rsid w:val="006973BD"/>
    <w:rsid w:val="006A3FE6"/>
    <w:rsid w:val="006A4104"/>
    <w:rsid w:val="006A51EB"/>
    <w:rsid w:val="006A6658"/>
    <w:rsid w:val="006A672C"/>
    <w:rsid w:val="006A69E8"/>
    <w:rsid w:val="006A6A3E"/>
    <w:rsid w:val="006A7BDA"/>
    <w:rsid w:val="006B01D2"/>
    <w:rsid w:val="006B0701"/>
    <w:rsid w:val="006B13B0"/>
    <w:rsid w:val="006B1CF4"/>
    <w:rsid w:val="006B2165"/>
    <w:rsid w:val="006B4C1A"/>
    <w:rsid w:val="006B6497"/>
    <w:rsid w:val="006B736D"/>
    <w:rsid w:val="006B7A68"/>
    <w:rsid w:val="006B7B7E"/>
    <w:rsid w:val="006C0D57"/>
    <w:rsid w:val="006C1882"/>
    <w:rsid w:val="006C49B2"/>
    <w:rsid w:val="006C4B36"/>
    <w:rsid w:val="006C59B7"/>
    <w:rsid w:val="006C7727"/>
    <w:rsid w:val="006D25A4"/>
    <w:rsid w:val="006D4EC2"/>
    <w:rsid w:val="006D5E13"/>
    <w:rsid w:val="006D6DC5"/>
    <w:rsid w:val="006D7F21"/>
    <w:rsid w:val="006E04E6"/>
    <w:rsid w:val="006E0AE0"/>
    <w:rsid w:val="006E0CC1"/>
    <w:rsid w:val="006E161A"/>
    <w:rsid w:val="006E2E91"/>
    <w:rsid w:val="006E4FD0"/>
    <w:rsid w:val="006E6249"/>
    <w:rsid w:val="006E776E"/>
    <w:rsid w:val="006F012B"/>
    <w:rsid w:val="006F13FF"/>
    <w:rsid w:val="006F1811"/>
    <w:rsid w:val="006F1BC1"/>
    <w:rsid w:val="006F1F09"/>
    <w:rsid w:val="006F39A7"/>
    <w:rsid w:val="006F4B8F"/>
    <w:rsid w:val="006F4DCC"/>
    <w:rsid w:val="006F4DF4"/>
    <w:rsid w:val="006F61CA"/>
    <w:rsid w:val="006F6547"/>
    <w:rsid w:val="006F6882"/>
    <w:rsid w:val="006F6CA6"/>
    <w:rsid w:val="006F7F7A"/>
    <w:rsid w:val="00700741"/>
    <w:rsid w:val="00705012"/>
    <w:rsid w:val="0070536C"/>
    <w:rsid w:val="007054D3"/>
    <w:rsid w:val="00706438"/>
    <w:rsid w:val="0070710B"/>
    <w:rsid w:val="00707CAA"/>
    <w:rsid w:val="007100B5"/>
    <w:rsid w:val="00710BDB"/>
    <w:rsid w:val="00710D5B"/>
    <w:rsid w:val="00710D71"/>
    <w:rsid w:val="00710DE3"/>
    <w:rsid w:val="00711B7E"/>
    <w:rsid w:val="00715FC2"/>
    <w:rsid w:val="0071627B"/>
    <w:rsid w:val="00717604"/>
    <w:rsid w:val="007202FA"/>
    <w:rsid w:val="00720ACC"/>
    <w:rsid w:val="00722513"/>
    <w:rsid w:val="00722525"/>
    <w:rsid w:val="00723967"/>
    <w:rsid w:val="00723A1D"/>
    <w:rsid w:val="00724699"/>
    <w:rsid w:val="00724A2E"/>
    <w:rsid w:val="00724ECA"/>
    <w:rsid w:val="0072546C"/>
    <w:rsid w:val="00725AAC"/>
    <w:rsid w:val="00725D49"/>
    <w:rsid w:val="0072656F"/>
    <w:rsid w:val="00726703"/>
    <w:rsid w:val="00730987"/>
    <w:rsid w:val="007311CF"/>
    <w:rsid w:val="007323C2"/>
    <w:rsid w:val="007325F6"/>
    <w:rsid w:val="007350B0"/>
    <w:rsid w:val="00735116"/>
    <w:rsid w:val="0073660D"/>
    <w:rsid w:val="00740C8D"/>
    <w:rsid w:val="0074120F"/>
    <w:rsid w:val="00741750"/>
    <w:rsid w:val="00743329"/>
    <w:rsid w:val="00743561"/>
    <w:rsid w:val="00751C18"/>
    <w:rsid w:val="00752362"/>
    <w:rsid w:val="00760315"/>
    <w:rsid w:val="00763025"/>
    <w:rsid w:val="007658A8"/>
    <w:rsid w:val="00765A70"/>
    <w:rsid w:val="00766597"/>
    <w:rsid w:val="00766A6F"/>
    <w:rsid w:val="00766D03"/>
    <w:rsid w:val="00767055"/>
    <w:rsid w:val="007673F4"/>
    <w:rsid w:val="007716CA"/>
    <w:rsid w:val="0077267F"/>
    <w:rsid w:val="00773355"/>
    <w:rsid w:val="0077353C"/>
    <w:rsid w:val="00775F2F"/>
    <w:rsid w:val="00776BC6"/>
    <w:rsid w:val="00777F75"/>
    <w:rsid w:val="0078087A"/>
    <w:rsid w:val="00780F8F"/>
    <w:rsid w:val="00781188"/>
    <w:rsid w:val="00781477"/>
    <w:rsid w:val="00782AE7"/>
    <w:rsid w:val="007834A6"/>
    <w:rsid w:val="0078457C"/>
    <w:rsid w:val="007846E1"/>
    <w:rsid w:val="0078552C"/>
    <w:rsid w:val="0078670C"/>
    <w:rsid w:val="00787328"/>
    <w:rsid w:val="007908C1"/>
    <w:rsid w:val="00790FF0"/>
    <w:rsid w:val="00791BCF"/>
    <w:rsid w:val="0079243C"/>
    <w:rsid w:val="00792CD6"/>
    <w:rsid w:val="007935E2"/>
    <w:rsid w:val="00793F3A"/>
    <w:rsid w:val="00794DA8"/>
    <w:rsid w:val="007A08F6"/>
    <w:rsid w:val="007A1D06"/>
    <w:rsid w:val="007A2F20"/>
    <w:rsid w:val="007A3018"/>
    <w:rsid w:val="007A3435"/>
    <w:rsid w:val="007A5151"/>
    <w:rsid w:val="007A53B8"/>
    <w:rsid w:val="007A7476"/>
    <w:rsid w:val="007A7BB1"/>
    <w:rsid w:val="007B118E"/>
    <w:rsid w:val="007B1CEC"/>
    <w:rsid w:val="007B2A76"/>
    <w:rsid w:val="007B44BA"/>
    <w:rsid w:val="007B4552"/>
    <w:rsid w:val="007B5417"/>
    <w:rsid w:val="007B5515"/>
    <w:rsid w:val="007B6B7F"/>
    <w:rsid w:val="007B70B1"/>
    <w:rsid w:val="007B7FC5"/>
    <w:rsid w:val="007C0C64"/>
    <w:rsid w:val="007C3E8D"/>
    <w:rsid w:val="007C483B"/>
    <w:rsid w:val="007C5010"/>
    <w:rsid w:val="007C54EE"/>
    <w:rsid w:val="007C5CB6"/>
    <w:rsid w:val="007C5E11"/>
    <w:rsid w:val="007C75E9"/>
    <w:rsid w:val="007C790A"/>
    <w:rsid w:val="007C7C0F"/>
    <w:rsid w:val="007C7C45"/>
    <w:rsid w:val="007D1A8E"/>
    <w:rsid w:val="007D3C0C"/>
    <w:rsid w:val="007D4CCF"/>
    <w:rsid w:val="007D5D49"/>
    <w:rsid w:val="007D64BB"/>
    <w:rsid w:val="007D7A0A"/>
    <w:rsid w:val="007E02C3"/>
    <w:rsid w:val="007E25CF"/>
    <w:rsid w:val="007E3EE2"/>
    <w:rsid w:val="007E5147"/>
    <w:rsid w:val="007E55F0"/>
    <w:rsid w:val="007E76A5"/>
    <w:rsid w:val="007E7F9C"/>
    <w:rsid w:val="007F094C"/>
    <w:rsid w:val="007F15EF"/>
    <w:rsid w:val="007F26B2"/>
    <w:rsid w:val="007F26E2"/>
    <w:rsid w:val="007F2F7C"/>
    <w:rsid w:val="007F311B"/>
    <w:rsid w:val="007F344A"/>
    <w:rsid w:val="007F38F9"/>
    <w:rsid w:val="007F4762"/>
    <w:rsid w:val="007F4F1C"/>
    <w:rsid w:val="008002B7"/>
    <w:rsid w:val="00801797"/>
    <w:rsid w:val="008039E0"/>
    <w:rsid w:val="00803AC8"/>
    <w:rsid w:val="008052A4"/>
    <w:rsid w:val="00806373"/>
    <w:rsid w:val="0080677A"/>
    <w:rsid w:val="00806B2E"/>
    <w:rsid w:val="0081022C"/>
    <w:rsid w:val="0081093C"/>
    <w:rsid w:val="00810BFF"/>
    <w:rsid w:val="0081309F"/>
    <w:rsid w:val="008135AF"/>
    <w:rsid w:val="00813E31"/>
    <w:rsid w:val="0081742A"/>
    <w:rsid w:val="00817860"/>
    <w:rsid w:val="00820639"/>
    <w:rsid w:val="00822F00"/>
    <w:rsid w:val="008232B5"/>
    <w:rsid w:val="0082537B"/>
    <w:rsid w:val="00825434"/>
    <w:rsid w:val="00825CE2"/>
    <w:rsid w:val="008275BF"/>
    <w:rsid w:val="0082785B"/>
    <w:rsid w:val="00827FE3"/>
    <w:rsid w:val="00831940"/>
    <w:rsid w:val="00832CC2"/>
    <w:rsid w:val="008330E6"/>
    <w:rsid w:val="008338BF"/>
    <w:rsid w:val="00834FF3"/>
    <w:rsid w:val="00835511"/>
    <w:rsid w:val="008361CB"/>
    <w:rsid w:val="00836EEF"/>
    <w:rsid w:val="008403B0"/>
    <w:rsid w:val="00840441"/>
    <w:rsid w:val="00846FFF"/>
    <w:rsid w:val="00847378"/>
    <w:rsid w:val="00850A13"/>
    <w:rsid w:val="00852473"/>
    <w:rsid w:val="00852B4A"/>
    <w:rsid w:val="00854D22"/>
    <w:rsid w:val="008571E1"/>
    <w:rsid w:val="0086020F"/>
    <w:rsid w:val="0086484A"/>
    <w:rsid w:val="00864D45"/>
    <w:rsid w:val="0087131B"/>
    <w:rsid w:val="00873B45"/>
    <w:rsid w:val="00876478"/>
    <w:rsid w:val="00876787"/>
    <w:rsid w:val="00876E4C"/>
    <w:rsid w:val="00877D49"/>
    <w:rsid w:val="00877F4F"/>
    <w:rsid w:val="00881574"/>
    <w:rsid w:val="00881BE7"/>
    <w:rsid w:val="00881DC3"/>
    <w:rsid w:val="00882E26"/>
    <w:rsid w:val="00884095"/>
    <w:rsid w:val="008842B7"/>
    <w:rsid w:val="00884638"/>
    <w:rsid w:val="0088479C"/>
    <w:rsid w:val="00886533"/>
    <w:rsid w:val="00886DF2"/>
    <w:rsid w:val="008900BF"/>
    <w:rsid w:val="00894613"/>
    <w:rsid w:val="00894E6C"/>
    <w:rsid w:val="00895D02"/>
    <w:rsid w:val="00896282"/>
    <w:rsid w:val="008966B7"/>
    <w:rsid w:val="00896C61"/>
    <w:rsid w:val="00897EA5"/>
    <w:rsid w:val="008A0721"/>
    <w:rsid w:val="008A11A5"/>
    <w:rsid w:val="008A3F69"/>
    <w:rsid w:val="008A5950"/>
    <w:rsid w:val="008A5AB0"/>
    <w:rsid w:val="008A605A"/>
    <w:rsid w:val="008A7B9E"/>
    <w:rsid w:val="008B0354"/>
    <w:rsid w:val="008B0EDC"/>
    <w:rsid w:val="008B149A"/>
    <w:rsid w:val="008B16A6"/>
    <w:rsid w:val="008B1B76"/>
    <w:rsid w:val="008B1F43"/>
    <w:rsid w:val="008B24BD"/>
    <w:rsid w:val="008B5D7E"/>
    <w:rsid w:val="008B6022"/>
    <w:rsid w:val="008B7221"/>
    <w:rsid w:val="008C0036"/>
    <w:rsid w:val="008C1D33"/>
    <w:rsid w:val="008C328E"/>
    <w:rsid w:val="008C367C"/>
    <w:rsid w:val="008C5237"/>
    <w:rsid w:val="008C5FBD"/>
    <w:rsid w:val="008C6FB1"/>
    <w:rsid w:val="008C774B"/>
    <w:rsid w:val="008D0316"/>
    <w:rsid w:val="008D0A91"/>
    <w:rsid w:val="008D20BE"/>
    <w:rsid w:val="008D2785"/>
    <w:rsid w:val="008D505A"/>
    <w:rsid w:val="008D5E7C"/>
    <w:rsid w:val="008D601C"/>
    <w:rsid w:val="008D7BAF"/>
    <w:rsid w:val="008D7DF0"/>
    <w:rsid w:val="008E0650"/>
    <w:rsid w:val="008E222D"/>
    <w:rsid w:val="008E3947"/>
    <w:rsid w:val="008E5DBB"/>
    <w:rsid w:val="008E61CF"/>
    <w:rsid w:val="008E66CF"/>
    <w:rsid w:val="008E73DF"/>
    <w:rsid w:val="008F1A14"/>
    <w:rsid w:val="008F2C9F"/>
    <w:rsid w:val="008F5B58"/>
    <w:rsid w:val="008F700B"/>
    <w:rsid w:val="008F7014"/>
    <w:rsid w:val="008F726D"/>
    <w:rsid w:val="0090249B"/>
    <w:rsid w:val="00904B70"/>
    <w:rsid w:val="00906FCF"/>
    <w:rsid w:val="009078DE"/>
    <w:rsid w:val="00907D2D"/>
    <w:rsid w:val="00912328"/>
    <w:rsid w:val="00912DF0"/>
    <w:rsid w:val="00913763"/>
    <w:rsid w:val="00914A74"/>
    <w:rsid w:val="00915B7C"/>
    <w:rsid w:val="00915F97"/>
    <w:rsid w:val="00916106"/>
    <w:rsid w:val="00920CBF"/>
    <w:rsid w:val="00921DA2"/>
    <w:rsid w:val="0092251D"/>
    <w:rsid w:val="00922B5E"/>
    <w:rsid w:val="00922F1B"/>
    <w:rsid w:val="00923238"/>
    <w:rsid w:val="009261DD"/>
    <w:rsid w:val="00926BA6"/>
    <w:rsid w:val="00926DAC"/>
    <w:rsid w:val="00930403"/>
    <w:rsid w:val="00930BDA"/>
    <w:rsid w:val="00931B7E"/>
    <w:rsid w:val="009343E4"/>
    <w:rsid w:val="00934B6F"/>
    <w:rsid w:val="0093548C"/>
    <w:rsid w:val="00936042"/>
    <w:rsid w:val="00937306"/>
    <w:rsid w:val="00940218"/>
    <w:rsid w:val="009416E4"/>
    <w:rsid w:val="00942E42"/>
    <w:rsid w:val="00945928"/>
    <w:rsid w:val="00946A80"/>
    <w:rsid w:val="00950B71"/>
    <w:rsid w:val="00950F1F"/>
    <w:rsid w:val="00951327"/>
    <w:rsid w:val="00951CBD"/>
    <w:rsid w:val="00952703"/>
    <w:rsid w:val="00952E8D"/>
    <w:rsid w:val="00953D96"/>
    <w:rsid w:val="00954FB8"/>
    <w:rsid w:val="009574D9"/>
    <w:rsid w:val="009613E5"/>
    <w:rsid w:val="00961F47"/>
    <w:rsid w:val="009629A2"/>
    <w:rsid w:val="00962D02"/>
    <w:rsid w:val="0096328B"/>
    <w:rsid w:val="009659BB"/>
    <w:rsid w:val="009676C7"/>
    <w:rsid w:val="009678CF"/>
    <w:rsid w:val="00967F7F"/>
    <w:rsid w:val="00971716"/>
    <w:rsid w:val="009729D7"/>
    <w:rsid w:val="00972BD5"/>
    <w:rsid w:val="00973BB4"/>
    <w:rsid w:val="00974439"/>
    <w:rsid w:val="00980F0B"/>
    <w:rsid w:val="0098166A"/>
    <w:rsid w:val="00982F74"/>
    <w:rsid w:val="009843CF"/>
    <w:rsid w:val="009850BC"/>
    <w:rsid w:val="009863C5"/>
    <w:rsid w:val="00987695"/>
    <w:rsid w:val="0099067C"/>
    <w:rsid w:val="00991C01"/>
    <w:rsid w:val="00992B35"/>
    <w:rsid w:val="0099426B"/>
    <w:rsid w:val="009972C1"/>
    <w:rsid w:val="009975E0"/>
    <w:rsid w:val="009A0481"/>
    <w:rsid w:val="009A0E92"/>
    <w:rsid w:val="009A0FE7"/>
    <w:rsid w:val="009A13D6"/>
    <w:rsid w:val="009A178D"/>
    <w:rsid w:val="009A18D1"/>
    <w:rsid w:val="009A2453"/>
    <w:rsid w:val="009A387C"/>
    <w:rsid w:val="009A45CF"/>
    <w:rsid w:val="009A48F2"/>
    <w:rsid w:val="009A491E"/>
    <w:rsid w:val="009A4956"/>
    <w:rsid w:val="009A4C28"/>
    <w:rsid w:val="009A6845"/>
    <w:rsid w:val="009A69DC"/>
    <w:rsid w:val="009A7E5B"/>
    <w:rsid w:val="009B065B"/>
    <w:rsid w:val="009B0A04"/>
    <w:rsid w:val="009B2ABE"/>
    <w:rsid w:val="009B3186"/>
    <w:rsid w:val="009B3868"/>
    <w:rsid w:val="009B38EB"/>
    <w:rsid w:val="009B3D03"/>
    <w:rsid w:val="009B5CE0"/>
    <w:rsid w:val="009B6A06"/>
    <w:rsid w:val="009B70EC"/>
    <w:rsid w:val="009C150D"/>
    <w:rsid w:val="009C1889"/>
    <w:rsid w:val="009C2D50"/>
    <w:rsid w:val="009C5B71"/>
    <w:rsid w:val="009C5F2C"/>
    <w:rsid w:val="009C615A"/>
    <w:rsid w:val="009C704F"/>
    <w:rsid w:val="009D09E3"/>
    <w:rsid w:val="009D0DF1"/>
    <w:rsid w:val="009D0EEE"/>
    <w:rsid w:val="009D100A"/>
    <w:rsid w:val="009D1DF6"/>
    <w:rsid w:val="009D3DF9"/>
    <w:rsid w:val="009D4C01"/>
    <w:rsid w:val="009D5397"/>
    <w:rsid w:val="009E147B"/>
    <w:rsid w:val="009E19F3"/>
    <w:rsid w:val="009E2BA7"/>
    <w:rsid w:val="009E3DCD"/>
    <w:rsid w:val="009E4363"/>
    <w:rsid w:val="009E48FA"/>
    <w:rsid w:val="009E5632"/>
    <w:rsid w:val="009E5AD5"/>
    <w:rsid w:val="009E5F9D"/>
    <w:rsid w:val="009E6685"/>
    <w:rsid w:val="009E6911"/>
    <w:rsid w:val="009E6B6D"/>
    <w:rsid w:val="009F075F"/>
    <w:rsid w:val="009F080A"/>
    <w:rsid w:val="009F30C1"/>
    <w:rsid w:val="009F32F7"/>
    <w:rsid w:val="009F3370"/>
    <w:rsid w:val="009F3AFA"/>
    <w:rsid w:val="009F3CB2"/>
    <w:rsid w:val="009F43E5"/>
    <w:rsid w:val="009F46EF"/>
    <w:rsid w:val="009F5A53"/>
    <w:rsid w:val="009F5E27"/>
    <w:rsid w:val="009F6C77"/>
    <w:rsid w:val="009F6F42"/>
    <w:rsid w:val="009F7E46"/>
    <w:rsid w:val="00A0269E"/>
    <w:rsid w:val="00A02CA9"/>
    <w:rsid w:val="00A05122"/>
    <w:rsid w:val="00A064C8"/>
    <w:rsid w:val="00A06E19"/>
    <w:rsid w:val="00A07C42"/>
    <w:rsid w:val="00A10962"/>
    <w:rsid w:val="00A10BE7"/>
    <w:rsid w:val="00A11E8F"/>
    <w:rsid w:val="00A1259C"/>
    <w:rsid w:val="00A126B4"/>
    <w:rsid w:val="00A1281A"/>
    <w:rsid w:val="00A13053"/>
    <w:rsid w:val="00A1364B"/>
    <w:rsid w:val="00A14BC0"/>
    <w:rsid w:val="00A14CF1"/>
    <w:rsid w:val="00A15623"/>
    <w:rsid w:val="00A15739"/>
    <w:rsid w:val="00A1743B"/>
    <w:rsid w:val="00A17FC8"/>
    <w:rsid w:val="00A20E45"/>
    <w:rsid w:val="00A21728"/>
    <w:rsid w:val="00A229AA"/>
    <w:rsid w:val="00A23370"/>
    <w:rsid w:val="00A23BB1"/>
    <w:rsid w:val="00A27111"/>
    <w:rsid w:val="00A30039"/>
    <w:rsid w:val="00A3212F"/>
    <w:rsid w:val="00A33F38"/>
    <w:rsid w:val="00A34664"/>
    <w:rsid w:val="00A3478E"/>
    <w:rsid w:val="00A3488F"/>
    <w:rsid w:val="00A36001"/>
    <w:rsid w:val="00A3717F"/>
    <w:rsid w:val="00A373F0"/>
    <w:rsid w:val="00A400E5"/>
    <w:rsid w:val="00A40FDB"/>
    <w:rsid w:val="00A45B9D"/>
    <w:rsid w:val="00A45C36"/>
    <w:rsid w:val="00A46ED5"/>
    <w:rsid w:val="00A47F1E"/>
    <w:rsid w:val="00A506C7"/>
    <w:rsid w:val="00A515F7"/>
    <w:rsid w:val="00A53142"/>
    <w:rsid w:val="00A5582F"/>
    <w:rsid w:val="00A558A4"/>
    <w:rsid w:val="00A55BE5"/>
    <w:rsid w:val="00A57925"/>
    <w:rsid w:val="00A62385"/>
    <w:rsid w:val="00A62713"/>
    <w:rsid w:val="00A629A2"/>
    <w:rsid w:val="00A63F08"/>
    <w:rsid w:val="00A646F9"/>
    <w:rsid w:val="00A64DC7"/>
    <w:rsid w:val="00A656B5"/>
    <w:rsid w:val="00A67877"/>
    <w:rsid w:val="00A67F01"/>
    <w:rsid w:val="00A706BD"/>
    <w:rsid w:val="00A70D1F"/>
    <w:rsid w:val="00A71249"/>
    <w:rsid w:val="00A71F06"/>
    <w:rsid w:val="00A72DFD"/>
    <w:rsid w:val="00A72FC2"/>
    <w:rsid w:val="00A749E1"/>
    <w:rsid w:val="00A7572B"/>
    <w:rsid w:val="00A76504"/>
    <w:rsid w:val="00A76D7B"/>
    <w:rsid w:val="00A82AEB"/>
    <w:rsid w:val="00A83251"/>
    <w:rsid w:val="00A836E6"/>
    <w:rsid w:val="00A848A8"/>
    <w:rsid w:val="00A85268"/>
    <w:rsid w:val="00A865D7"/>
    <w:rsid w:val="00A86F6F"/>
    <w:rsid w:val="00A87F26"/>
    <w:rsid w:val="00A90B8E"/>
    <w:rsid w:val="00A90C71"/>
    <w:rsid w:val="00A912B7"/>
    <w:rsid w:val="00A9173D"/>
    <w:rsid w:val="00A91B5B"/>
    <w:rsid w:val="00A91C73"/>
    <w:rsid w:val="00A92E38"/>
    <w:rsid w:val="00A93008"/>
    <w:rsid w:val="00A9389C"/>
    <w:rsid w:val="00A938F0"/>
    <w:rsid w:val="00A94042"/>
    <w:rsid w:val="00A95BDA"/>
    <w:rsid w:val="00A96434"/>
    <w:rsid w:val="00A96B20"/>
    <w:rsid w:val="00A96D7E"/>
    <w:rsid w:val="00A97783"/>
    <w:rsid w:val="00AA022D"/>
    <w:rsid w:val="00AA069F"/>
    <w:rsid w:val="00AA0CE0"/>
    <w:rsid w:val="00AA1525"/>
    <w:rsid w:val="00AA258E"/>
    <w:rsid w:val="00AA2E5D"/>
    <w:rsid w:val="00AA3479"/>
    <w:rsid w:val="00AA37CF"/>
    <w:rsid w:val="00AA37D8"/>
    <w:rsid w:val="00AA3DF1"/>
    <w:rsid w:val="00AA3F41"/>
    <w:rsid w:val="00AA5E97"/>
    <w:rsid w:val="00AA601A"/>
    <w:rsid w:val="00AA66CF"/>
    <w:rsid w:val="00AA6CCD"/>
    <w:rsid w:val="00AB1142"/>
    <w:rsid w:val="00AB179D"/>
    <w:rsid w:val="00AB18DF"/>
    <w:rsid w:val="00AB2037"/>
    <w:rsid w:val="00AB24ED"/>
    <w:rsid w:val="00AB427A"/>
    <w:rsid w:val="00AB580B"/>
    <w:rsid w:val="00AB68C3"/>
    <w:rsid w:val="00AB6C88"/>
    <w:rsid w:val="00AB7043"/>
    <w:rsid w:val="00AB7C54"/>
    <w:rsid w:val="00AC0BFB"/>
    <w:rsid w:val="00AC1CEB"/>
    <w:rsid w:val="00AC43B8"/>
    <w:rsid w:val="00AC5151"/>
    <w:rsid w:val="00AC5714"/>
    <w:rsid w:val="00AC69FE"/>
    <w:rsid w:val="00AD043F"/>
    <w:rsid w:val="00AD0C60"/>
    <w:rsid w:val="00AD1521"/>
    <w:rsid w:val="00AD1593"/>
    <w:rsid w:val="00AD237F"/>
    <w:rsid w:val="00AD25B8"/>
    <w:rsid w:val="00AD3205"/>
    <w:rsid w:val="00AD5A83"/>
    <w:rsid w:val="00AD5D1D"/>
    <w:rsid w:val="00AD6750"/>
    <w:rsid w:val="00AD6F20"/>
    <w:rsid w:val="00AD796C"/>
    <w:rsid w:val="00AE037D"/>
    <w:rsid w:val="00AE16C7"/>
    <w:rsid w:val="00AE4CA5"/>
    <w:rsid w:val="00AE5443"/>
    <w:rsid w:val="00AE6369"/>
    <w:rsid w:val="00AE6B88"/>
    <w:rsid w:val="00AF41DD"/>
    <w:rsid w:val="00AF4891"/>
    <w:rsid w:val="00AF6963"/>
    <w:rsid w:val="00B003A7"/>
    <w:rsid w:val="00B00CBA"/>
    <w:rsid w:val="00B01469"/>
    <w:rsid w:val="00B02CB0"/>
    <w:rsid w:val="00B02E5E"/>
    <w:rsid w:val="00B02F74"/>
    <w:rsid w:val="00B03614"/>
    <w:rsid w:val="00B03E00"/>
    <w:rsid w:val="00B03E68"/>
    <w:rsid w:val="00B0431E"/>
    <w:rsid w:val="00B053D5"/>
    <w:rsid w:val="00B05D7E"/>
    <w:rsid w:val="00B06A19"/>
    <w:rsid w:val="00B0744E"/>
    <w:rsid w:val="00B12474"/>
    <w:rsid w:val="00B12F8E"/>
    <w:rsid w:val="00B136A2"/>
    <w:rsid w:val="00B150E2"/>
    <w:rsid w:val="00B15805"/>
    <w:rsid w:val="00B168CA"/>
    <w:rsid w:val="00B17EF0"/>
    <w:rsid w:val="00B21134"/>
    <w:rsid w:val="00B213BC"/>
    <w:rsid w:val="00B22676"/>
    <w:rsid w:val="00B23F28"/>
    <w:rsid w:val="00B244E6"/>
    <w:rsid w:val="00B2456B"/>
    <w:rsid w:val="00B24D59"/>
    <w:rsid w:val="00B25E15"/>
    <w:rsid w:val="00B25EAA"/>
    <w:rsid w:val="00B270E5"/>
    <w:rsid w:val="00B3042B"/>
    <w:rsid w:val="00B304C6"/>
    <w:rsid w:val="00B311AE"/>
    <w:rsid w:val="00B322D2"/>
    <w:rsid w:val="00B35112"/>
    <w:rsid w:val="00B3683D"/>
    <w:rsid w:val="00B36B6E"/>
    <w:rsid w:val="00B4027A"/>
    <w:rsid w:val="00B417A5"/>
    <w:rsid w:val="00B42FE2"/>
    <w:rsid w:val="00B4350D"/>
    <w:rsid w:val="00B5169D"/>
    <w:rsid w:val="00B51965"/>
    <w:rsid w:val="00B51FFF"/>
    <w:rsid w:val="00B5482F"/>
    <w:rsid w:val="00B60E76"/>
    <w:rsid w:val="00B625A4"/>
    <w:rsid w:val="00B62B33"/>
    <w:rsid w:val="00B64865"/>
    <w:rsid w:val="00B70B2B"/>
    <w:rsid w:val="00B70CA7"/>
    <w:rsid w:val="00B715C4"/>
    <w:rsid w:val="00B71F13"/>
    <w:rsid w:val="00B728FC"/>
    <w:rsid w:val="00B73F28"/>
    <w:rsid w:val="00B7400E"/>
    <w:rsid w:val="00B76059"/>
    <w:rsid w:val="00B760AD"/>
    <w:rsid w:val="00B764BF"/>
    <w:rsid w:val="00B76C05"/>
    <w:rsid w:val="00B82126"/>
    <w:rsid w:val="00B82A45"/>
    <w:rsid w:val="00B84176"/>
    <w:rsid w:val="00B842BD"/>
    <w:rsid w:val="00B8524B"/>
    <w:rsid w:val="00B869B3"/>
    <w:rsid w:val="00B875FB"/>
    <w:rsid w:val="00B90BE9"/>
    <w:rsid w:val="00B91B2E"/>
    <w:rsid w:val="00B9706D"/>
    <w:rsid w:val="00B97FDB"/>
    <w:rsid w:val="00BA2C89"/>
    <w:rsid w:val="00BA32E9"/>
    <w:rsid w:val="00BA7D2A"/>
    <w:rsid w:val="00BB051F"/>
    <w:rsid w:val="00BB1522"/>
    <w:rsid w:val="00BB22C4"/>
    <w:rsid w:val="00BB2C0B"/>
    <w:rsid w:val="00BB309F"/>
    <w:rsid w:val="00BB31AE"/>
    <w:rsid w:val="00BB3B7B"/>
    <w:rsid w:val="00BB55B7"/>
    <w:rsid w:val="00BB75EB"/>
    <w:rsid w:val="00BB7FE2"/>
    <w:rsid w:val="00BC17B2"/>
    <w:rsid w:val="00BC4030"/>
    <w:rsid w:val="00BC5C11"/>
    <w:rsid w:val="00BC6465"/>
    <w:rsid w:val="00BC65CE"/>
    <w:rsid w:val="00BC6FCE"/>
    <w:rsid w:val="00BD2A36"/>
    <w:rsid w:val="00BD3B26"/>
    <w:rsid w:val="00BD4073"/>
    <w:rsid w:val="00BD457A"/>
    <w:rsid w:val="00BD47C5"/>
    <w:rsid w:val="00BD5C37"/>
    <w:rsid w:val="00BD69CE"/>
    <w:rsid w:val="00BD6DFB"/>
    <w:rsid w:val="00BD77BF"/>
    <w:rsid w:val="00BE063E"/>
    <w:rsid w:val="00BE0710"/>
    <w:rsid w:val="00BE08DF"/>
    <w:rsid w:val="00BE25A1"/>
    <w:rsid w:val="00BE359C"/>
    <w:rsid w:val="00BE43EB"/>
    <w:rsid w:val="00BE4509"/>
    <w:rsid w:val="00BE59CD"/>
    <w:rsid w:val="00BE7BAF"/>
    <w:rsid w:val="00BE7BF0"/>
    <w:rsid w:val="00BF02EC"/>
    <w:rsid w:val="00BF08FE"/>
    <w:rsid w:val="00BF2120"/>
    <w:rsid w:val="00BF28FC"/>
    <w:rsid w:val="00BF4CF3"/>
    <w:rsid w:val="00BF61F1"/>
    <w:rsid w:val="00BF7096"/>
    <w:rsid w:val="00BF7909"/>
    <w:rsid w:val="00BF7C5C"/>
    <w:rsid w:val="00C02ADE"/>
    <w:rsid w:val="00C04962"/>
    <w:rsid w:val="00C05742"/>
    <w:rsid w:val="00C0620E"/>
    <w:rsid w:val="00C075D9"/>
    <w:rsid w:val="00C07E4B"/>
    <w:rsid w:val="00C10A15"/>
    <w:rsid w:val="00C10DDE"/>
    <w:rsid w:val="00C12129"/>
    <w:rsid w:val="00C13796"/>
    <w:rsid w:val="00C1580B"/>
    <w:rsid w:val="00C16044"/>
    <w:rsid w:val="00C16D0D"/>
    <w:rsid w:val="00C17A21"/>
    <w:rsid w:val="00C20E3D"/>
    <w:rsid w:val="00C24D66"/>
    <w:rsid w:val="00C25857"/>
    <w:rsid w:val="00C27974"/>
    <w:rsid w:val="00C32025"/>
    <w:rsid w:val="00C32C0E"/>
    <w:rsid w:val="00C33D5F"/>
    <w:rsid w:val="00C35124"/>
    <w:rsid w:val="00C3599F"/>
    <w:rsid w:val="00C3685A"/>
    <w:rsid w:val="00C40173"/>
    <w:rsid w:val="00C43064"/>
    <w:rsid w:val="00C432AF"/>
    <w:rsid w:val="00C4621A"/>
    <w:rsid w:val="00C50327"/>
    <w:rsid w:val="00C5163B"/>
    <w:rsid w:val="00C53131"/>
    <w:rsid w:val="00C553C4"/>
    <w:rsid w:val="00C565A6"/>
    <w:rsid w:val="00C57AE5"/>
    <w:rsid w:val="00C57FC7"/>
    <w:rsid w:val="00C63357"/>
    <w:rsid w:val="00C634B8"/>
    <w:rsid w:val="00C63765"/>
    <w:rsid w:val="00C63D66"/>
    <w:rsid w:val="00C6463C"/>
    <w:rsid w:val="00C650A7"/>
    <w:rsid w:val="00C67963"/>
    <w:rsid w:val="00C67ADE"/>
    <w:rsid w:val="00C67B8F"/>
    <w:rsid w:val="00C706BC"/>
    <w:rsid w:val="00C70B5C"/>
    <w:rsid w:val="00C7210F"/>
    <w:rsid w:val="00C72837"/>
    <w:rsid w:val="00C740A1"/>
    <w:rsid w:val="00C76B87"/>
    <w:rsid w:val="00C76EEB"/>
    <w:rsid w:val="00C7759D"/>
    <w:rsid w:val="00C80390"/>
    <w:rsid w:val="00C81562"/>
    <w:rsid w:val="00C82727"/>
    <w:rsid w:val="00C82F8C"/>
    <w:rsid w:val="00C83F15"/>
    <w:rsid w:val="00C85CC8"/>
    <w:rsid w:val="00C865F4"/>
    <w:rsid w:val="00C86915"/>
    <w:rsid w:val="00C86CFB"/>
    <w:rsid w:val="00C8709D"/>
    <w:rsid w:val="00C9004E"/>
    <w:rsid w:val="00C901E2"/>
    <w:rsid w:val="00C91BB5"/>
    <w:rsid w:val="00C9283B"/>
    <w:rsid w:val="00C9396C"/>
    <w:rsid w:val="00C93E18"/>
    <w:rsid w:val="00C94F66"/>
    <w:rsid w:val="00C96F57"/>
    <w:rsid w:val="00CA0ABB"/>
    <w:rsid w:val="00CA1A22"/>
    <w:rsid w:val="00CA22BA"/>
    <w:rsid w:val="00CA38BF"/>
    <w:rsid w:val="00CA3AAC"/>
    <w:rsid w:val="00CA5097"/>
    <w:rsid w:val="00CA74D1"/>
    <w:rsid w:val="00CB16B2"/>
    <w:rsid w:val="00CB1CEB"/>
    <w:rsid w:val="00CB2596"/>
    <w:rsid w:val="00CB5B1E"/>
    <w:rsid w:val="00CB6BA7"/>
    <w:rsid w:val="00CB7610"/>
    <w:rsid w:val="00CB7B6E"/>
    <w:rsid w:val="00CC0D31"/>
    <w:rsid w:val="00CC100E"/>
    <w:rsid w:val="00CC17C3"/>
    <w:rsid w:val="00CC17DE"/>
    <w:rsid w:val="00CC1EDD"/>
    <w:rsid w:val="00CC6664"/>
    <w:rsid w:val="00CD0741"/>
    <w:rsid w:val="00CD0FE0"/>
    <w:rsid w:val="00CD14AA"/>
    <w:rsid w:val="00CD2320"/>
    <w:rsid w:val="00CD2350"/>
    <w:rsid w:val="00CD267B"/>
    <w:rsid w:val="00CD3E2F"/>
    <w:rsid w:val="00CD5A43"/>
    <w:rsid w:val="00CD6AE8"/>
    <w:rsid w:val="00CD6C38"/>
    <w:rsid w:val="00CE0123"/>
    <w:rsid w:val="00CE1451"/>
    <w:rsid w:val="00CE1FE0"/>
    <w:rsid w:val="00CE280F"/>
    <w:rsid w:val="00CE3463"/>
    <w:rsid w:val="00CE3DF5"/>
    <w:rsid w:val="00CE3E45"/>
    <w:rsid w:val="00CE3E63"/>
    <w:rsid w:val="00CE3F33"/>
    <w:rsid w:val="00CE4C60"/>
    <w:rsid w:val="00CE5D0A"/>
    <w:rsid w:val="00CE79E4"/>
    <w:rsid w:val="00CF0AB4"/>
    <w:rsid w:val="00CF0C2A"/>
    <w:rsid w:val="00CF0E27"/>
    <w:rsid w:val="00CF1207"/>
    <w:rsid w:val="00CF17E8"/>
    <w:rsid w:val="00CF252A"/>
    <w:rsid w:val="00CF34D1"/>
    <w:rsid w:val="00CF3657"/>
    <w:rsid w:val="00CF59FA"/>
    <w:rsid w:val="00CF6329"/>
    <w:rsid w:val="00CF6DD6"/>
    <w:rsid w:val="00CF772D"/>
    <w:rsid w:val="00D029FF"/>
    <w:rsid w:val="00D07B44"/>
    <w:rsid w:val="00D07D27"/>
    <w:rsid w:val="00D119DC"/>
    <w:rsid w:val="00D11EFB"/>
    <w:rsid w:val="00D123F1"/>
    <w:rsid w:val="00D12DF7"/>
    <w:rsid w:val="00D1331A"/>
    <w:rsid w:val="00D135D6"/>
    <w:rsid w:val="00D14F9B"/>
    <w:rsid w:val="00D16081"/>
    <w:rsid w:val="00D169F8"/>
    <w:rsid w:val="00D17067"/>
    <w:rsid w:val="00D17F46"/>
    <w:rsid w:val="00D207AE"/>
    <w:rsid w:val="00D220AF"/>
    <w:rsid w:val="00D2223D"/>
    <w:rsid w:val="00D22A75"/>
    <w:rsid w:val="00D22FC7"/>
    <w:rsid w:val="00D24017"/>
    <w:rsid w:val="00D2638A"/>
    <w:rsid w:val="00D31709"/>
    <w:rsid w:val="00D31823"/>
    <w:rsid w:val="00D31894"/>
    <w:rsid w:val="00D336A3"/>
    <w:rsid w:val="00D34699"/>
    <w:rsid w:val="00D352E5"/>
    <w:rsid w:val="00D376EE"/>
    <w:rsid w:val="00D40330"/>
    <w:rsid w:val="00D41510"/>
    <w:rsid w:val="00D42A37"/>
    <w:rsid w:val="00D43D87"/>
    <w:rsid w:val="00D447DE"/>
    <w:rsid w:val="00D460D9"/>
    <w:rsid w:val="00D519CD"/>
    <w:rsid w:val="00D5213E"/>
    <w:rsid w:val="00D52A2F"/>
    <w:rsid w:val="00D52B19"/>
    <w:rsid w:val="00D5580C"/>
    <w:rsid w:val="00D567D7"/>
    <w:rsid w:val="00D57EED"/>
    <w:rsid w:val="00D57FB1"/>
    <w:rsid w:val="00D64D04"/>
    <w:rsid w:val="00D65294"/>
    <w:rsid w:val="00D6571D"/>
    <w:rsid w:val="00D65BBE"/>
    <w:rsid w:val="00D66C12"/>
    <w:rsid w:val="00D6787C"/>
    <w:rsid w:val="00D7076B"/>
    <w:rsid w:val="00D71285"/>
    <w:rsid w:val="00D71FC6"/>
    <w:rsid w:val="00D72E4B"/>
    <w:rsid w:val="00D75BCD"/>
    <w:rsid w:val="00D75F94"/>
    <w:rsid w:val="00D7744B"/>
    <w:rsid w:val="00D7751C"/>
    <w:rsid w:val="00D77696"/>
    <w:rsid w:val="00D818A3"/>
    <w:rsid w:val="00D82220"/>
    <w:rsid w:val="00D823A5"/>
    <w:rsid w:val="00D83192"/>
    <w:rsid w:val="00D83A87"/>
    <w:rsid w:val="00D84166"/>
    <w:rsid w:val="00D84FA5"/>
    <w:rsid w:val="00D8683E"/>
    <w:rsid w:val="00D87486"/>
    <w:rsid w:val="00D93DB4"/>
    <w:rsid w:val="00D97E71"/>
    <w:rsid w:val="00DA04A1"/>
    <w:rsid w:val="00DA29AA"/>
    <w:rsid w:val="00DA44A4"/>
    <w:rsid w:val="00DA59FA"/>
    <w:rsid w:val="00DA5B52"/>
    <w:rsid w:val="00DA60A3"/>
    <w:rsid w:val="00DA7079"/>
    <w:rsid w:val="00DA7A08"/>
    <w:rsid w:val="00DB13FE"/>
    <w:rsid w:val="00DB1D17"/>
    <w:rsid w:val="00DB2EE3"/>
    <w:rsid w:val="00DB440E"/>
    <w:rsid w:val="00DB5DF1"/>
    <w:rsid w:val="00DB6AF2"/>
    <w:rsid w:val="00DB7FB4"/>
    <w:rsid w:val="00DC0384"/>
    <w:rsid w:val="00DC04BC"/>
    <w:rsid w:val="00DC21D2"/>
    <w:rsid w:val="00DC3161"/>
    <w:rsid w:val="00DC4D50"/>
    <w:rsid w:val="00DD4AA0"/>
    <w:rsid w:val="00DD512F"/>
    <w:rsid w:val="00DE12E7"/>
    <w:rsid w:val="00DE301D"/>
    <w:rsid w:val="00DE3279"/>
    <w:rsid w:val="00DE3E2F"/>
    <w:rsid w:val="00DE4354"/>
    <w:rsid w:val="00DE52AB"/>
    <w:rsid w:val="00DE5741"/>
    <w:rsid w:val="00DE5870"/>
    <w:rsid w:val="00DE5A77"/>
    <w:rsid w:val="00DE764E"/>
    <w:rsid w:val="00DF03E5"/>
    <w:rsid w:val="00DF1414"/>
    <w:rsid w:val="00DF18A1"/>
    <w:rsid w:val="00DF2095"/>
    <w:rsid w:val="00DF3FD3"/>
    <w:rsid w:val="00DF4A93"/>
    <w:rsid w:val="00DF5484"/>
    <w:rsid w:val="00DF62A0"/>
    <w:rsid w:val="00DF64E3"/>
    <w:rsid w:val="00DF6B4E"/>
    <w:rsid w:val="00DF77B7"/>
    <w:rsid w:val="00DF7E81"/>
    <w:rsid w:val="00E00678"/>
    <w:rsid w:val="00E01694"/>
    <w:rsid w:val="00E017D4"/>
    <w:rsid w:val="00E0220C"/>
    <w:rsid w:val="00E039B5"/>
    <w:rsid w:val="00E03BF6"/>
    <w:rsid w:val="00E03CBE"/>
    <w:rsid w:val="00E046F2"/>
    <w:rsid w:val="00E05BB5"/>
    <w:rsid w:val="00E06729"/>
    <w:rsid w:val="00E077AF"/>
    <w:rsid w:val="00E1149E"/>
    <w:rsid w:val="00E1172A"/>
    <w:rsid w:val="00E12120"/>
    <w:rsid w:val="00E12411"/>
    <w:rsid w:val="00E128C1"/>
    <w:rsid w:val="00E13711"/>
    <w:rsid w:val="00E139DC"/>
    <w:rsid w:val="00E166B2"/>
    <w:rsid w:val="00E175AC"/>
    <w:rsid w:val="00E22764"/>
    <w:rsid w:val="00E2541D"/>
    <w:rsid w:val="00E25CC2"/>
    <w:rsid w:val="00E25F37"/>
    <w:rsid w:val="00E26CE8"/>
    <w:rsid w:val="00E27A99"/>
    <w:rsid w:val="00E27C3F"/>
    <w:rsid w:val="00E27CD0"/>
    <w:rsid w:val="00E301F3"/>
    <w:rsid w:val="00E3065F"/>
    <w:rsid w:val="00E311D6"/>
    <w:rsid w:val="00E32325"/>
    <w:rsid w:val="00E3242C"/>
    <w:rsid w:val="00E3247E"/>
    <w:rsid w:val="00E375C9"/>
    <w:rsid w:val="00E41732"/>
    <w:rsid w:val="00E41E52"/>
    <w:rsid w:val="00E50E80"/>
    <w:rsid w:val="00E50FEE"/>
    <w:rsid w:val="00E514F5"/>
    <w:rsid w:val="00E51F7D"/>
    <w:rsid w:val="00E51FFF"/>
    <w:rsid w:val="00E52224"/>
    <w:rsid w:val="00E52DAF"/>
    <w:rsid w:val="00E534E5"/>
    <w:rsid w:val="00E539DD"/>
    <w:rsid w:val="00E54D99"/>
    <w:rsid w:val="00E55C9A"/>
    <w:rsid w:val="00E57F8B"/>
    <w:rsid w:val="00E63729"/>
    <w:rsid w:val="00E63E47"/>
    <w:rsid w:val="00E64A32"/>
    <w:rsid w:val="00E64CC8"/>
    <w:rsid w:val="00E66469"/>
    <w:rsid w:val="00E66594"/>
    <w:rsid w:val="00E67B78"/>
    <w:rsid w:val="00E7117A"/>
    <w:rsid w:val="00E7153D"/>
    <w:rsid w:val="00E733F8"/>
    <w:rsid w:val="00E7350A"/>
    <w:rsid w:val="00E739F3"/>
    <w:rsid w:val="00E745F5"/>
    <w:rsid w:val="00E7511F"/>
    <w:rsid w:val="00E75F86"/>
    <w:rsid w:val="00E81DE3"/>
    <w:rsid w:val="00E823E5"/>
    <w:rsid w:val="00E827A7"/>
    <w:rsid w:val="00E82BFD"/>
    <w:rsid w:val="00E847C3"/>
    <w:rsid w:val="00E84FED"/>
    <w:rsid w:val="00E863D4"/>
    <w:rsid w:val="00E87EA8"/>
    <w:rsid w:val="00E9036E"/>
    <w:rsid w:val="00E90561"/>
    <w:rsid w:val="00E908F0"/>
    <w:rsid w:val="00E90D88"/>
    <w:rsid w:val="00E9148C"/>
    <w:rsid w:val="00E92B35"/>
    <w:rsid w:val="00E93848"/>
    <w:rsid w:val="00E943A2"/>
    <w:rsid w:val="00E96A3C"/>
    <w:rsid w:val="00EA09D9"/>
    <w:rsid w:val="00EA0EA4"/>
    <w:rsid w:val="00EA11BD"/>
    <w:rsid w:val="00EA310B"/>
    <w:rsid w:val="00EA3D50"/>
    <w:rsid w:val="00EA4483"/>
    <w:rsid w:val="00EA49CD"/>
    <w:rsid w:val="00EA4FE3"/>
    <w:rsid w:val="00EA5628"/>
    <w:rsid w:val="00EA603D"/>
    <w:rsid w:val="00EA697A"/>
    <w:rsid w:val="00EB32AA"/>
    <w:rsid w:val="00EB3D64"/>
    <w:rsid w:val="00EB6994"/>
    <w:rsid w:val="00EB7B29"/>
    <w:rsid w:val="00EC0AD2"/>
    <w:rsid w:val="00EC1BDD"/>
    <w:rsid w:val="00EC3804"/>
    <w:rsid w:val="00EC3B26"/>
    <w:rsid w:val="00EC626E"/>
    <w:rsid w:val="00EC7163"/>
    <w:rsid w:val="00EC7F09"/>
    <w:rsid w:val="00ED0987"/>
    <w:rsid w:val="00ED27BD"/>
    <w:rsid w:val="00ED280C"/>
    <w:rsid w:val="00ED2DDB"/>
    <w:rsid w:val="00ED384A"/>
    <w:rsid w:val="00ED3BF8"/>
    <w:rsid w:val="00ED46B8"/>
    <w:rsid w:val="00ED4BE2"/>
    <w:rsid w:val="00ED5D08"/>
    <w:rsid w:val="00ED6398"/>
    <w:rsid w:val="00ED6F00"/>
    <w:rsid w:val="00EE02DD"/>
    <w:rsid w:val="00EE1938"/>
    <w:rsid w:val="00EE2F64"/>
    <w:rsid w:val="00EE3E1F"/>
    <w:rsid w:val="00EE4525"/>
    <w:rsid w:val="00EE49DC"/>
    <w:rsid w:val="00EE58F1"/>
    <w:rsid w:val="00EE5E51"/>
    <w:rsid w:val="00EE7985"/>
    <w:rsid w:val="00EE7E05"/>
    <w:rsid w:val="00EF19CD"/>
    <w:rsid w:val="00EF1C24"/>
    <w:rsid w:val="00EF214B"/>
    <w:rsid w:val="00EF21F9"/>
    <w:rsid w:val="00EF29CC"/>
    <w:rsid w:val="00EF4814"/>
    <w:rsid w:val="00EF4E24"/>
    <w:rsid w:val="00EF5387"/>
    <w:rsid w:val="00EF586E"/>
    <w:rsid w:val="00EF5905"/>
    <w:rsid w:val="00EF61A4"/>
    <w:rsid w:val="00EF6505"/>
    <w:rsid w:val="00EF6816"/>
    <w:rsid w:val="00F009D7"/>
    <w:rsid w:val="00F0152D"/>
    <w:rsid w:val="00F01B7D"/>
    <w:rsid w:val="00F0283D"/>
    <w:rsid w:val="00F032B1"/>
    <w:rsid w:val="00F0352B"/>
    <w:rsid w:val="00F04B67"/>
    <w:rsid w:val="00F05281"/>
    <w:rsid w:val="00F05E6E"/>
    <w:rsid w:val="00F06DCD"/>
    <w:rsid w:val="00F07EC7"/>
    <w:rsid w:val="00F10F5D"/>
    <w:rsid w:val="00F151C2"/>
    <w:rsid w:val="00F20ED3"/>
    <w:rsid w:val="00F22549"/>
    <w:rsid w:val="00F23835"/>
    <w:rsid w:val="00F24EB9"/>
    <w:rsid w:val="00F255D3"/>
    <w:rsid w:val="00F25951"/>
    <w:rsid w:val="00F25CD9"/>
    <w:rsid w:val="00F27820"/>
    <w:rsid w:val="00F27F8E"/>
    <w:rsid w:val="00F30818"/>
    <w:rsid w:val="00F32DC2"/>
    <w:rsid w:val="00F33D4B"/>
    <w:rsid w:val="00F3521D"/>
    <w:rsid w:val="00F35387"/>
    <w:rsid w:val="00F36193"/>
    <w:rsid w:val="00F36B66"/>
    <w:rsid w:val="00F36FE4"/>
    <w:rsid w:val="00F37ABA"/>
    <w:rsid w:val="00F412E8"/>
    <w:rsid w:val="00F414F6"/>
    <w:rsid w:val="00F41D7B"/>
    <w:rsid w:val="00F42922"/>
    <w:rsid w:val="00F42A28"/>
    <w:rsid w:val="00F43503"/>
    <w:rsid w:val="00F43537"/>
    <w:rsid w:val="00F4369F"/>
    <w:rsid w:val="00F441B2"/>
    <w:rsid w:val="00F457F8"/>
    <w:rsid w:val="00F45B33"/>
    <w:rsid w:val="00F46836"/>
    <w:rsid w:val="00F46C4F"/>
    <w:rsid w:val="00F510C3"/>
    <w:rsid w:val="00F524E3"/>
    <w:rsid w:val="00F532E1"/>
    <w:rsid w:val="00F53514"/>
    <w:rsid w:val="00F53A0E"/>
    <w:rsid w:val="00F56054"/>
    <w:rsid w:val="00F56542"/>
    <w:rsid w:val="00F56E05"/>
    <w:rsid w:val="00F570C7"/>
    <w:rsid w:val="00F57152"/>
    <w:rsid w:val="00F6022D"/>
    <w:rsid w:val="00F6030E"/>
    <w:rsid w:val="00F62764"/>
    <w:rsid w:val="00F62F16"/>
    <w:rsid w:val="00F64C5D"/>
    <w:rsid w:val="00F65476"/>
    <w:rsid w:val="00F662A9"/>
    <w:rsid w:val="00F662B2"/>
    <w:rsid w:val="00F671D9"/>
    <w:rsid w:val="00F672CB"/>
    <w:rsid w:val="00F70032"/>
    <w:rsid w:val="00F70DF2"/>
    <w:rsid w:val="00F73FDF"/>
    <w:rsid w:val="00F771E2"/>
    <w:rsid w:val="00F80A12"/>
    <w:rsid w:val="00F80AB5"/>
    <w:rsid w:val="00F80C75"/>
    <w:rsid w:val="00F80FEF"/>
    <w:rsid w:val="00F813F6"/>
    <w:rsid w:val="00F81D01"/>
    <w:rsid w:val="00F82850"/>
    <w:rsid w:val="00F82A24"/>
    <w:rsid w:val="00F84690"/>
    <w:rsid w:val="00F863EE"/>
    <w:rsid w:val="00F869FA"/>
    <w:rsid w:val="00F902DC"/>
    <w:rsid w:val="00F90A96"/>
    <w:rsid w:val="00F91A0C"/>
    <w:rsid w:val="00F943A0"/>
    <w:rsid w:val="00F95386"/>
    <w:rsid w:val="00F95DFD"/>
    <w:rsid w:val="00F95F1C"/>
    <w:rsid w:val="00F95F67"/>
    <w:rsid w:val="00F96108"/>
    <w:rsid w:val="00F972EC"/>
    <w:rsid w:val="00F978FE"/>
    <w:rsid w:val="00FA1B39"/>
    <w:rsid w:val="00FA5D9C"/>
    <w:rsid w:val="00FA6506"/>
    <w:rsid w:val="00FA6C74"/>
    <w:rsid w:val="00FA737E"/>
    <w:rsid w:val="00FA74EE"/>
    <w:rsid w:val="00FB1246"/>
    <w:rsid w:val="00FB1421"/>
    <w:rsid w:val="00FB1913"/>
    <w:rsid w:val="00FB467D"/>
    <w:rsid w:val="00FB5150"/>
    <w:rsid w:val="00FB56F7"/>
    <w:rsid w:val="00FB5965"/>
    <w:rsid w:val="00FC066D"/>
    <w:rsid w:val="00FC16D5"/>
    <w:rsid w:val="00FC3504"/>
    <w:rsid w:val="00FC52B5"/>
    <w:rsid w:val="00FC612C"/>
    <w:rsid w:val="00FD0B24"/>
    <w:rsid w:val="00FD0B4B"/>
    <w:rsid w:val="00FD0CAF"/>
    <w:rsid w:val="00FD2284"/>
    <w:rsid w:val="00FD23BE"/>
    <w:rsid w:val="00FD2BC7"/>
    <w:rsid w:val="00FD36AB"/>
    <w:rsid w:val="00FD50A7"/>
    <w:rsid w:val="00FD6B53"/>
    <w:rsid w:val="00FD71FF"/>
    <w:rsid w:val="00FD7C5C"/>
    <w:rsid w:val="00FE0919"/>
    <w:rsid w:val="00FE30F7"/>
    <w:rsid w:val="00FE3412"/>
    <w:rsid w:val="00FE4769"/>
    <w:rsid w:val="00FE5232"/>
    <w:rsid w:val="00FE67BA"/>
    <w:rsid w:val="00FE6F90"/>
    <w:rsid w:val="00FE7109"/>
    <w:rsid w:val="00FE7301"/>
    <w:rsid w:val="00FF10FA"/>
    <w:rsid w:val="00FF1137"/>
    <w:rsid w:val="00FF2213"/>
    <w:rsid w:val="00FF3396"/>
    <w:rsid w:val="00FF3457"/>
    <w:rsid w:val="00FF7AB3"/>
    <w:rsid w:val="11320F33"/>
    <w:rsid w:val="11CE54A2"/>
    <w:rsid w:val="3F746C97"/>
    <w:rsid w:val="4C39729F"/>
    <w:rsid w:val="52D575A8"/>
    <w:rsid w:val="53DD238B"/>
    <w:rsid w:val="6054424F"/>
    <w:rsid w:val="68D127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2EB59"/>
  <w15:docId w15:val="{FDB3D488-BBED-409A-A920-548620BD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rPr>
      <w:sz w:val="18"/>
      <w:szCs w:val="18"/>
    </w:rPr>
  </w:style>
  <w:style w:type="paragraph" w:customStyle="1" w:styleId="005">
    <w:name w:val="005正文"/>
    <w:basedOn w:val="a"/>
    <w:link w:val="005Char"/>
    <w:qFormat/>
    <w:pPr>
      <w:spacing w:beforeLines="50" w:line="360" w:lineRule="auto"/>
      <w:ind w:firstLineChars="200" w:firstLine="200"/>
    </w:pPr>
    <w:rPr>
      <w:rFonts w:ascii="Times New Roman" w:eastAsia="宋体" w:hAnsi="Times New Roman" w:cs="Times New Roman"/>
      <w:kern w:val="0"/>
      <w:sz w:val="24"/>
      <w:szCs w:val="20"/>
    </w:rPr>
  </w:style>
  <w:style w:type="character" w:customStyle="1" w:styleId="005Char">
    <w:name w:val="005正文 Char"/>
    <w:link w:val="005"/>
    <w:qFormat/>
    <w:locked/>
    <w:rPr>
      <w:rFonts w:ascii="Times New Roman" w:eastAsia="宋体" w:hAnsi="Times New Roman" w:cs="Times New Roman"/>
      <w:kern w:val="0"/>
      <w:sz w:val="24"/>
      <w:szCs w:val="20"/>
    </w:rPr>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paragraph" w:styleId="af1">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 w:type="character" w:customStyle="1" w:styleId="HTML0">
    <w:name w:val="HTML 预设格式 字符"/>
    <w:basedOn w:val="a0"/>
    <w:link w:val="HTML"/>
    <w:uiPriority w:val="99"/>
    <w:semiHidden/>
    <w:qFormat/>
    <w:rPr>
      <w:rFonts w:ascii="宋体" w:eastAsia="宋体" w:hAnsi="宋体" w:cs="宋体"/>
      <w:kern w:val="0"/>
      <w:sz w:val="24"/>
      <w:szCs w:val="24"/>
    </w:rPr>
  </w:style>
  <w:style w:type="character" w:customStyle="1" w:styleId="markedcontent">
    <w:name w:val="markedcontent"/>
    <w:basedOn w:val="a0"/>
    <w:rsid w:val="006618E0"/>
  </w:style>
  <w:style w:type="paragraph" w:customStyle="1" w:styleId="Default">
    <w:name w:val="Default"/>
    <w:rsid w:val="00E943A2"/>
    <w:pPr>
      <w:widowControl w:val="0"/>
      <w:autoSpaceDE w:val="0"/>
      <w:autoSpaceDN w:val="0"/>
      <w:adjustRightInd w:val="0"/>
    </w:pPr>
    <w:rPr>
      <w:rFonts w:ascii="宋体" w:eastAsia="宋体" w:cs="宋体"/>
      <w:color w:val="000000"/>
      <w:sz w:val="24"/>
      <w:szCs w:val="24"/>
    </w:rPr>
  </w:style>
  <w:style w:type="character" w:customStyle="1" w:styleId="highlight">
    <w:name w:val="highlight"/>
    <w:basedOn w:val="a0"/>
    <w:rsid w:val="00631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402262">
      <w:bodyDiv w:val="1"/>
      <w:marLeft w:val="0"/>
      <w:marRight w:val="0"/>
      <w:marTop w:val="0"/>
      <w:marBottom w:val="0"/>
      <w:divBdr>
        <w:top w:val="none" w:sz="0" w:space="0" w:color="auto"/>
        <w:left w:val="none" w:sz="0" w:space="0" w:color="auto"/>
        <w:bottom w:val="none" w:sz="0" w:space="0" w:color="auto"/>
        <w:right w:val="none" w:sz="0" w:space="0" w:color="auto"/>
      </w:divBdr>
    </w:div>
    <w:div w:id="1198618495">
      <w:bodyDiv w:val="1"/>
      <w:marLeft w:val="0"/>
      <w:marRight w:val="0"/>
      <w:marTop w:val="0"/>
      <w:marBottom w:val="0"/>
      <w:divBdr>
        <w:top w:val="none" w:sz="0" w:space="0" w:color="auto"/>
        <w:left w:val="none" w:sz="0" w:space="0" w:color="auto"/>
        <w:bottom w:val="none" w:sz="0" w:space="0" w:color="auto"/>
        <w:right w:val="none" w:sz="0" w:space="0" w:color="auto"/>
      </w:divBdr>
    </w:div>
    <w:div w:id="1349598580">
      <w:bodyDiv w:val="1"/>
      <w:marLeft w:val="0"/>
      <w:marRight w:val="0"/>
      <w:marTop w:val="0"/>
      <w:marBottom w:val="0"/>
      <w:divBdr>
        <w:top w:val="none" w:sz="0" w:space="0" w:color="auto"/>
        <w:left w:val="none" w:sz="0" w:space="0" w:color="auto"/>
        <w:bottom w:val="none" w:sz="0" w:space="0" w:color="auto"/>
        <w:right w:val="none" w:sz="0" w:space="0" w:color="auto"/>
      </w:divBdr>
    </w:div>
    <w:div w:id="1716809788">
      <w:bodyDiv w:val="1"/>
      <w:marLeft w:val="0"/>
      <w:marRight w:val="0"/>
      <w:marTop w:val="0"/>
      <w:marBottom w:val="0"/>
      <w:divBdr>
        <w:top w:val="none" w:sz="0" w:space="0" w:color="auto"/>
        <w:left w:val="none" w:sz="0" w:space="0" w:color="auto"/>
        <w:bottom w:val="none" w:sz="0" w:space="0" w:color="auto"/>
        <w:right w:val="none" w:sz="0" w:space="0" w:color="auto"/>
      </w:divBdr>
      <w:divsChild>
        <w:div w:id="168066563">
          <w:marLeft w:val="0"/>
          <w:marRight w:val="0"/>
          <w:marTop w:val="75"/>
          <w:marBottom w:val="75"/>
          <w:divBdr>
            <w:top w:val="none" w:sz="0" w:space="0" w:color="auto"/>
            <w:left w:val="none" w:sz="0" w:space="0" w:color="auto"/>
            <w:bottom w:val="single" w:sz="12" w:space="0" w:color="8D8D8D"/>
            <w:right w:val="none" w:sz="0" w:space="0" w:color="auto"/>
          </w:divBdr>
          <w:divsChild>
            <w:div w:id="136513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662691">
      <w:bodyDiv w:val="1"/>
      <w:marLeft w:val="0"/>
      <w:marRight w:val="0"/>
      <w:marTop w:val="0"/>
      <w:marBottom w:val="0"/>
      <w:divBdr>
        <w:top w:val="none" w:sz="0" w:space="0" w:color="auto"/>
        <w:left w:val="none" w:sz="0" w:space="0" w:color="auto"/>
        <w:bottom w:val="none" w:sz="0" w:space="0" w:color="auto"/>
        <w:right w:val="none" w:sz="0" w:space="0" w:color="auto"/>
      </w:divBdr>
      <w:divsChild>
        <w:div w:id="424572856">
          <w:marLeft w:val="202"/>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E0DF-BA05-48CB-B260-AC957578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579</Words>
  <Characters>3306</Characters>
  <Application>Microsoft Office Word</Application>
  <DocSecurity>0</DocSecurity>
  <Lines>27</Lines>
  <Paragraphs>7</Paragraphs>
  <ScaleCrop>false</ScaleCrop>
  <Company>Microsoft</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QianFeng</dc:creator>
  <cp:lastModifiedBy>Qian FENG 冯倩 (Anji)</cp:lastModifiedBy>
  <cp:revision>27</cp:revision>
  <cp:lastPrinted>2022-07-01T05:26:00Z</cp:lastPrinted>
  <dcterms:created xsi:type="dcterms:W3CDTF">2025-09-19T08:04:00Z</dcterms:created>
  <dcterms:modified xsi:type="dcterms:W3CDTF">2025-11-06T07:45:00Z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7E414A995FAA49C5A930D4C4DA467A8A</vt:lpwstr>
  </property>
</Properties>
</file>