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3C210">
      <w:pPr>
        <w:adjustRightInd w:val="0"/>
        <w:snapToGrid w:val="0"/>
        <w:spacing w:line="360" w:lineRule="auto"/>
        <w:jc w:val="left"/>
        <w:rPr>
          <w:rFonts w:hint="eastAsia" w:ascii="宋体" w:hAnsi="宋体"/>
          <w:sz w:val="24"/>
        </w:rPr>
      </w:pPr>
      <w:r>
        <w:rPr>
          <w:rFonts w:hint="eastAsia" w:ascii="宋体" w:hAnsi="宋体"/>
          <w:sz w:val="24"/>
        </w:rPr>
        <w:t>证券代码：</w:t>
      </w:r>
      <w:r>
        <w:rPr>
          <w:rFonts w:ascii="宋体" w:hAnsi="宋体"/>
          <w:sz w:val="24"/>
        </w:rPr>
        <w:t>688456</w:t>
      </w:r>
      <w:r>
        <w:rPr>
          <w:rFonts w:hint="eastAsia" w:ascii="宋体" w:hAnsi="宋体"/>
          <w:sz w:val="24"/>
        </w:rPr>
        <w:t xml:space="preserve">       </w:t>
      </w:r>
      <w:r>
        <w:rPr>
          <w:rFonts w:ascii="宋体" w:hAnsi="宋体"/>
          <w:sz w:val="24"/>
        </w:rPr>
        <w:t xml:space="preserve">                            </w:t>
      </w:r>
      <w:r>
        <w:rPr>
          <w:rFonts w:hint="eastAsia" w:ascii="宋体" w:hAnsi="宋体"/>
          <w:sz w:val="24"/>
        </w:rPr>
        <w:t>证券简称：有研粉材</w:t>
      </w:r>
    </w:p>
    <w:p w14:paraId="2FC8B190">
      <w:pPr>
        <w:adjustRightInd w:val="0"/>
        <w:spacing w:line="360" w:lineRule="auto"/>
        <w:jc w:val="center"/>
        <w:rPr>
          <w:rFonts w:hint="eastAsia" w:ascii="宋体" w:hAnsi="宋体" w:cs="宋体"/>
          <w:b/>
          <w:color w:val="000000"/>
          <w:kern w:val="0"/>
          <w:sz w:val="24"/>
        </w:rPr>
      </w:pPr>
    </w:p>
    <w:p w14:paraId="41509B4F">
      <w:pPr>
        <w:adjustRightInd w:val="0"/>
        <w:spacing w:line="360" w:lineRule="auto"/>
        <w:jc w:val="center"/>
        <w:rPr>
          <w:rFonts w:hint="eastAsia" w:ascii="宋体" w:hAnsi="宋体"/>
          <w:b/>
          <w:bCs/>
          <w:color w:val="FF0000"/>
          <w:sz w:val="32"/>
          <w:szCs w:val="32"/>
        </w:rPr>
      </w:pPr>
      <w:r>
        <w:rPr>
          <w:rFonts w:hint="eastAsia" w:ascii="宋体" w:hAnsi="宋体"/>
          <w:b/>
          <w:bCs/>
          <w:color w:val="FF0000"/>
          <w:sz w:val="32"/>
          <w:szCs w:val="32"/>
        </w:rPr>
        <w:t>有研粉末新材料股份有限公司</w:t>
      </w:r>
    </w:p>
    <w:p w14:paraId="4C62EFCE">
      <w:pPr>
        <w:adjustRightInd w:val="0"/>
        <w:spacing w:line="360" w:lineRule="auto"/>
        <w:jc w:val="center"/>
        <w:rPr>
          <w:rFonts w:hint="eastAsia" w:ascii="宋体" w:hAnsi="宋体"/>
          <w:color w:val="000000"/>
          <w:sz w:val="24"/>
        </w:rPr>
      </w:pPr>
      <w:r>
        <w:rPr>
          <w:rFonts w:hint="eastAsia"/>
          <w:b/>
          <w:bCs/>
          <w:color w:val="FF0000"/>
          <w:sz w:val="32"/>
          <w:szCs w:val="32"/>
        </w:rPr>
        <w:t>投资者关系活动记录表（202</w:t>
      </w:r>
      <w:r>
        <w:rPr>
          <w:rFonts w:hint="eastAsia"/>
          <w:b/>
          <w:bCs/>
          <w:color w:val="FF0000"/>
          <w:sz w:val="32"/>
          <w:szCs w:val="32"/>
          <w:lang w:val="en-US" w:eastAsia="zh-CN"/>
        </w:rPr>
        <w:t>5</w:t>
      </w:r>
      <w:r>
        <w:rPr>
          <w:rFonts w:hint="eastAsia"/>
          <w:b/>
          <w:bCs/>
          <w:color w:val="FF0000"/>
          <w:sz w:val="32"/>
          <w:szCs w:val="32"/>
        </w:rPr>
        <w:t>年</w:t>
      </w:r>
      <w:r>
        <w:rPr>
          <w:rFonts w:hint="eastAsia"/>
          <w:b/>
          <w:bCs/>
          <w:color w:val="FF0000"/>
          <w:sz w:val="32"/>
          <w:szCs w:val="32"/>
          <w:lang w:val="en-US" w:eastAsia="zh-CN"/>
        </w:rPr>
        <w:t>11</w:t>
      </w:r>
      <w:r>
        <w:rPr>
          <w:rFonts w:hint="eastAsia"/>
          <w:b/>
          <w:bCs/>
          <w:color w:val="FF0000"/>
          <w:sz w:val="32"/>
          <w:szCs w:val="32"/>
        </w:rPr>
        <w:t>月</w:t>
      </w:r>
      <w:r>
        <w:rPr>
          <w:rFonts w:hint="eastAsia"/>
          <w:b/>
          <w:bCs/>
          <w:color w:val="FF0000"/>
          <w:sz w:val="32"/>
          <w:szCs w:val="32"/>
          <w:lang w:val="en-US" w:eastAsia="zh-CN"/>
        </w:rPr>
        <w:t>4</w:t>
      </w:r>
      <w:r>
        <w:rPr>
          <w:rFonts w:hint="eastAsia"/>
          <w:b/>
          <w:bCs/>
          <w:color w:val="FF0000"/>
          <w:sz w:val="32"/>
          <w:szCs w:val="32"/>
        </w:rPr>
        <w:t>日</w:t>
      </w:r>
      <w:bookmarkStart w:id="0" w:name="_GoBack"/>
      <w:bookmarkEnd w:id="0"/>
      <w:r>
        <w:rPr>
          <w:rFonts w:hint="eastAsia"/>
          <w:b/>
          <w:bCs/>
          <w:color w:val="FF0000"/>
          <w:sz w:val="32"/>
          <w:szCs w:val="32"/>
        </w:rPr>
        <w:t>）</w:t>
      </w:r>
    </w:p>
    <w:p w14:paraId="0A967DF7">
      <w:pPr>
        <w:spacing w:line="360" w:lineRule="auto"/>
        <w:rPr>
          <w:rFonts w:hint="eastAsia" w:ascii="宋体" w:hAnsi="宋体"/>
          <w:color w:val="000000"/>
          <w:sz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16"/>
      </w:tblGrid>
      <w:tr w14:paraId="10AF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4A6B3530">
            <w:pPr>
              <w:spacing w:line="360" w:lineRule="auto"/>
              <w:rPr>
                <w:rFonts w:hint="eastAsia" w:ascii="宋体" w:hAnsi="宋体"/>
                <w:color w:val="000000"/>
                <w:sz w:val="24"/>
              </w:rPr>
            </w:pPr>
            <w:r>
              <w:rPr>
                <w:rFonts w:hint="eastAsia" w:ascii="宋体" w:hAnsi="宋体"/>
                <w:color w:val="000000"/>
                <w:sz w:val="24"/>
              </w:rPr>
              <w:t>投资者关系活动类别</w:t>
            </w:r>
          </w:p>
        </w:tc>
        <w:tc>
          <w:tcPr>
            <w:tcW w:w="6316" w:type="dxa"/>
          </w:tcPr>
          <w:p w14:paraId="0DE43EB8">
            <w:pPr>
              <w:spacing w:line="360" w:lineRule="auto"/>
              <w:rPr>
                <w:rFonts w:ascii="Courier New" w:hAnsi="Courier New" w:cs="Courier New"/>
                <w:sz w:val="27"/>
                <w:szCs w:val="27"/>
                <w:shd w:val="clear" w:color="auto" w:fill="FFFFFF"/>
              </w:rPr>
            </w:pPr>
            <w:r>
              <w:rPr>
                <w:rFonts w:hint="eastAsia" w:ascii="Segoe UI Symbol" w:hAnsi="Segoe UI Symbol" w:cs="Segoe UI Symbol"/>
                <w:sz w:val="27"/>
                <w:szCs w:val="27"/>
                <w:shd w:val="clear" w:color="auto" w:fill="FFFFFF"/>
                <w:lang w:eastAsia="zh-CN"/>
              </w:rPr>
              <w:t>□</w:t>
            </w:r>
            <w:r>
              <w:rPr>
                <w:rFonts w:ascii="Courier New" w:hAnsi="Courier New" w:cs="Courier New"/>
                <w:sz w:val="27"/>
                <w:szCs w:val="27"/>
                <w:shd w:val="clear" w:color="auto" w:fill="FFFFFF"/>
              </w:rPr>
              <w:t>特定对象调研</w:t>
            </w:r>
            <w:r>
              <w:rPr>
                <w:rFonts w:hint="eastAsia" w:ascii="Courier New" w:hAnsi="Courier New" w:cs="Courier New"/>
                <w:sz w:val="27"/>
                <w:szCs w:val="27"/>
                <w:shd w:val="clear" w:color="auto" w:fill="FFFFFF"/>
              </w:rPr>
              <w:t xml:space="preserve"> </w:t>
            </w:r>
            <w:r>
              <w:rPr>
                <w:rFonts w:ascii="Courier New" w:hAnsi="Courier New" w:cs="Courier New"/>
                <w:sz w:val="27"/>
                <w:szCs w:val="27"/>
                <w:shd w:val="clear" w:color="auto" w:fill="FFFFFF"/>
              </w:rPr>
              <w:t xml:space="preserve">      </w:t>
            </w:r>
            <w:r>
              <w:rPr>
                <w:rFonts w:hint="eastAsia" w:ascii="宋体" w:hAnsi="宋体" w:cs="Arial"/>
                <w:sz w:val="27"/>
                <w:szCs w:val="27"/>
                <w:shd w:val="clear" w:color="auto" w:fill="FFFFFF"/>
                <w:lang w:eastAsia="zh-CN"/>
              </w:rPr>
              <w:t>□</w:t>
            </w:r>
            <w:r>
              <w:rPr>
                <w:rFonts w:ascii="Courier New" w:hAnsi="Courier New" w:cs="Courier New"/>
                <w:sz w:val="27"/>
                <w:szCs w:val="27"/>
                <w:shd w:val="clear" w:color="auto" w:fill="FFFFFF"/>
              </w:rPr>
              <w:t>分析师会议</w:t>
            </w:r>
          </w:p>
          <w:p w14:paraId="0846C8E0">
            <w:pPr>
              <w:spacing w:line="360" w:lineRule="auto"/>
              <w:rPr>
                <w:rFonts w:ascii="Courier New" w:hAnsi="Courier New" w:cs="Courier New"/>
                <w:sz w:val="27"/>
                <w:szCs w:val="27"/>
                <w:shd w:val="clear" w:color="auto" w:fill="FFFFFF"/>
              </w:rPr>
            </w:pPr>
            <w:r>
              <w:rPr>
                <w:rFonts w:hint="eastAsia" w:ascii="宋体" w:hAnsi="宋体" w:cs="Arial"/>
                <w:sz w:val="27"/>
                <w:szCs w:val="27"/>
                <w:shd w:val="clear" w:color="auto" w:fill="FFFFFF"/>
              </w:rPr>
              <w:t>□</w:t>
            </w:r>
            <w:r>
              <w:rPr>
                <w:rFonts w:ascii="Courier New" w:hAnsi="Courier New" w:cs="Courier New"/>
                <w:sz w:val="27"/>
                <w:szCs w:val="27"/>
                <w:shd w:val="clear" w:color="auto" w:fill="FFFFFF"/>
              </w:rPr>
              <w:t>媒体采访</w:t>
            </w:r>
            <w:r>
              <w:rPr>
                <w:rFonts w:hint="eastAsia" w:ascii="Courier New" w:hAnsi="Courier New" w:cs="Courier New"/>
                <w:sz w:val="27"/>
                <w:szCs w:val="27"/>
                <w:shd w:val="clear" w:color="auto" w:fill="FFFFFF"/>
              </w:rPr>
              <w:t xml:space="preserve"> </w:t>
            </w:r>
            <w:r>
              <w:rPr>
                <w:rFonts w:ascii="Courier New" w:hAnsi="Courier New" w:cs="Courier New"/>
                <w:sz w:val="27"/>
                <w:szCs w:val="27"/>
                <w:shd w:val="clear" w:color="auto" w:fill="FFFFFF"/>
              </w:rPr>
              <w:t xml:space="preserve">          </w:t>
            </w:r>
            <w:r>
              <w:rPr>
                <w:rFonts w:hint="eastAsia" w:ascii="宋体" w:hAnsi="宋体" w:cs="Arial"/>
                <w:sz w:val="27"/>
                <w:szCs w:val="27"/>
                <w:shd w:val="clear" w:color="auto" w:fill="FFFFFF"/>
              </w:rPr>
              <w:t>□</w:t>
            </w:r>
            <w:r>
              <w:rPr>
                <w:rFonts w:ascii="Courier New" w:hAnsi="Courier New" w:cs="Courier New"/>
                <w:sz w:val="27"/>
                <w:szCs w:val="27"/>
                <w:shd w:val="clear" w:color="auto" w:fill="FFFFFF"/>
              </w:rPr>
              <w:t>业绩说明会</w:t>
            </w:r>
          </w:p>
          <w:p w14:paraId="1E94FD6A">
            <w:pPr>
              <w:spacing w:line="360" w:lineRule="auto"/>
              <w:rPr>
                <w:rFonts w:ascii="Courier New" w:hAnsi="Courier New" w:cs="Courier New"/>
                <w:sz w:val="27"/>
                <w:szCs w:val="27"/>
                <w:shd w:val="clear" w:color="auto" w:fill="FFFFFF"/>
              </w:rPr>
            </w:pPr>
            <w:r>
              <w:rPr>
                <w:rFonts w:hint="eastAsia" w:ascii="宋体" w:hAnsi="宋体" w:cs="Arial"/>
                <w:sz w:val="27"/>
                <w:szCs w:val="27"/>
                <w:shd w:val="clear" w:color="auto" w:fill="FFFFFF"/>
              </w:rPr>
              <w:t>□</w:t>
            </w:r>
            <w:r>
              <w:rPr>
                <w:rFonts w:ascii="Courier New" w:hAnsi="Courier New" w:cs="Courier New"/>
                <w:sz w:val="27"/>
                <w:szCs w:val="27"/>
                <w:shd w:val="clear" w:color="auto" w:fill="FFFFFF"/>
              </w:rPr>
              <w:t>新闻发布会</w:t>
            </w:r>
            <w:r>
              <w:rPr>
                <w:rFonts w:hint="eastAsia" w:ascii="Courier New" w:hAnsi="Courier New" w:cs="Courier New"/>
                <w:sz w:val="27"/>
                <w:szCs w:val="27"/>
                <w:shd w:val="clear" w:color="auto" w:fill="FFFFFF"/>
              </w:rPr>
              <w:t xml:space="preserve"> </w:t>
            </w:r>
            <w:r>
              <w:rPr>
                <w:rFonts w:ascii="Courier New" w:hAnsi="Courier New" w:cs="Courier New"/>
                <w:sz w:val="27"/>
                <w:szCs w:val="27"/>
                <w:shd w:val="clear" w:color="auto" w:fill="FFFFFF"/>
              </w:rPr>
              <w:t xml:space="preserve">        </w:t>
            </w:r>
            <w:r>
              <w:rPr>
                <w:rFonts w:hint="eastAsia" w:ascii="宋体" w:hAnsi="宋体" w:cs="Arial"/>
                <w:sz w:val="27"/>
                <w:szCs w:val="27"/>
                <w:shd w:val="clear" w:color="auto" w:fill="FFFFFF"/>
              </w:rPr>
              <w:t>□</w:t>
            </w:r>
            <w:r>
              <w:rPr>
                <w:rFonts w:ascii="Courier New" w:hAnsi="Courier New" w:cs="Courier New"/>
                <w:sz w:val="27"/>
                <w:szCs w:val="27"/>
                <w:shd w:val="clear" w:color="auto" w:fill="FFFFFF"/>
              </w:rPr>
              <w:t>路演活动</w:t>
            </w:r>
          </w:p>
          <w:p w14:paraId="54CA7C49">
            <w:pPr>
              <w:spacing w:line="360" w:lineRule="auto"/>
              <w:rPr>
                <w:rFonts w:hint="eastAsia" w:ascii="宋体" w:hAnsi="宋体" w:cs="Arial"/>
                <w:sz w:val="27"/>
                <w:szCs w:val="27"/>
                <w:shd w:val="clear" w:color="auto" w:fill="FFFFFF"/>
              </w:rPr>
            </w:pPr>
            <w:r>
              <w:rPr>
                <w:rFonts w:hint="eastAsia" w:ascii="宋体" w:hAnsi="宋体" w:cs="Arial"/>
                <w:sz w:val="27"/>
                <w:szCs w:val="27"/>
                <w:shd w:val="clear" w:color="auto" w:fill="FFFFFF"/>
              </w:rPr>
              <w:t xml:space="preserve">□现场参观 </w:t>
            </w:r>
            <w:r>
              <w:rPr>
                <w:rFonts w:ascii="宋体" w:hAnsi="宋体" w:cs="Arial"/>
                <w:sz w:val="27"/>
                <w:szCs w:val="27"/>
                <w:shd w:val="clear" w:color="auto" w:fill="FFFFFF"/>
              </w:rPr>
              <w:t xml:space="preserve">       </w:t>
            </w:r>
            <w:r>
              <w:rPr>
                <w:rFonts w:hint="eastAsia" w:ascii="宋体" w:hAnsi="宋体" w:cs="Arial"/>
                <w:sz w:val="27"/>
                <w:szCs w:val="27"/>
                <w:shd w:val="clear" w:color="auto" w:fill="FFFFFF"/>
              </w:rPr>
              <w:t xml:space="preserve"> </w:t>
            </w:r>
            <w:r>
              <w:rPr>
                <w:rFonts w:ascii="宋体" w:hAnsi="宋体" w:cs="Arial"/>
                <w:sz w:val="27"/>
                <w:szCs w:val="27"/>
                <w:shd w:val="clear" w:color="auto" w:fill="FFFFFF"/>
              </w:rPr>
              <w:t xml:space="preserve">  </w:t>
            </w:r>
            <w:r>
              <w:rPr>
                <w:rFonts w:hint="eastAsia" w:ascii="宋体" w:hAnsi="宋体" w:cs="Arial"/>
                <w:sz w:val="27"/>
                <w:szCs w:val="27"/>
                <w:shd w:val="clear" w:color="auto" w:fill="FFFFFF"/>
              </w:rPr>
              <w:t>□电话会议</w:t>
            </w:r>
          </w:p>
          <w:p w14:paraId="770EDFDF">
            <w:pPr>
              <w:spacing w:line="360" w:lineRule="auto"/>
              <w:rPr>
                <w:rFonts w:hint="eastAsia" w:ascii="宋体" w:hAnsi="宋体"/>
                <w:color w:val="000000"/>
                <w:sz w:val="24"/>
              </w:rPr>
            </w:pPr>
            <w:r>
              <w:rPr>
                <w:rFonts w:hint="eastAsia" w:ascii="宋体" w:hAnsi="宋体" w:cs="Arial"/>
                <w:sz w:val="27"/>
                <w:szCs w:val="27"/>
                <w:shd w:val="clear" w:color="auto" w:fill="FFFFFF"/>
                <w:lang w:eastAsia="zh-CN"/>
              </w:rPr>
              <w:t>☑</w:t>
            </w:r>
            <w:r>
              <w:rPr>
                <w:rFonts w:hint="eastAsia" w:ascii="宋体" w:hAnsi="宋体" w:cs="Arial"/>
                <w:sz w:val="27"/>
                <w:szCs w:val="27"/>
                <w:shd w:val="clear" w:color="auto" w:fill="FFFFFF"/>
              </w:rPr>
              <w:t>其他</w:t>
            </w:r>
          </w:p>
        </w:tc>
      </w:tr>
      <w:tr w14:paraId="1D41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344F4F4C">
            <w:pPr>
              <w:spacing w:line="360" w:lineRule="auto"/>
              <w:rPr>
                <w:rFonts w:hint="eastAsia" w:ascii="宋体" w:hAnsi="宋体"/>
                <w:color w:val="000000"/>
                <w:sz w:val="24"/>
              </w:rPr>
            </w:pPr>
            <w:r>
              <w:rPr>
                <w:rFonts w:hint="eastAsia" w:ascii="宋体" w:hAnsi="宋体"/>
                <w:color w:val="000000"/>
                <w:sz w:val="24"/>
              </w:rPr>
              <w:t>参与单位名称</w:t>
            </w:r>
          </w:p>
        </w:tc>
        <w:tc>
          <w:tcPr>
            <w:tcW w:w="6316" w:type="dxa"/>
          </w:tcPr>
          <w:p w14:paraId="46317796">
            <w:pPr>
              <w:spacing w:line="360" w:lineRule="auto"/>
              <w:rPr>
                <w:rFonts w:hint="default" w:ascii="宋体" w:hAnsi="宋体" w:eastAsia="宋体"/>
                <w:color w:val="000000"/>
                <w:sz w:val="24"/>
                <w:lang w:val="en-US" w:eastAsia="zh-CN"/>
              </w:rPr>
            </w:pPr>
            <w:r>
              <w:rPr>
                <w:rFonts w:hint="eastAsia" w:ascii="宋体" w:hAnsi="宋体"/>
                <w:color w:val="000000"/>
                <w:sz w:val="24"/>
                <w:lang w:val="en-US" w:eastAsia="zh-CN"/>
              </w:rPr>
              <w:t>东北</w:t>
            </w:r>
            <w:r>
              <w:rPr>
                <w:rFonts w:hint="default" w:ascii="宋体" w:hAnsi="宋体"/>
                <w:color w:val="000000"/>
                <w:sz w:val="24"/>
                <w:lang w:val="en-US"/>
              </w:rPr>
              <w:t>证券、</w:t>
            </w:r>
            <w:r>
              <w:rPr>
                <w:rFonts w:hint="eastAsia" w:ascii="宋体" w:hAnsi="宋体"/>
                <w:color w:val="000000"/>
                <w:sz w:val="24"/>
                <w:lang w:val="en-US" w:eastAsia="zh-CN"/>
              </w:rPr>
              <w:t>北京鑫顺</w:t>
            </w:r>
          </w:p>
        </w:tc>
      </w:tr>
      <w:tr w14:paraId="0E66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7813797F">
            <w:pPr>
              <w:spacing w:line="360" w:lineRule="auto"/>
              <w:rPr>
                <w:rFonts w:hint="eastAsia" w:ascii="宋体" w:hAnsi="宋体"/>
                <w:color w:val="000000"/>
                <w:sz w:val="24"/>
              </w:rPr>
            </w:pPr>
            <w:r>
              <w:rPr>
                <w:rFonts w:hint="eastAsia" w:ascii="宋体" w:hAnsi="宋体"/>
                <w:color w:val="000000"/>
                <w:sz w:val="24"/>
              </w:rPr>
              <w:t>会议时间</w:t>
            </w:r>
          </w:p>
        </w:tc>
        <w:tc>
          <w:tcPr>
            <w:tcW w:w="6316" w:type="dxa"/>
          </w:tcPr>
          <w:p w14:paraId="217B332C">
            <w:pPr>
              <w:spacing w:line="360" w:lineRule="auto"/>
              <w:rPr>
                <w:rFonts w:hint="default" w:ascii="宋体" w:hAnsi="宋体" w:eastAsia="宋体"/>
                <w:color w:val="000000"/>
                <w:sz w:val="24"/>
                <w:lang w:val="en-US" w:eastAsia="zh-CN"/>
              </w:rPr>
            </w:pPr>
            <w:r>
              <w:rPr>
                <w:rFonts w:hint="eastAsia" w:ascii="宋体" w:hAnsi="宋体"/>
                <w:color w:val="000000"/>
                <w:sz w:val="24"/>
              </w:rPr>
              <w:t>202</w:t>
            </w:r>
            <w:r>
              <w:rPr>
                <w:rFonts w:hint="eastAsia" w:ascii="宋体" w:hAnsi="宋体"/>
                <w:color w:val="000000"/>
                <w:sz w:val="24"/>
                <w:lang w:val="en-US" w:eastAsia="zh-CN"/>
              </w:rPr>
              <w:t>5年11</w:t>
            </w:r>
            <w:r>
              <w:rPr>
                <w:rFonts w:hint="eastAsia" w:ascii="宋体" w:hAnsi="宋体"/>
                <w:color w:val="000000"/>
                <w:sz w:val="24"/>
              </w:rPr>
              <w:t>月</w:t>
            </w:r>
            <w:r>
              <w:rPr>
                <w:rFonts w:hint="eastAsia" w:ascii="宋体" w:hAnsi="宋体"/>
                <w:color w:val="000000"/>
                <w:sz w:val="24"/>
                <w:lang w:val="en-US" w:eastAsia="zh-CN"/>
              </w:rPr>
              <w:t>4</w:t>
            </w:r>
            <w:r>
              <w:rPr>
                <w:rFonts w:hint="eastAsia" w:ascii="宋体" w:hAnsi="宋体"/>
                <w:color w:val="000000"/>
                <w:sz w:val="24"/>
              </w:rPr>
              <w:t>日1</w:t>
            </w:r>
            <w:r>
              <w:rPr>
                <w:rFonts w:hint="eastAsia" w:ascii="宋体" w:hAnsi="宋体"/>
                <w:color w:val="000000"/>
                <w:sz w:val="24"/>
                <w:lang w:val="en-US" w:eastAsia="zh-CN"/>
              </w:rPr>
              <w:t>0:00</w:t>
            </w:r>
            <w:r>
              <w:rPr>
                <w:rFonts w:hint="eastAsia" w:ascii="宋体" w:hAnsi="宋体"/>
                <w:color w:val="000000"/>
                <w:sz w:val="24"/>
              </w:rPr>
              <w:t>-1</w:t>
            </w:r>
            <w:r>
              <w:rPr>
                <w:rFonts w:hint="eastAsia" w:ascii="宋体" w:hAnsi="宋体"/>
                <w:color w:val="000000"/>
                <w:sz w:val="24"/>
                <w:lang w:val="en-US" w:eastAsia="zh-CN"/>
              </w:rPr>
              <w:t>1:0</w:t>
            </w:r>
            <w:r>
              <w:rPr>
                <w:rFonts w:hint="eastAsia" w:ascii="宋体" w:hAnsi="宋体"/>
                <w:color w:val="000000"/>
                <w:sz w:val="24"/>
              </w:rPr>
              <w:t>0</w:t>
            </w:r>
            <w:r>
              <w:rPr>
                <w:rFonts w:hint="eastAsia" w:ascii="宋体" w:hAnsi="宋体"/>
                <w:color w:val="000000"/>
                <w:sz w:val="24"/>
                <w:lang w:val="en-US" w:eastAsia="zh-CN"/>
              </w:rPr>
              <w:t xml:space="preserve"> </w:t>
            </w:r>
          </w:p>
        </w:tc>
      </w:tr>
      <w:tr w14:paraId="5182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19F826CB">
            <w:pPr>
              <w:spacing w:line="360" w:lineRule="auto"/>
              <w:rPr>
                <w:rFonts w:hint="eastAsia" w:ascii="宋体" w:hAnsi="宋体"/>
                <w:color w:val="000000"/>
                <w:sz w:val="24"/>
              </w:rPr>
            </w:pPr>
            <w:r>
              <w:rPr>
                <w:rFonts w:hint="eastAsia" w:ascii="宋体" w:hAnsi="宋体"/>
                <w:color w:val="000000"/>
                <w:sz w:val="24"/>
              </w:rPr>
              <w:t>会议地点</w:t>
            </w:r>
          </w:p>
        </w:tc>
        <w:tc>
          <w:tcPr>
            <w:tcW w:w="6316" w:type="dxa"/>
          </w:tcPr>
          <w:p w14:paraId="5FF4E85A">
            <w:pPr>
              <w:spacing w:line="360" w:lineRule="auto"/>
              <w:rPr>
                <w:rFonts w:hint="default" w:ascii="宋体" w:hAnsi="宋体" w:eastAsia="宋体"/>
                <w:color w:val="000000"/>
                <w:sz w:val="24"/>
                <w:lang w:val="en-US" w:eastAsia="zh-CN"/>
              </w:rPr>
            </w:pPr>
            <w:r>
              <w:rPr>
                <w:rFonts w:hint="eastAsia" w:ascii="宋体" w:hAnsi="宋体"/>
                <w:color w:val="000000"/>
                <w:sz w:val="24"/>
                <w:lang w:val="en-US" w:eastAsia="zh-CN"/>
              </w:rPr>
              <w:t>北京金融街丽思卡尔顿酒店</w:t>
            </w:r>
          </w:p>
        </w:tc>
      </w:tr>
      <w:tr w14:paraId="6518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1AEC00BD">
            <w:pPr>
              <w:spacing w:line="360" w:lineRule="auto"/>
              <w:rPr>
                <w:rFonts w:hint="eastAsia" w:ascii="宋体" w:hAnsi="宋体"/>
                <w:color w:val="000000"/>
                <w:sz w:val="24"/>
              </w:rPr>
            </w:pPr>
            <w:r>
              <w:rPr>
                <w:rFonts w:hint="eastAsia" w:ascii="宋体" w:hAnsi="宋体"/>
                <w:color w:val="000000"/>
                <w:sz w:val="24"/>
              </w:rPr>
              <w:t>上市公司接待人员</w:t>
            </w:r>
          </w:p>
        </w:tc>
        <w:tc>
          <w:tcPr>
            <w:tcW w:w="6316" w:type="dxa"/>
          </w:tcPr>
          <w:p w14:paraId="680B689C">
            <w:pPr>
              <w:spacing w:line="360" w:lineRule="auto"/>
              <w:rPr>
                <w:rFonts w:hint="eastAsia" w:ascii="宋体" w:hAnsi="宋体"/>
                <w:color w:val="000000"/>
                <w:sz w:val="24"/>
              </w:rPr>
            </w:pPr>
            <w:r>
              <w:rPr>
                <w:rFonts w:hint="eastAsia" w:ascii="宋体" w:hAnsi="宋体"/>
                <w:color w:val="000000"/>
                <w:sz w:val="24"/>
              </w:rPr>
              <w:t>董事会秘书、财务总监、总法律顾问：姜珊</w:t>
            </w:r>
          </w:p>
          <w:p w14:paraId="6F853A3F">
            <w:pPr>
              <w:spacing w:line="360" w:lineRule="auto"/>
              <w:rPr>
                <w:rFonts w:hint="eastAsia" w:ascii="宋体" w:hAnsi="宋体"/>
                <w:color w:val="000000"/>
                <w:sz w:val="24"/>
              </w:rPr>
            </w:pPr>
            <w:r>
              <w:rPr>
                <w:rFonts w:hint="eastAsia" w:ascii="宋体" w:hAnsi="宋体"/>
                <w:color w:val="000000"/>
                <w:sz w:val="24"/>
              </w:rPr>
              <w:t>证券事务代表：王妍</w:t>
            </w:r>
          </w:p>
        </w:tc>
      </w:tr>
      <w:tr w14:paraId="6D49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75DA7896">
            <w:pPr>
              <w:spacing w:line="360" w:lineRule="auto"/>
              <w:rPr>
                <w:rFonts w:hint="eastAsia" w:ascii="宋体" w:hAnsi="宋体"/>
                <w:color w:val="000000"/>
                <w:sz w:val="24"/>
              </w:rPr>
            </w:pPr>
            <w:r>
              <w:rPr>
                <w:rFonts w:hint="eastAsia" w:ascii="宋体" w:hAnsi="宋体"/>
                <w:color w:val="000000"/>
                <w:sz w:val="24"/>
              </w:rPr>
              <w:t>投资者关系活动主要内容介绍</w:t>
            </w:r>
          </w:p>
        </w:tc>
        <w:tc>
          <w:tcPr>
            <w:tcW w:w="6316" w:type="dxa"/>
          </w:tcPr>
          <w:p w14:paraId="05B74F24">
            <w:pPr>
              <w:rPr>
                <w:rFonts w:hint="eastAsia" w:ascii="宋体" w:hAnsi="宋体"/>
                <w:color w:val="000000"/>
                <w:sz w:val="24"/>
              </w:rPr>
            </w:pPr>
            <w:r>
              <w:rPr>
                <w:rFonts w:hint="eastAsia" w:ascii="宋体" w:hAnsi="宋体"/>
                <w:color w:val="000000"/>
                <w:sz w:val="24"/>
              </w:rPr>
              <w:t>Q1：请简要介绍公司的情况。</w:t>
            </w:r>
          </w:p>
          <w:p w14:paraId="232FD78C">
            <w:pPr>
              <w:rPr>
                <w:rFonts w:hint="eastAsia" w:ascii="宋体" w:hAnsi="宋体"/>
                <w:color w:val="000000"/>
                <w:sz w:val="24"/>
              </w:rPr>
            </w:pPr>
            <w:r>
              <w:rPr>
                <w:rFonts w:hint="eastAsia" w:ascii="宋体" w:hAnsi="宋体"/>
                <w:color w:val="000000"/>
                <w:sz w:val="24"/>
              </w:rPr>
              <w:t>A1：有研粉材成立于2004年，控股股东中国有研科技集团是国务院国资委所属中央一级企业，有研粉材属于二级中央企业。公司业务分为四个板块。第一个板块是铜基金属粉体材料，目前产销量国内第一、全球第二，主要应用于粉末冶金、金刚石工具、摩擦材料、催化剂、电碳电刷、散热器件等下游领域，该板块的公司有有研合肥、有研重冶和境外的有研泰国、英国Makin公司；第二个板块是微电子锡基焊粉材料，目前在国内市场占有率约15%，国内第一，主要应用于微电子的封装/组装，下游领域主要为消费电子，该板块公司有康普锡威及其山东子公司，有研纳微公司的锡膏模块也属于锡粉的下游领域；第三个板块是电子浆料，与微电子锡基焊粉材料都属于微电子互连材料，是公司重点发展的新板块，公司于2023年成立有研纳微发展该板块，锡膏是主打产品，该板块新产品还处于技术研发阶段，有研纳微主要聚焦国家重大专项任务，承担未来产业的重点技术突破；第四个板块是增材制造用粉体材料（3D打印用粉体材料）板块，运营的公司为有研增材及其刚成立的山东子公司，3D打印粉体产品主要为生产工艺比较有特色的铝合金粉、高温合金粉、铜合金粉和不锈钢粉，另外有研增材除了3D打印用粉体材料还生产一些高温特种粉体材料如软磁、MIM粉等。</w:t>
            </w:r>
          </w:p>
          <w:p w14:paraId="7683C7EE">
            <w:pPr>
              <w:rPr>
                <w:rFonts w:hint="eastAsia" w:ascii="宋体" w:hAnsi="宋体"/>
                <w:color w:val="000000"/>
                <w:sz w:val="24"/>
              </w:rPr>
            </w:pPr>
          </w:p>
          <w:p w14:paraId="15C883A7">
            <w:pPr>
              <w:rPr>
                <w:rFonts w:hint="eastAsia" w:ascii="宋体" w:hAnsi="宋体"/>
                <w:color w:val="000000"/>
                <w:sz w:val="24"/>
                <w:lang w:val="en-US" w:eastAsia="zh-CN"/>
              </w:rPr>
            </w:pPr>
            <w:r>
              <w:rPr>
                <w:rFonts w:hint="eastAsia" w:ascii="宋体" w:hAnsi="宋体"/>
                <w:color w:val="000000"/>
                <w:sz w:val="24"/>
              </w:rPr>
              <w:t>Q</w:t>
            </w:r>
            <w:r>
              <w:rPr>
                <w:rFonts w:hint="eastAsia" w:ascii="宋体" w:hAnsi="宋体"/>
                <w:color w:val="000000"/>
                <w:sz w:val="24"/>
                <w:lang w:val="en-US" w:eastAsia="zh-CN"/>
              </w:rPr>
              <w:t>2</w:t>
            </w:r>
            <w:r>
              <w:rPr>
                <w:rFonts w:hint="eastAsia" w:ascii="宋体" w:hAnsi="宋体"/>
                <w:color w:val="000000"/>
                <w:sz w:val="24"/>
              </w:rPr>
              <w:t>：未来公司</w:t>
            </w:r>
            <w:r>
              <w:rPr>
                <w:rFonts w:hint="eastAsia" w:ascii="宋体" w:hAnsi="宋体"/>
                <w:color w:val="000000"/>
                <w:sz w:val="24"/>
                <w:lang w:val="en-US" w:eastAsia="zh-CN"/>
              </w:rPr>
              <w:t>的业绩增长点有哪些？</w:t>
            </w:r>
          </w:p>
          <w:p w14:paraId="2F24BBF3">
            <w:pPr>
              <w:rPr>
                <w:rFonts w:hint="default" w:ascii="宋体" w:hAnsi="宋体"/>
                <w:color w:val="000000"/>
                <w:sz w:val="24"/>
                <w:lang w:val="en-US"/>
              </w:rPr>
            </w:pPr>
            <w:r>
              <w:rPr>
                <w:rFonts w:hint="eastAsia" w:ascii="宋体" w:hAnsi="宋体"/>
                <w:color w:val="000000"/>
                <w:sz w:val="24"/>
              </w:rPr>
              <w:t>A</w:t>
            </w:r>
            <w:r>
              <w:rPr>
                <w:rFonts w:hint="eastAsia" w:ascii="宋体" w:hAnsi="宋体"/>
                <w:color w:val="000000"/>
                <w:sz w:val="24"/>
                <w:lang w:val="en-US" w:eastAsia="zh-CN"/>
              </w:rPr>
              <w:t>2</w:t>
            </w:r>
            <w:r>
              <w:rPr>
                <w:rFonts w:hint="eastAsia" w:ascii="宋体" w:hAnsi="宋体"/>
                <w:color w:val="000000"/>
                <w:sz w:val="24"/>
              </w:rPr>
              <w:t>：目前公司铜基板块</w:t>
            </w:r>
            <w:r>
              <w:rPr>
                <w:rFonts w:hint="eastAsia" w:ascii="宋体" w:hAnsi="宋体"/>
                <w:color w:val="000000"/>
                <w:sz w:val="24"/>
                <w:lang w:val="en-US" w:eastAsia="zh-CN"/>
              </w:rPr>
              <w:t>和锡基板块国内市占率均为第一，因此这两个板块</w:t>
            </w:r>
            <w:r>
              <w:rPr>
                <w:rFonts w:hint="eastAsia" w:ascii="宋体" w:hAnsi="宋体"/>
                <w:color w:val="000000"/>
                <w:sz w:val="24"/>
              </w:rPr>
              <w:t>以调整产品结构、加强新产品的研发</w:t>
            </w:r>
            <w:r>
              <w:rPr>
                <w:rFonts w:hint="eastAsia" w:ascii="宋体" w:hAnsi="宋体"/>
                <w:color w:val="000000"/>
                <w:sz w:val="24"/>
                <w:lang w:val="en-US" w:eastAsia="zh-CN"/>
              </w:rPr>
              <w:t>为主</w:t>
            </w:r>
            <w:r>
              <w:rPr>
                <w:rFonts w:hint="eastAsia" w:ascii="宋体" w:hAnsi="宋体"/>
                <w:color w:val="000000"/>
                <w:sz w:val="24"/>
              </w:rPr>
              <w:t>，如</w:t>
            </w:r>
            <w:r>
              <w:rPr>
                <w:rFonts w:hint="eastAsia" w:ascii="宋体" w:hAnsi="宋体"/>
                <w:color w:val="000000"/>
                <w:sz w:val="24"/>
                <w:lang w:val="en-US" w:eastAsia="zh-CN"/>
              </w:rPr>
              <w:t>铜基板块的</w:t>
            </w:r>
            <w:r>
              <w:rPr>
                <w:rFonts w:hint="eastAsia" w:ascii="宋体" w:hAnsi="宋体"/>
                <w:color w:val="000000"/>
                <w:sz w:val="24"/>
              </w:rPr>
              <w:t>散热铜粉、复合铜粉、低松比铜粉，</w:t>
            </w:r>
            <w:r>
              <w:rPr>
                <w:rFonts w:hint="eastAsia" w:ascii="宋体" w:hAnsi="宋体"/>
                <w:color w:val="000000"/>
                <w:sz w:val="24"/>
                <w:lang w:val="en-US" w:eastAsia="zh-CN"/>
              </w:rPr>
              <w:t>锡基板块的高端锡粉、微细粉等</w:t>
            </w:r>
            <w:r>
              <w:rPr>
                <w:rFonts w:hint="eastAsia" w:ascii="宋体" w:hAnsi="宋体"/>
                <w:color w:val="000000"/>
                <w:sz w:val="24"/>
              </w:rPr>
              <w:t>高附加值产品</w:t>
            </w:r>
            <w:r>
              <w:rPr>
                <w:rFonts w:hint="eastAsia" w:ascii="宋体" w:hAnsi="宋体"/>
                <w:color w:val="000000"/>
                <w:sz w:val="24"/>
                <w:lang w:val="en-US" w:eastAsia="zh-CN"/>
              </w:rPr>
              <w:t>，通过</w:t>
            </w:r>
            <w:r>
              <w:rPr>
                <w:rFonts w:hint="eastAsia" w:ascii="宋体" w:hAnsi="宋体"/>
                <w:color w:val="000000"/>
                <w:sz w:val="24"/>
              </w:rPr>
              <w:t>提高产品毛利率</w:t>
            </w:r>
            <w:r>
              <w:rPr>
                <w:rFonts w:hint="eastAsia" w:ascii="宋体" w:hAnsi="宋体"/>
                <w:color w:val="000000"/>
                <w:sz w:val="24"/>
                <w:lang w:val="en-US" w:eastAsia="zh-CN"/>
              </w:rPr>
              <w:t>提升业绩水平</w:t>
            </w:r>
            <w:r>
              <w:rPr>
                <w:rFonts w:hint="eastAsia" w:ascii="宋体" w:hAnsi="宋体"/>
                <w:color w:val="000000"/>
                <w:sz w:val="24"/>
              </w:rPr>
              <w:t>。</w:t>
            </w:r>
            <w:r>
              <w:rPr>
                <w:rFonts w:hint="eastAsia" w:ascii="宋体" w:hAnsi="宋体"/>
                <w:color w:val="000000"/>
                <w:sz w:val="24"/>
                <w:lang w:val="en-US" w:eastAsia="zh-CN"/>
              </w:rPr>
              <w:t>公司的</w:t>
            </w:r>
            <w:r>
              <w:rPr>
                <w:rFonts w:hint="eastAsia" w:ascii="宋体" w:hAnsi="宋体"/>
                <w:color w:val="000000"/>
                <w:sz w:val="24"/>
              </w:rPr>
              <w:t>两个新赛道增材板块和电子浆料板块</w:t>
            </w:r>
            <w:r>
              <w:rPr>
                <w:rFonts w:hint="eastAsia" w:ascii="宋体" w:hAnsi="宋体"/>
                <w:color w:val="000000"/>
                <w:sz w:val="24"/>
                <w:lang w:val="en-US" w:eastAsia="zh-CN"/>
              </w:rPr>
              <w:t>是主要的业绩增长点</w:t>
            </w:r>
            <w:r>
              <w:rPr>
                <w:rFonts w:hint="eastAsia" w:ascii="宋体" w:hAnsi="宋体"/>
                <w:color w:val="000000"/>
                <w:sz w:val="24"/>
              </w:rPr>
              <w:t>，增材板块会随着3D打印粉体材料产业基地建设项目的落地实现产能</w:t>
            </w:r>
            <w:r>
              <w:rPr>
                <w:rFonts w:hint="eastAsia" w:ascii="宋体" w:hAnsi="宋体"/>
                <w:color w:val="000000"/>
                <w:sz w:val="24"/>
                <w:lang w:val="en-US" w:eastAsia="zh-CN"/>
              </w:rPr>
              <w:t>爬坡</w:t>
            </w:r>
            <w:r>
              <w:rPr>
                <w:rFonts w:hint="eastAsia" w:ascii="宋体" w:hAnsi="宋体"/>
                <w:color w:val="000000"/>
                <w:sz w:val="24"/>
                <w:lang w:eastAsia="zh-CN"/>
              </w:rPr>
              <w:t>，</w:t>
            </w:r>
            <w:r>
              <w:rPr>
                <w:rFonts w:hint="eastAsia" w:ascii="宋体" w:hAnsi="宋体"/>
                <w:color w:val="000000"/>
                <w:sz w:val="24"/>
                <w:lang w:val="en-US" w:eastAsia="zh-CN"/>
              </w:rPr>
              <w:t>形成新的增量；</w:t>
            </w:r>
            <w:r>
              <w:rPr>
                <w:rFonts w:hint="eastAsia" w:ascii="宋体" w:hAnsi="宋体"/>
                <w:color w:val="000000"/>
                <w:sz w:val="24"/>
              </w:rPr>
              <w:t>电子浆料板块</w:t>
            </w:r>
            <w:r>
              <w:rPr>
                <w:rFonts w:hint="eastAsia" w:ascii="宋体" w:hAnsi="宋体"/>
                <w:color w:val="000000"/>
                <w:sz w:val="24"/>
                <w:lang w:val="en-US" w:eastAsia="zh-CN"/>
              </w:rPr>
              <w:t>则通过超细镍粉、超细铜粉、超细银粉、银包铜粉及其浆料等新产品的研发，增加互连材料的种类，匹配下游头部客户的需求，</w:t>
            </w:r>
            <w:r>
              <w:rPr>
                <w:rFonts w:hint="eastAsia" w:ascii="宋体" w:hAnsi="宋体"/>
                <w:color w:val="000000"/>
                <w:sz w:val="24"/>
                <w:lang w:val="en-US" w:eastAsia="zh-CN"/>
              </w:rPr>
              <w:t>带动公司业绩增长。</w:t>
            </w:r>
          </w:p>
          <w:p w14:paraId="02D0473F">
            <w:pPr>
              <w:rPr>
                <w:rFonts w:hint="eastAsia" w:ascii="宋体" w:hAnsi="宋体"/>
                <w:color w:val="000000"/>
                <w:sz w:val="24"/>
              </w:rPr>
            </w:pPr>
          </w:p>
          <w:p w14:paraId="5E548CF1">
            <w:pPr>
              <w:rPr>
                <w:rFonts w:hint="eastAsia" w:ascii="宋体" w:hAnsi="宋体" w:cs="Times New Roman"/>
                <w:color w:val="000000"/>
                <w:sz w:val="24"/>
                <w:lang w:val="en-US" w:eastAsia="zh-CN"/>
              </w:rPr>
            </w:pPr>
            <w:r>
              <w:rPr>
                <w:rFonts w:hint="eastAsia" w:ascii="宋体" w:hAnsi="宋体"/>
                <w:color w:val="000000"/>
                <w:sz w:val="24"/>
              </w:rPr>
              <w:t>Q</w:t>
            </w:r>
            <w:r>
              <w:rPr>
                <w:rFonts w:hint="eastAsia" w:ascii="宋体" w:hAnsi="宋体"/>
                <w:color w:val="000000"/>
                <w:sz w:val="24"/>
                <w:lang w:val="en-US" w:eastAsia="zh-CN"/>
              </w:rPr>
              <w:t>3</w:t>
            </w:r>
            <w:r>
              <w:rPr>
                <w:rFonts w:hint="eastAsia" w:ascii="宋体" w:hAnsi="宋体"/>
                <w:color w:val="000000"/>
                <w:sz w:val="24"/>
              </w:rPr>
              <w:t>：</w:t>
            </w:r>
            <w:r>
              <w:rPr>
                <w:rFonts w:hint="eastAsia" w:ascii="宋体" w:hAnsi="宋体"/>
                <w:color w:val="000000"/>
                <w:sz w:val="24"/>
                <w:lang w:val="en-US" w:eastAsia="zh-CN"/>
              </w:rPr>
              <w:t>原材料涨价对</w:t>
            </w:r>
            <w:r>
              <w:rPr>
                <w:rFonts w:hint="eastAsia" w:ascii="宋体" w:hAnsi="宋体" w:eastAsia="宋体" w:cs="Times New Roman"/>
                <w:color w:val="000000"/>
                <w:sz w:val="24"/>
                <w:lang w:val="en-US" w:eastAsia="zh-CN"/>
              </w:rPr>
              <w:t>公司</w:t>
            </w:r>
            <w:r>
              <w:rPr>
                <w:rFonts w:hint="eastAsia" w:ascii="宋体" w:hAnsi="宋体" w:cs="Times New Roman"/>
                <w:color w:val="000000"/>
                <w:sz w:val="24"/>
                <w:lang w:val="en-US" w:eastAsia="zh-CN"/>
              </w:rPr>
              <w:t>业绩有影响吗？</w:t>
            </w:r>
          </w:p>
          <w:p w14:paraId="19DE29C5">
            <w:pPr>
              <w:rPr>
                <w:rFonts w:hint="default" w:ascii="宋体" w:hAnsi="宋体"/>
                <w:color w:val="000000"/>
                <w:sz w:val="24"/>
                <w:lang w:val="en-US"/>
              </w:rPr>
            </w:pPr>
            <w:r>
              <w:rPr>
                <w:rFonts w:hint="eastAsia" w:ascii="宋体" w:hAnsi="宋体"/>
                <w:color w:val="000000"/>
                <w:sz w:val="24"/>
              </w:rPr>
              <w:t>A</w:t>
            </w:r>
            <w:r>
              <w:rPr>
                <w:rFonts w:hint="eastAsia" w:ascii="宋体" w:hAnsi="宋体"/>
                <w:color w:val="000000"/>
                <w:sz w:val="24"/>
                <w:lang w:val="en-US" w:eastAsia="zh-CN"/>
              </w:rPr>
              <w:t>3</w:t>
            </w:r>
            <w:r>
              <w:rPr>
                <w:rFonts w:hint="eastAsia" w:ascii="宋体" w:hAnsi="宋体"/>
                <w:color w:val="000000"/>
                <w:sz w:val="24"/>
              </w:rPr>
              <w:t>：</w:t>
            </w:r>
            <w:r>
              <w:rPr>
                <w:rFonts w:hint="eastAsia" w:ascii="宋体" w:hAnsi="宋体" w:cs="Times New Roman"/>
                <w:color w:val="000000"/>
                <w:sz w:val="24"/>
                <w:lang w:val="en-US" w:eastAsia="zh-CN"/>
              </w:rPr>
              <w:t>公司传统的定价模式是原材料+加工费，因此材料价格上涨会传导给下游客户</w:t>
            </w:r>
            <w:r>
              <w:rPr>
                <w:rFonts w:hint="eastAsia" w:ascii="宋体" w:hAnsi="宋体" w:eastAsia="宋体" w:cs="Times New Roman"/>
                <w:color w:val="000000"/>
                <w:sz w:val="24"/>
                <w:lang w:val="en-US" w:eastAsia="zh-CN"/>
              </w:rPr>
              <w:t>。公司也对</w:t>
            </w:r>
            <w:r>
              <w:rPr>
                <w:rFonts w:hint="eastAsia" w:ascii="宋体" w:hAnsi="宋体" w:cs="Times New Roman"/>
                <w:color w:val="000000"/>
                <w:sz w:val="24"/>
                <w:lang w:val="en-US" w:eastAsia="zh-CN"/>
              </w:rPr>
              <w:t>库存和订单之间的</w:t>
            </w:r>
            <w:r>
              <w:rPr>
                <w:rFonts w:hint="eastAsia" w:ascii="宋体" w:hAnsi="宋体" w:eastAsia="宋体" w:cs="Times New Roman"/>
                <w:color w:val="000000"/>
                <w:sz w:val="24"/>
                <w:lang w:val="en-US" w:eastAsia="zh-CN"/>
              </w:rPr>
              <w:t>敞口部分做了套保，降低原材料价格的波动风险。</w:t>
            </w:r>
          </w:p>
          <w:p w14:paraId="7AF53006">
            <w:pPr>
              <w:rPr>
                <w:rFonts w:ascii="宋体" w:hAnsi="宋体"/>
                <w:color w:val="000000"/>
                <w:sz w:val="24"/>
              </w:rPr>
            </w:pPr>
          </w:p>
          <w:p w14:paraId="3CD5F478">
            <w:pPr>
              <w:rPr>
                <w:rFonts w:hint="eastAsia" w:ascii="宋体" w:hAnsi="宋体"/>
                <w:color w:val="000000"/>
                <w:sz w:val="24"/>
                <w:lang w:val="en-US" w:eastAsia="zh-CN"/>
              </w:rPr>
            </w:pPr>
            <w:r>
              <w:rPr>
                <w:rFonts w:hint="eastAsia" w:ascii="宋体" w:hAnsi="宋体"/>
                <w:color w:val="000000"/>
                <w:sz w:val="24"/>
              </w:rPr>
              <w:t>Q</w:t>
            </w:r>
            <w:r>
              <w:rPr>
                <w:rFonts w:hint="eastAsia" w:ascii="宋体" w:hAnsi="宋体"/>
                <w:color w:val="000000"/>
                <w:sz w:val="24"/>
                <w:lang w:val="en-US" w:eastAsia="zh-CN"/>
              </w:rPr>
              <w:t>4</w:t>
            </w:r>
            <w:r>
              <w:rPr>
                <w:rFonts w:hint="eastAsia" w:ascii="宋体" w:hAnsi="宋体"/>
                <w:color w:val="000000"/>
                <w:sz w:val="24"/>
              </w:rPr>
              <w:t>：</w:t>
            </w:r>
            <w:r>
              <w:rPr>
                <w:rFonts w:hint="eastAsia" w:ascii="宋体" w:hAnsi="宋体"/>
                <w:color w:val="000000"/>
                <w:sz w:val="24"/>
                <w:lang w:val="en-US" w:eastAsia="zh-CN"/>
              </w:rPr>
              <w:t>请问公司光伏用的银包铜粉开发进度如何？</w:t>
            </w:r>
          </w:p>
          <w:p w14:paraId="5AAF886B">
            <w:pPr>
              <w:rPr>
                <w:rFonts w:hint="eastAsia" w:ascii="宋体" w:hAnsi="宋体"/>
                <w:color w:val="000000"/>
                <w:sz w:val="24"/>
              </w:rPr>
            </w:pPr>
            <w:r>
              <w:rPr>
                <w:rFonts w:hint="eastAsia" w:ascii="宋体" w:hAnsi="宋体"/>
                <w:color w:val="000000"/>
                <w:sz w:val="24"/>
              </w:rPr>
              <w:t>A</w:t>
            </w:r>
            <w:r>
              <w:rPr>
                <w:rFonts w:hint="eastAsia" w:ascii="宋体" w:hAnsi="宋体"/>
                <w:color w:val="000000"/>
                <w:sz w:val="24"/>
                <w:lang w:val="en-US" w:eastAsia="zh-CN"/>
              </w:rPr>
              <w:t>4</w:t>
            </w:r>
            <w:r>
              <w:rPr>
                <w:rFonts w:hint="eastAsia" w:ascii="宋体" w:hAnsi="宋体"/>
                <w:color w:val="000000"/>
                <w:sz w:val="24"/>
              </w:rPr>
              <w:t>：</w:t>
            </w:r>
            <w:r>
              <w:rPr>
                <w:rFonts w:hint="eastAsia" w:ascii="宋体" w:hAnsi="宋体"/>
                <w:color w:val="000000"/>
                <w:sz w:val="24"/>
                <w:lang w:val="en-US" w:eastAsia="zh-CN"/>
              </w:rPr>
              <w:t>光伏用的银包铜粉处于试验、验证阶段。</w:t>
            </w:r>
          </w:p>
          <w:p w14:paraId="1B115A39">
            <w:pPr>
              <w:rPr>
                <w:rFonts w:ascii="宋体" w:hAnsi="宋体"/>
                <w:color w:val="000000"/>
                <w:sz w:val="24"/>
              </w:rPr>
            </w:pPr>
          </w:p>
          <w:p w14:paraId="5868D10A">
            <w:pPr>
              <w:rPr>
                <w:rFonts w:hint="eastAsia" w:ascii="宋体" w:hAnsi="宋体"/>
                <w:color w:val="000000"/>
                <w:sz w:val="24"/>
                <w:lang w:val="en-US" w:eastAsia="zh-CN"/>
              </w:rPr>
            </w:pPr>
            <w:r>
              <w:rPr>
                <w:rFonts w:hint="eastAsia" w:ascii="宋体" w:hAnsi="宋体"/>
                <w:color w:val="000000"/>
                <w:sz w:val="24"/>
              </w:rPr>
              <w:t>Q</w:t>
            </w:r>
            <w:r>
              <w:rPr>
                <w:rFonts w:hint="eastAsia" w:ascii="宋体" w:hAnsi="宋体"/>
                <w:color w:val="000000"/>
                <w:sz w:val="24"/>
                <w:lang w:val="en-US" w:eastAsia="zh-CN"/>
              </w:rPr>
              <w:t>5</w:t>
            </w:r>
            <w:r>
              <w:rPr>
                <w:rFonts w:hint="eastAsia" w:ascii="宋体" w:hAnsi="宋体"/>
                <w:color w:val="000000"/>
                <w:sz w:val="24"/>
              </w:rPr>
              <w:t>：</w:t>
            </w:r>
            <w:r>
              <w:rPr>
                <w:rFonts w:hint="eastAsia" w:ascii="宋体" w:hAnsi="宋体"/>
                <w:color w:val="000000"/>
                <w:sz w:val="24"/>
                <w:lang w:val="en-US" w:eastAsia="zh-CN"/>
              </w:rPr>
              <w:t>公司的新型散热铜粉用在哪些产品上？</w:t>
            </w:r>
          </w:p>
          <w:p w14:paraId="514A3324">
            <w:pPr>
              <w:rPr>
                <w:rFonts w:hint="eastAsia" w:ascii="宋体" w:hAnsi="宋体"/>
                <w:color w:val="000000"/>
                <w:sz w:val="24"/>
              </w:rPr>
            </w:pPr>
            <w:r>
              <w:rPr>
                <w:rFonts w:hint="eastAsia" w:ascii="宋体" w:hAnsi="宋体"/>
                <w:color w:val="000000"/>
                <w:sz w:val="24"/>
              </w:rPr>
              <w:t>A</w:t>
            </w:r>
            <w:r>
              <w:rPr>
                <w:rFonts w:hint="eastAsia" w:ascii="宋体" w:hAnsi="宋体"/>
                <w:color w:val="000000"/>
                <w:sz w:val="24"/>
                <w:lang w:val="en-US" w:eastAsia="zh-CN"/>
              </w:rPr>
              <w:t>5</w:t>
            </w:r>
            <w:r>
              <w:rPr>
                <w:rFonts w:hint="eastAsia" w:ascii="宋体" w:hAnsi="宋体"/>
                <w:color w:val="000000"/>
                <w:sz w:val="24"/>
              </w:rPr>
              <w:t>：</w:t>
            </w:r>
            <w:r>
              <w:rPr>
                <w:rFonts w:hint="eastAsia" w:ascii="宋体" w:hAnsi="宋体"/>
                <w:color w:val="000000"/>
                <w:sz w:val="24"/>
                <w:lang w:val="en-US" w:eastAsia="zh-CN"/>
              </w:rPr>
              <w:t>新型散热铜粉是公司针对高散热需求场景开发的铜粉新产品，可以应用于GPU和NPU上，主要解决的是风冷散热场景，该产品属于行业首次应用，目前已应用于华为昇腾910芯片</w:t>
            </w:r>
            <w:r>
              <w:rPr>
                <w:rFonts w:hint="eastAsia" w:ascii="宋体" w:hAnsi="宋体" w:eastAsia="宋体" w:cs="Times New Roman"/>
                <w:color w:val="000000"/>
                <w:sz w:val="24"/>
                <w:lang w:val="en-US" w:eastAsia="zh-CN"/>
              </w:rPr>
              <w:t>。</w:t>
            </w:r>
          </w:p>
          <w:p w14:paraId="2698BB21">
            <w:pPr>
              <w:rPr>
                <w:rFonts w:ascii="宋体" w:hAnsi="宋体"/>
                <w:color w:val="000000"/>
                <w:sz w:val="24"/>
              </w:rPr>
            </w:pPr>
          </w:p>
          <w:p w14:paraId="4C4FACAA">
            <w:pPr>
              <w:rPr>
                <w:rFonts w:hint="eastAsia" w:ascii="宋体" w:hAnsi="宋体"/>
                <w:color w:val="000000"/>
                <w:sz w:val="24"/>
              </w:rPr>
            </w:pPr>
            <w:r>
              <w:rPr>
                <w:rFonts w:hint="eastAsia" w:ascii="宋体" w:hAnsi="宋体"/>
                <w:color w:val="000000"/>
                <w:sz w:val="24"/>
              </w:rPr>
              <w:t>Q</w:t>
            </w:r>
            <w:r>
              <w:rPr>
                <w:rFonts w:hint="eastAsia" w:ascii="宋体" w:hAnsi="宋体"/>
                <w:color w:val="000000"/>
                <w:sz w:val="24"/>
                <w:lang w:val="en-US" w:eastAsia="zh-CN"/>
              </w:rPr>
              <w:t>6</w:t>
            </w:r>
            <w:r>
              <w:rPr>
                <w:rFonts w:hint="eastAsia" w:ascii="宋体" w:hAnsi="宋体"/>
                <w:color w:val="000000"/>
                <w:sz w:val="24"/>
              </w:rPr>
              <w:t>：</w:t>
            </w:r>
            <w:r>
              <w:rPr>
                <w:rFonts w:hint="eastAsia" w:ascii="宋体" w:hAnsi="宋体" w:cs="Times New Roman"/>
                <w:color w:val="000000"/>
                <w:sz w:val="24"/>
                <w:lang w:val="en-US" w:eastAsia="zh-CN"/>
              </w:rPr>
              <w:t>公司在3D打印领域有哪些竞争优势</w:t>
            </w:r>
            <w:r>
              <w:rPr>
                <w:rFonts w:hint="eastAsia" w:ascii="宋体" w:hAnsi="宋体" w:eastAsia="宋体" w:cs="Times New Roman"/>
                <w:color w:val="000000"/>
                <w:sz w:val="24"/>
                <w:lang w:val="en-US" w:eastAsia="zh-CN"/>
              </w:rPr>
              <w:t>？</w:t>
            </w:r>
            <w:r>
              <w:rPr>
                <w:rFonts w:hint="eastAsia" w:ascii="宋体" w:hAnsi="宋体"/>
                <w:color w:val="000000"/>
                <w:sz w:val="24"/>
              </w:rPr>
              <w:t xml:space="preserve"> </w:t>
            </w:r>
          </w:p>
          <w:p w14:paraId="280027AB">
            <w:pPr>
              <w:rPr>
                <w:rFonts w:hint="eastAsia" w:ascii="宋体" w:hAnsi="宋体"/>
                <w:color w:val="000000"/>
                <w:sz w:val="24"/>
                <w:lang w:val="en-US" w:eastAsia="zh-CN"/>
              </w:rPr>
            </w:pPr>
            <w:r>
              <w:rPr>
                <w:rFonts w:hint="eastAsia" w:ascii="宋体" w:hAnsi="宋体"/>
                <w:color w:val="000000"/>
                <w:sz w:val="24"/>
              </w:rPr>
              <w:t>A</w:t>
            </w:r>
            <w:r>
              <w:rPr>
                <w:rFonts w:hint="eastAsia" w:ascii="宋体" w:hAnsi="宋体"/>
                <w:color w:val="000000"/>
                <w:sz w:val="24"/>
                <w:lang w:val="en-US" w:eastAsia="zh-CN"/>
              </w:rPr>
              <w:t>6</w:t>
            </w:r>
            <w:r>
              <w:rPr>
                <w:rFonts w:hint="eastAsia" w:ascii="宋体" w:hAnsi="宋体"/>
                <w:color w:val="000000"/>
                <w:sz w:val="24"/>
              </w:rPr>
              <w:t>：</w:t>
            </w:r>
            <w:r>
              <w:rPr>
                <w:rFonts w:hint="eastAsia" w:ascii="宋体" w:hAnsi="宋体"/>
                <w:color w:val="000000"/>
                <w:sz w:val="24"/>
                <w:lang w:val="en-US" w:eastAsia="zh-CN"/>
              </w:rPr>
              <w:t>3D打印对粉体流动性、松装密度、空心粉含量、氧含量等均有较高要求。公司研发团队在增材制造用球形金属粉体制备技术方面较早开展工作，同时作为中国有研科技集团所属团队，在新材料开发、低成本、高品质制备增材制造用金属粉体方面具有较多的经验和技术积累，在科技成果转化和产业化方面也具备一定经验，生产的铝合金产品性能较好，指标、参数都表现优异，在国内、美国和欧盟都申请了专利。公司生产铝合金产品的设备也由公司自己设计，生产线由公司自建，整套生产工艺申请了专利，具备较强的核心竞争力。</w:t>
            </w:r>
          </w:p>
          <w:p w14:paraId="5A42042D">
            <w:pPr>
              <w:rPr>
                <w:rFonts w:hint="eastAsia" w:ascii="宋体" w:hAnsi="宋体"/>
                <w:color w:val="000000"/>
                <w:sz w:val="24"/>
                <w:lang w:val="en-US" w:eastAsia="zh-CN"/>
              </w:rPr>
            </w:pPr>
          </w:p>
          <w:p w14:paraId="47F3BDDC">
            <w:pPr>
              <w:rPr>
                <w:rFonts w:hint="eastAsia" w:ascii="宋体" w:hAnsi="宋体"/>
                <w:color w:val="000000"/>
                <w:sz w:val="24"/>
              </w:rPr>
            </w:pPr>
            <w:r>
              <w:rPr>
                <w:rFonts w:hint="eastAsia" w:ascii="宋体" w:hAnsi="宋体"/>
                <w:color w:val="000000"/>
                <w:sz w:val="24"/>
              </w:rPr>
              <w:t>Q</w:t>
            </w:r>
            <w:r>
              <w:rPr>
                <w:rFonts w:hint="eastAsia" w:ascii="宋体" w:hAnsi="宋体"/>
                <w:color w:val="000000"/>
                <w:sz w:val="24"/>
                <w:lang w:val="en-US" w:eastAsia="zh-CN"/>
              </w:rPr>
              <w:t>7</w:t>
            </w:r>
            <w:r>
              <w:rPr>
                <w:rFonts w:hint="eastAsia" w:ascii="宋体" w:hAnsi="宋体"/>
                <w:color w:val="000000"/>
                <w:sz w:val="24"/>
              </w:rPr>
              <w:t>：</w:t>
            </w:r>
            <w:r>
              <w:rPr>
                <w:rFonts w:hint="eastAsia" w:ascii="宋体" w:hAnsi="宋体" w:cs="Times New Roman"/>
                <w:color w:val="000000"/>
                <w:sz w:val="24"/>
                <w:lang w:val="en-US" w:eastAsia="zh-CN"/>
              </w:rPr>
              <w:t>公司有无出海计划？</w:t>
            </w:r>
          </w:p>
          <w:p w14:paraId="6F919B2C">
            <w:pPr>
              <w:rPr>
                <w:rFonts w:hint="eastAsia" w:ascii="宋体" w:hAnsi="宋体" w:cs="Times New Roman"/>
                <w:color w:val="000000"/>
                <w:sz w:val="24"/>
                <w:lang w:val="en-US" w:eastAsia="zh-CN"/>
              </w:rPr>
            </w:pPr>
            <w:r>
              <w:rPr>
                <w:rFonts w:hint="eastAsia" w:ascii="宋体" w:hAnsi="宋体"/>
                <w:color w:val="000000"/>
                <w:sz w:val="24"/>
              </w:rPr>
              <w:t>A</w:t>
            </w:r>
            <w:r>
              <w:rPr>
                <w:rFonts w:hint="eastAsia" w:ascii="宋体" w:hAnsi="宋体"/>
                <w:color w:val="000000"/>
                <w:sz w:val="24"/>
                <w:lang w:val="en-US" w:eastAsia="zh-CN"/>
              </w:rPr>
              <w:t>7</w:t>
            </w:r>
            <w:r>
              <w:rPr>
                <w:rFonts w:hint="eastAsia" w:ascii="宋体" w:hAnsi="宋体"/>
                <w:color w:val="000000"/>
                <w:sz w:val="24"/>
              </w:rPr>
              <w:t>：</w:t>
            </w:r>
            <w:r>
              <w:rPr>
                <w:rFonts w:hint="eastAsia" w:ascii="宋体" w:hAnsi="宋体"/>
                <w:color w:val="000000"/>
                <w:sz w:val="24"/>
                <w:lang w:val="en-US" w:eastAsia="zh-CN"/>
              </w:rPr>
              <w:t>公司已有两个境外全资子公司。</w:t>
            </w:r>
            <w:r>
              <w:rPr>
                <w:rFonts w:hint="eastAsia" w:ascii="宋体" w:hAnsi="宋体" w:eastAsia="宋体" w:cs="Times New Roman"/>
                <w:color w:val="000000"/>
                <w:sz w:val="24"/>
                <w:lang w:val="en-US" w:eastAsia="zh-CN"/>
              </w:rPr>
              <w:t>公司于2013年收购</w:t>
            </w:r>
            <w:r>
              <w:rPr>
                <w:rFonts w:hint="eastAsia" w:ascii="宋体" w:hAnsi="宋体" w:cs="Times New Roman"/>
                <w:color w:val="000000"/>
                <w:sz w:val="24"/>
                <w:lang w:val="en-US" w:eastAsia="zh-CN"/>
              </w:rPr>
              <w:t>了</w:t>
            </w:r>
            <w:r>
              <w:rPr>
                <w:rFonts w:hint="eastAsia" w:ascii="宋体" w:hAnsi="宋体" w:eastAsia="宋体" w:cs="Times New Roman"/>
                <w:color w:val="000000"/>
                <w:sz w:val="24"/>
                <w:lang w:val="en-US" w:eastAsia="zh-CN"/>
              </w:rPr>
              <w:t>英国Makin</w:t>
            </w:r>
            <w:r>
              <w:rPr>
                <w:rFonts w:hint="eastAsia" w:ascii="宋体" w:hAnsi="宋体" w:cs="Times New Roman"/>
                <w:color w:val="000000"/>
                <w:sz w:val="24"/>
                <w:lang w:val="en-US" w:eastAsia="zh-CN"/>
              </w:rPr>
              <w:t>子</w:t>
            </w:r>
            <w:r>
              <w:rPr>
                <w:rFonts w:hint="eastAsia" w:ascii="宋体" w:hAnsi="宋体" w:eastAsia="宋体" w:cs="Times New Roman"/>
                <w:color w:val="000000"/>
                <w:sz w:val="24"/>
                <w:lang w:val="en-US" w:eastAsia="zh-CN"/>
              </w:rPr>
              <w:t>公司，</w:t>
            </w:r>
            <w:r>
              <w:rPr>
                <w:rFonts w:hint="eastAsia" w:ascii="宋体" w:hAnsi="宋体" w:cs="Times New Roman"/>
                <w:color w:val="000000"/>
                <w:sz w:val="24"/>
                <w:lang w:val="en-US" w:eastAsia="zh-CN"/>
              </w:rPr>
              <w:t>于2019年成立</w:t>
            </w:r>
            <w:r>
              <w:rPr>
                <w:rFonts w:hint="eastAsia" w:ascii="宋体" w:hAnsi="宋体" w:eastAsia="宋体" w:cs="Times New Roman"/>
                <w:color w:val="000000"/>
                <w:sz w:val="24"/>
                <w:lang w:val="en-US" w:eastAsia="zh-CN"/>
              </w:rPr>
              <w:t>泰国</w:t>
            </w:r>
            <w:r>
              <w:rPr>
                <w:rFonts w:hint="eastAsia" w:ascii="宋体" w:hAnsi="宋体" w:cs="Times New Roman"/>
                <w:color w:val="000000"/>
                <w:sz w:val="24"/>
                <w:lang w:val="en-US" w:eastAsia="zh-CN"/>
              </w:rPr>
              <w:t>子公司并</w:t>
            </w:r>
            <w:r>
              <w:rPr>
                <w:rFonts w:hint="eastAsia" w:ascii="宋体" w:hAnsi="宋体" w:eastAsia="宋体" w:cs="Times New Roman"/>
                <w:color w:val="000000"/>
                <w:sz w:val="24"/>
                <w:lang w:val="en-US" w:eastAsia="zh-CN"/>
              </w:rPr>
              <w:t>于2024年6月</w:t>
            </w:r>
            <w:r>
              <w:rPr>
                <w:rFonts w:hint="eastAsia" w:ascii="宋体" w:hAnsi="宋体" w:cs="Times New Roman"/>
                <w:color w:val="000000"/>
                <w:sz w:val="24"/>
                <w:lang w:val="en-US" w:eastAsia="zh-CN"/>
              </w:rPr>
              <w:t>完成泰国基地建设。随着泰国基地</w:t>
            </w:r>
            <w:r>
              <w:rPr>
                <w:rFonts w:hint="eastAsia" w:ascii="宋体" w:hAnsi="宋体" w:eastAsia="宋体" w:cs="Times New Roman"/>
                <w:color w:val="000000"/>
                <w:sz w:val="24"/>
                <w:lang w:val="en-US" w:eastAsia="zh-CN"/>
              </w:rPr>
              <w:t>开始投产，</w:t>
            </w:r>
            <w:r>
              <w:rPr>
                <w:rFonts w:hint="eastAsia" w:ascii="宋体" w:hAnsi="宋体" w:cs="Times New Roman"/>
                <w:color w:val="000000"/>
                <w:sz w:val="24"/>
                <w:lang w:val="en-US" w:eastAsia="zh-CN"/>
              </w:rPr>
              <w:t>两家公司加大对东南亚、欧洲、美洲等国际市场的产品推广，加快市场协同，不断完善公司产业全球战略布局，进一步提升公司整体竞争力。</w:t>
            </w:r>
          </w:p>
          <w:p w14:paraId="46C639C2">
            <w:pPr>
              <w:rPr>
                <w:rFonts w:hint="eastAsia" w:ascii="宋体" w:hAnsi="宋体" w:cs="Times New Roman"/>
                <w:color w:val="000000"/>
                <w:sz w:val="24"/>
                <w:lang w:val="en-US" w:eastAsia="zh-CN"/>
              </w:rPr>
            </w:pPr>
          </w:p>
          <w:p w14:paraId="42808B4F">
            <w:pPr>
              <w:rPr>
                <w:rFonts w:hint="eastAsia" w:ascii="宋体" w:hAnsi="宋体"/>
                <w:color w:val="000000"/>
                <w:sz w:val="24"/>
              </w:rPr>
            </w:pPr>
            <w:r>
              <w:rPr>
                <w:rFonts w:hint="eastAsia" w:ascii="宋体" w:hAnsi="宋体"/>
                <w:color w:val="000000"/>
                <w:sz w:val="24"/>
              </w:rPr>
              <w:t>Q</w:t>
            </w:r>
            <w:r>
              <w:rPr>
                <w:rFonts w:hint="eastAsia" w:ascii="宋体" w:hAnsi="宋体"/>
                <w:color w:val="000000"/>
                <w:sz w:val="24"/>
                <w:lang w:val="en-US" w:eastAsia="zh-CN"/>
              </w:rPr>
              <w:t>8</w:t>
            </w:r>
            <w:r>
              <w:rPr>
                <w:rFonts w:hint="eastAsia" w:ascii="宋体" w:hAnsi="宋体"/>
                <w:color w:val="000000"/>
                <w:sz w:val="24"/>
              </w:rPr>
              <w:t>：公司</w:t>
            </w:r>
            <w:r>
              <w:rPr>
                <w:rFonts w:hint="eastAsia" w:ascii="宋体" w:hAnsi="宋体"/>
                <w:color w:val="000000"/>
                <w:sz w:val="24"/>
                <w:lang w:val="en-US" w:eastAsia="zh-CN"/>
              </w:rPr>
              <w:t>三季报利润增长原因是什么？</w:t>
            </w:r>
          </w:p>
          <w:p w14:paraId="295AD70A">
            <w:pPr>
              <w:rPr>
                <w:rFonts w:hint="eastAsia" w:ascii="宋体" w:hAnsi="宋体"/>
                <w:color w:val="000000"/>
                <w:sz w:val="24"/>
              </w:rPr>
            </w:pPr>
            <w:r>
              <w:rPr>
                <w:rFonts w:hint="eastAsia" w:ascii="宋体" w:hAnsi="宋体"/>
                <w:color w:val="000000"/>
                <w:sz w:val="24"/>
              </w:rPr>
              <w:t>A</w:t>
            </w:r>
            <w:r>
              <w:rPr>
                <w:rFonts w:hint="eastAsia" w:ascii="宋体" w:hAnsi="宋体"/>
                <w:color w:val="000000"/>
                <w:sz w:val="24"/>
                <w:lang w:val="en-US" w:eastAsia="zh-CN"/>
              </w:rPr>
              <w:t>8</w:t>
            </w:r>
            <w:r>
              <w:rPr>
                <w:rFonts w:hint="eastAsia" w:ascii="宋体" w:hAnsi="宋体"/>
                <w:color w:val="000000"/>
                <w:sz w:val="24"/>
              </w:rPr>
              <w:t>：</w:t>
            </w:r>
            <w:r>
              <w:rPr>
                <w:rFonts w:hint="eastAsia" w:ascii="宋体" w:hAnsi="宋体"/>
                <w:color w:val="000000"/>
                <w:sz w:val="24"/>
                <w:lang w:val="en-US" w:eastAsia="zh-CN"/>
              </w:rPr>
              <w:t>公司各板块的销量都有所增加，同时部分板块产品结构调整，销售收入增加带来经营性利润增长</w:t>
            </w:r>
            <w:r>
              <w:rPr>
                <w:rFonts w:hint="eastAsia" w:ascii="宋体" w:hAnsi="宋体"/>
                <w:color w:val="000000"/>
                <w:sz w:val="24"/>
              </w:rPr>
              <w:t>。</w:t>
            </w:r>
          </w:p>
          <w:p w14:paraId="7E17ACB5">
            <w:pPr>
              <w:rPr>
                <w:rFonts w:hint="eastAsia" w:ascii="宋体" w:hAnsi="宋体"/>
                <w:color w:val="000000"/>
                <w:sz w:val="24"/>
              </w:rPr>
            </w:pPr>
          </w:p>
        </w:tc>
      </w:tr>
      <w:tr w14:paraId="52C5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980" w:type="dxa"/>
          </w:tcPr>
          <w:p w14:paraId="392AD79F">
            <w:pPr>
              <w:spacing w:line="360" w:lineRule="auto"/>
              <w:rPr>
                <w:rFonts w:hint="eastAsia" w:ascii="宋体" w:hAnsi="宋体"/>
                <w:color w:val="000000"/>
                <w:sz w:val="24"/>
              </w:rPr>
            </w:pPr>
            <w:r>
              <w:rPr>
                <w:rFonts w:hint="eastAsia" w:ascii="宋体" w:hAnsi="宋体"/>
                <w:color w:val="000000"/>
                <w:sz w:val="24"/>
              </w:rPr>
              <w:t>关于本次活动是否涉及应当披露重大信息的说明</w:t>
            </w:r>
          </w:p>
        </w:tc>
        <w:tc>
          <w:tcPr>
            <w:tcW w:w="6316" w:type="dxa"/>
          </w:tcPr>
          <w:p w14:paraId="3B9EB652">
            <w:pPr>
              <w:spacing w:line="360" w:lineRule="auto"/>
              <w:rPr>
                <w:rFonts w:hint="eastAsia" w:ascii="宋体" w:hAnsi="宋体"/>
                <w:color w:val="000000"/>
                <w:sz w:val="24"/>
              </w:rPr>
            </w:pPr>
            <w:r>
              <w:rPr>
                <w:rFonts w:hint="eastAsia" w:ascii="宋体" w:hAnsi="宋体"/>
                <w:color w:val="000000"/>
                <w:sz w:val="24"/>
              </w:rPr>
              <w:t>不涉及</w:t>
            </w:r>
          </w:p>
        </w:tc>
      </w:tr>
      <w:tr w14:paraId="2E9E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7162D277">
            <w:pPr>
              <w:spacing w:line="360" w:lineRule="auto"/>
              <w:rPr>
                <w:rFonts w:hint="eastAsia" w:ascii="宋体" w:hAnsi="宋体"/>
                <w:color w:val="000000"/>
                <w:sz w:val="24"/>
              </w:rPr>
            </w:pPr>
            <w:r>
              <w:rPr>
                <w:rFonts w:hint="eastAsia" w:ascii="宋体" w:hAnsi="宋体"/>
                <w:color w:val="000000"/>
                <w:sz w:val="24"/>
              </w:rPr>
              <w:t>附件清单（如有）</w:t>
            </w:r>
          </w:p>
        </w:tc>
        <w:tc>
          <w:tcPr>
            <w:tcW w:w="6316" w:type="dxa"/>
          </w:tcPr>
          <w:p w14:paraId="77310521">
            <w:pPr>
              <w:spacing w:line="360" w:lineRule="auto"/>
              <w:rPr>
                <w:rFonts w:hint="eastAsia" w:ascii="宋体" w:hAnsi="宋体"/>
                <w:color w:val="000000"/>
                <w:sz w:val="24"/>
              </w:rPr>
            </w:pPr>
          </w:p>
        </w:tc>
      </w:tr>
      <w:tr w14:paraId="1833C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1BE0FE7B">
            <w:pPr>
              <w:spacing w:line="360" w:lineRule="auto"/>
              <w:rPr>
                <w:rFonts w:hint="eastAsia" w:ascii="宋体" w:hAnsi="宋体"/>
                <w:color w:val="000000"/>
                <w:sz w:val="24"/>
              </w:rPr>
            </w:pPr>
            <w:r>
              <w:rPr>
                <w:rFonts w:hint="eastAsia" w:ascii="宋体" w:hAnsi="宋体"/>
                <w:color w:val="000000"/>
                <w:sz w:val="24"/>
              </w:rPr>
              <w:t>日期</w:t>
            </w:r>
          </w:p>
        </w:tc>
        <w:tc>
          <w:tcPr>
            <w:tcW w:w="6316" w:type="dxa"/>
          </w:tcPr>
          <w:p w14:paraId="218F7978">
            <w:pPr>
              <w:spacing w:line="360" w:lineRule="auto"/>
              <w:rPr>
                <w:rFonts w:hint="eastAsia" w:ascii="宋体" w:hAnsi="宋体"/>
                <w:color w:val="000000"/>
                <w:sz w:val="24"/>
              </w:rPr>
            </w:pPr>
            <w:r>
              <w:rPr>
                <w:rFonts w:hint="eastAsia" w:ascii="宋体" w:hAnsi="宋体"/>
                <w:color w:val="000000"/>
                <w:sz w:val="24"/>
              </w:rPr>
              <w:t>2</w:t>
            </w:r>
            <w:r>
              <w:rPr>
                <w:rFonts w:ascii="宋体" w:hAnsi="宋体"/>
                <w:color w:val="000000"/>
                <w:sz w:val="24"/>
              </w:rPr>
              <w:t>02</w:t>
            </w:r>
            <w:r>
              <w:rPr>
                <w:rFonts w:hint="eastAsia" w:ascii="宋体" w:hAnsi="宋体"/>
                <w:color w:val="000000"/>
                <w:sz w:val="24"/>
                <w:lang w:val="en-US" w:eastAsia="zh-CN"/>
              </w:rPr>
              <w:t>5</w:t>
            </w:r>
            <w:r>
              <w:rPr>
                <w:rFonts w:hint="eastAsia" w:ascii="宋体" w:hAnsi="宋体"/>
                <w:color w:val="000000"/>
                <w:sz w:val="24"/>
              </w:rPr>
              <w:t>年</w:t>
            </w:r>
            <w:r>
              <w:rPr>
                <w:rFonts w:hint="eastAsia" w:ascii="宋体" w:hAnsi="宋体"/>
                <w:color w:val="000000"/>
                <w:sz w:val="24"/>
                <w:lang w:val="en-US" w:eastAsia="zh-CN"/>
              </w:rPr>
              <w:t>11</w:t>
            </w:r>
            <w:r>
              <w:rPr>
                <w:rFonts w:ascii="宋体" w:hAnsi="宋体"/>
                <w:color w:val="000000"/>
                <w:sz w:val="24"/>
              </w:rPr>
              <w:t>月</w:t>
            </w:r>
            <w:r>
              <w:rPr>
                <w:rFonts w:hint="eastAsia" w:ascii="宋体" w:hAnsi="宋体"/>
                <w:color w:val="000000"/>
                <w:sz w:val="24"/>
                <w:lang w:val="en-US" w:eastAsia="zh-CN"/>
              </w:rPr>
              <w:t>4</w:t>
            </w:r>
            <w:r>
              <w:rPr>
                <w:rFonts w:ascii="宋体" w:hAnsi="宋体"/>
                <w:color w:val="000000"/>
                <w:sz w:val="24"/>
              </w:rPr>
              <w:t>日</w:t>
            </w:r>
          </w:p>
        </w:tc>
      </w:tr>
    </w:tbl>
    <w:p w14:paraId="147426D0">
      <w:pPr>
        <w:spacing w:line="360" w:lineRule="auto"/>
        <w:rPr>
          <w:rFonts w:hint="eastAsia" w:ascii="宋体" w:hAnsi="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lhMDAxOWE2M2JlYzYzZTcxNWVlMDMyNTM4ZDFhZjgifQ=="/>
  </w:docVars>
  <w:rsids>
    <w:rsidRoot w:val="0044575E"/>
    <w:rsid w:val="00002E87"/>
    <w:rsid w:val="00004DD7"/>
    <w:rsid w:val="00011E25"/>
    <w:rsid w:val="00012B1A"/>
    <w:rsid w:val="00026527"/>
    <w:rsid w:val="00027AFE"/>
    <w:rsid w:val="00035DEC"/>
    <w:rsid w:val="00050A74"/>
    <w:rsid w:val="000732EA"/>
    <w:rsid w:val="00073E51"/>
    <w:rsid w:val="00093E16"/>
    <w:rsid w:val="000A73BB"/>
    <w:rsid w:val="000A775A"/>
    <w:rsid w:val="000B3ABC"/>
    <w:rsid w:val="000C5765"/>
    <w:rsid w:val="000D7E61"/>
    <w:rsid w:val="000F0698"/>
    <w:rsid w:val="000F3ABB"/>
    <w:rsid w:val="001006F2"/>
    <w:rsid w:val="00104366"/>
    <w:rsid w:val="00112415"/>
    <w:rsid w:val="001158A8"/>
    <w:rsid w:val="001163DE"/>
    <w:rsid w:val="001231FB"/>
    <w:rsid w:val="0012624B"/>
    <w:rsid w:val="00145E74"/>
    <w:rsid w:val="0014724C"/>
    <w:rsid w:val="00155AB1"/>
    <w:rsid w:val="0017412E"/>
    <w:rsid w:val="0017657C"/>
    <w:rsid w:val="001847C2"/>
    <w:rsid w:val="00190AB6"/>
    <w:rsid w:val="001A19CE"/>
    <w:rsid w:val="001A227D"/>
    <w:rsid w:val="001A22E5"/>
    <w:rsid w:val="001A4B8A"/>
    <w:rsid w:val="001A6013"/>
    <w:rsid w:val="001D3822"/>
    <w:rsid w:val="001E1653"/>
    <w:rsid w:val="001E32E2"/>
    <w:rsid w:val="001E5BAA"/>
    <w:rsid w:val="001F42B8"/>
    <w:rsid w:val="001F615E"/>
    <w:rsid w:val="001F6AE2"/>
    <w:rsid w:val="00206045"/>
    <w:rsid w:val="002112F4"/>
    <w:rsid w:val="00216448"/>
    <w:rsid w:val="002217A4"/>
    <w:rsid w:val="0022210B"/>
    <w:rsid w:val="0022401A"/>
    <w:rsid w:val="00230BE4"/>
    <w:rsid w:val="002437BC"/>
    <w:rsid w:val="0024445D"/>
    <w:rsid w:val="00245195"/>
    <w:rsid w:val="00251449"/>
    <w:rsid w:val="00254ABB"/>
    <w:rsid w:val="00254B28"/>
    <w:rsid w:val="00263F6C"/>
    <w:rsid w:val="002866D4"/>
    <w:rsid w:val="00290D81"/>
    <w:rsid w:val="00292189"/>
    <w:rsid w:val="002A5C75"/>
    <w:rsid w:val="002A6BD2"/>
    <w:rsid w:val="002A73DB"/>
    <w:rsid w:val="002B11C8"/>
    <w:rsid w:val="002B2022"/>
    <w:rsid w:val="002C2241"/>
    <w:rsid w:val="002C55FE"/>
    <w:rsid w:val="002D5D7D"/>
    <w:rsid w:val="002E11E9"/>
    <w:rsid w:val="002E2C78"/>
    <w:rsid w:val="002E67CD"/>
    <w:rsid w:val="002F13FB"/>
    <w:rsid w:val="002F1FA3"/>
    <w:rsid w:val="002F2236"/>
    <w:rsid w:val="00306403"/>
    <w:rsid w:val="00307FB1"/>
    <w:rsid w:val="003142DC"/>
    <w:rsid w:val="003171F4"/>
    <w:rsid w:val="003207BB"/>
    <w:rsid w:val="003246B4"/>
    <w:rsid w:val="003348E9"/>
    <w:rsid w:val="00340F50"/>
    <w:rsid w:val="00344FDD"/>
    <w:rsid w:val="0035030A"/>
    <w:rsid w:val="00362ACC"/>
    <w:rsid w:val="003737DA"/>
    <w:rsid w:val="003776D1"/>
    <w:rsid w:val="00395D21"/>
    <w:rsid w:val="003A2C07"/>
    <w:rsid w:val="003B1CC8"/>
    <w:rsid w:val="003C041A"/>
    <w:rsid w:val="003C0753"/>
    <w:rsid w:val="003D40A1"/>
    <w:rsid w:val="003E455A"/>
    <w:rsid w:val="003E50D4"/>
    <w:rsid w:val="0040426C"/>
    <w:rsid w:val="0040448C"/>
    <w:rsid w:val="00407439"/>
    <w:rsid w:val="00420521"/>
    <w:rsid w:val="00422EC1"/>
    <w:rsid w:val="00427E6C"/>
    <w:rsid w:val="00435B42"/>
    <w:rsid w:val="0044575E"/>
    <w:rsid w:val="00447ED7"/>
    <w:rsid w:val="00455449"/>
    <w:rsid w:val="004673E7"/>
    <w:rsid w:val="004766EF"/>
    <w:rsid w:val="004864D6"/>
    <w:rsid w:val="004877F7"/>
    <w:rsid w:val="004B7578"/>
    <w:rsid w:val="004C07DB"/>
    <w:rsid w:val="004C0F4F"/>
    <w:rsid w:val="004C35DF"/>
    <w:rsid w:val="004F6C73"/>
    <w:rsid w:val="004F7BF5"/>
    <w:rsid w:val="0050006D"/>
    <w:rsid w:val="00500753"/>
    <w:rsid w:val="00501D79"/>
    <w:rsid w:val="005070BB"/>
    <w:rsid w:val="005216A0"/>
    <w:rsid w:val="00536138"/>
    <w:rsid w:val="005449E0"/>
    <w:rsid w:val="005515D0"/>
    <w:rsid w:val="00562819"/>
    <w:rsid w:val="005670CF"/>
    <w:rsid w:val="00575673"/>
    <w:rsid w:val="00590C7C"/>
    <w:rsid w:val="005A107A"/>
    <w:rsid w:val="005B7CA5"/>
    <w:rsid w:val="005C5E1A"/>
    <w:rsid w:val="005D0B31"/>
    <w:rsid w:val="005D6AA9"/>
    <w:rsid w:val="00601CFF"/>
    <w:rsid w:val="0061449B"/>
    <w:rsid w:val="006166F6"/>
    <w:rsid w:val="00616AB1"/>
    <w:rsid w:val="00620977"/>
    <w:rsid w:val="006223DE"/>
    <w:rsid w:val="00624416"/>
    <w:rsid w:val="0064265B"/>
    <w:rsid w:val="0065003E"/>
    <w:rsid w:val="006505E4"/>
    <w:rsid w:val="00651F18"/>
    <w:rsid w:val="00654FBA"/>
    <w:rsid w:val="00657CA5"/>
    <w:rsid w:val="00660088"/>
    <w:rsid w:val="00666D72"/>
    <w:rsid w:val="006868A2"/>
    <w:rsid w:val="00690643"/>
    <w:rsid w:val="006A6084"/>
    <w:rsid w:val="006B54B7"/>
    <w:rsid w:val="006B60E9"/>
    <w:rsid w:val="006C277A"/>
    <w:rsid w:val="006E308D"/>
    <w:rsid w:val="006E5747"/>
    <w:rsid w:val="006E5EAF"/>
    <w:rsid w:val="007002FA"/>
    <w:rsid w:val="007156F6"/>
    <w:rsid w:val="007267B8"/>
    <w:rsid w:val="00726F5C"/>
    <w:rsid w:val="00732483"/>
    <w:rsid w:val="007342B6"/>
    <w:rsid w:val="0074188E"/>
    <w:rsid w:val="0075130E"/>
    <w:rsid w:val="00764D32"/>
    <w:rsid w:val="0076764E"/>
    <w:rsid w:val="0077144B"/>
    <w:rsid w:val="00771B1B"/>
    <w:rsid w:val="007850F7"/>
    <w:rsid w:val="007A16DD"/>
    <w:rsid w:val="007B14B2"/>
    <w:rsid w:val="007B3297"/>
    <w:rsid w:val="007B5657"/>
    <w:rsid w:val="007C1304"/>
    <w:rsid w:val="007C4BD6"/>
    <w:rsid w:val="007D0EB5"/>
    <w:rsid w:val="007D1E01"/>
    <w:rsid w:val="007D7469"/>
    <w:rsid w:val="007D79EF"/>
    <w:rsid w:val="007E0550"/>
    <w:rsid w:val="007E65A9"/>
    <w:rsid w:val="007F1A7D"/>
    <w:rsid w:val="007F38CC"/>
    <w:rsid w:val="007F4B6C"/>
    <w:rsid w:val="00821EBB"/>
    <w:rsid w:val="0085123E"/>
    <w:rsid w:val="00854C3D"/>
    <w:rsid w:val="00872687"/>
    <w:rsid w:val="00876BA6"/>
    <w:rsid w:val="00880148"/>
    <w:rsid w:val="00880FE1"/>
    <w:rsid w:val="008822F8"/>
    <w:rsid w:val="00891B2E"/>
    <w:rsid w:val="0089328C"/>
    <w:rsid w:val="008A29E8"/>
    <w:rsid w:val="008B7359"/>
    <w:rsid w:val="008C1928"/>
    <w:rsid w:val="008C342A"/>
    <w:rsid w:val="008C3926"/>
    <w:rsid w:val="008D2646"/>
    <w:rsid w:val="008D43AB"/>
    <w:rsid w:val="008D6B0E"/>
    <w:rsid w:val="008E1C51"/>
    <w:rsid w:val="008F1A57"/>
    <w:rsid w:val="00904A16"/>
    <w:rsid w:val="00910D9B"/>
    <w:rsid w:val="0092310E"/>
    <w:rsid w:val="009267C5"/>
    <w:rsid w:val="009300DA"/>
    <w:rsid w:val="0093413B"/>
    <w:rsid w:val="00936851"/>
    <w:rsid w:val="009409DF"/>
    <w:rsid w:val="009529E1"/>
    <w:rsid w:val="009618F6"/>
    <w:rsid w:val="00966A1A"/>
    <w:rsid w:val="00972DE1"/>
    <w:rsid w:val="00977BAC"/>
    <w:rsid w:val="00996C34"/>
    <w:rsid w:val="009A3880"/>
    <w:rsid w:val="009B3291"/>
    <w:rsid w:val="009C63DC"/>
    <w:rsid w:val="009C768C"/>
    <w:rsid w:val="009D2573"/>
    <w:rsid w:val="009D2E13"/>
    <w:rsid w:val="009D581C"/>
    <w:rsid w:val="009F37EC"/>
    <w:rsid w:val="009F5B8D"/>
    <w:rsid w:val="00A15000"/>
    <w:rsid w:val="00A24206"/>
    <w:rsid w:val="00A32443"/>
    <w:rsid w:val="00A36EAF"/>
    <w:rsid w:val="00A769C1"/>
    <w:rsid w:val="00AB313F"/>
    <w:rsid w:val="00AF0359"/>
    <w:rsid w:val="00B15476"/>
    <w:rsid w:val="00B15C6B"/>
    <w:rsid w:val="00B2305C"/>
    <w:rsid w:val="00B26D99"/>
    <w:rsid w:val="00B4148E"/>
    <w:rsid w:val="00B57D53"/>
    <w:rsid w:val="00B65623"/>
    <w:rsid w:val="00B805CE"/>
    <w:rsid w:val="00B819E4"/>
    <w:rsid w:val="00B91B2E"/>
    <w:rsid w:val="00B94699"/>
    <w:rsid w:val="00BA0513"/>
    <w:rsid w:val="00BA199E"/>
    <w:rsid w:val="00BA446D"/>
    <w:rsid w:val="00BA5BE9"/>
    <w:rsid w:val="00BD3F22"/>
    <w:rsid w:val="00BD5DDD"/>
    <w:rsid w:val="00BD647D"/>
    <w:rsid w:val="00BD7C75"/>
    <w:rsid w:val="00BE0E2F"/>
    <w:rsid w:val="00BF204E"/>
    <w:rsid w:val="00BF2687"/>
    <w:rsid w:val="00C022A4"/>
    <w:rsid w:val="00C043B0"/>
    <w:rsid w:val="00C0478F"/>
    <w:rsid w:val="00C115F2"/>
    <w:rsid w:val="00C20FD1"/>
    <w:rsid w:val="00C319B2"/>
    <w:rsid w:val="00C32400"/>
    <w:rsid w:val="00C37CA4"/>
    <w:rsid w:val="00C50A10"/>
    <w:rsid w:val="00C519D0"/>
    <w:rsid w:val="00C51E4C"/>
    <w:rsid w:val="00C751A6"/>
    <w:rsid w:val="00C9047A"/>
    <w:rsid w:val="00C908E7"/>
    <w:rsid w:val="00C93076"/>
    <w:rsid w:val="00C94AC9"/>
    <w:rsid w:val="00CA02A3"/>
    <w:rsid w:val="00CA4588"/>
    <w:rsid w:val="00CC6283"/>
    <w:rsid w:val="00CD3357"/>
    <w:rsid w:val="00CD5375"/>
    <w:rsid w:val="00CE5189"/>
    <w:rsid w:val="00CE5F63"/>
    <w:rsid w:val="00D12CF1"/>
    <w:rsid w:val="00D14C41"/>
    <w:rsid w:val="00D1623E"/>
    <w:rsid w:val="00D20F97"/>
    <w:rsid w:val="00D21DE9"/>
    <w:rsid w:val="00D24CA9"/>
    <w:rsid w:val="00D51602"/>
    <w:rsid w:val="00D62D90"/>
    <w:rsid w:val="00D63F05"/>
    <w:rsid w:val="00D65CD2"/>
    <w:rsid w:val="00D664BE"/>
    <w:rsid w:val="00D6678C"/>
    <w:rsid w:val="00D67ABA"/>
    <w:rsid w:val="00D74693"/>
    <w:rsid w:val="00D8155B"/>
    <w:rsid w:val="00DA0ADF"/>
    <w:rsid w:val="00DA776B"/>
    <w:rsid w:val="00DB1007"/>
    <w:rsid w:val="00DB25CD"/>
    <w:rsid w:val="00DC747B"/>
    <w:rsid w:val="00DD4209"/>
    <w:rsid w:val="00E00E1C"/>
    <w:rsid w:val="00E026DF"/>
    <w:rsid w:val="00E105FE"/>
    <w:rsid w:val="00E40E38"/>
    <w:rsid w:val="00E51C20"/>
    <w:rsid w:val="00E6072F"/>
    <w:rsid w:val="00E63814"/>
    <w:rsid w:val="00E63B0F"/>
    <w:rsid w:val="00E65053"/>
    <w:rsid w:val="00E71DE8"/>
    <w:rsid w:val="00E73E13"/>
    <w:rsid w:val="00E95541"/>
    <w:rsid w:val="00EB1E77"/>
    <w:rsid w:val="00EC1E97"/>
    <w:rsid w:val="00EC6218"/>
    <w:rsid w:val="00EC6F90"/>
    <w:rsid w:val="00ED1296"/>
    <w:rsid w:val="00ED5A40"/>
    <w:rsid w:val="00ED7D1C"/>
    <w:rsid w:val="00EF640A"/>
    <w:rsid w:val="00F00D70"/>
    <w:rsid w:val="00F131BC"/>
    <w:rsid w:val="00F1426B"/>
    <w:rsid w:val="00F21FC1"/>
    <w:rsid w:val="00F35DD3"/>
    <w:rsid w:val="00F42F9F"/>
    <w:rsid w:val="00F433CE"/>
    <w:rsid w:val="00F4510A"/>
    <w:rsid w:val="00F47A8C"/>
    <w:rsid w:val="00F504A2"/>
    <w:rsid w:val="00F571D6"/>
    <w:rsid w:val="00F64203"/>
    <w:rsid w:val="00F70830"/>
    <w:rsid w:val="00F74209"/>
    <w:rsid w:val="00F773D9"/>
    <w:rsid w:val="00F80F73"/>
    <w:rsid w:val="00F84AB2"/>
    <w:rsid w:val="00F95163"/>
    <w:rsid w:val="00FA3D9F"/>
    <w:rsid w:val="00FC2DD8"/>
    <w:rsid w:val="00FD0995"/>
    <w:rsid w:val="00FD34E5"/>
    <w:rsid w:val="00FE6DB9"/>
    <w:rsid w:val="01934780"/>
    <w:rsid w:val="053E339B"/>
    <w:rsid w:val="061E24D9"/>
    <w:rsid w:val="06742A00"/>
    <w:rsid w:val="0992329A"/>
    <w:rsid w:val="0F4955D4"/>
    <w:rsid w:val="162D1764"/>
    <w:rsid w:val="18422604"/>
    <w:rsid w:val="1EF71986"/>
    <w:rsid w:val="21C213C1"/>
    <w:rsid w:val="223E3E3C"/>
    <w:rsid w:val="240C7710"/>
    <w:rsid w:val="242F7A3A"/>
    <w:rsid w:val="2605754A"/>
    <w:rsid w:val="29726241"/>
    <w:rsid w:val="2A7B31CC"/>
    <w:rsid w:val="2C195D1A"/>
    <w:rsid w:val="2E8F44EC"/>
    <w:rsid w:val="329B0DBC"/>
    <w:rsid w:val="33062754"/>
    <w:rsid w:val="3324700C"/>
    <w:rsid w:val="36B349A1"/>
    <w:rsid w:val="393D43C2"/>
    <w:rsid w:val="3B746B91"/>
    <w:rsid w:val="3BA06243"/>
    <w:rsid w:val="40994E10"/>
    <w:rsid w:val="435A2C3D"/>
    <w:rsid w:val="478775C0"/>
    <w:rsid w:val="4E574BEA"/>
    <w:rsid w:val="4E8E6AAF"/>
    <w:rsid w:val="4EB728FC"/>
    <w:rsid w:val="5051105B"/>
    <w:rsid w:val="50D36C2F"/>
    <w:rsid w:val="51EF21A4"/>
    <w:rsid w:val="5BA035E1"/>
    <w:rsid w:val="605519C0"/>
    <w:rsid w:val="60791F08"/>
    <w:rsid w:val="624E654F"/>
    <w:rsid w:val="63AA7892"/>
    <w:rsid w:val="66154481"/>
    <w:rsid w:val="667A42E4"/>
    <w:rsid w:val="691509F6"/>
    <w:rsid w:val="693966D8"/>
    <w:rsid w:val="6A303637"/>
    <w:rsid w:val="6C3A254B"/>
    <w:rsid w:val="6CF21709"/>
    <w:rsid w:val="6F0357BE"/>
    <w:rsid w:val="7DEA16FF"/>
    <w:rsid w:val="7DFB6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autoRedefine/>
    <w:semiHidden/>
    <w:unhideWhenUsed/>
    <w:qFormat/>
    <w:uiPriority w:val="99"/>
    <w:pPr>
      <w:jc w:val="left"/>
    </w:pPr>
  </w:style>
  <w:style w:type="paragraph" w:styleId="3">
    <w:name w:val="Balloon Text"/>
    <w:basedOn w:val="1"/>
    <w:link w:val="20"/>
    <w:autoRedefine/>
    <w:semiHidden/>
    <w:unhideWhenUsed/>
    <w:qFormat/>
    <w:uiPriority w:val="99"/>
    <w:rPr>
      <w:sz w:val="18"/>
      <w:szCs w:val="18"/>
    </w:rPr>
  </w:style>
  <w:style w:type="paragraph" w:styleId="4">
    <w:name w:val="footer"/>
    <w:basedOn w:val="1"/>
    <w:link w:val="16"/>
    <w:autoRedefine/>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2"/>
    <w:autoRedefine/>
    <w:qFormat/>
    <w:uiPriority w:val="0"/>
    <w:pPr>
      <w:spacing w:before="240" w:after="60"/>
      <w:jc w:val="center"/>
      <w:outlineLvl w:val="0"/>
    </w:pPr>
    <w:rPr>
      <w:rFonts w:ascii="Cambria" w:hAnsi="Cambria"/>
      <w:b/>
      <w:bCs/>
      <w:sz w:val="32"/>
      <w:szCs w:val="32"/>
    </w:rPr>
  </w:style>
  <w:style w:type="paragraph" w:styleId="7">
    <w:name w:val="annotation subject"/>
    <w:basedOn w:val="2"/>
    <w:next w:val="2"/>
    <w:link w:val="19"/>
    <w:autoRedefine/>
    <w:semiHidden/>
    <w:unhideWhenUsed/>
    <w:qFormat/>
    <w:uiPriority w:val="99"/>
    <w:rPr>
      <w:b/>
      <w:bCs/>
    </w:rPr>
  </w:style>
  <w:style w:type="table" w:styleId="9">
    <w:name w:val="Table Grid"/>
    <w:basedOn w:val="8"/>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autoRedefine/>
    <w:semiHidden/>
    <w:unhideWhenUsed/>
    <w:qFormat/>
    <w:uiPriority w:val="99"/>
    <w:rPr>
      <w:sz w:val="21"/>
      <w:szCs w:val="21"/>
    </w:rPr>
  </w:style>
  <w:style w:type="character" w:customStyle="1" w:styleId="12">
    <w:name w:val="标题 字符"/>
    <w:basedOn w:val="10"/>
    <w:link w:val="6"/>
    <w:autoRedefine/>
    <w:qFormat/>
    <w:uiPriority w:val="0"/>
    <w:rPr>
      <w:rFonts w:ascii="Cambria" w:hAnsi="Cambria" w:eastAsia="宋体" w:cs="Times New Roman"/>
      <w:b/>
      <w:bCs/>
      <w:sz w:val="32"/>
      <w:szCs w:val="32"/>
    </w:rPr>
  </w:style>
  <w:style w:type="character" w:customStyle="1" w:styleId="13">
    <w:name w:val="15"/>
    <w:basedOn w:val="10"/>
    <w:autoRedefine/>
    <w:qFormat/>
    <w:uiPriority w:val="0"/>
    <w:rPr>
      <w:rFonts w:hint="default" w:ascii="Times New Roman" w:hAnsi="Times New Roman" w:cs="Times New Roman"/>
      <w:kern w:val="2"/>
      <w:sz w:val="21"/>
      <w:szCs w:val="21"/>
    </w:rPr>
  </w:style>
  <w:style w:type="character" w:customStyle="1" w:styleId="14">
    <w:name w:val="16"/>
    <w:basedOn w:val="10"/>
    <w:autoRedefine/>
    <w:qFormat/>
    <w:uiPriority w:val="0"/>
    <w:rPr>
      <w:rFonts w:hint="default" w:ascii="Calibri" w:hAnsi="Calibri"/>
      <w:color w:val="0000FF"/>
      <w:u w:val="single"/>
    </w:rPr>
  </w:style>
  <w:style w:type="character" w:customStyle="1" w:styleId="15">
    <w:name w:val="页眉 字符"/>
    <w:basedOn w:val="10"/>
    <w:link w:val="5"/>
    <w:autoRedefine/>
    <w:qFormat/>
    <w:uiPriority w:val="99"/>
    <w:rPr>
      <w:rFonts w:ascii="Times New Roman" w:hAnsi="Times New Roman" w:eastAsia="宋体" w:cs="Times New Roman"/>
      <w:sz w:val="18"/>
      <w:szCs w:val="18"/>
    </w:rPr>
  </w:style>
  <w:style w:type="character" w:customStyle="1" w:styleId="16">
    <w:name w:val="页脚 字符"/>
    <w:basedOn w:val="10"/>
    <w:link w:val="4"/>
    <w:autoRedefine/>
    <w:qFormat/>
    <w:uiPriority w:val="99"/>
    <w:rPr>
      <w:rFonts w:ascii="Times New Roman" w:hAnsi="Times New Roman" w:eastAsia="宋体" w:cs="Times New Roman"/>
      <w:sz w:val="18"/>
      <w:szCs w:val="18"/>
    </w:rPr>
  </w:style>
  <w:style w:type="paragraph" w:customStyle="1" w:styleId="17">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8">
    <w:name w:val="批注文字 字符"/>
    <w:basedOn w:val="10"/>
    <w:link w:val="2"/>
    <w:autoRedefine/>
    <w:semiHidden/>
    <w:qFormat/>
    <w:uiPriority w:val="99"/>
    <w:rPr>
      <w:rFonts w:ascii="Times New Roman" w:hAnsi="Times New Roman" w:eastAsia="宋体" w:cs="Times New Roman"/>
      <w:kern w:val="2"/>
      <w:sz w:val="21"/>
      <w:szCs w:val="24"/>
    </w:rPr>
  </w:style>
  <w:style w:type="character" w:customStyle="1" w:styleId="19">
    <w:name w:val="批注主题 字符"/>
    <w:basedOn w:val="18"/>
    <w:link w:val="7"/>
    <w:autoRedefine/>
    <w:semiHidden/>
    <w:qFormat/>
    <w:uiPriority w:val="99"/>
    <w:rPr>
      <w:rFonts w:ascii="Times New Roman" w:hAnsi="Times New Roman" w:eastAsia="宋体" w:cs="Times New Roman"/>
      <w:b/>
      <w:bCs/>
      <w:kern w:val="2"/>
      <w:sz w:val="21"/>
      <w:szCs w:val="24"/>
    </w:rPr>
  </w:style>
  <w:style w:type="character" w:customStyle="1" w:styleId="20">
    <w:name w:val="批注框文本 字符"/>
    <w:basedOn w:val="10"/>
    <w:link w:val="3"/>
    <w:autoRedefine/>
    <w:semiHidden/>
    <w:qFormat/>
    <w:uiPriority w:val="99"/>
    <w:rPr>
      <w:rFonts w:ascii="Times New Roman" w:hAnsi="Times New Roman" w:eastAsia="宋体" w:cs="Times New Roman"/>
      <w:kern w:val="2"/>
      <w:sz w:val="18"/>
      <w:szCs w:val="18"/>
    </w:rPr>
  </w:style>
  <w:style w:type="paragraph" w:customStyle="1" w:styleId="21">
    <w:name w:val="修订2"/>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sse</Company>
  <Pages>3</Pages>
  <Words>3435</Words>
  <Characters>3638</Characters>
  <Lines>23</Lines>
  <Paragraphs>6</Paragraphs>
  <TotalTime>23</TotalTime>
  <ScaleCrop>false</ScaleCrop>
  <LinksUpToDate>false</LinksUpToDate>
  <CharactersWithSpaces>3719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2024-11-20T08:52:00Z</dcterms:created>
  <dc:creator>yyfm</dc:creator>
  <cp:lastModifiedBy>wangyan</cp:lastModifiedBy>
  <cp:lastPrinted>2022-08-02T09:13:00Z</cp:lastPrinted>
  <dcterms:modified xsi:type="dcterms:W3CDTF">2025-11-06T08:38:23Z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1B21FD240FD443B78F03831A6536C382_13</vt:lpwstr>
  </property>
  <property fmtid="{D5CDD505-2E9C-101B-9397-08002B2CF9AE}" pid="4" name="KSOTemplateDocerSaveRecord">
    <vt:lpwstr>eyJoZGlkIjoiYzQ2YTYyNDAxNDIyNDZmODRlZjE5MjdjMDZhMGNkZjMiLCJ1c2VySWQiOiI2MDk3Nzk3MzYifQ==</vt:lpwstr>
  </property>
</Properties>
</file>