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4B536">
      <w:pPr>
        <w:pStyle w:val="4"/>
        <w:ind w:firstLine="482"/>
        <w:rPr>
          <w:rFonts w:ascii="宋体" w:hAnsi="宋体" w:eastAsia="宋体"/>
          <w:b/>
          <w:bCs/>
          <w:kern w:val="2"/>
          <w:sz w:val="24"/>
          <w:szCs w:val="24"/>
        </w:rPr>
      </w:pPr>
      <w:r>
        <w:rPr>
          <w:rFonts w:hint="eastAsia" w:ascii="宋体" w:hAnsi="宋体" w:eastAsia="宋体"/>
          <w:b/>
          <w:bCs/>
          <w:kern w:val="2"/>
          <w:sz w:val="24"/>
          <w:szCs w:val="24"/>
        </w:rPr>
        <w:t xml:space="preserve">证券代码：688722 </w:t>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ascii="宋体" w:hAnsi="宋体" w:eastAsia="宋体"/>
          <w:b/>
          <w:bCs/>
          <w:kern w:val="2"/>
          <w:sz w:val="24"/>
          <w:szCs w:val="24"/>
        </w:rPr>
        <w:tab/>
      </w:r>
      <w:r>
        <w:rPr>
          <w:rFonts w:hint="eastAsia" w:ascii="宋体" w:hAnsi="宋体" w:eastAsia="宋体"/>
          <w:b/>
          <w:bCs/>
          <w:kern w:val="2"/>
          <w:sz w:val="24"/>
          <w:szCs w:val="24"/>
        </w:rPr>
        <w:t>股票简称：同益中</w:t>
      </w:r>
    </w:p>
    <w:p w14:paraId="6B449C9E">
      <w:pPr>
        <w:keepNext/>
        <w:keepLines/>
        <w:widowControl w:val="0"/>
        <w:tabs>
          <w:tab w:val="left" w:pos="1043"/>
        </w:tabs>
        <w:spacing w:before="156" w:beforeLines="50" w:after="156" w:afterLines="50" w:line="360" w:lineRule="auto"/>
        <w:ind w:firstLine="0" w:firstLineChars="0"/>
        <w:jc w:val="center"/>
        <w:outlineLvl w:val="1"/>
        <w:rPr>
          <w:rFonts w:ascii="宋体" w:hAnsi="宋体" w:eastAsia="宋体"/>
          <w:b/>
          <w:bCs/>
          <w:kern w:val="2"/>
        </w:rPr>
      </w:pPr>
      <w:r>
        <w:rPr>
          <w:rFonts w:hint="eastAsia" w:ascii="宋体" w:hAnsi="宋体" w:eastAsia="宋体"/>
          <w:b/>
          <w:bCs/>
          <w:kern w:val="2"/>
        </w:rPr>
        <w:t>投资者关系活动记录表</w:t>
      </w:r>
    </w:p>
    <w:p w14:paraId="48B33830">
      <w:pPr>
        <w:keepNext/>
        <w:keepLines/>
        <w:widowControl w:val="0"/>
        <w:spacing w:before="260" w:after="260" w:line="360" w:lineRule="auto"/>
        <w:ind w:firstLine="482" w:firstLineChars="0"/>
        <w:jc w:val="right"/>
        <w:outlineLvl w:val="1"/>
        <w:rPr>
          <w:rFonts w:hint="default" w:ascii="宋体" w:hAnsi="宋体" w:eastAsia="宋体"/>
          <w:b/>
          <w:bCs/>
          <w:kern w:val="2"/>
          <w:sz w:val="24"/>
          <w:szCs w:val="24"/>
          <w:lang w:val="en-US" w:eastAsia="zh-CN"/>
        </w:rPr>
      </w:pPr>
      <w:r>
        <w:rPr>
          <w:rFonts w:hint="eastAsia" w:ascii="宋体" w:hAnsi="宋体" w:eastAsia="宋体"/>
          <w:b/>
          <w:bCs/>
          <w:kern w:val="2"/>
          <w:sz w:val="24"/>
          <w:szCs w:val="24"/>
        </w:rPr>
        <w:t>编号：2025-0</w:t>
      </w:r>
      <w:r>
        <w:rPr>
          <w:rFonts w:hint="eastAsia" w:ascii="宋体" w:hAnsi="宋体" w:eastAsia="宋体"/>
          <w:b/>
          <w:bCs/>
          <w:kern w:val="2"/>
          <w:sz w:val="24"/>
          <w:szCs w:val="24"/>
          <w:lang w:val="en-US" w:eastAsia="zh-CN"/>
        </w:rPr>
        <w:t>34</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6764"/>
      </w:tblGrid>
      <w:tr w14:paraId="1D3C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47E29E06">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投资者关系活动类别</w:t>
            </w:r>
          </w:p>
          <w:p w14:paraId="79FF48E9">
            <w:pPr>
              <w:widowControl w:val="0"/>
              <w:spacing w:line="360" w:lineRule="auto"/>
              <w:ind w:firstLine="482" w:firstLineChars="0"/>
              <w:jc w:val="center"/>
              <w:rPr>
                <w:rFonts w:ascii="宋体" w:hAnsi="宋体" w:eastAsia="宋体"/>
                <w:b/>
                <w:bCs/>
                <w:iCs/>
                <w:kern w:val="2"/>
                <w:sz w:val="24"/>
                <w:szCs w:val="24"/>
              </w:rPr>
            </w:pPr>
          </w:p>
        </w:tc>
        <w:tc>
          <w:tcPr>
            <w:tcW w:w="6764" w:type="dxa"/>
          </w:tcPr>
          <w:p w14:paraId="078894F4">
            <w:pPr>
              <w:widowControl w:val="0"/>
              <w:spacing w:line="360" w:lineRule="auto"/>
              <w:ind w:firstLine="480" w:firstLineChars="0"/>
              <w:jc w:val="both"/>
              <w:rPr>
                <w:rFonts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特定对象调研        </w:t>
            </w:r>
            <w:r>
              <w:rPr>
                <w:rFonts w:hint="eastAsia" w:ascii="宋体" w:hAnsi="宋体" w:eastAsia="宋体"/>
                <w:bCs/>
                <w:iCs/>
                <w:kern w:val="2"/>
                <w:sz w:val="24"/>
                <w:szCs w:val="24"/>
              </w:rPr>
              <w:t>□</w:t>
            </w:r>
            <w:r>
              <w:rPr>
                <w:rFonts w:hint="eastAsia" w:ascii="宋体" w:hAnsi="宋体" w:eastAsia="宋体"/>
                <w:kern w:val="2"/>
                <w:sz w:val="24"/>
                <w:szCs w:val="24"/>
              </w:rPr>
              <w:t>分析师会议</w:t>
            </w:r>
          </w:p>
          <w:p w14:paraId="3FE92941">
            <w:pPr>
              <w:widowControl w:val="0"/>
              <w:spacing w:line="360" w:lineRule="auto"/>
              <w:ind w:firstLine="480" w:firstLineChars="0"/>
              <w:jc w:val="both"/>
              <w:rPr>
                <w:rFonts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媒体采访            </w:t>
            </w:r>
            <w:r>
              <w:rPr>
                <w:rFonts w:hint="eastAsia" w:ascii="宋体" w:hAnsi="宋体" w:eastAsia="宋体"/>
                <w:bCs/>
                <w:iCs/>
                <w:kern w:val="2"/>
                <w:sz w:val="24"/>
                <w:szCs w:val="24"/>
                <w:lang w:eastAsia="zh-CN"/>
              </w:rPr>
              <w:t>☑</w:t>
            </w:r>
            <w:r>
              <w:rPr>
                <w:rFonts w:hint="eastAsia" w:ascii="宋体" w:hAnsi="宋体" w:eastAsia="宋体"/>
                <w:kern w:val="2"/>
                <w:sz w:val="24"/>
                <w:szCs w:val="24"/>
              </w:rPr>
              <w:t>业绩说明会</w:t>
            </w:r>
          </w:p>
          <w:p w14:paraId="3D6B385E">
            <w:pPr>
              <w:widowControl w:val="0"/>
              <w:spacing w:line="360" w:lineRule="auto"/>
              <w:ind w:firstLine="480" w:firstLineChars="0"/>
              <w:jc w:val="both"/>
              <w:rPr>
                <w:rFonts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新闻发布会          </w:t>
            </w:r>
            <w:r>
              <w:rPr>
                <w:rFonts w:hint="eastAsia" w:ascii="宋体" w:hAnsi="宋体" w:eastAsia="宋体"/>
                <w:bCs/>
                <w:iCs/>
                <w:kern w:val="2"/>
                <w:sz w:val="24"/>
                <w:szCs w:val="24"/>
              </w:rPr>
              <w:t>□</w:t>
            </w:r>
            <w:r>
              <w:rPr>
                <w:rFonts w:hint="eastAsia" w:ascii="宋体" w:hAnsi="宋体" w:eastAsia="宋体"/>
                <w:kern w:val="2"/>
                <w:sz w:val="24"/>
                <w:szCs w:val="24"/>
              </w:rPr>
              <w:t>路演活动</w:t>
            </w:r>
          </w:p>
          <w:p w14:paraId="08B34402">
            <w:pPr>
              <w:widowControl w:val="0"/>
              <w:tabs>
                <w:tab w:val="left" w:pos="2690"/>
                <w:tab w:val="center" w:pos="3199"/>
              </w:tabs>
              <w:spacing w:line="360" w:lineRule="auto"/>
              <w:ind w:firstLine="480" w:firstLineChars="0"/>
              <w:jc w:val="both"/>
              <w:rPr>
                <w:rFonts w:ascii="宋体" w:hAnsi="宋体" w:eastAsia="宋体"/>
                <w:bCs/>
                <w:iCs/>
                <w:kern w:val="2"/>
                <w:sz w:val="24"/>
                <w:szCs w:val="24"/>
              </w:rPr>
            </w:pPr>
            <w:r>
              <w:rPr>
                <w:rFonts w:hint="eastAsia" w:ascii="宋体" w:hAnsi="宋体" w:eastAsia="宋体"/>
                <w:bCs/>
                <w:iCs/>
                <w:kern w:val="2"/>
                <w:sz w:val="24"/>
                <w:szCs w:val="24"/>
              </w:rPr>
              <w:t>□</w:t>
            </w:r>
            <w:r>
              <w:rPr>
                <w:rFonts w:hint="eastAsia" w:ascii="宋体" w:hAnsi="宋体" w:eastAsia="宋体"/>
                <w:kern w:val="2"/>
                <w:sz w:val="24"/>
                <w:szCs w:val="24"/>
              </w:rPr>
              <w:t xml:space="preserve">现场参观            </w:t>
            </w:r>
            <w:r>
              <w:rPr>
                <w:rFonts w:hint="eastAsia" w:ascii="宋体" w:hAnsi="宋体" w:eastAsia="宋体"/>
                <w:bCs/>
                <w:iCs/>
                <w:kern w:val="2"/>
                <w:sz w:val="24"/>
                <w:szCs w:val="24"/>
              </w:rPr>
              <w:t>□</w:t>
            </w:r>
            <w:r>
              <w:rPr>
                <w:rFonts w:hint="eastAsia" w:ascii="宋体" w:hAnsi="宋体" w:eastAsia="宋体"/>
                <w:kern w:val="2"/>
                <w:sz w:val="24"/>
                <w:szCs w:val="24"/>
              </w:rPr>
              <w:t>电话会议</w:t>
            </w:r>
          </w:p>
          <w:p w14:paraId="3070F58E">
            <w:pPr>
              <w:widowControl w:val="0"/>
              <w:tabs>
                <w:tab w:val="center" w:pos="3199"/>
              </w:tabs>
              <w:spacing w:line="360" w:lineRule="auto"/>
              <w:ind w:firstLine="480" w:firstLineChars="0"/>
              <w:jc w:val="both"/>
              <w:rPr>
                <w:rFonts w:ascii="宋体" w:hAnsi="宋体" w:eastAsia="宋体"/>
                <w:kern w:val="2"/>
                <w:sz w:val="24"/>
                <w:szCs w:val="24"/>
                <w:u w:val="single"/>
              </w:rPr>
            </w:pPr>
            <w:r>
              <w:rPr>
                <w:rFonts w:hint="eastAsia" w:ascii="宋体" w:hAnsi="宋体" w:eastAsia="宋体"/>
                <w:bCs/>
                <w:iCs/>
                <w:kern w:val="2"/>
                <w:sz w:val="24"/>
                <w:szCs w:val="24"/>
              </w:rPr>
              <w:t>□</w:t>
            </w:r>
            <w:r>
              <w:rPr>
                <w:rFonts w:hint="eastAsia" w:ascii="宋体" w:hAnsi="宋体" w:eastAsia="宋体"/>
                <w:kern w:val="2"/>
                <w:sz w:val="24"/>
                <w:szCs w:val="24"/>
              </w:rPr>
              <w:t>其他 （</w:t>
            </w:r>
            <w:r>
              <w:rPr>
                <w:rFonts w:hint="eastAsia" w:ascii="宋体" w:hAnsi="宋体" w:eastAsia="宋体"/>
                <w:kern w:val="2"/>
                <w:sz w:val="24"/>
                <w:szCs w:val="24"/>
                <w:u w:val="single"/>
              </w:rPr>
              <w:t>请文字说明其他活动内容）</w:t>
            </w:r>
          </w:p>
        </w:tc>
      </w:tr>
      <w:tr w14:paraId="43DF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77BD1C4B">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参与单位名称</w:t>
            </w:r>
          </w:p>
        </w:tc>
        <w:tc>
          <w:tcPr>
            <w:tcW w:w="6764" w:type="dxa"/>
            <w:vAlign w:val="center"/>
          </w:tcPr>
          <w:p w14:paraId="04475C6C">
            <w:pPr>
              <w:widowControl w:val="0"/>
              <w:tabs>
                <w:tab w:val="center" w:pos="2798"/>
              </w:tabs>
              <w:spacing w:line="360" w:lineRule="auto"/>
              <w:ind w:firstLine="0" w:firstLineChars="0"/>
              <w:jc w:val="both"/>
              <w:rPr>
                <w:rFonts w:hint="default" w:ascii="宋体" w:hAnsi="宋体" w:eastAsia="宋体"/>
                <w:bCs/>
                <w:iCs/>
                <w:kern w:val="2"/>
                <w:sz w:val="24"/>
                <w:szCs w:val="24"/>
                <w:lang w:val="en-US" w:eastAsia="zh-CN"/>
              </w:rPr>
            </w:pPr>
            <w:r>
              <w:rPr>
                <w:rFonts w:hint="eastAsia" w:ascii="宋体" w:hAnsi="宋体" w:eastAsia="宋体"/>
                <w:bCs/>
                <w:iCs/>
                <w:kern w:val="2"/>
                <w:sz w:val="24"/>
                <w:szCs w:val="24"/>
                <w:lang w:val="en-US" w:eastAsia="zh-CN"/>
              </w:rPr>
              <w:t>全体投资者</w:t>
            </w:r>
          </w:p>
        </w:tc>
      </w:tr>
      <w:tr w14:paraId="3159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4D5C4055">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会议时间</w:t>
            </w:r>
          </w:p>
        </w:tc>
        <w:tc>
          <w:tcPr>
            <w:tcW w:w="6764" w:type="dxa"/>
          </w:tcPr>
          <w:p w14:paraId="7238AA03">
            <w:pPr>
              <w:widowControl w:val="0"/>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2025年</w:t>
            </w:r>
            <w:r>
              <w:rPr>
                <w:rFonts w:hint="eastAsia" w:ascii="宋体" w:hAnsi="宋体" w:eastAsia="宋体"/>
                <w:bCs/>
                <w:iCs/>
                <w:kern w:val="2"/>
                <w:sz w:val="24"/>
                <w:szCs w:val="24"/>
                <w:lang w:val="en-US" w:eastAsia="zh-CN"/>
              </w:rPr>
              <w:t>11</w:t>
            </w:r>
            <w:r>
              <w:rPr>
                <w:rFonts w:hint="eastAsia" w:ascii="宋体" w:hAnsi="宋体" w:eastAsia="宋体"/>
                <w:bCs/>
                <w:iCs/>
                <w:kern w:val="2"/>
                <w:sz w:val="24"/>
                <w:szCs w:val="24"/>
              </w:rPr>
              <w:t>月</w:t>
            </w:r>
            <w:r>
              <w:rPr>
                <w:rFonts w:hint="eastAsia" w:ascii="宋体" w:hAnsi="宋体" w:eastAsia="宋体"/>
                <w:bCs/>
                <w:iCs/>
                <w:kern w:val="2"/>
                <w:sz w:val="24"/>
                <w:szCs w:val="24"/>
                <w:lang w:val="en-US" w:eastAsia="zh-CN"/>
              </w:rPr>
              <w:t>6</w:t>
            </w:r>
            <w:r>
              <w:rPr>
                <w:rFonts w:hint="eastAsia" w:ascii="宋体" w:hAnsi="宋体" w:eastAsia="宋体"/>
                <w:bCs/>
                <w:iCs/>
                <w:kern w:val="2"/>
                <w:sz w:val="24"/>
                <w:szCs w:val="24"/>
              </w:rPr>
              <w:t>日</w:t>
            </w:r>
            <w:r>
              <w:rPr>
                <w:rFonts w:hint="eastAsia" w:ascii="宋体" w:hAnsi="宋体" w:eastAsia="宋体"/>
                <w:bCs/>
                <w:iCs/>
                <w:kern w:val="2"/>
                <w:sz w:val="24"/>
                <w:szCs w:val="24"/>
                <w:lang w:val="en-US" w:eastAsia="zh-CN"/>
              </w:rPr>
              <w:t>13</w:t>
            </w:r>
            <w:r>
              <w:rPr>
                <w:rFonts w:hint="eastAsia" w:ascii="宋体" w:hAnsi="宋体" w:eastAsia="宋体"/>
                <w:bCs/>
                <w:iCs/>
                <w:kern w:val="2"/>
                <w:sz w:val="24"/>
                <w:szCs w:val="24"/>
              </w:rPr>
              <w:t>:</w:t>
            </w:r>
            <w:r>
              <w:rPr>
                <w:rFonts w:hint="eastAsia" w:ascii="宋体" w:hAnsi="宋体" w:eastAsia="宋体"/>
                <w:bCs/>
                <w:iCs/>
                <w:kern w:val="2"/>
                <w:sz w:val="24"/>
                <w:szCs w:val="24"/>
                <w:lang w:val="en-US" w:eastAsia="zh-CN"/>
              </w:rPr>
              <w:t>0</w:t>
            </w:r>
            <w:r>
              <w:rPr>
                <w:rFonts w:hint="eastAsia" w:ascii="宋体" w:hAnsi="宋体" w:eastAsia="宋体"/>
                <w:bCs/>
                <w:iCs/>
                <w:kern w:val="2"/>
                <w:sz w:val="24"/>
                <w:szCs w:val="24"/>
              </w:rPr>
              <w:t>0</w:t>
            </w:r>
            <w:r>
              <w:rPr>
                <w:rFonts w:ascii="宋体" w:hAnsi="宋体" w:eastAsia="宋体"/>
                <w:bCs/>
                <w:iCs/>
                <w:kern w:val="2"/>
                <w:sz w:val="24"/>
                <w:szCs w:val="24"/>
              </w:rPr>
              <w:t>-1</w:t>
            </w:r>
            <w:r>
              <w:rPr>
                <w:rFonts w:hint="eastAsia" w:ascii="宋体" w:hAnsi="宋体" w:eastAsia="宋体"/>
                <w:bCs/>
                <w:iCs/>
                <w:kern w:val="2"/>
                <w:sz w:val="24"/>
                <w:szCs w:val="24"/>
                <w:lang w:val="en-US" w:eastAsia="zh-CN"/>
              </w:rPr>
              <w:t>4</w:t>
            </w:r>
            <w:r>
              <w:rPr>
                <w:rFonts w:hint="eastAsia" w:ascii="宋体" w:hAnsi="宋体" w:eastAsia="宋体"/>
                <w:bCs/>
                <w:iCs/>
                <w:kern w:val="2"/>
                <w:sz w:val="24"/>
                <w:szCs w:val="24"/>
              </w:rPr>
              <w:t>:</w:t>
            </w:r>
            <w:r>
              <w:rPr>
                <w:rFonts w:hint="eastAsia" w:ascii="宋体" w:hAnsi="宋体" w:eastAsia="宋体"/>
                <w:bCs/>
                <w:iCs/>
                <w:kern w:val="2"/>
                <w:sz w:val="24"/>
                <w:szCs w:val="24"/>
                <w:lang w:val="en-US" w:eastAsia="zh-CN"/>
              </w:rPr>
              <w:t>0</w:t>
            </w:r>
            <w:r>
              <w:rPr>
                <w:rFonts w:hint="eastAsia" w:ascii="宋体" w:hAnsi="宋体" w:eastAsia="宋体"/>
                <w:bCs/>
                <w:iCs/>
                <w:kern w:val="2"/>
                <w:sz w:val="24"/>
                <w:szCs w:val="24"/>
              </w:rPr>
              <w:t>0</w:t>
            </w:r>
          </w:p>
        </w:tc>
      </w:tr>
      <w:tr w14:paraId="66F6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50" w:type="dxa"/>
            <w:vAlign w:val="center"/>
          </w:tcPr>
          <w:p w14:paraId="1D2D7F53">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会议地点</w:t>
            </w:r>
          </w:p>
        </w:tc>
        <w:tc>
          <w:tcPr>
            <w:tcW w:w="6764" w:type="dxa"/>
            <w:vAlign w:val="center"/>
          </w:tcPr>
          <w:p w14:paraId="633BD751">
            <w:pPr>
              <w:ind w:left="0" w:leftChars="0" w:firstLine="0" w:firstLineChars="0"/>
              <w:rPr>
                <w:rFonts w:hint="eastAsia" w:ascii="宋体" w:hAnsi="宋体" w:eastAsia="宋体"/>
                <w:bCs/>
                <w:iCs/>
                <w:kern w:val="2"/>
                <w:sz w:val="24"/>
                <w:szCs w:val="24"/>
              </w:rPr>
            </w:pPr>
            <w:r>
              <w:rPr>
                <w:rFonts w:hint="eastAsia" w:ascii="宋体" w:hAnsi="宋体" w:eastAsia="宋体"/>
                <w:bCs/>
                <w:iCs/>
                <w:kern w:val="2"/>
                <w:sz w:val="24"/>
                <w:szCs w:val="24"/>
              </w:rPr>
              <w:t xml:space="preserve">上证路演中心 </w:t>
            </w:r>
            <w:r>
              <w:rPr>
                <w:rFonts w:hint="eastAsia" w:ascii="宋体" w:hAnsi="宋体" w:eastAsia="宋体"/>
                <w:bCs/>
                <w:iCs/>
                <w:kern w:val="2"/>
                <w:sz w:val="24"/>
                <w:szCs w:val="24"/>
              </w:rPr>
              <w:fldChar w:fldCharType="begin"/>
            </w:r>
            <w:r>
              <w:rPr>
                <w:rFonts w:hint="eastAsia" w:ascii="宋体" w:hAnsi="宋体" w:eastAsia="宋体"/>
                <w:bCs/>
                <w:iCs/>
                <w:kern w:val="2"/>
                <w:sz w:val="24"/>
                <w:szCs w:val="24"/>
              </w:rPr>
              <w:instrText xml:space="preserve"> HYPERLINK "https://roadshow.sseinfo.com" </w:instrText>
            </w:r>
            <w:r>
              <w:rPr>
                <w:rFonts w:hint="eastAsia" w:ascii="宋体" w:hAnsi="宋体" w:eastAsia="宋体"/>
                <w:bCs/>
                <w:iCs/>
                <w:kern w:val="2"/>
                <w:sz w:val="24"/>
                <w:szCs w:val="24"/>
              </w:rPr>
              <w:fldChar w:fldCharType="separate"/>
            </w:r>
            <w:r>
              <w:rPr>
                <w:rFonts w:hint="eastAsia" w:ascii="宋体" w:hAnsi="宋体" w:eastAsia="宋体"/>
                <w:bCs/>
                <w:iCs/>
                <w:kern w:val="2"/>
                <w:sz w:val="24"/>
                <w:szCs w:val="24"/>
              </w:rPr>
              <w:t>https://roadshow.sseinfo.com</w:t>
            </w:r>
            <w:r>
              <w:rPr>
                <w:rFonts w:hint="eastAsia" w:ascii="宋体" w:hAnsi="宋体" w:eastAsia="宋体"/>
                <w:bCs/>
                <w:iCs/>
                <w:kern w:val="2"/>
                <w:sz w:val="24"/>
                <w:szCs w:val="24"/>
              </w:rPr>
              <w:fldChar w:fldCharType="end"/>
            </w:r>
          </w:p>
        </w:tc>
      </w:tr>
      <w:tr w14:paraId="4F05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20EAE094">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上市公司接待人员姓名</w:t>
            </w:r>
          </w:p>
        </w:tc>
        <w:tc>
          <w:tcPr>
            <w:tcW w:w="6764" w:type="dxa"/>
            <w:vAlign w:val="center"/>
          </w:tcPr>
          <w:p w14:paraId="5CB80DC2">
            <w:pPr>
              <w:widowControl w:val="0"/>
              <w:tabs>
                <w:tab w:val="center" w:pos="2798"/>
              </w:tabs>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董事长：黄兴良</w:t>
            </w:r>
          </w:p>
          <w:p w14:paraId="75C9BF87">
            <w:pPr>
              <w:widowControl w:val="0"/>
              <w:tabs>
                <w:tab w:val="center" w:pos="2798"/>
              </w:tabs>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董事、总经理：陈艳华</w:t>
            </w:r>
          </w:p>
          <w:p w14:paraId="18319F9B">
            <w:pPr>
              <w:widowControl w:val="0"/>
              <w:tabs>
                <w:tab w:val="center" w:pos="2798"/>
              </w:tabs>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rPr>
              <w:t>财务总监、董事会秘书：苏敏</w:t>
            </w:r>
          </w:p>
          <w:p w14:paraId="2203313D">
            <w:pPr>
              <w:widowControl w:val="0"/>
              <w:spacing w:line="360" w:lineRule="auto"/>
              <w:ind w:firstLine="0" w:firstLineChars="0"/>
              <w:jc w:val="both"/>
              <w:rPr>
                <w:rFonts w:ascii="宋体" w:hAnsi="宋体" w:eastAsia="宋体"/>
                <w:bCs/>
                <w:iCs/>
                <w:kern w:val="2"/>
                <w:sz w:val="24"/>
                <w:szCs w:val="24"/>
              </w:rPr>
            </w:pPr>
            <w:r>
              <w:rPr>
                <w:rFonts w:hint="eastAsia" w:ascii="宋体" w:hAnsi="宋体" w:eastAsia="宋体" w:cs="宋体"/>
                <w:sz w:val="24"/>
                <w:szCs w:val="24"/>
              </w:rPr>
              <w:t>独立董事：赵雪媛、李化毅、梁爽</w:t>
            </w:r>
          </w:p>
        </w:tc>
      </w:tr>
      <w:tr w14:paraId="5BE4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850" w:type="dxa"/>
            <w:vAlign w:val="center"/>
          </w:tcPr>
          <w:p w14:paraId="599BEF28">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投资者关系活动主要内容介绍</w:t>
            </w:r>
          </w:p>
        </w:tc>
        <w:tc>
          <w:tcPr>
            <w:tcW w:w="6764" w:type="dxa"/>
          </w:tcPr>
          <w:p w14:paraId="7423B37B">
            <w:pPr>
              <w:widowControl w:val="0"/>
              <w:tabs>
                <w:tab w:val="center" w:pos="3274"/>
              </w:tabs>
              <w:spacing w:line="360" w:lineRule="auto"/>
              <w:ind w:firstLine="0" w:firstLineChars="0"/>
              <w:jc w:val="both"/>
              <w:rPr>
                <w:rFonts w:hint="eastAsia" w:ascii="宋体" w:hAnsi="宋体" w:eastAsia="宋体"/>
                <w:bCs/>
                <w:iCs/>
                <w:kern w:val="2"/>
                <w:sz w:val="24"/>
                <w:szCs w:val="24"/>
                <w:highlight w:val="none"/>
              </w:rPr>
            </w:pPr>
            <w:r>
              <w:rPr>
                <w:rFonts w:hint="eastAsia" w:ascii="宋体" w:hAnsi="宋体" w:eastAsia="宋体"/>
                <w:bCs/>
                <w:iCs/>
                <w:kern w:val="2"/>
                <w:sz w:val="24"/>
                <w:szCs w:val="24"/>
                <w:highlight w:val="none"/>
                <w:lang w:val="en-US" w:eastAsia="zh-CN"/>
              </w:rPr>
              <w:t>Q1.</w:t>
            </w:r>
            <w:r>
              <w:rPr>
                <w:rFonts w:hint="default" w:ascii="宋体" w:hAnsi="宋体" w:eastAsia="宋体"/>
                <w:bCs/>
                <w:iCs/>
                <w:kern w:val="2"/>
                <w:sz w:val="24"/>
                <w:szCs w:val="24"/>
                <w:highlight w:val="none"/>
                <w:lang w:val="en-US"/>
              </w:rPr>
              <w:t>请问贵司近期复合材料出口落地订单有增长吗？</w:t>
            </w:r>
          </w:p>
          <w:p w14:paraId="3AA97751">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rPr>
            </w:pPr>
            <w:r>
              <w:rPr>
                <w:rFonts w:hint="default" w:ascii="宋体" w:hAnsi="宋体" w:eastAsia="宋体"/>
                <w:bCs/>
                <w:iCs/>
                <w:kern w:val="2"/>
                <w:sz w:val="24"/>
                <w:szCs w:val="24"/>
                <w:highlight w:val="none"/>
                <w:lang w:val="en-US"/>
              </w:rPr>
              <w:t>答:尊敬的投资者，您好。公司复材订单正常，具体情况请以定期报告为准。感谢您的关注。</w:t>
            </w:r>
          </w:p>
          <w:p w14:paraId="40829127">
            <w:pPr>
              <w:widowControl w:val="0"/>
              <w:tabs>
                <w:tab w:val="center" w:pos="3274"/>
              </w:tabs>
              <w:spacing w:line="360" w:lineRule="auto"/>
              <w:ind w:firstLine="0" w:firstLineChars="0"/>
              <w:jc w:val="both"/>
              <w:rPr>
                <w:rFonts w:hint="eastAsia" w:ascii="宋体" w:hAnsi="宋体" w:eastAsia="宋体"/>
                <w:bCs/>
                <w:iCs/>
                <w:kern w:val="2"/>
                <w:sz w:val="24"/>
                <w:szCs w:val="24"/>
                <w:highlight w:val="none"/>
              </w:rPr>
            </w:pPr>
            <w:r>
              <w:rPr>
                <w:rFonts w:hint="eastAsia" w:ascii="宋体" w:hAnsi="宋体" w:eastAsia="宋体"/>
                <w:bCs/>
                <w:iCs/>
                <w:kern w:val="2"/>
                <w:sz w:val="24"/>
                <w:szCs w:val="24"/>
                <w:highlight w:val="none"/>
                <w:lang w:val="en-US" w:eastAsia="zh-CN"/>
              </w:rPr>
              <w:t>Q2.</w:t>
            </w:r>
            <w:r>
              <w:rPr>
                <w:rFonts w:hint="default" w:ascii="宋体" w:hAnsi="宋体" w:eastAsia="宋体"/>
                <w:bCs/>
                <w:iCs/>
                <w:kern w:val="2"/>
                <w:sz w:val="24"/>
                <w:szCs w:val="24"/>
                <w:highlight w:val="none"/>
                <w:lang w:val="en-US"/>
              </w:rPr>
              <w:t>大股东对上市公司有重组的想法或者公司有通过并购做大做强吗？</w:t>
            </w:r>
          </w:p>
          <w:p w14:paraId="66720DB3">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rPr>
            </w:pPr>
            <w:r>
              <w:rPr>
                <w:rFonts w:hint="default" w:ascii="宋体" w:hAnsi="宋体" w:eastAsia="宋体"/>
                <w:bCs/>
                <w:iCs/>
                <w:kern w:val="2"/>
                <w:sz w:val="24"/>
                <w:szCs w:val="24"/>
                <w:highlight w:val="none"/>
                <w:lang w:val="en-US"/>
              </w:rPr>
              <w:t>答:尊敬的投资者，您好。未来，同益中将持续加大新材料领域布局，整合相关资源，打造以“FIBER+复材”为核心的“3+X”未来纤维产业体系，进一步做优做大做强。感谢您的关注。</w:t>
            </w:r>
          </w:p>
          <w:p w14:paraId="354ECB84">
            <w:pPr>
              <w:widowControl w:val="0"/>
              <w:tabs>
                <w:tab w:val="center" w:pos="3274"/>
              </w:tabs>
              <w:spacing w:line="360" w:lineRule="auto"/>
              <w:ind w:firstLine="0" w:firstLineChars="0"/>
              <w:jc w:val="both"/>
              <w:rPr>
                <w:rFonts w:hint="eastAsia" w:ascii="宋体" w:hAnsi="宋体" w:eastAsia="宋体"/>
                <w:bCs/>
                <w:iCs/>
                <w:kern w:val="2"/>
                <w:sz w:val="24"/>
                <w:szCs w:val="24"/>
                <w:highlight w:val="none"/>
              </w:rPr>
            </w:pPr>
            <w:r>
              <w:rPr>
                <w:rFonts w:hint="eastAsia" w:ascii="宋体" w:hAnsi="宋体" w:eastAsia="宋体"/>
                <w:bCs/>
                <w:iCs/>
                <w:kern w:val="2"/>
                <w:sz w:val="24"/>
                <w:szCs w:val="24"/>
                <w:highlight w:val="none"/>
                <w:lang w:val="en-US" w:eastAsia="zh-CN"/>
              </w:rPr>
              <w:t>Q3.</w:t>
            </w:r>
            <w:r>
              <w:rPr>
                <w:rFonts w:hint="default" w:ascii="宋体" w:hAnsi="宋体" w:eastAsia="宋体"/>
                <w:bCs/>
                <w:iCs/>
                <w:kern w:val="2"/>
                <w:sz w:val="24"/>
                <w:szCs w:val="24"/>
                <w:highlight w:val="none"/>
                <w:lang w:val="en-US"/>
              </w:rPr>
              <w:t>超美斯整合进展如何，是否派出了经营管理团队，什么时候能对公司盈利产生正面影响？</w:t>
            </w:r>
          </w:p>
          <w:p w14:paraId="751CFC88">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rPr>
            </w:pPr>
            <w:r>
              <w:rPr>
                <w:rFonts w:hint="default" w:ascii="宋体" w:hAnsi="宋体" w:eastAsia="宋体"/>
                <w:bCs/>
                <w:iCs/>
                <w:kern w:val="2"/>
                <w:sz w:val="24"/>
                <w:szCs w:val="24"/>
                <w:highlight w:val="none"/>
                <w:lang w:val="en-US"/>
              </w:rPr>
              <w:t>答:尊敬的投资者，您好。超美斯尚在整合过程中，公司已派出管理经营团队，将持续在生产流程、市场资源及战略布局上深度赋能，提高其盈利能力，争取尽快对公司盈利产生正面影响。感谢您的关注。</w:t>
            </w:r>
          </w:p>
          <w:p w14:paraId="04FF023D">
            <w:pPr>
              <w:widowControl w:val="0"/>
              <w:tabs>
                <w:tab w:val="center" w:pos="3274"/>
              </w:tabs>
              <w:spacing w:line="360" w:lineRule="auto"/>
              <w:ind w:firstLine="0" w:firstLineChars="0"/>
              <w:jc w:val="both"/>
              <w:rPr>
                <w:rFonts w:hint="eastAsia" w:ascii="宋体" w:hAnsi="宋体" w:eastAsia="宋体"/>
                <w:bCs/>
                <w:iCs/>
                <w:kern w:val="2"/>
                <w:sz w:val="24"/>
                <w:szCs w:val="24"/>
                <w:highlight w:val="none"/>
              </w:rPr>
            </w:pPr>
            <w:r>
              <w:rPr>
                <w:rFonts w:hint="eastAsia" w:ascii="宋体" w:hAnsi="宋体" w:eastAsia="宋体"/>
                <w:bCs/>
                <w:iCs/>
                <w:kern w:val="2"/>
                <w:sz w:val="24"/>
                <w:szCs w:val="24"/>
                <w:highlight w:val="none"/>
                <w:lang w:val="en-US" w:eastAsia="zh-CN"/>
              </w:rPr>
              <w:t>Q4.</w:t>
            </w:r>
            <w:r>
              <w:rPr>
                <w:rFonts w:hint="default" w:ascii="宋体" w:hAnsi="宋体" w:eastAsia="宋体"/>
                <w:bCs/>
                <w:iCs/>
                <w:kern w:val="2"/>
                <w:sz w:val="24"/>
                <w:szCs w:val="24"/>
                <w:highlight w:val="none"/>
                <w:lang w:val="en-US"/>
              </w:rPr>
              <w:t>公司机器人腱绳进行到哪一步了，目前销售额多大，公司产能适配吗？</w:t>
            </w:r>
          </w:p>
          <w:p w14:paraId="56BD4094">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rPr>
            </w:pPr>
            <w:r>
              <w:rPr>
                <w:rFonts w:hint="default" w:ascii="宋体" w:hAnsi="宋体" w:eastAsia="宋体"/>
                <w:bCs/>
                <w:iCs/>
                <w:kern w:val="2"/>
                <w:sz w:val="24"/>
                <w:szCs w:val="24"/>
                <w:highlight w:val="none"/>
                <w:lang w:val="en-US"/>
              </w:rPr>
              <w:t>答:尊敬的投资者，您好。公司机器人和人形机器人领域的市场开发进展顺利。公司通过航天级超高强/低形变/高耐磨纤维产品及后处理技术开发、关键编织工艺优化、新涂层技术应用等创新手段，重点突破高分子腱绳“大拉力-低形变-长寿命”三角平衡技术问题，满足了机器人企业及关键部件对柔性材料重承载、精度控制以及高寿命的技术要求；同时针对与机器人其他零部件的接口匹配，公司开发了多种与线轮、插销等部件相匹配的柔性材料末端结束方式，保障了柔性传动连接件在实际运行过程中的可靠性。公司研发并定型了系列高分子纤维腱绳产品，实现了批量生产，并进入工业应用领域多家头部机器人企业供应商名录，陆续供应了多批多款产品，订单数量呈现明显增长趋势，但订单整体规模还较小，敬请注意投资风险。感谢您的关注。</w:t>
            </w:r>
          </w:p>
          <w:p w14:paraId="7381972D">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rPr>
            </w:pPr>
            <w:r>
              <w:rPr>
                <w:rFonts w:hint="eastAsia" w:ascii="宋体" w:hAnsi="宋体" w:eastAsia="宋体"/>
                <w:bCs/>
                <w:iCs/>
                <w:kern w:val="2"/>
                <w:sz w:val="24"/>
                <w:szCs w:val="24"/>
                <w:highlight w:val="none"/>
                <w:lang w:val="en-US" w:eastAsia="zh-CN"/>
              </w:rPr>
              <w:t>Q5.</w:t>
            </w:r>
            <w:r>
              <w:rPr>
                <w:rFonts w:hint="default" w:ascii="宋体" w:hAnsi="宋体" w:eastAsia="宋体"/>
                <w:bCs/>
                <w:iCs/>
                <w:kern w:val="2"/>
                <w:sz w:val="24"/>
                <w:szCs w:val="24"/>
                <w:highlight w:val="none"/>
                <w:lang w:val="en-US"/>
              </w:rPr>
              <w:t>请问贵公司本期财务报告中，盈利表现如何？</w:t>
            </w:r>
          </w:p>
          <w:p w14:paraId="5B39135A">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rPr>
            </w:pPr>
            <w:r>
              <w:rPr>
                <w:rFonts w:hint="default" w:ascii="宋体" w:hAnsi="宋体" w:eastAsia="宋体"/>
                <w:bCs/>
                <w:iCs/>
                <w:kern w:val="2"/>
                <w:sz w:val="24"/>
                <w:szCs w:val="24"/>
                <w:highlight w:val="none"/>
                <w:lang w:val="en-US"/>
              </w:rPr>
              <w:t>答:尊敬的投资者，您好。同益中2025年前三季度公司实现营业总收入7.19亿元，同比增长68.03%；归母净利润9302.88万元，同比增长14.15%。2025年第三季度实现营业收入2.36亿元，同比增长36.20%，环比增长2.70%；归母净利润2655.25万元，同比下降22.81%，环比增长15.03%。感谢您的关注。</w:t>
            </w:r>
          </w:p>
          <w:p w14:paraId="1C99EA15">
            <w:pPr>
              <w:widowControl w:val="0"/>
              <w:tabs>
                <w:tab w:val="center" w:pos="3274"/>
              </w:tabs>
              <w:spacing w:line="360" w:lineRule="auto"/>
              <w:ind w:firstLine="0" w:firstLineChars="0"/>
              <w:jc w:val="both"/>
              <w:rPr>
                <w:rFonts w:hint="eastAsia" w:ascii="宋体" w:hAnsi="宋体" w:eastAsia="宋体"/>
                <w:bCs/>
                <w:iCs/>
                <w:kern w:val="2"/>
                <w:sz w:val="24"/>
                <w:szCs w:val="24"/>
                <w:highlight w:val="none"/>
              </w:rPr>
            </w:pPr>
            <w:r>
              <w:rPr>
                <w:rFonts w:hint="eastAsia" w:ascii="宋体" w:hAnsi="宋体" w:eastAsia="宋体"/>
                <w:bCs/>
                <w:iCs/>
                <w:kern w:val="2"/>
                <w:sz w:val="24"/>
                <w:szCs w:val="24"/>
                <w:highlight w:val="none"/>
                <w:lang w:val="en-US" w:eastAsia="zh-CN"/>
              </w:rPr>
              <w:t>Q6.</w:t>
            </w:r>
            <w:r>
              <w:rPr>
                <w:rFonts w:hint="default" w:ascii="宋体" w:hAnsi="宋体" w:eastAsia="宋体"/>
                <w:bCs/>
                <w:iCs/>
                <w:kern w:val="2"/>
                <w:sz w:val="24"/>
                <w:szCs w:val="24"/>
                <w:highlight w:val="none"/>
                <w:lang w:val="en-US"/>
              </w:rPr>
              <w:t>请问贵公司未来盈利增长的主要驱动因素有哪些？谢谢。</w:t>
            </w:r>
          </w:p>
          <w:p w14:paraId="4D2B4FE4">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rPr>
            </w:pPr>
            <w:r>
              <w:rPr>
                <w:rFonts w:hint="default" w:ascii="宋体" w:hAnsi="宋体" w:eastAsia="宋体"/>
                <w:bCs/>
                <w:iCs/>
                <w:kern w:val="2"/>
                <w:sz w:val="24"/>
                <w:szCs w:val="24"/>
                <w:highlight w:val="none"/>
                <w:lang w:val="en-US"/>
              </w:rPr>
              <w:t>答:尊敬的投资者，您好。公司将持续在超高分子量聚乙烯纤维及芳纶纤维技术领域深耕细作，持续加强研发投入，提升产品品质和核心竞争力，加强市场宣传和品牌建设，扩大军品和民品市场占有率，进一步扩大业务规模，持续拓展发展赛道，提高公司盈利能力，更好地回报广大投资者。感谢您的关注。</w:t>
            </w:r>
          </w:p>
          <w:p w14:paraId="697C3C69">
            <w:pPr>
              <w:widowControl w:val="0"/>
              <w:tabs>
                <w:tab w:val="center" w:pos="3274"/>
              </w:tabs>
              <w:spacing w:line="360" w:lineRule="auto"/>
              <w:ind w:firstLine="0" w:firstLineChars="0"/>
              <w:jc w:val="both"/>
              <w:rPr>
                <w:rFonts w:hint="eastAsia" w:ascii="宋体" w:hAnsi="宋体" w:eastAsia="宋体"/>
                <w:bCs/>
                <w:iCs/>
                <w:kern w:val="2"/>
                <w:sz w:val="24"/>
                <w:szCs w:val="24"/>
                <w:highlight w:val="none"/>
              </w:rPr>
            </w:pPr>
            <w:r>
              <w:rPr>
                <w:rFonts w:hint="eastAsia" w:ascii="宋体" w:hAnsi="宋体" w:eastAsia="宋体"/>
                <w:bCs/>
                <w:iCs/>
                <w:kern w:val="2"/>
                <w:sz w:val="24"/>
                <w:szCs w:val="24"/>
                <w:highlight w:val="none"/>
                <w:lang w:val="en-US" w:eastAsia="zh-CN"/>
              </w:rPr>
              <w:t>Q7.</w:t>
            </w:r>
            <w:r>
              <w:rPr>
                <w:rFonts w:hint="default" w:ascii="宋体" w:hAnsi="宋体" w:eastAsia="宋体"/>
                <w:bCs/>
                <w:iCs/>
                <w:kern w:val="2"/>
                <w:sz w:val="24"/>
                <w:szCs w:val="24"/>
                <w:highlight w:val="none"/>
                <w:lang w:val="en-US"/>
              </w:rPr>
              <w:t>公司产品液态金属纤维进行到哪一步了，产生销售收入了吗？市场规模有多大？</w:t>
            </w:r>
          </w:p>
          <w:p w14:paraId="7DAEA1FC">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rPr>
            </w:pPr>
            <w:r>
              <w:rPr>
                <w:rFonts w:hint="default" w:ascii="宋体" w:hAnsi="宋体" w:eastAsia="宋体"/>
                <w:bCs/>
                <w:iCs/>
                <w:kern w:val="2"/>
                <w:sz w:val="24"/>
                <w:szCs w:val="24"/>
                <w:highlight w:val="none"/>
                <w:lang w:val="en-US"/>
              </w:rPr>
              <w:t>答:尊敬的投资者，您好。公司产品无金属液态纤维。感谢您的关注。</w:t>
            </w:r>
          </w:p>
          <w:p w14:paraId="138EFAA7">
            <w:pPr>
              <w:widowControl w:val="0"/>
              <w:tabs>
                <w:tab w:val="center" w:pos="3274"/>
              </w:tabs>
              <w:spacing w:line="360" w:lineRule="auto"/>
              <w:ind w:firstLine="0" w:firstLineChars="0"/>
              <w:jc w:val="both"/>
              <w:rPr>
                <w:rFonts w:hint="eastAsia" w:ascii="宋体" w:hAnsi="宋体" w:eastAsia="宋体"/>
                <w:bCs/>
                <w:iCs/>
                <w:kern w:val="2"/>
                <w:sz w:val="24"/>
                <w:szCs w:val="24"/>
                <w:highlight w:val="none"/>
                <w:lang w:val="en-US" w:eastAsia="zh-CN"/>
              </w:rPr>
            </w:pPr>
            <w:r>
              <w:rPr>
                <w:rFonts w:hint="eastAsia" w:ascii="宋体" w:hAnsi="宋体" w:eastAsia="宋体"/>
                <w:bCs/>
                <w:iCs/>
                <w:kern w:val="2"/>
                <w:sz w:val="24"/>
                <w:szCs w:val="24"/>
                <w:highlight w:val="none"/>
                <w:lang w:val="en-US" w:eastAsia="zh-CN"/>
              </w:rPr>
              <w:t>Q8.公司依托大股东有资产重组的意愿吗？</w:t>
            </w:r>
          </w:p>
          <w:p w14:paraId="15A4B869">
            <w:pPr>
              <w:widowControl w:val="0"/>
              <w:tabs>
                <w:tab w:val="center" w:pos="3274"/>
              </w:tabs>
              <w:spacing w:line="360" w:lineRule="auto"/>
              <w:ind w:firstLine="0" w:firstLineChars="0"/>
              <w:jc w:val="both"/>
              <w:rPr>
                <w:rFonts w:hint="eastAsia" w:ascii="宋体" w:hAnsi="宋体" w:eastAsia="宋体"/>
                <w:bCs/>
                <w:iCs/>
                <w:kern w:val="2"/>
                <w:sz w:val="24"/>
                <w:szCs w:val="24"/>
                <w:highlight w:val="none"/>
                <w:lang w:val="en-US" w:eastAsia="zh-CN"/>
              </w:rPr>
            </w:pPr>
            <w:r>
              <w:rPr>
                <w:rFonts w:hint="eastAsia" w:ascii="宋体" w:hAnsi="宋体" w:eastAsia="宋体"/>
                <w:bCs/>
                <w:iCs/>
                <w:kern w:val="2"/>
                <w:sz w:val="24"/>
                <w:szCs w:val="24"/>
                <w:highlight w:val="none"/>
                <w:lang w:val="en-US" w:eastAsia="zh-CN"/>
              </w:rPr>
              <w:t>答：尊敬的投资者，您好。公司目前无依托大股东进行资产重组的计划。感谢您的关注。</w:t>
            </w:r>
          </w:p>
          <w:p w14:paraId="678AF1A6">
            <w:pPr>
              <w:widowControl w:val="0"/>
              <w:tabs>
                <w:tab w:val="center" w:pos="3274"/>
              </w:tabs>
              <w:spacing w:line="360" w:lineRule="auto"/>
              <w:ind w:firstLine="0" w:firstLineChars="0"/>
              <w:jc w:val="both"/>
              <w:rPr>
                <w:rFonts w:hint="eastAsia" w:ascii="宋体" w:hAnsi="宋体" w:eastAsia="宋体"/>
                <w:bCs/>
                <w:iCs/>
                <w:kern w:val="2"/>
                <w:sz w:val="24"/>
                <w:szCs w:val="24"/>
                <w:highlight w:val="none"/>
                <w:lang w:val="en-US" w:eastAsia="zh-CN"/>
              </w:rPr>
            </w:pPr>
            <w:r>
              <w:rPr>
                <w:rFonts w:hint="eastAsia" w:ascii="宋体" w:hAnsi="宋体" w:eastAsia="宋体"/>
                <w:bCs/>
                <w:iCs/>
                <w:kern w:val="2"/>
                <w:sz w:val="24"/>
                <w:szCs w:val="24"/>
                <w:highlight w:val="none"/>
                <w:lang w:val="en-US" w:eastAsia="zh-CN"/>
              </w:rPr>
              <w:t>Q9.请问：公司医用纤维项目目前进展到哪一步了，订单如何？</w:t>
            </w:r>
          </w:p>
          <w:p w14:paraId="4D7EA2D2">
            <w:pPr>
              <w:widowControl w:val="0"/>
              <w:tabs>
                <w:tab w:val="center" w:pos="3274"/>
              </w:tabs>
              <w:spacing w:line="360" w:lineRule="auto"/>
              <w:ind w:firstLine="0" w:firstLineChars="0"/>
              <w:jc w:val="both"/>
              <w:rPr>
                <w:rFonts w:hint="eastAsia" w:ascii="宋体" w:hAnsi="宋体" w:eastAsia="宋体"/>
                <w:bCs/>
                <w:iCs/>
                <w:kern w:val="2"/>
                <w:sz w:val="24"/>
                <w:szCs w:val="24"/>
                <w:highlight w:val="none"/>
                <w:lang w:val="en-US" w:eastAsia="zh-CN"/>
              </w:rPr>
            </w:pPr>
            <w:r>
              <w:rPr>
                <w:rFonts w:hint="eastAsia" w:ascii="宋体" w:hAnsi="宋体" w:eastAsia="宋体"/>
                <w:bCs/>
                <w:iCs/>
                <w:kern w:val="2"/>
                <w:sz w:val="24"/>
                <w:szCs w:val="24"/>
                <w:highlight w:val="none"/>
                <w:lang w:val="en-US" w:eastAsia="zh-CN"/>
              </w:rPr>
              <w:t>答：尊敬的投资者，您好。公司努力拓展超高分子量聚乙烯纤维在医疗领域的运用，推进医用纤维产品研发与测试，已获得医疗器械质量管理体系（ISO13485）认证，实现样品研制。暂未形成规模化订单。感谢您的关注。</w:t>
            </w:r>
          </w:p>
          <w:p w14:paraId="12A223CE">
            <w:pPr>
              <w:widowControl w:val="0"/>
              <w:tabs>
                <w:tab w:val="center" w:pos="3274"/>
              </w:tabs>
              <w:spacing w:line="360" w:lineRule="auto"/>
              <w:ind w:firstLine="0" w:firstLineChars="0"/>
              <w:jc w:val="both"/>
              <w:rPr>
                <w:rFonts w:hint="eastAsia" w:ascii="宋体" w:hAnsi="宋体" w:eastAsia="宋体"/>
                <w:bCs/>
                <w:iCs/>
                <w:kern w:val="2"/>
                <w:sz w:val="24"/>
                <w:szCs w:val="24"/>
                <w:highlight w:val="none"/>
                <w:lang w:val="en-US" w:eastAsia="zh-CN"/>
              </w:rPr>
            </w:pPr>
            <w:r>
              <w:rPr>
                <w:rFonts w:hint="eastAsia" w:ascii="宋体" w:hAnsi="宋体" w:eastAsia="宋体"/>
                <w:bCs/>
                <w:iCs/>
                <w:kern w:val="2"/>
                <w:sz w:val="24"/>
                <w:szCs w:val="24"/>
                <w:highlight w:val="none"/>
                <w:lang w:val="en-US" w:eastAsia="zh-CN"/>
              </w:rPr>
              <w:t>Q10.在公司一众高管集体减持公司股份后，股价一路阴跌，公司高管应该是最了解公司内部状况的，一路减持是不是说不看好公司的发展？</w:t>
            </w:r>
          </w:p>
          <w:p w14:paraId="7ABC7462">
            <w:pPr>
              <w:widowControl w:val="0"/>
              <w:tabs>
                <w:tab w:val="center" w:pos="3274"/>
              </w:tabs>
              <w:spacing w:line="360" w:lineRule="auto"/>
              <w:ind w:firstLine="0" w:firstLineChars="0"/>
              <w:jc w:val="both"/>
              <w:rPr>
                <w:rFonts w:hint="eastAsia" w:ascii="宋体" w:hAnsi="宋体" w:eastAsia="宋体"/>
                <w:bCs/>
                <w:iCs/>
                <w:kern w:val="2"/>
                <w:sz w:val="24"/>
                <w:szCs w:val="24"/>
                <w:highlight w:val="none"/>
                <w:lang w:val="en-US" w:eastAsia="zh-CN"/>
              </w:rPr>
            </w:pPr>
            <w:r>
              <w:rPr>
                <w:rFonts w:hint="eastAsia" w:ascii="宋体" w:hAnsi="宋体" w:eastAsia="宋体"/>
                <w:bCs/>
                <w:iCs/>
                <w:kern w:val="2"/>
                <w:sz w:val="24"/>
                <w:szCs w:val="24"/>
                <w:highlight w:val="none"/>
                <w:lang w:val="en-US" w:eastAsia="zh-CN"/>
              </w:rPr>
              <w:t>答：尊敬的投资者，您好。目前公司生产经营正常，严格按照信息披露要求规范开展信息披露工作，不存在应披露未披露事件。公司管理层2019年取得本次减持的股份，已经持有约6年，系因个人资金需求减持部分公司股份，减持总额有限，公司管理层始终坚定看好行业前景和公司未来发展。未来，公司将持续聚焦主营业务，通过技术创新与市场拓展推动公司长期价值实现。感谢您的关注。</w:t>
            </w:r>
          </w:p>
          <w:p w14:paraId="034AC794">
            <w:pPr>
              <w:widowControl w:val="0"/>
              <w:tabs>
                <w:tab w:val="center" w:pos="3274"/>
              </w:tabs>
              <w:spacing w:line="360" w:lineRule="auto"/>
              <w:ind w:firstLine="0" w:firstLineChars="0"/>
              <w:jc w:val="both"/>
              <w:rPr>
                <w:rFonts w:hint="eastAsia" w:ascii="宋体" w:hAnsi="宋体" w:eastAsia="宋体"/>
                <w:bCs/>
                <w:iCs/>
                <w:kern w:val="2"/>
                <w:sz w:val="24"/>
                <w:szCs w:val="24"/>
                <w:highlight w:val="none"/>
                <w:lang w:val="en-US" w:eastAsia="zh-CN"/>
              </w:rPr>
            </w:pPr>
            <w:r>
              <w:rPr>
                <w:rFonts w:hint="eastAsia" w:ascii="宋体" w:hAnsi="宋体" w:eastAsia="宋体"/>
                <w:bCs/>
                <w:iCs/>
                <w:kern w:val="2"/>
                <w:sz w:val="24"/>
                <w:szCs w:val="24"/>
                <w:highlight w:val="none"/>
                <w:lang w:val="en-US" w:eastAsia="zh-CN"/>
              </w:rPr>
              <w:t>Q11.作为较早进入超高分子量聚乙烯纤维行业公司，在机器人和人形机器人领域的市场开发进度却远不及后来的民营企业恒辉安防和南山智尚，甚至在同花顺的概念题材种，公司竟然没有机器人相关概念，公司的投资者关系一塌糊涂，公司股价不跟随任何热门题材，一直阴跌不止。请问公司打算如何改善？</w:t>
            </w:r>
          </w:p>
          <w:p w14:paraId="6218B5CE">
            <w:pPr>
              <w:widowControl w:val="0"/>
              <w:tabs>
                <w:tab w:val="center" w:pos="3274"/>
              </w:tabs>
              <w:spacing w:line="360" w:lineRule="auto"/>
              <w:ind w:firstLine="0" w:firstLineChars="0"/>
              <w:jc w:val="both"/>
              <w:rPr>
                <w:rFonts w:hint="default" w:ascii="宋体" w:hAnsi="宋体" w:eastAsia="宋体"/>
                <w:bCs/>
                <w:iCs/>
                <w:kern w:val="2"/>
                <w:sz w:val="24"/>
                <w:szCs w:val="24"/>
                <w:highlight w:val="none"/>
                <w:lang w:val="en-US" w:eastAsia="zh-CN"/>
              </w:rPr>
            </w:pPr>
            <w:r>
              <w:rPr>
                <w:rFonts w:hint="eastAsia" w:ascii="宋体" w:hAnsi="宋体" w:eastAsia="宋体"/>
                <w:bCs/>
                <w:iCs/>
                <w:kern w:val="2"/>
                <w:sz w:val="24"/>
                <w:szCs w:val="24"/>
                <w:highlight w:val="none"/>
                <w:lang w:val="en-US" w:eastAsia="zh-CN"/>
              </w:rPr>
              <w:t>答：尊敬的投资者，您好。公司机器人和人形机器人领域的市场开发进展顺利。公司通过航天级超高强/低形变/高耐磨纤维产品及后处理技术开发、关键编织工艺优化、新涂层技术应用等创新手段，重点突破高分子腱绳“大拉力-低形变-长寿命”三角平衡技术问题，满足了机器人企业及关键部件对柔性材料重承载、精度控制以及高寿命的技术要求；同时针对与机器人其他零部件的接口匹配，公司开发了多种与线轮、插销等部件相匹配的柔性材料末端结束方式，保障了柔性传动连接件在实际运行过程中的可靠性。公司研发并定型了系列高分子纤维腱绳产品，实现了批量生产，并进入工业应用领域多家头部机器人企业供应商名录，陆续供应了多批多款产品，订单数量呈现明显增长趋势，但订单整体规模还较小，敬请注意投资风险。同益中一贯注重投资者关系管理，加强市值管理，并荣获第二十七届上市公司“新质企业金牛奖”。未来，公司将持续聚焦主营业务，通过技术创新与市场拓展推动公司长期价值实现。感谢您的关注。</w:t>
            </w:r>
            <w:bookmarkStart w:id="0" w:name="_GoBack"/>
            <w:bookmarkEnd w:id="0"/>
          </w:p>
        </w:tc>
      </w:tr>
      <w:tr w14:paraId="586C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4CB3BE60">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附件清单（如有）</w:t>
            </w:r>
          </w:p>
        </w:tc>
        <w:tc>
          <w:tcPr>
            <w:tcW w:w="6764" w:type="dxa"/>
            <w:vAlign w:val="center"/>
          </w:tcPr>
          <w:p w14:paraId="38334DF5">
            <w:pPr>
              <w:widowControl w:val="0"/>
              <w:spacing w:line="360" w:lineRule="auto"/>
              <w:ind w:firstLine="0" w:firstLineChars="0"/>
              <w:jc w:val="both"/>
              <w:rPr>
                <w:rFonts w:ascii="宋体" w:hAnsi="宋体" w:eastAsia="宋体"/>
                <w:bCs/>
                <w:iCs/>
                <w:kern w:val="2"/>
                <w:sz w:val="24"/>
                <w:szCs w:val="24"/>
              </w:rPr>
            </w:pPr>
            <w:r>
              <w:rPr>
                <w:rFonts w:hint="eastAsia" w:ascii="宋体" w:hAnsi="宋体" w:eastAsia="宋体"/>
                <w:bCs/>
                <w:iCs/>
                <w:kern w:val="2"/>
                <w:sz w:val="24"/>
                <w:szCs w:val="24"/>
              </w:rPr>
              <w:t>无</w:t>
            </w:r>
          </w:p>
        </w:tc>
      </w:tr>
      <w:tr w14:paraId="34A5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Align w:val="center"/>
          </w:tcPr>
          <w:p w14:paraId="0F619577">
            <w:pPr>
              <w:widowControl w:val="0"/>
              <w:spacing w:line="360" w:lineRule="auto"/>
              <w:ind w:firstLine="0" w:firstLineChars="0"/>
              <w:jc w:val="center"/>
              <w:rPr>
                <w:rFonts w:ascii="宋体" w:hAnsi="宋体" w:eastAsia="宋体"/>
                <w:b/>
                <w:bCs/>
                <w:iCs/>
                <w:kern w:val="2"/>
                <w:sz w:val="24"/>
                <w:szCs w:val="24"/>
              </w:rPr>
            </w:pPr>
            <w:r>
              <w:rPr>
                <w:rFonts w:hint="eastAsia" w:ascii="宋体" w:hAnsi="宋体" w:eastAsia="宋体"/>
                <w:b/>
                <w:bCs/>
                <w:iCs/>
                <w:kern w:val="2"/>
                <w:sz w:val="24"/>
                <w:szCs w:val="24"/>
              </w:rPr>
              <w:t>日期</w:t>
            </w:r>
          </w:p>
        </w:tc>
        <w:tc>
          <w:tcPr>
            <w:tcW w:w="6764" w:type="dxa"/>
            <w:vAlign w:val="center"/>
          </w:tcPr>
          <w:p w14:paraId="0086553D">
            <w:pPr>
              <w:widowControl w:val="0"/>
              <w:spacing w:line="360" w:lineRule="auto"/>
              <w:ind w:firstLine="0" w:firstLineChars="0"/>
              <w:jc w:val="both"/>
              <w:rPr>
                <w:rFonts w:ascii="宋体" w:hAnsi="宋体" w:eastAsia="宋体"/>
                <w:iCs/>
                <w:kern w:val="2"/>
                <w:sz w:val="24"/>
                <w:szCs w:val="24"/>
              </w:rPr>
            </w:pPr>
            <w:r>
              <w:rPr>
                <w:rFonts w:hint="eastAsia" w:ascii="宋体" w:hAnsi="宋体" w:eastAsia="宋体"/>
                <w:iCs/>
                <w:kern w:val="2"/>
                <w:sz w:val="24"/>
                <w:szCs w:val="24"/>
              </w:rPr>
              <w:t>2025年</w:t>
            </w:r>
            <w:r>
              <w:rPr>
                <w:rFonts w:hint="eastAsia" w:ascii="宋体" w:hAnsi="宋体" w:eastAsia="宋体"/>
                <w:iCs/>
                <w:kern w:val="2"/>
                <w:sz w:val="24"/>
                <w:szCs w:val="24"/>
                <w:lang w:val="en-US" w:eastAsia="zh-CN"/>
              </w:rPr>
              <w:t>11</w:t>
            </w:r>
            <w:r>
              <w:rPr>
                <w:rFonts w:hint="eastAsia" w:ascii="宋体" w:hAnsi="宋体" w:eastAsia="宋体"/>
                <w:iCs/>
                <w:kern w:val="2"/>
                <w:sz w:val="24"/>
                <w:szCs w:val="24"/>
              </w:rPr>
              <w:t>月</w:t>
            </w:r>
            <w:r>
              <w:rPr>
                <w:rFonts w:hint="eastAsia" w:ascii="宋体" w:hAnsi="宋体" w:eastAsia="宋体"/>
                <w:iCs/>
                <w:kern w:val="2"/>
                <w:sz w:val="24"/>
                <w:szCs w:val="24"/>
                <w:lang w:val="en-US" w:eastAsia="zh-CN"/>
              </w:rPr>
              <w:t>6</w:t>
            </w:r>
            <w:r>
              <w:rPr>
                <w:rFonts w:hint="eastAsia" w:ascii="宋体" w:hAnsi="宋体" w:eastAsia="宋体"/>
                <w:iCs/>
                <w:kern w:val="2"/>
                <w:sz w:val="24"/>
                <w:szCs w:val="24"/>
              </w:rPr>
              <w:t>日</w:t>
            </w:r>
          </w:p>
        </w:tc>
      </w:tr>
    </w:tbl>
    <w:p w14:paraId="2682E7F1">
      <w:pPr>
        <w:ind w:firstLine="0" w:firstLineChars="0"/>
      </w:pPr>
    </w:p>
    <w:p w14:paraId="0503707C">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732A">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90EB">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9757">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472C1">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E59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D02C">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A"/>
    <w:rsid w:val="00001910"/>
    <w:rsid w:val="000030C3"/>
    <w:rsid w:val="00003451"/>
    <w:rsid w:val="0000349A"/>
    <w:rsid w:val="00005CB1"/>
    <w:rsid w:val="000070AC"/>
    <w:rsid w:val="00007834"/>
    <w:rsid w:val="00011145"/>
    <w:rsid w:val="00012AAF"/>
    <w:rsid w:val="00013C50"/>
    <w:rsid w:val="00016077"/>
    <w:rsid w:val="0002000D"/>
    <w:rsid w:val="000219C0"/>
    <w:rsid w:val="00022437"/>
    <w:rsid w:val="00022845"/>
    <w:rsid w:val="00023B4E"/>
    <w:rsid w:val="0003081F"/>
    <w:rsid w:val="00030A9C"/>
    <w:rsid w:val="00033B53"/>
    <w:rsid w:val="000348C5"/>
    <w:rsid w:val="000356DD"/>
    <w:rsid w:val="000358F7"/>
    <w:rsid w:val="000359C1"/>
    <w:rsid w:val="000421E4"/>
    <w:rsid w:val="000439B2"/>
    <w:rsid w:val="00043C30"/>
    <w:rsid w:val="00043D8A"/>
    <w:rsid w:val="00052A0E"/>
    <w:rsid w:val="00053DE0"/>
    <w:rsid w:val="00053DFC"/>
    <w:rsid w:val="00055860"/>
    <w:rsid w:val="00056305"/>
    <w:rsid w:val="000609A3"/>
    <w:rsid w:val="00060DFD"/>
    <w:rsid w:val="00061D45"/>
    <w:rsid w:val="00063926"/>
    <w:rsid w:val="0006445A"/>
    <w:rsid w:val="00065126"/>
    <w:rsid w:val="0006577E"/>
    <w:rsid w:val="0007046D"/>
    <w:rsid w:val="0007652E"/>
    <w:rsid w:val="0007678B"/>
    <w:rsid w:val="00076D2E"/>
    <w:rsid w:val="00082B81"/>
    <w:rsid w:val="00083146"/>
    <w:rsid w:val="00083BE4"/>
    <w:rsid w:val="000859E9"/>
    <w:rsid w:val="0008639E"/>
    <w:rsid w:val="0009033F"/>
    <w:rsid w:val="0009382D"/>
    <w:rsid w:val="00095A1B"/>
    <w:rsid w:val="00097EE8"/>
    <w:rsid w:val="000A0F55"/>
    <w:rsid w:val="000A2118"/>
    <w:rsid w:val="000A591D"/>
    <w:rsid w:val="000A5AD1"/>
    <w:rsid w:val="000A69C3"/>
    <w:rsid w:val="000A6F2E"/>
    <w:rsid w:val="000B1741"/>
    <w:rsid w:val="000B1C8B"/>
    <w:rsid w:val="000B5265"/>
    <w:rsid w:val="000B6D0C"/>
    <w:rsid w:val="000B7770"/>
    <w:rsid w:val="000C3686"/>
    <w:rsid w:val="000C3993"/>
    <w:rsid w:val="000C3C90"/>
    <w:rsid w:val="000C52AC"/>
    <w:rsid w:val="000C6C5D"/>
    <w:rsid w:val="000C70E2"/>
    <w:rsid w:val="000C7D9A"/>
    <w:rsid w:val="000D2422"/>
    <w:rsid w:val="000D6620"/>
    <w:rsid w:val="000D692C"/>
    <w:rsid w:val="000D6AC6"/>
    <w:rsid w:val="000D7338"/>
    <w:rsid w:val="000E10DD"/>
    <w:rsid w:val="000E11FE"/>
    <w:rsid w:val="000E480C"/>
    <w:rsid w:val="000E51FD"/>
    <w:rsid w:val="000E5DD3"/>
    <w:rsid w:val="000F06CC"/>
    <w:rsid w:val="000F30C6"/>
    <w:rsid w:val="000F6077"/>
    <w:rsid w:val="000F7A06"/>
    <w:rsid w:val="000F7E75"/>
    <w:rsid w:val="00100F6B"/>
    <w:rsid w:val="0010761C"/>
    <w:rsid w:val="0011000C"/>
    <w:rsid w:val="001110D7"/>
    <w:rsid w:val="001119A0"/>
    <w:rsid w:val="00113533"/>
    <w:rsid w:val="00114E38"/>
    <w:rsid w:val="00114FFD"/>
    <w:rsid w:val="001152DD"/>
    <w:rsid w:val="00115E6E"/>
    <w:rsid w:val="00120C03"/>
    <w:rsid w:val="00121761"/>
    <w:rsid w:val="00121D49"/>
    <w:rsid w:val="001235CD"/>
    <w:rsid w:val="00123D47"/>
    <w:rsid w:val="001248F6"/>
    <w:rsid w:val="00126B44"/>
    <w:rsid w:val="00127322"/>
    <w:rsid w:val="00127FC3"/>
    <w:rsid w:val="00130986"/>
    <w:rsid w:val="00131552"/>
    <w:rsid w:val="0013327B"/>
    <w:rsid w:val="00135DF2"/>
    <w:rsid w:val="00135F57"/>
    <w:rsid w:val="001405BD"/>
    <w:rsid w:val="00141FA7"/>
    <w:rsid w:val="00142B40"/>
    <w:rsid w:val="00143532"/>
    <w:rsid w:val="0014581E"/>
    <w:rsid w:val="00146BA5"/>
    <w:rsid w:val="00150F1B"/>
    <w:rsid w:val="00150F79"/>
    <w:rsid w:val="001515BE"/>
    <w:rsid w:val="00153C41"/>
    <w:rsid w:val="00154925"/>
    <w:rsid w:val="00154F86"/>
    <w:rsid w:val="001550E6"/>
    <w:rsid w:val="001556D2"/>
    <w:rsid w:val="00157CED"/>
    <w:rsid w:val="00161735"/>
    <w:rsid w:val="0016377E"/>
    <w:rsid w:val="001649A6"/>
    <w:rsid w:val="00166E98"/>
    <w:rsid w:val="0017151E"/>
    <w:rsid w:val="0017257A"/>
    <w:rsid w:val="0017279C"/>
    <w:rsid w:val="0017280D"/>
    <w:rsid w:val="001732DD"/>
    <w:rsid w:val="00173336"/>
    <w:rsid w:val="00173633"/>
    <w:rsid w:val="001807AB"/>
    <w:rsid w:val="001809D9"/>
    <w:rsid w:val="00180BCF"/>
    <w:rsid w:val="00181117"/>
    <w:rsid w:val="00182DA9"/>
    <w:rsid w:val="00184A89"/>
    <w:rsid w:val="001853AF"/>
    <w:rsid w:val="00186242"/>
    <w:rsid w:val="00190341"/>
    <w:rsid w:val="00190386"/>
    <w:rsid w:val="001903A5"/>
    <w:rsid w:val="00190880"/>
    <w:rsid w:val="00191204"/>
    <w:rsid w:val="00191AAA"/>
    <w:rsid w:val="001923BD"/>
    <w:rsid w:val="0019262B"/>
    <w:rsid w:val="00193851"/>
    <w:rsid w:val="00193B8B"/>
    <w:rsid w:val="00194EF2"/>
    <w:rsid w:val="00195238"/>
    <w:rsid w:val="001A2ED3"/>
    <w:rsid w:val="001A3B90"/>
    <w:rsid w:val="001A495D"/>
    <w:rsid w:val="001A593A"/>
    <w:rsid w:val="001B0D47"/>
    <w:rsid w:val="001B0E38"/>
    <w:rsid w:val="001B6AE4"/>
    <w:rsid w:val="001B71A3"/>
    <w:rsid w:val="001B7B2B"/>
    <w:rsid w:val="001C1C02"/>
    <w:rsid w:val="001C5E15"/>
    <w:rsid w:val="001C6C48"/>
    <w:rsid w:val="001C6E9F"/>
    <w:rsid w:val="001D2D5A"/>
    <w:rsid w:val="001D54AD"/>
    <w:rsid w:val="001D6386"/>
    <w:rsid w:val="001D6AFF"/>
    <w:rsid w:val="001E10BA"/>
    <w:rsid w:val="001E185F"/>
    <w:rsid w:val="001E1908"/>
    <w:rsid w:val="001E1BE5"/>
    <w:rsid w:val="001E2D34"/>
    <w:rsid w:val="001E37E2"/>
    <w:rsid w:val="001E4EF8"/>
    <w:rsid w:val="001E5423"/>
    <w:rsid w:val="001E57D6"/>
    <w:rsid w:val="001E63AD"/>
    <w:rsid w:val="001E6542"/>
    <w:rsid w:val="001E7427"/>
    <w:rsid w:val="001F0721"/>
    <w:rsid w:val="001F0723"/>
    <w:rsid w:val="001F6303"/>
    <w:rsid w:val="001F70E2"/>
    <w:rsid w:val="00200B7F"/>
    <w:rsid w:val="00201AA9"/>
    <w:rsid w:val="00201FCD"/>
    <w:rsid w:val="00202121"/>
    <w:rsid w:val="00202387"/>
    <w:rsid w:val="00204E4E"/>
    <w:rsid w:val="0021416B"/>
    <w:rsid w:val="002153A7"/>
    <w:rsid w:val="00215717"/>
    <w:rsid w:val="002165EB"/>
    <w:rsid w:val="002177CA"/>
    <w:rsid w:val="00217FD3"/>
    <w:rsid w:val="00220873"/>
    <w:rsid w:val="002218E2"/>
    <w:rsid w:val="002229EC"/>
    <w:rsid w:val="0022392D"/>
    <w:rsid w:val="00223EB6"/>
    <w:rsid w:val="00224B45"/>
    <w:rsid w:val="00227167"/>
    <w:rsid w:val="0022726E"/>
    <w:rsid w:val="00230282"/>
    <w:rsid w:val="002317C4"/>
    <w:rsid w:val="00231CBA"/>
    <w:rsid w:val="00232E50"/>
    <w:rsid w:val="00233B7A"/>
    <w:rsid w:val="00234329"/>
    <w:rsid w:val="00236F16"/>
    <w:rsid w:val="0023720A"/>
    <w:rsid w:val="00237B7D"/>
    <w:rsid w:val="00240493"/>
    <w:rsid w:val="00241651"/>
    <w:rsid w:val="0024382C"/>
    <w:rsid w:val="00246550"/>
    <w:rsid w:val="00247AF7"/>
    <w:rsid w:val="00251065"/>
    <w:rsid w:val="0025413C"/>
    <w:rsid w:val="0025489C"/>
    <w:rsid w:val="002602DB"/>
    <w:rsid w:val="002608BF"/>
    <w:rsid w:val="00260E5A"/>
    <w:rsid w:val="00261ACD"/>
    <w:rsid w:val="00263AF7"/>
    <w:rsid w:val="002704A1"/>
    <w:rsid w:val="002716D6"/>
    <w:rsid w:val="002742EE"/>
    <w:rsid w:val="00281151"/>
    <w:rsid w:val="00282F25"/>
    <w:rsid w:val="00283BB5"/>
    <w:rsid w:val="00285302"/>
    <w:rsid w:val="002854E8"/>
    <w:rsid w:val="00287114"/>
    <w:rsid w:val="00290276"/>
    <w:rsid w:val="00292AB1"/>
    <w:rsid w:val="00293C93"/>
    <w:rsid w:val="002944F6"/>
    <w:rsid w:val="00297FBF"/>
    <w:rsid w:val="002A2E57"/>
    <w:rsid w:val="002A3726"/>
    <w:rsid w:val="002A4A6F"/>
    <w:rsid w:val="002A5363"/>
    <w:rsid w:val="002A5829"/>
    <w:rsid w:val="002A7801"/>
    <w:rsid w:val="002B01BC"/>
    <w:rsid w:val="002B23D8"/>
    <w:rsid w:val="002B4881"/>
    <w:rsid w:val="002B501E"/>
    <w:rsid w:val="002B6736"/>
    <w:rsid w:val="002C150E"/>
    <w:rsid w:val="002C54BF"/>
    <w:rsid w:val="002C72D7"/>
    <w:rsid w:val="002D5529"/>
    <w:rsid w:val="002D5D49"/>
    <w:rsid w:val="002D6A8B"/>
    <w:rsid w:val="002E31E3"/>
    <w:rsid w:val="002E5D40"/>
    <w:rsid w:val="002E7853"/>
    <w:rsid w:val="002F05FF"/>
    <w:rsid w:val="002F1363"/>
    <w:rsid w:val="002F218D"/>
    <w:rsid w:val="002F5268"/>
    <w:rsid w:val="002F5E31"/>
    <w:rsid w:val="002F69FC"/>
    <w:rsid w:val="002F6A76"/>
    <w:rsid w:val="00300ACF"/>
    <w:rsid w:val="00303501"/>
    <w:rsid w:val="00305076"/>
    <w:rsid w:val="00305769"/>
    <w:rsid w:val="003065EF"/>
    <w:rsid w:val="00307DF3"/>
    <w:rsid w:val="00312178"/>
    <w:rsid w:val="00312234"/>
    <w:rsid w:val="00313AE1"/>
    <w:rsid w:val="0031614E"/>
    <w:rsid w:val="003232EE"/>
    <w:rsid w:val="00323919"/>
    <w:rsid w:val="00326FAF"/>
    <w:rsid w:val="00330EA8"/>
    <w:rsid w:val="00331933"/>
    <w:rsid w:val="003326DB"/>
    <w:rsid w:val="00332CC1"/>
    <w:rsid w:val="00332EB2"/>
    <w:rsid w:val="003357FD"/>
    <w:rsid w:val="0033619D"/>
    <w:rsid w:val="003363E4"/>
    <w:rsid w:val="00336F20"/>
    <w:rsid w:val="00337157"/>
    <w:rsid w:val="00341341"/>
    <w:rsid w:val="003420D4"/>
    <w:rsid w:val="003429F1"/>
    <w:rsid w:val="00342AEA"/>
    <w:rsid w:val="00343C96"/>
    <w:rsid w:val="00343D61"/>
    <w:rsid w:val="00343E5A"/>
    <w:rsid w:val="00344422"/>
    <w:rsid w:val="00347C79"/>
    <w:rsid w:val="00352423"/>
    <w:rsid w:val="0035411A"/>
    <w:rsid w:val="0035471F"/>
    <w:rsid w:val="00356A66"/>
    <w:rsid w:val="00357378"/>
    <w:rsid w:val="00361DD6"/>
    <w:rsid w:val="00362059"/>
    <w:rsid w:val="003644F0"/>
    <w:rsid w:val="003649B1"/>
    <w:rsid w:val="00365A26"/>
    <w:rsid w:val="0036645C"/>
    <w:rsid w:val="003707B4"/>
    <w:rsid w:val="00370897"/>
    <w:rsid w:val="00371F4F"/>
    <w:rsid w:val="00372AAE"/>
    <w:rsid w:val="0037349D"/>
    <w:rsid w:val="00373E13"/>
    <w:rsid w:val="003745FB"/>
    <w:rsid w:val="00375B92"/>
    <w:rsid w:val="00377855"/>
    <w:rsid w:val="00380BBD"/>
    <w:rsid w:val="003814B6"/>
    <w:rsid w:val="003818BD"/>
    <w:rsid w:val="00381C8E"/>
    <w:rsid w:val="00381F59"/>
    <w:rsid w:val="0038322C"/>
    <w:rsid w:val="003840BE"/>
    <w:rsid w:val="003845E7"/>
    <w:rsid w:val="00385684"/>
    <w:rsid w:val="0038615E"/>
    <w:rsid w:val="00387C01"/>
    <w:rsid w:val="00391A49"/>
    <w:rsid w:val="003921B7"/>
    <w:rsid w:val="00392EC9"/>
    <w:rsid w:val="0039340B"/>
    <w:rsid w:val="00393533"/>
    <w:rsid w:val="00393895"/>
    <w:rsid w:val="00396284"/>
    <w:rsid w:val="003963E0"/>
    <w:rsid w:val="00396B55"/>
    <w:rsid w:val="003A002D"/>
    <w:rsid w:val="003A0D4F"/>
    <w:rsid w:val="003A19AE"/>
    <w:rsid w:val="003A2D58"/>
    <w:rsid w:val="003A3ED1"/>
    <w:rsid w:val="003A4F98"/>
    <w:rsid w:val="003A6223"/>
    <w:rsid w:val="003A68AA"/>
    <w:rsid w:val="003A7E3B"/>
    <w:rsid w:val="003B4394"/>
    <w:rsid w:val="003B46CF"/>
    <w:rsid w:val="003B5D6E"/>
    <w:rsid w:val="003C0B98"/>
    <w:rsid w:val="003C1D28"/>
    <w:rsid w:val="003C2A5A"/>
    <w:rsid w:val="003C6187"/>
    <w:rsid w:val="003D1F1D"/>
    <w:rsid w:val="003D2182"/>
    <w:rsid w:val="003D48A6"/>
    <w:rsid w:val="003D5076"/>
    <w:rsid w:val="003D559E"/>
    <w:rsid w:val="003D60A2"/>
    <w:rsid w:val="003D6F4E"/>
    <w:rsid w:val="003E085F"/>
    <w:rsid w:val="003E2899"/>
    <w:rsid w:val="003E3D23"/>
    <w:rsid w:val="003E4E5D"/>
    <w:rsid w:val="003E4EDE"/>
    <w:rsid w:val="003E5F7D"/>
    <w:rsid w:val="003E783E"/>
    <w:rsid w:val="003E7880"/>
    <w:rsid w:val="003F06C4"/>
    <w:rsid w:val="003F25B0"/>
    <w:rsid w:val="003F27D8"/>
    <w:rsid w:val="003F2FE1"/>
    <w:rsid w:val="003F3015"/>
    <w:rsid w:val="003F3074"/>
    <w:rsid w:val="003F559C"/>
    <w:rsid w:val="003F78BD"/>
    <w:rsid w:val="003F7A51"/>
    <w:rsid w:val="004013DC"/>
    <w:rsid w:val="00402ED7"/>
    <w:rsid w:val="00403EA5"/>
    <w:rsid w:val="00403F83"/>
    <w:rsid w:val="00405B3F"/>
    <w:rsid w:val="00407706"/>
    <w:rsid w:val="004102A4"/>
    <w:rsid w:val="00410B15"/>
    <w:rsid w:val="00411F52"/>
    <w:rsid w:val="004206ED"/>
    <w:rsid w:val="004227AA"/>
    <w:rsid w:val="00422C96"/>
    <w:rsid w:val="0042360A"/>
    <w:rsid w:val="004249A5"/>
    <w:rsid w:val="00424A31"/>
    <w:rsid w:val="00425275"/>
    <w:rsid w:val="0042662B"/>
    <w:rsid w:val="00427568"/>
    <w:rsid w:val="00434241"/>
    <w:rsid w:val="004361FC"/>
    <w:rsid w:val="004432A8"/>
    <w:rsid w:val="00447B15"/>
    <w:rsid w:val="00447F61"/>
    <w:rsid w:val="00454405"/>
    <w:rsid w:val="00454408"/>
    <w:rsid w:val="00455785"/>
    <w:rsid w:val="00456871"/>
    <w:rsid w:val="00456C60"/>
    <w:rsid w:val="004579B4"/>
    <w:rsid w:val="00457E29"/>
    <w:rsid w:val="00463CE6"/>
    <w:rsid w:val="00464CBE"/>
    <w:rsid w:val="0046532D"/>
    <w:rsid w:val="00466A5F"/>
    <w:rsid w:val="00466ABC"/>
    <w:rsid w:val="00471DC5"/>
    <w:rsid w:val="00473084"/>
    <w:rsid w:val="0047463E"/>
    <w:rsid w:val="00474909"/>
    <w:rsid w:val="00476ADA"/>
    <w:rsid w:val="00483110"/>
    <w:rsid w:val="00486934"/>
    <w:rsid w:val="004873B0"/>
    <w:rsid w:val="00487CC1"/>
    <w:rsid w:val="0049068C"/>
    <w:rsid w:val="00494BCC"/>
    <w:rsid w:val="00494F74"/>
    <w:rsid w:val="004960A7"/>
    <w:rsid w:val="00496105"/>
    <w:rsid w:val="004A0071"/>
    <w:rsid w:val="004A4198"/>
    <w:rsid w:val="004A6819"/>
    <w:rsid w:val="004B3EF9"/>
    <w:rsid w:val="004C05DF"/>
    <w:rsid w:val="004C2671"/>
    <w:rsid w:val="004C32E3"/>
    <w:rsid w:val="004C35E2"/>
    <w:rsid w:val="004C3E64"/>
    <w:rsid w:val="004C55F9"/>
    <w:rsid w:val="004C5C15"/>
    <w:rsid w:val="004D0499"/>
    <w:rsid w:val="004D1F2C"/>
    <w:rsid w:val="004D2311"/>
    <w:rsid w:val="004D4445"/>
    <w:rsid w:val="004D4B52"/>
    <w:rsid w:val="004D4C1F"/>
    <w:rsid w:val="004D57D0"/>
    <w:rsid w:val="004D642E"/>
    <w:rsid w:val="004D6CA0"/>
    <w:rsid w:val="004D74C0"/>
    <w:rsid w:val="004D7577"/>
    <w:rsid w:val="004E0365"/>
    <w:rsid w:val="004E2C69"/>
    <w:rsid w:val="004E2E47"/>
    <w:rsid w:val="004E2FEA"/>
    <w:rsid w:val="004E4D86"/>
    <w:rsid w:val="004E7B6B"/>
    <w:rsid w:val="004F0041"/>
    <w:rsid w:val="004F00F8"/>
    <w:rsid w:val="004F2783"/>
    <w:rsid w:val="004F28A8"/>
    <w:rsid w:val="004F2F84"/>
    <w:rsid w:val="004F305F"/>
    <w:rsid w:val="004F340D"/>
    <w:rsid w:val="004F3983"/>
    <w:rsid w:val="004F3B24"/>
    <w:rsid w:val="004F4795"/>
    <w:rsid w:val="004F61C8"/>
    <w:rsid w:val="004F662B"/>
    <w:rsid w:val="00500016"/>
    <w:rsid w:val="00503194"/>
    <w:rsid w:val="005031DD"/>
    <w:rsid w:val="0050385F"/>
    <w:rsid w:val="00504054"/>
    <w:rsid w:val="005059AA"/>
    <w:rsid w:val="00505C7B"/>
    <w:rsid w:val="0050623A"/>
    <w:rsid w:val="005064A4"/>
    <w:rsid w:val="0050657C"/>
    <w:rsid w:val="00510E78"/>
    <w:rsid w:val="005132A6"/>
    <w:rsid w:val="00513B70"/>
    <w:rsid w:val="00513E2D"/>
    <w:rsid w:val="00514776"/>
    <w:rsid w:val="00516E7B"/>
    <w:rsid w:val="00520A48"/>
    <w:rsid w:val="005214B8"/>
    <w:rsid w:val="00522547"/>
    <w:rsid w:val="00522CE1"/>
    <w:rsid w:val="0052608D"/>
    <w:rsid w:val="005271C6"/>
    <w:rsid w:val="00527B9E"/>
    <w:rsid w:val="0053145A"/>
    <w:rsid w:val="00532810"/>
    <w:rsid w:val="0053463F"/>
    <w:rsid w:val="00534C92"/>
    <w:rsid w:val="00534DFD"/>
    <w:rsid w:val="00537329"/>
    <w:rsid w:val="00537FCB"/>
    <w:rsid w:val="005461E8"/>
    <w:rsid w:val="005465EB"/>
    <w:rsid w:val="00551E57"/>
    <w:rsid w:val="0055305C"/>
    <w:rsid w:val="00555167"/>
    <w:rsid w:val="005576D3"/>
    <w:rsid w:val="00560069"/>
    <w:rsid w:val="0056051B"/>
    <w:rsid w:val="005608C3"/>
    <w:rsid w:val="0056130A"/>
    <w:rsid w:val="00561802"/>
    <w:rsid w:val="00562B9E"/>
    <w:rsid w:val="0056315A"/>
    <w:rsid w:val="005631C7"/>
    <w:rsid w:val="00565087"/>
    <w:rsid w:val="00565D53"/>
    <w:rsid w:val="00567066"/>
    <w:rsid w:val="00570953"/>
    <w:rsid w:val="00570BF5"/>
    <w:rsid w:val="005717AB"/>
    <w:rsid w:val="00571F10"/>
    <w:rsid w:val="0057262C"/>
    <w:rsid w:val="00574373"/>
    <w:rsid w:val="005749E9"/>
    <w:rsid w:val="00575D96"/>
    <w:rsid w:val="00577F3C"/>
    <w:rsid w:val="0058230D"/>
    <w:rsid w:val="0058249D"/>
    <w:rsid w:val="00582C94"/>
    <w:rsid w:val="00582DF6"/>
    <w:rsid w:val="0059187A"/>
    <w:rsid w:val="00591D72"/>
    <w:rsid w:val="00591F41"/>
    <w:rsid w:val="00593693"/>
    <w:rsid w:val="00596EA8"/>
    <w:rsid w:val="00597C23"/>
    <w:rsid w:val="005A0EB8"/>
    <w:rsid w:val="005A18A2"/>
    <w:rsid w:val="005A39E1"/>
    <w:rsid w:val="005A48B3"/>
    <w:rsid w:val="005A5EFC"/>
    <w:rsid w:val="005A789D"/>
    <w:rsid w:val="005B0420"/>
    <w:rsid w:val="005B0BFA"/>
    <w:rsid w:val="005B37AC"/>
    <w:rsid w:val="005B549D"/>
    <w:rsid w:val="005B6A2A"/>
    <w:rsid w:val="005C0141"/>
    <w:rsid w:val="005C14A6"/>
    <w:rsid w:val="005C1FF0"/>
    <w:rsid w:val="005C4C20"/>
    <w:rsid w:val="005C64CF"/>
    <w:rsid w:val="005C68B4"/>
    <w:rsid w:val="005D1415"/>
    <w:rsid w:val="005D4614"/>
    <w:rsid w:val="005D541C"/>
    <w:rsid w:val="005D5EBB"/>
    <w:rsid w:val="005D7B8E"/>
    <w:rsid w:val="005E0598"/>
    <w:rsid w:val="005E05D4"/>
    <w:rsid w:val="005E0A87"/>
    <w:rsid w:val="005E1713"/>
    <w:rsid w:val="005E1843"/>
    <w:rsid w:val="005E5BF2"/>
    <w:rsid w:val="005E65AB"/>
    <w:rsid w:val="005E75EB"/>
    <w:rsid w:val="005F495E"/>
    <w:rsid w:val="00600917"/>
    <w:rsid w:val="006010E7"/>
    <w:rsid w:val="00602907"/>
    <w:rsid w:val="006031F8"/>
    <w:rsid w:val="0060552C"/>
    <w:rsid w:val="006059AA"/>
    <w:rsid w:val="00605B7A"/>
    <w:rsid w:val="00612CE1"/>
    <w:rsid w:val="006162DC"/>
    <w:rsid w:val="00617093"/>
    <w:rsid w:val="00620F70"/>
    <w:rsid w:val="0062213C"/>
    <w:rsid w:val="00623882"/>
    <w:rsid w:val="00625942"/>
    <w:rsid w:val="00625E6A"/>
    <w:rsid w:val="006262E5"/>
    <w:rsid w:val="006275B0"/>
    <w:rsid w:val="006278E5"/>
    <w:rsid w:val="0063068C"/>
    <w:rsid w:val="0063236A"/>
    <w:rsid w:val="006331A1"/>
    <w:rsid w:val="006333DD"/>
    <w:rsid w:val="00633B62"/>
    <w:rsid w:val="00636972"/>
    <w:rsid w:val="0064050E"/>
    <w:rsid w:val="00640D1C"/>
    <w:rsid w:val="00642057"/>
    <w:rsid w:val="00642C88"/>
    <w:rsid w:val="006447A3"/>
    <w:rsid w:val="0064517D"/>
    <w:rsid w:val="00647BF2"/>
    <w:rsid w:val="006514BA"/>
    <w:rsid w:val="00653FE5"/>
    <w:rsid w:val="00654D2A"/>
    <w:rsid w:val="0065522C"/>
    <w:rsid w:val="00655B21"/>
    <w:rsid w:val="006574F9"/>
    <w:rsid w:val="006600C3"/>
    <w:rsid w:val="0066060F"/>
    <w:rsid w:val="0066086B"/>
    <w:rsid w:val="00662159"/>
    <w:rsid w:val="0066243F"/>
    <w:rsid w:val="006631FD"/>
    <w:rsid w:val="0066320D"/>
    <w:rsid w:val="006670BF"/>
    <w:rsid w:val="00670317"/>
    <w:rsid w:val="00670CA3"/>
    <w:rsid w:val="00671E5A"/>
    <w:rsid w:val="006721FD"/>
    <w:rsid w:val="006726D8"/>
    <w:rsid w:val="00672D7D"/>
    <w:rsid w:val="006731DE"/>
    <w:rsid w:val="0067489C"/>
    <w:rsid w:val="00674D00"/>
    <w:rsid w:val="00677FCD"/>
    <w:rsid w:val="0068163F"/>
    <w:rsid w:val="00682CC5"/>
    <w:rsid w:val="00682E4B"/>
    <w:rsid w:val="006847D4"/>
    <w:rsid w:val="0068608F"/>
    <w:rsid w:val="0068764B"/>
    <w:rsid w:val="00695014"/>
    <w:rsid w:val="006A1803"/>
    <w:rsid w:val="006A3445"/>
    <w:rsid w:val="006A45FC"/>
    <w:rsid w:val="006A5BC2"/>
    <w:rsid w:val="006A688F"/>
    <w:rsid w:val="006A6CCD"/>
    <w:rsid w:val="006B0371"/>
    <w:rsid w:val="006B2171"/>
    <w:rsid w:val="006B3D91"/>
    <w:rsid w:val="006B41D2"/>
    <w:rsid w:val="006B581C"/>
    <w:rsid w:val="006B656D"/>
    <w:rsid w:val="006B7437"/>
    <w:rsid w:val="006B7B42"/>
    <w:rsid w:val="006C2528"/>
    <w:rsid w:val="006C41E5"/>
    <w:rsid w:val="006C42B1"/>
    <w:rsid w:val="006C44E4"/>
    <w:rsid w:val="006C499D"/>
    <w:rsid w:val="006C7996"/>
    <w:rsid w:val="006C7997"/>
    <w:rsid w:val="006D0AA0"/>
    <w:rsid w:val="006D189C"/>
    <w:rsid w:val="006D4B13"/>
    <w:rsid w:val="006D5ABB"/>
    <w:rsid w:val="006D6B1D"/>
    <w:rsid w:val="006E23A0"/>
    <w:rsid w:val="006E6B2F"/>
    <w:rsid w:val="006F068F"/>
    <w:rsid w:val="006F1CF5"/>
    <w:rsid w:val="006F38ED"/>
    <w:rsid w:val="006F4196"/>
    <w:rsid w:val="006F4AAD"/>
    <w:rsid w:val="006F6E9B"/>
    <w:rsid w:val="006F7318"/>
    <w:rsid w:val="0070228D"/>
    <w:rsid w:val="00703D27"/>
    <w:rsid w:val="007045AD"/>
    <w:rsid w:val="00704DBF"/>
    <w:rsid w:val="00705456"/>
    <w:rsid w:val="00705D39"/>
    <w:rsid w:val="007077C1"/>
    <w:rsid w:val="00710CBA"/>
    <w:rsid w:val="0071164C"/>
    <w:rsid w:val="00711898"/>
    <w:rsid w:val="00711F8C"/>
    <w:rsid w:val="00712F86"/>
    <w:rsid w:val="00714424"/>
    <w:rsid w:val="0071526C"/>
    <w:rsid w:val="0071765F"/>
    <w:rsid w:val="007178E9"/>
    <w:rsid w:val="00720424"/>
    <w:rsid w:val="007214CA"/>
    <w:rsid w:val="00725A0E"/>
    <w:rsid w:val="00726252"/>
    <w:rsid w:val="007304A6"/>
    <w:rsid w:val="007339E4"/>
    <w:rsid w:val="00734288"/>
    <w:rsid w:val="00735759"/>
    <w:rsid w:val="007358E4"/>
    <w:rsid w:val="00735E6B"/>
    <w:rsid w:val="00736A77"/>
    <w:rsid w:val="00741211"/>
    <w:rsid w:val="00741DC4"/>
    <w:rsid w:val="00743A1E"/>
    <w:rsid w:val="00746931"/>
    <w:rsid w:val="00750877"/>
    <w:rsid w:val="00752255"/>
    <w:rsid w:val="00753827"/>
    <w:rsid w:val="00754332"/>
    <w:rsid w:val="007553F1"/>
    <w:rsid w:val="00755FAB"/>
    <w:rsid w:val="00756790"/>
    <w:rsid w:val="00756AD4"/>
    <w:rsid w:val="00757C9C"/>
    <w:rsid w:val="00757FAF"/>
    <w:rsid w:val="00764048"/>
    <w:rsid w:val="00765E0F"/>
    <w:rsid w:val="00766657"/>
    <w:rsid w:val="00766855"/>
    <w:rsid w:val="0076705F"/>
    <w:rsid w:val="0077076E"/>
    <w:rsid w:val="00771D68"/>
    <w:rsid w:val="007723F7"/>
    <w:rsid w:val="0077284A"/>
    <w:rsid w:val="0077377A"/>
    <w:rsid w:val="00774D12"/>
    <w:rsid w:val="00774D7B"/>
    <w:rsid w:val="007775A5"/>
    <w:rsid w:val="007809BD"/>
    <w:rsid w:val="0078118A"/>
    <w:rsid w:val="0078578A"/>
    <w:rsid w:val="00787A6F"/>
    <w:rsid w:val="00791A84"/>
    <w:rsid w:val="00792A1C"/>
    <w:rsid w:val="00793B83"/>
    <w:rsid w:val="00793C13"/>
    <w:rsid w:val="00795D39"/>
    <w:rsid w:val="007A08CC"/>
    <w:rsid w:val="007A1928"/>
    <w:rsid w:val="007A204C"/>
    <w:rsid w:val="007A210E"/>
    <w:rsid w:val="007A364A"/>
    <w:rsid w:val="007A4B09"/>
    <w:rsid w:val="007A661C"/>
    <w:rsid w:val="007B0AA0"/>
    <w:rsid w:val="007B0BC7"/>
    <w:rsid w:val="007B0F95"/>
    <w:rsid w:val="007B3C2B"/>
    <w:rsid w:val="007B3D86"/>
    <w:rsid w:val="007B778B"/>
    <w:rsid w:val="007C0072"/>
    <w:rsid w:val="007C081D"/>
    <w:rsid w:val="007C1EFD"/>
    <w:rsid w:val="007C2197"/>
    <w:rsid w:val="007C307B"/>
    <w:rsid w:val="007C369A"/>
    <w:rsid w:val="007C4524"/>
    <w:rsid w:val="007C49A7"/>
    <w:rsid w:val="007C5594"/>
    <w:rsid w:val="007C6533"/>
    <w:rsid w:val="007C7BF9"/>
    <w:rsid w:val="007D0B41"/>
    <w:rsid w:val="007D0DCE"/>
    <w:rsid w:val="007D0EEC"/>
    <w:rsid w:val="007D1E69"/>
    <w:rsid w:val="007D3A7A"/>
    <w:rsid w:val="007D5F60"/>
    <w:rsid w:val="007D7398"/>
    <w:rsid w:val="007E0EE4"/>
    <w:rsid w:val="007E1268"/>
    <w:rsid w:val="007E15A6"/>
    <w:rsid w:val="007E2E73"/>
    <w:rsid w:val="007E6D8E"/>
    <w:rsid w:val="007E7586"/>
    <w:rsid w:val="007F5328"/>
    <w:rsid w:val="00803B88"/>
    <w:rsid w:val="00804367"/>
    <w:rsid w:val="00806EA1"/>
    <w:rsid w:val="00810FF0"/>
    <w:rsid w:val="008112AC"/>
    <w:rsid w:val="008124AB"/>
    <w:rsid w:val="00812EA4"/>
    <w:rsid w:val="00815D5C"/>
    <w:rsid w:val="00821E90"/>
    <w:rsid w:val="00822581"/>
    <w:rsid w:val="008243B8"/>
    <w:rsid w:val="008254A5"/>
    <w:rsid w:val="00825546"/>
    <w:rsid w:val="00825CE6"/>
    <w:rsid w:val="0083436A"/>
    <w:rsid w:val="00840921"/>
    <w:rsid w:val="008422CA"/>
    <w:rsid w:val="00852A80"/>
    <w:rsid w:val="00855F14"/>
    <w:rsid w:val="008570E0"/>
    <w:rsid w:val="00857E01"/>
    <w:rsid w:val="0086038D"/>
    <w:rsid w:val="008621A4"/>
    <w:rsid w:val="00862F5D"/>
    <w:rsid w:val="00864C88"/>
    <w:rsid w:val="008665EC"/>
    <w:rsid w:val="00870597"/>
    <w:rsid w:val="00871975"/>
    <w:rsid w:val="00872226"/>
    <w:rsid w:val="0087222A"/>
    <w:rsid w:val="00872342"/>
    <w:rsid w:val="00882CBC"/>
    <w:rsid w:val="00883AB8"/>
    <w:rsid w:val="0089022A"/>
    <w:rsid w:val="008916E7"/>
    <w:rsid w:val="008937AE"/>
    <w:rsid w:val="00893C5D"/>
    <w:rsid w:val="00894BC1"/>
    <w:rsid w:val="00897FB6"/>
    <w:rsid w:val="008A0C13"/>
    <w:rsid w:val="008A1883"/>
    <w:rsid w:val="008A1932"/>
    <w:rsid w:val="008A31A2"/>
    <w:rsid w:val="008A4276"/>
    <w:rsid w:val="008A7A33"/>
    <w:rsid w:val="008B0413"/>
    <w:rsid w:val="008B17A1"/>
    <w:rsid w:val="008B47AA"/>
    <w:rsid w:val="008B4E60"/>
    <w:rsid w:val="008B4FDC"/>
    <w:rsid w:val="008B6A54"/>
    <w:rsid w:val="008B7B7A"/>
    <w:rsid w:val="008C074D"/>
    <w:rsid w:val="008C0B7F"/>
    <w:rsid w:val="008C217E"/>
    <w:rsid w:val="008C2649"/>
    <w:rsid w:val="008C3246"/>
    <w:rsid w:val="008C324D"/>
    <w:rsid w:val="008C55EC"/>
    <w:rsid w:val="008C7A18"/>
    <w:rsid w:val="008D0B09"/>
    <w:rsid w:val="008D4084"/>
    <w:rsid w:val="008D412C"/>
    <w:rsid w:val="008D4237"/>
    <w:rsid w:val="008D53D3"/>
    <w:rsid w:val="008D67C2"/>
    <w:rsid w:val="008D6C6C"/>
    <w:rsid w:val="008E0660"/>
    <w:rsid w:val="008E243F"/>
    <w:rsid w:val="008E4056"/>
    <w:rsid w:val="008E5C2A"/>
    <w:rsid w:val="008F00F5"/>
    <w:rsid w:val="008F1103"/>
    <w:rsid w:val="008F2AC7"/>
    <w:rsid w:val="008F2ED6"/>
    <w:rsid w:val="008F38CA"/>
    <w:rsid w:val="008F5127"/>
    <w:rsid w:val="008F7C45"/>
    <w:rsid w:val="00900D95"/>
    <w:rsid w:val="009011F4"/>
    <w:rsid w:val="00903A0A"/>
    <w:rsid w:val="00904120"/>
    <w:rsid w:val="00905B5F"/>
    <w:rsid w:val="0091455D"/>
    <w:rsid w:val="00915CF1"/>
    <w:rsid w:val="00917743"/>
    <w:rsid w:val="00917813"/>
    <w:rsid w:val="00920A28"/>
    <w:rsid w:val="00921366"/>
    <w:rsid w:val="00921748"/>
    <w:rsid w:val="00921F14"/>
    <w:rsid w:val="00923211"/>
    <w:rsid w:val="00923E3E"/>
    <w:rsid w:val="00925EBA"/>
    <w:rsid w:val="00927291"/>
    <w:rsid w:val="00927C89"/>
    <w:rsid w:val="0093124F"/>
    <w:rsid w:val="009329EC"/>
    <w:rsid w:val="009348F9"/>
    <w:rsid w:val="0093634A"/>
    <w:rsid w:val="0093706A"/>
    <w:rsid w:val="00941E76"/>
    <w:rsid w:val="00942775"/>
    <w:rsid w:val="009466DE"/>
    <w:rsid w:val="00947FBA"/>
    <w:rsid w:val="00950D1A"/>
    <w:rsid w:val="00950D5C"/>
    <w:rsid w:val="00951332"/>
    <w:rsid w:val="009520F6"/>
    <w:rsid w:val="00952D04"/>
    <w:rsid w:val="009532A0"/>
    <w:rsid w:val="00955D06"/>
    <w:rsid w:val="00956231"/>
    <w:rsid w:val="0095638E"/>
    <w:rsid w:val="00956E72"/>
    <w:rsid w:val="00962C7D"/>
    <w:rsid w:val="0096474D"/>
    <w:rsid w:val="00964FC6"/>
    <w:rsid w:val="009659FC"/>
    <w:rsid w:val="009675EB"/>
    <w:rsid w:val="00970658"/>
    <w:rsid w:val="009728E5"/>
    <w:rsid w:val="00974FE4"/>
    <w:rsid w:val="0097608C"/>
    <w:rsid w:val="00977387"/>
    <w:rsid w:val="00980089"/>
    <w:rsid w:val="00980124"/>
    <w:rsid w:val="0098034B"/>
    <w:rsid w:val="00980CC5"/>
    <w:rsid w:val="009819A0"/>
    <w:rsid w:val="009832EC"/>
    <w:rsid w:val="00983C12"/>
    <w:rsid w:val="0098675C"/>
    <w:rsid w:val="00987999"/>
    <w:rsid w:val="00991140"/>
    <w:rsid w:val="009916FD"/>
    <w:rsid w:val="00991F4F"/>
    <w:rsid w:val="0099204C"/>
    <w:rsid w:val="009924CE"/>
    <w:rsid w:val="00992BE4"/>
    <w:rsid w:val="00994628"/>
    <w:rsid w:val="009969AF"/>
    <w:rsid w:val="00996A8B"/>
    <w:rsid w:val="00996D9B"/>
    <w:rsid w:val="0099730E"/>
    <w:rsid w:val="00997F9E"/>
    <w:rsid w:val="009A0B7F"/>
    <w:rsid w:val="009A0F61"/>
    <w:rsid w:val="009A2A53"/>
    <w:rsid w:val="009A3B7D"/>
    <w:rsid w:val="009A552A"/>
    <w:rsid w:val="009A6925"/>
    <w:rsid w:val="009A6DAA"/>
    <w:rsid w:val="009B0C14"/>
    <w:rsid w:val="009B1A49"/>
    <w:rsid w:val="009B2DC5"/>
    <w:rsid w:val="009B3CB5"/>
    <w:rsid w:val="009B484D"/>
    <w:rsid w:val="009B4FF8"/>
    <w:rsid w:val="009B5390"/>
    <w:rsid w:val="009B5DBF"/>
    <w:rsid w:val="009C0E11"/>
    <w:rsid w:val="009C3C9E"/>
    <w:rsid w:val="009C624E"/>
    <w:rsid w:val="009C6576"/>
    <w:rsid w:val="009C66CD"/>
    <w:rsid w:val="009D1F37"/>
    <w:rsid w:val="009D3500"/>
    <w:rsid w:val="009D351A"/>
    <w:rsid w:val="009D36EB"/>
    <w:rsid w:val="009D4C13"/>
    <w:rsid w:val="009D6DD7"/>
    <w:rsid w:val="009E1502"/>
    <w:rsid w:val="009E16ED"/>
    <w:rsid w:val="009E1ABE"/>
    <w:rsid w:val="009E251C"/>
    <w:rsid w:val="009E33AC"/>
    <w:rsid w:val="009E4450"/>
    <w:rsid w:val="009E562B"/>
    <w:rsid w:val="009F171C"/>
    <w:rsid w:val="009F1BB8"/>
    <w:rsid w:val="009F2C2A"/>
    <w:rsid w:val="009F3806"/>
    <w:rsid w:val="009F46CD"/>
    <w:rsid w:val="009F51F6"/>
    <w:rsid w:val="009F5371"/>
    <w:rsid w:val="009F5929"/>
    <w:rsid w:val="009F6F4B"/>
    <w:rsid w:val="009F794F"/>
    <w:rsid w:val="00A0031D"/>
    <w:rsid w:val="00A027FF"/>
    <w:rsid w:val="00A11BB3"/>
    <w:rsid w:val="00A1259F"/>
    <w:rsid w:val="00A12A0B"/>
    <w:rsid w:val="00A12F07"/>
    <w:rsid w:val="00A13C7E"/>
    <w:rsid w:val="00A16551"/>
    <w:rsid w:val="00A17794"/>
    <w:rsid w:val="00A210CD"/>
    <w:rsid w:val="00A215D2"/>
    <w:rsid w:val="00A23274"/>
    <w:rsid w:val="00A2420A"/>
    <w:rsid w:val="00A2499A"/>
    <w:rsid w:val="00A25E68"/>
    <w:rsid w:val="00A27DAE"/>
    <w:rsid w:val="00A304A7"/>
    <w:rsid w:val="00A338A1"/>
    <w:rsid w:val="00A40E50"/>
    <w:rsid w:val="00A41489"/>
    <w:rsid w:val="00A4290A"/>
    <w:rsid w:val="00A43E26"/>
    <w:rsid w:val="00A4517B"/>
    <w:rsid w:val="00A45442"/>
    <w:rsid w:val="00A45574"/>
    <w:rsid w:val="00A45C82"/>
    <w:rsid w:val="00A46674"/>
    <w:rsid w:val="00A50670"/>
    <w:rsid w:val="00A51083"/>
    <w:rsid w:val="00A51669"/>
    <w:rsid w:val="00A5288F"/>
    <w:rsid w:val="00A533E9"/>
    <w:rsid w:val="00A53F71"/>
    <w:rsid w:val="00A55777"/>
    <w:rsid w:val="00A57AB2"/>
    <w:rsid w:val="00A60971"/>
    <w:rsid w:val="00A60B15"/>
    <w:rsid w:val="00A619CA"/>
    <w:rsid w:val="00A63E5C"/>
    <w:rsid w:val="00A72351"/>
    <w:rsid w:val="00A72C71"/>
    <w:rsid w:val="00A7441A"/>
    <w:rsid w:val="00A755DD"/>
    <w:rsid w:val="00A779D4"/>
    <w:rsid w:val="00A81871"/>
    <w:rsid w:val="00A81D81"/>
    <w:rsid w:val="00A90A56"/>
    <w:rsid w:val="00A92579"/>
    <w:rsid w:val="00A93326"/>
    <w:rsid w:val="00A94769"/>
    <w:rsid w:val="00A95A82"/>
    <w:rsid w:val="00A9622D"/>
    <w:rsid w:val="00A962C6"/>
    <w:rsid w:val="00A96F64"/>
    <w:rsid w:val="00AA0C22"/>
    <w:rsid w:val="00AA4291"/>
    <w:rsid w:val="00AA6DBC"/>
    <w:rsid w:val="00AB065A"/>
    <w:rsid w:val="00AB18CC"/>
    <w:rsid w:val="00AB3DB4"/>
    <w:rsid w:val="00AB454F"/>
    <w:rsid w:val="00AC07D6"/>
    <w:rsid w:val="00AC20D5"/>
    <w:rsid w:val="00AC3259"/>
    <w:rsid w:val="00AC343C"/>
    <w:rsid w:val="00AC3530"/>
    <w:rsid w:val="00AC5306"/>
    <w:rsid w:val="00AC5A8C"/>
    <w:rsid w:val="00AD132F"/>
    <w:rsid w:val="00AD1B2A"/>
    <w:rsid w:val="00AD1BE8"/>
    <w:rsid w:val="00AD36B4"/>
    <w:rsid w:val="00AD3973"/>
    <w:rsid w:val="00AD5F79"/>
    <w:rsid w:val="00AE45B8"/>
    <w:rsid w:val="00AE4C42"/>
    <w:rsid w:val="00AE5809"/>
    <w:rsid w:val="00AE5983"/>
    <w:rsid w:val="00AE75C5"/>
    <w:rsid w:val="00AE7BEC"/>
    <w:rsid w:val="00AF2BAD"/>
    <w:rsid w:val="00AF3089"/>
    <w:rsid w:val="00AF32B4"/>
    <w:rsid w:val="00AF5895"/>
    <w:rsid w:val="00AF7A3B"/>
    <w:rsid w:val="00B016A6"/>
    <w:rsid w:val="00B017DB"/>
    <w:rsid w:val="00B032DA"/>
    <w:rsid w:val="00B03895"/>
    <w:rsid w:val="00B05459"/>
    <w:rsid w:val="00B06151"/>
    <w:rsid w:val="00B079DF"/>
    <w:rsid w:val="00B10325"/>
    <w:rsid w:val="00B109F7"/>
    <w:rsid w:val="00B114BF"/>
    <w:rsid w:val="00B114E9"/>
    <w:rsid w:val="00B14A8E"/>
    <w:rsid w:val="00B169B6"/>
    <w:rsid w:val="00B203D3"/>
    <w:rsid w:val="00B239E7"/>
    <w:rsid w:val="00B253D3"/>
    <w:rsid w:val="00B262AA"/>
    <w:rsid w:val="00B26C5D"/>
    <w:rsid w:val="00B26C65"/>
    <w:rsid w:val="00B3034F"/>
    <w:rsid w:val="00B3220A"/>
    <w:rsid w:val="00B328DA"/>
    <w:rsid w:val="00B32DB0"/>
    <w:rsid w:val="00B32F30"/>
    <w:rsid w:val="00B363D3"/>
    <w:rsid w:val="00B3769C"/>
    <w:rsid w:val="00B40D6D"/>
    <w:rsid w:val="00B40FB9"/>
    <w:rsid w:val="00B418CB"/>
    <w:rsid w:val="00B43657"/>
    <w:rsid w:val="00B47F3B"/>
    <w:rsid w:val="00B5041B"/>
    <w:rsid w:val="00B50686"/>
    <w:rsid w:val="00B50D27"/>
    <w:rsid w:val="00B51811"/>
    <w:rsid w:val="00B53EEF"/>
    <w:rsid w:val="00B54C7B"/>
    <w:rsid w:val="00B60B36"/>
    <w:rsid w:val="00B61204"/>
    <w:rsid w:val="00B61527"/>
    <w:rsid w:val="00B631D4"/>
    <w:rsid w:val="00B64548"/>
    <w:rsid w:val="00B64C06"/>
    <w:rsid w:val="00B65202"/>
    <w:rsid w:val="00B6622D"/>
    <w:rsid w:val="00B705BB"/>
    <w:rsid w:val="00B7287C"/>
    <w:rsid w:val="00B73DFA"/>
    <w:rsid w:val="00B7442D"/>
    <w:rsid w:val="00B76680"/>
    <w:rsid w:val="00B76897"/>
    <w:rsid w:val="00B76AB8"/>
    <w:rsid w:val="00B7749E"/>
    <w:rsid w:val="00B77B67"/>
    <w:rsid w:val="00B80437"/>
    <w:rsid w:val="00B83688"/>
    <w:rsid w:val="00B843BE"/>
    <w:rsid w:val="00B86118"/>
    <w:rsid w:val="00B867E3"/>
    <w:rsid w:val="00B8786B"/>
    <w:rsid w:val="00B87C7B"/>
    <w:rsid w:val="00B91951"/>
    <w:rsid w:val="00B929CC"/>
    <w:rsid w:val="00B92C67"/>
    <w:rsid w:val="00B9513A"/>
    <w:rsid w:val="00B97E3D"/>
    <w:rsid w:val="00BA09AD"/>
    <w:rsid w:val="00BA09C2"/>
    <w:rsid w:val="00BA1C96"/>
    <w:rsid w:val="00BA32E5"/>
    <w:rsid w:val="00BA6A28"/>
    <w:rsid w:val="00BA74A5"/>
    <w:rsid w:val="00BB067A"/>
    <w:rsid w:val="00BB09DB"/>
    <w:rsid w:val="00BB23C5"/>
    <w:rsid w:val="00BB37D9"/>
    <w:rsid w:val="00BB7F9B"/>
    <w:rsid w:val="00BC14A0"/>
    <w:rsid w:val="00BC6779"/>
    <w:rsid w:val="00BC6D27"/>
    <w:rsid w:val="00BC6F9A"/>
    <w:rsid w:val="00BD66A7"/>
    <w:rsid w:val="00BE1700"/>
    <w:rsid w:val="00BE2272"/>
    <w:rsid w:val="00BF0793"/>
    <w:rsid w:val="00BF1EC2"/>
    <w:rsid w:val="00BF3C1E"/>
    <w:rsid w:val="00BF6068"/>
    <w:rsid w:val="00BF767C"/>
    <w:rsid w:val="00C0000B"/>
    <w:rsid w:val="00C03CEE"/>
    <w:rsid w:val="00C03F0B"/>
    <w:rsid w:val="00C04051"/>
    <w:rsid w:val="00C046CD"/>
    <w:rsid w:val="00C04B96"/>
    <w:rsid w:val="00C053FF"/>
    <w:rsid w:val="00C06465"/>
    <w:rsid w:val="00C07AC3"/>
    <w:rsid w:val="00C10B04"/>
    <w:rsid w:val="00C11428"/>
    <w:rsid w:val="00C1161D"/>
    <w:rsid w:val="00C12546"/>
    <w:rsid w:val="00C13CE8"/>
    <w:rsid w:val="00C2223B"/>
    <w:rsid w:val="00C24041"/>
    <w:rsid w:val="00C247B0"/>
    <w:rsid w:val="00C24C1B"/>
    <w:rsid w:val="00C25291"/>
    <w:rsid w:val="00C26CEF"/>
    <w:rsid w:val="00C2715F"/>
    <w:rsid w:val="00C27BBC"/>
    <w:rsid w:val="00C3227A"/>
    <w:rsid w:val="00C3244B"/>
    <w:rsid w:val="00C332D5"/>
    <w:rsid w:val="00C3388E"/>
    <w:rsid w:val="00C33AC5"/>
    <w:rsid w:val="00C34248"/>
    <w:rsid w:val="00C345A5"/>
    <w:rsid w:val="00C34F9D"/>
    <w:rsid w:val="00C454D7"/>
    <w:rsid w:val="00C455EA"/>
    <w:rsid w:val="00C45E95"/>
    <w:rsid w:val="00C465EA"/>
    <w:rsid w:val="00C46AF5"/>
    <w:rsid w:val="00C50211"/>
    <w:rsid w:val="00C508AD"/>
    <w:rsid w:val="00C52452"/>
    <w:rsid w:val="00C53930"/>
    <w:rsid w:val="00C54154"/>
    <w:rsid w:val="00C551CC"/>
    <w:rsid w:val="00C55A0D"/>
    <w:rsid w:val="00C57C8B"/>
    <w:rsid w:val="00C6133B"/>
    <w:rsid w:val="00C61974"/>
    <w:rsid w:val="00C62356"/>
    <w:rsid w:val="00C644BE"/>
    <w:rsid w:val="00C65077"/>
    <w:rsid w:val="00C652FD"/>
    <w:rsid w:val="00C65F17"/>
    <w:rsid w:val="00C7472E"/>
    <w:rsid w:val="00C752B9"/>
    <w:rsid w:val="00C76C34"/>
    <w:rsid w:val="00C771F2"/>
    <w:rsid w:val="00C77911"/>
    <w:rsid w:val="00C80979"/>
    <w:rsid w:val="00C840BC"/>
    <w:rsid w:val="00C844ED"/>
    <w:rsid w:val="00C84B37"/>
    <w:rsid w:val="00C8503D"/>
    <w:rsid w:val="00C922A8"/>
    <w:rsid w:val="00C92C6C"/>
    <w:rsid w:val="00C93067"/>
    <w:rsid w:val="00C93154"/>
    <w:rsid w:val="00C93557"/>
    <w:rsid w:val="00C93D16"/>
    <w:rsid w:val="00C94380"/>
    <w:rsid w:val="00C95269"/>
    <w:rsid w:val="00C95361"/>
    <w:rsid w:val="00C9599E"/>
    <w:rsid w:val="00C974C0"/>
    <w:rsid w:val="00CA0564"/>
    <w:rsid w:val="00CA09CE"/>
    <w:rsid w:val="00CA0B73"/>
    <w:rsid w:val="00CA6D42"/>
    <w:rsid w:val="00CA7E70"/>
    <w:rsid w:val="00CB0727"/>
    <w:rsid w:val="00CB10D7"/>
    <w:rsid w:val="00CB5446"/>
    <w:rsid w:val="00CB6D45"/>
    <w:rsid w:val="00CB7084"/>
    <w:rsid w:val="00CB753A"/>
    <w:rsid w:val="00CB79F6"/>
    <w:rsid w:val="00CB7A72"/>
    <w:rsid w:val="00CC72B2"/>
    <w:rsid w:val="00CC7ED9"/>
    <w:rsid w:val="00CD1720"/>
    <w:rsid w:val="00CD2826"/>
    <w:rsid w:val="00CE09F1"/>
    <w:rsid w:val="00CE254C"/>
    <w:rsid w:val="00CE5AFF"/>
    <w:rsid w:val="00CE698E"/>
    <w:rsid w:val="00CE6C84"/>
    <w:rsid w:val="00CF4B1D"/>
    <w:rsid w:val="00CF5229"/>
    <w:rsid w:val="00CF59F7"/>
    <w:rsid w:val="00CF7A41"/>
    <w:rsid w:val="00D003A1"/>
    <w:rsid w:val="00D05DF2"/>
    <w:rsid w:val="00D05EA7"/>
    <w:rsid w:val="00D07BDE"/>
    <w:rsid w:val="00D11658"/>
    <w:rsid w:val="00D12B35"/>
    <w:rsid w:val="00D1337A"/>
    <w:rsid w:val="00D15BBC"/>
    <w:rsid w:val="00D1667F"/>
    <w:rsid w:val="00D1680D"/>
    <w:rsid w:val="00D205A0"/>
    <w:rsid w:val="00D207E8"/>
    <w:rsid w:val="00D27B9F"/>
    <w:rsid w:val="00D31B52"/>
    <w:rsid w:val="00D322CD"/>
    <w:rsid w:val="00D34299"/>
    <w:rsid w:val="00D3459F"/>
    <w:rsid w:val="00D3586C"/>
    <w:rsid w:val="00D362E7"/>
    <w:rsid w:val="00D3643E"/>
    <w:rsid w:val="00D36CBA"/>
    <w:rsid w:val="00D36FBE"/>
    <w:rsid w:val="00D378DC"/>
    <w:rsid w:val="00D431EC"/>
    <w:rsid w:val="00D45330"/>
    <w:rsid w:val="00D463BE"/>
    <w:rsid w:val="00D467D9"/>
    <w:rsid w:val="00D476CF"/>
    <w:rsid w:val="00D5361C"/>
    <w:rsid w:val="00D5464E"/>
    <w:rsid w:val="00D55F72"/>
    <w:rsid w:val="00D564BD"/>
    <w:rsid w:val="00D57EBD"/>
    <w:rsid w:val="00D625D1"/>
    <w:rsid w:val="00D62776"/>
    <w:rsid w:val="00D627F4"/>
    <w:rsid w:val="00D6375E"/>
    <w:rsid w:val="00D65C92"/>
    <w:rsid w:val="00D65DEE"/>
    <w:rsid w:val="00D662C7"/>
    <w:rsid w:val="00D66444"/>
    <w:rsid w:val="00D665FD"/>
    <w:rsid w:val="00D6687A"/>
    <w:rsid w:val="00D704FA"/>
    <w:rsid w:val="00D7212D"/>
    <w:rsid w:val="00D72E99"/>
    <w:rsid w:val="00D740AF"/>
    <w:rsid w:val="00D76402"/>
    <w:rsid w:val="00D80211"/>
    <w:rsid w:val="00D80DDF"/>
    <w:rsid w:val="00D8198E"/>
    <w:rsid w:val="00D83527"/>
    <w:rsid w:val="00D85F14"/>
    <w:rsid w:val="00D92725"/>
    <w:rsid w:val="00D94AC7"/>
    <w:rsid w:val="00D9769F"/>
    <w:rsid w:val="00D97F7B"/>
    <w:rsid w:val="00DA2153"/>
    <w:rsid w:val="00DA3C6A"/>
    <w:rsid w:val="00DA6BD8"/>
    <w:rsid w:val="00DA7E58"/>
    <w:rsid w:val="00DB258D"/>
    <w:rsid w:val="00DB272B"/>
    <w:rsid w:val="00DB2D55"/>
    <w:rsid w:val="00DB3371"/>
    <w:rsid w:val="00DB56A3"/>
    <w:rsid w:val="00DC0EFA"/>
    <w:rsid w:val="00DC1082"/>
    <w:rsid w:val="00DC139D"/>
    <w:rsid w:val="00DC2BB1"/>
    <w:rsid w:val="00DC5B54"/>
    <w:rsid w:val="00DC7C48"/>
    <w:rsid w:val="00DC7DE5"/>
    <w:rsid w:val="00DD126E"/>
    <w:rsid w:val="00DD1D1D"/>
    <w:rsid w:val="00DD27B5"/>
    <w:rsid w:val="00DD364F"/>
    <w:rsid w:val="00DD389A"/>
    <w:rsid w:val="00DD4643"/>
    <w:rsid w:val="00DD57B4"/>
    <w:rsid w:val="00DD678B"/>
    <w:rsid w:val="00DD738A"/>
    <w:rsid w:val="00DD7D97"/>
    <w:rsid w:val="00DE085B"/>
    <w:rsid w:val="00DE1141"/>
    <w:rsid w:val="00DE2263"/>
    <w:rsid w:val="00DE260C"/>
    <w:rsid w:val="00DE2C20"/>
    <w:rsid w:val="00DE2E77"/>
    <w:rsid w:val="00DE4FBD"/>
    <w:rsid w:val="00DE7323"/>
    <w:rsid w:val="00DE7456"/>
    <w:rsid w:val="00DE7858"/>
    <w:rsid w:val="00DF0365"/>
    <w:rsid w:val="00DF1F4F"/>
    <w:rsid w:val="00DF2737"/>
    <w:rsid w:val="00DF400E"/>
    <w:rsid w:val="00DF7E77"/>
    <w:rsid w:val="00E00534"/>
    <w:rsid w:val="00E0088A"/>
    <w:rsid w:val="00E01477"/>
    <w:rsid w:val="00E022FD"/>
    <w:rsid w:val="00E02718"/>
    <w:rsid w:val="00E03E0B"/>
    <w:rsid w:val="00E04396"/>
    <w:rsid w:val="00E05263"/>
    <w:rsid w:val="00E05BDC"/>
    <w:rsid w:val="00E13090"/>
    <w:rsid w:val="00E174F7"/>
    <w:rsid w:val="00E17FD4"/>
    <w:rsid w:val="00E20F2B"/>
    <w:rsid w:val="00E21590"/>
    <w:rsid w:val="00E22078"/>
    <w:rsid w:val="00E23B0E"/>
    <w:rsid w:val="00E24CBC"/>
    <w:rsid w:val="00E272DA"/>
    <w:rsid w:val="00E27E33"/>
    <w:rsid w:val="00E30DAE"/>
    <w:rsid w:val="00E31795"/>
    <w:rsid w:val="00E325E8"/>
    <w:rsid w:val="00E32B4D"/>
    <w:rsid w:val="00E32EF8"/>
    <w:rsid w:val="00E34235"/>
    <w:rsid w:val="00E41492"/>
    <w:rsid w:val="00E41A8A"/>
    <w:rsid w:val="00E42665"/>
    <w:rsid w:val="00E44C75"/>
    <w:rsid w:val="00E514E5"/>
    <w:rsid w:val="00E522AD"/>
    <w:rsid w:val="00E5278B"/>
    <w:rsid w:val="00E53F79"/>
    <w:rsid w:val="00E55083"/>
    <w:rsid w:val="00E562DB"/>
    <w:rsid w:val="00E570FE"/>
    <w:rsid w:val="00E5734E"/>
    <w:rsid w:val="00E60A7B"/>
    <w:rsid w:val="00E61634"/>
    <w:rsid w:val="00E6223C"/>
    <w:rsid w:val="00E62342"/>
    <w:rsid w:val="00E62A17"/>
    <w:rsid w:val="00E64661"/>
    <w:rsid w:val="00E653D4"/>
    <w:rsid w:val="00E66B5C"/>
    <w:rsid w:val="00E66F71"/>
    <w:rsid w:val="00E6799E"/>
    <w:rsid w:val="00E70104"/>
    <w:rsid w:val="00E70B7B"/>
    <w:rsid w:val="00E71561"/>
    <w:rsid w:val="00E722BA"/>
    <w:rsid w:val="00E73948"/>
    <w:rsid w:val="00E74D21"/>
    <w:rsid w:val="00E8683E"/>
    <w:rsid w:val="00E9143E"/>
    <w:rsid w:val="00E9302D"/>
    <w:rsid w:val="00E9424B"/>
    <w:rsid w:val="00E9664A"/>
    <w:rsid w:val="00E97317"/>
    <w:rsid w:val="00E973A0"/>
    <w:rsid w:val="00EA11FF"/>
    <w:rsid w:val="00EA2793"/>
    <w:rsid w:val="00EA3E28"/>
    <w:rsid w:val="00EA5EB7"/>
    <w:rsid w:val="00EA67B5"/>
    <w:rsid w:val="00EA7554"/>
    <w:rsid w:val="00EB0724"/>
    <w:rsid w:val="00EB0CF5"/>
    <w:rsid w:val="00EB1275"/>
    <w:rsid w:val="00EB3E2B"/>
    <w:rsid w:val="00EB7F54"/>
    <w:rsid w:val="00EC0F3D"/>
    <w:rsid w:val="00EC27FA"/>
    <w:rsid w:val="00EC2BBF"/>
    <w:rsid w:val="00EC344C"/>
    <w:rsid w:val="00EC39CE"/>
    <w:rsid w:val="00EC514E"/>
    <w:rsid w:val="00EC62C7"/>
    <w:rsid w:val="00EC692B"/>
    <w:rsid w:val="00EC755D"/>
    <w:rsid w:val="00ED0D8C"/>
    <w:rsid w:val="00ED13BD"/>
    <w:rsid w:val="00ED16ED"/>
    <w:rsid w:val="00ED4772"/>
    <w:rsid w:val="00ED521E"/>
    <w:rsid w:val="00ED5B03"/>
    <w:rsid w:val="00ED6C3A"/>
    <w:rsid w:val="00ED763E"/>
    <w:rsid w:val="00ED770E"/>
    <w:rsid w:val="00ED7F62"/>
    <w:rsid w:val="00EE0032"/>
    <w:rsid w:val="00EE00A1"/>
    <w:rsid w:val="00EE1CF6"/>
    <w:rsid w:val="00EE3903"/>
    <w:rsid w:val="00EE3A27"/>
    <w:rsid w:val="00EF1032"/>
    <w:rsid w:val="00EF1255"/>
    <w:rsid w:val="00EF1650"/>
    <w:rsid w:val="00EF3A96"/>
    <w:rsid w:val="00EF429D"/>
    <w:rsid w:val="00EF6DCF"/>
    <w:rsid w:val="00EF6F01"/>
    <w:rsid w:val="00F0014A"/>
    <w:rsid w:val="00F003ED"/>
    <w:rsid w:val="00F01008"/>
    <w:rsid w:val="00F0181A"/>
    <w:rsid w:val="00F01D88"/>
    <w:rsid w:val="00F01E87"/>
    <w:rsid w:val="00F025C7"/>
    <w:rsid w:val="00F02CE5"/>
    <w:rsid w:val="00F101DC"/>
    <w:rsid w:val="00F10795"/>
    <w:rsid w:val="00F138BC"/>
    <w:rsid w:val="00F13B18"/>
    <w:rsid w:val="00F14056"/>
    <w:rsid w:val="00F16566"/>
    <w:rsid w:val="00F17815"/>
    <w:rsid w:val="00F1783E"/>
    <w:rsid w:val="00F22F33"/>
    <w:rsid w:val="00F23E28"/>
    <w:rsid w:val="00F25EB2"/>
    <w:rsid w:val="00F25FF1"/>
    <w:rsid w:val="00F26833"/>
    <w:rsid w:val="00F26D5D"/>
    <w:rsid w:val="00F279D0"/>
    <w:rsid w:val="00F27FCD"/>
    <w:rsid w:val="00F33F09"/>
    <w:rsid w:val="00F3447E"/>
    <w:rsid w:val="00F34531"/>
    <w:rsid w:val="00F35E1A"/>
    <w:rsid w:val="00F3613E"/>
    <w:rsid w:val="00F40E41"/>
    <w:rsid w:val="00F42324"/>
    <w:rsid w:val="00F424DC"/>
    <w:rsid w:val="00F437DD"/>
    <w:rsid w:val="00F43D01"/>
    <w:rsid w:val="00F44C15"/>
    <w:rsid w:val="00F47FCB"/>
    <w:rsid w:val="00F51403"/>
    <w:rsid w:val="00F529EB"/>
    <w:rsid w:val="00F53238"/>
    <w:rsid w:val="00F55893"/>
    <w:rsid w:val="00F55EC5"/>
    <w:rsid w:val="00F62D38"/>
    <w:rsid w:val="00F6575C"/>
    <w:rsid w:val="00F66B0F"/>
    <w:rsid w:val="00F703BA"/>
    <w:rsid w:val="00F703D2"/>
    <w:rsid w:val="00F735E8"/>
    <w:rsid w:val="00F74812"/>
    <w:rsid w:val="00F74ABE"/>
    <w:rsid w:val="00F778BE"/>
    <w:rsid w:val="00F77CA3"/>
    <w:rsid w:val="00F8057D"/>
    <w:rsid w:val="00F81F7A"/>
    <w:rsid w:val="00F862E4"/>
    <w:rsid w:val="00F86C6B"/>
    <w:rsid w:val="00F87B12"/>
    <w:rsid w:val="00F9187B"/>
    <w:rsid w:val="00F934F4"/>
    <w:rsid w:val="00F940BE"/>
    <w:rsid w:val="00F95011"/>
    <w:rsid w:val="00F95FC3"/>
    <w:rsid w:val="00F962F8"/>
    <w:rsid w:val="00F968C5"/>
    <w:rsid w:val="00FA0079"/>
    <w:rsid w:val="00FA063D"/>
    <w:rsid w:val="00FA0B20"/>
    <w:rsid w:val="00FA1835"/>
    <w:rsid w:val="00FA25A8"/>
    <w:rsid w:val="00FA4563"/>
    <w:rsid w:val="00FA5A22"/>
    <w:rsid w:val="00FB1FF7"/>
    <w:rsid w:val="00FC0367"/>
    <w:rsid w:val="00FC0E8A"/>
    <w:rsid w:val="00FC129F"/>
    <w:rsid w:val="00FC1C36"/>
    <w:rsid w:val="00FC1D54"/>
    <w:rsid w:val="00FC2658"/>
    <w:rsid w:val="00FC3BA8"/>
    <w:rsid w:val="00FC52E6"/>
    <w:rsid w:val="00FC641F"/>
    <w:rsid w:val="00FC64E7"/>
    <w:rsid w:val="00FD0C3B"/>
    <w:rsid w:val="00FD191B"/>
    <w:rsid w:val="00FD2664"/>
    <w:rsid w:val="00FD3E45"/>
    <w:rsid w:val="00FD3E8F"/>
    <w:rsid w:val="00FD516D"/>
    <w:rsid w:val="00FD52FF"/>
    <w:rsid w:val="00FD787C"/>
    <w:rsid w:val="00FD7A78"/>
    <w:rsid w:val="00FE1BCC"/>
    <w:rsid w:val="00FE2A50"/>
    <w:rsid w:val="00FE2E49"/>
    <w:rsid w:val="00FE3BF3"/>
    <w:rsid w:val="00FF0BD0"/>
    <w:rsid w:val="00FF1ABC"/>
    <w:rsid w:val="00FF1BD1"/>
    <w:rsid w:val="00FF29B6"/>
    <w:rsid w:val="00FF30D8"/>
    <w:rsid w:val="01B5672C"/>
    <w:rsid w:val="08420FC8"/>
    <w:rsid w:val="09591E10"/>
    <w:rsid w:val="09FF6454"/>
    <w:rsid w:val="0BD27F42"/>
    <w:rsid w:val="0E051CE3"/>
    <w:rsid w:val="0F48019A"/>
    <w:rsid w:val="163919E7"/>
    <w:rsid w:val="1F1D0BDB"/>
    <w:rsid w:val="20757C59"/>
    <w:rsid w:val="22C36BD4"/>
    <w:rsid w:val="255B6870"/>
    <w:rsid w:val="2671641F"/>
    <w:rsid w:val="2A91476B"/>
    <w:rsid w:val="2F9671BE"/>
    <w:rsid w:val="30224D9D"/>
    <w:rsid w:val="31C33E44"/>
    <w:rsid w:val="36AF5D13"/>
    <w:rsid w:val="36D46192"/>
    <w:rsid w:val="3D351B7B"/>
    <w:rsid w:val="40667B62"/>
    <w:rsid w:val="43855351"/>
    <w:rsid w:val="46601D24"/>
    <w:rsid w:val="4ABE057B"/>
    <w:rsid w:val="52BA7AB6"/>
    <w:rsid w:val="5E1A20EF"/>
    <w:rsid w:val="5F613231"/>
    <w:rsid w:val="5FC82F16"/>
    <w:rsid w:val="60CE691F"/>
    <w:rsid w:val="64F667B6"/>
    <w:rsid w:val="66682C0E"/>
    <w:rsid w:val="66DF73D5"/>
    <w:rsid w:val="67963A74"/>
    <w:rsid w:val="68AE231B"/>
    <w:rsid w:val="6ADC0E8B"/>
    <w:rsid w:val="6B3622F2"/>
    <w:rsid w:val="718F6355"/>
    <w:rsid w:val="77252516"/>
    <w:rsid w:val="77436558"/>
    <w:rsid w:val="77F03ED5"/>
    <w:rsid w:val="78EB0FE7"/>
    <w:rsid w:val="79603DAA"/>
    <w:rsid w:val="7CA552EE"/>
    <w:rsid w:val="7CFA4897"/>
    <w:rsid w:val="7D95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仿宋" w:hAnsi="仿宋" w:eastAsia="仿宋" w:cs="Times New Roman"/>
      <w:sz w:val="32"/>
      <w:szCs w:val="32"/>
      <w:lang w:val="en-US" w:eastAsia="zh-CN" w:bidi="ar-SA"/>
    </w:rPr>
  </w:style>
  <w:style w:type="paragraph" w:styleId="2">
    <w:name w:val="heading 1"/>
    <w:basedOn w:val="3"/>
    <w:next w:val="4"/>
    <w:link w:val="17"/>
    <w:qFormat/>
    <w:uiPriority w:val="9"/>
    <w:pPr>
      <w:adjustRightInd w:val="0"/>
      <w:snapToGrid w:val="0"/>
      <w:spacing w:line="600" w:lineRule="exact"/>
      <w:ind w:firstLine="640"/>
      <w:outlineLvl w:val="0"/>
    </w:pPr>
    <w:rPr>
      <w:rFonts w:ascii="黑体" w:hAnsi="黑体" w:eastAsia="黑体"/>
    </w:rPr>
  </w:style>
  <w:style w:type="paragraph" w:styleId="5">
    <w:name w:val="heading 2"/>
    <w:basedOn w:val="3"/>
    <w:next w:val="4"/>
    <w:link w:val="16"/>
    <w:unhideWhenUsed/>
    <w:qFormat/>
    <w:uiPriority w:val="9"/>
    <w:pPr>
      <w:adjustRightInd w:val="0"/>
      <w:snapToGrid w:val="0"/>
      <w:spacing w:line="600" w:lineRule="exact"/>
      <w:ind w:firstLine="640"/>
      <w:outlineLvl w:val="1"/>
    </w:pPr>
    <w:rPr>
      <w:rFonts w:ascii="楷体" w:hAnsi="楷体" w:eastAsia="楷体"/>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pPr>
  </w:style>
  <w:style w:type="paragraph" w:customStyle="1" w:styleId="4">
    <w:name w:val="公文正文"/>
    <w:basedOn w:val="1"/>
    <w:link w:val="19"/>
    <w:qFormat/>
    <w:uiPriority w:val="0"/>
    <w:pPr>
      <w:adjustRightInd w:val="0"/>
      <w:snapToGrid w:val="0"/>
      <w:spacing w:line="600" w:lineRule="exact"/>
    </w:pPr>
  </w:style>
  <w:style w:type="paragraph" w:styleId="6">
    <w:name w:val="annotation text"/>
    <w:basedOn w:val="1"/>
    <w:link w:val="22"/>
    <w:semiHidden/>
    <w:unhideWhenUsed/>
    <w:qFormat/>
    <w:uiPriority w:val="99"/>
  </w:style>
  <w:style w:type="paragraph" w:styleId="7">
    <w:name w:val="footer"/>
    <w:basedOn w:val="1"/>
    <w:link w:val="21"/>
    <w:unhideWhenUsed/>
    <w:qFormat/>
    <w:uiPriority w:val="99"/>
    <w:pPr>
      <w:tabs>
        <w:tab w:val="center" w:pos="4153"/>
        <w:tab w:val="right" w:pos="8306"/>
      </w:tabs>
      <w:snapToGrid w:val="0"/>
    </w:pPr>
    <w:rPr>
      <w:sz w:val="18"/>
      <w:szCs w:val="18"/>
    </w:rPr>
  </w:style>
  <w:style w:type="paragraph" w:styleId="8">
    <w:name w:val="header"/>
    <w:basedOn w:val="1"/>
    <w:link w:val="20"/>
    <w:unhideWhenUsed/>
    <w:qFormat/>
    <w:uiPriority w:val="99"/>
    <w:pPr>
      <w:tabs>
        <w:tab w:val="center" w:pos="4153"/>
        <w:tab w:val="right" w:pos="8306"/>
      </w:tabs>
      <w:snapToGrid w:val="0"/>
      <w:jc w:val="center"/>
    </w:pPr>
    <w:rPr>
      <w:sz w:val="18"/>
      <w:szCs w:val="18"/>
    </w:rPr>
  </w:style>
  <w:style w:type="paragraph" w:styleId="9">
    <w:name w:val="Title"/>
    <w:basedOn w:val="1"/>
    <w:next w:val="1"/>
    <w:link w:val="18"/>
    <w:qFormat/>
    <w:uiPriority w:val="10"/>
    <w:pPr>
      <w:jc w:val="center"/>
    </w:pPr>
    <w:rPr>
      <w:rFonts w:ascii="宋体" w:hAnsi="宋体" w:eastAsia="宋体" w:cs="宋体"/>
      <w:b/>
      <w:bCs/>
      <w:sz w:val="40"/>
      <w:szCs w:val="40"/>
    </w:rPr>
  </w:style>
  <w:style w:type="paragraph" w:styleId="10">
    <w:name w:val="annotation subject"/>
    <w:basedOn w:val="6"/>
    <w:next w:val="6"/>
    <w:link w:val="23"/>
    <w:semiHidden/>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basedOn w:val="13"/>
    <w:unhideWhenUsed/>
    <w:qFormat/>
    <w:uiPriority w:val="99"/>
    <w:rPr>
      <w:color w:val="0563C1"/>
      <w:u w:val="single"/>
    </w:rPr>
  </w:style>
  <w:style w:type="character" w:styleId="15">
    <w:name w:val="annotation reference"/>
    <w:basedOn w:val="13"/>
    <w:semiHidden/>
    <w:unhideWhenUsed/>
    <w:qFormat/>
    <w:uiPriority w:val="99"/>
    <w:rPr>
      <w:sz w:val="21"/>
      <w:szCs w:val="21"/>
    </w:rPr>
  </w:style>
  <w:style w:type="character" w:customStyle="1" w:styleId="16">
    <w:name w:val="标题 2 字符"/>
    <w:basedOn w:val="13"/>
    <w:link w:val="5"/>
    <w:qFormat/>
    <w:uiPriority w:val="9"/>
    <w:rPr>
      <w:rFonts w:ascii="楷体" w:hAnsi="楷体" w:eastAsia="楷体"/>
      <w:sz w:val="32"/>
      <w:szCs w:val="32"/>
    </w:rPr>
  </w:style>
  <w:style w:type="character" w:customStyle="1" w:styleId="17">
    <w:name w:val="标题 1 字符"/>
    <w:basedOn w:val="13"/>
    <w:link w:val="2"/>
    <w:qFormat/>
    <w:uiPriority w:val="9"/>
    <w:rPr>
      <w:rFonts w:ascii="黑体" w:hAnsi="黑体" w:eastAsia="黑体" w:cs="Times New Roman"/>
      <w:sz w:val="32"/>
      <w:szCs w:val="32"/>
    </w:rPr>
  </w:style>
  <w:style w:type="character" w:customStyle="1" w:styleId="18">
    <w:name w:val="标题 字符"/>
    <w:basedOn w:val="13"/>
    <w:link w:val="9"/>
    <w:qFormat/>
    <w:uiPriority w:val="10"/>
    <w:rPr>
      <w:rFonts w:ascii="宋体" w:hAnsi="宋体" w:eastAsia="宋体" w:cs="宋体"/>
      <w:b/>
      <w:bCs/>
      <w:sz w:val="40"/>
      <w:szCs w:val="40"/>
    </w:rPr>
  </w:style>
  <w:style w:type="character" w:customStyle="1" w:styleId="19">
    <w:name w:val="公文正文 字符"/>
    <w:basedOn w:val="13"/>
    <w:link w:val="4"/>
    <w:qFormat/>
    <w:uiPriority w:val="0"/>
    <w:rPr>
      <w:rFonts w:ascii="仿宋" w:hAnsi="仿宋" w:eastAsia="仿宋" w:cs="Times New Roman"/>
      <w:sz w:val="32"/>
      <w:szCs w:val="32"/>
    </w:rPr>
  </w:style>
  <w:style w:type="character" w:customStyle="1" w:styleId="20">
    <w:name w:val="页眉 字符"/>
    <w:basedOn w:val="13"/>
    <w:link w:val="8"/>
    <w:qFormat/>
    <w:uiPriority w:val="99"/>
    <w:rPr>
      <w:rFonts w:ascii="仿宋" w:hAnsi="仿宋" w:eastAsia="仿宋" w:cs="Times New Roman"/>
      <w:kern w:val="0"/>
      <w:sz w:val="18"/>
      <w:szCs w:val="18"/>
    </w:rPr>
  </w:style>
  <w:style w:type="character" w:customStyle="1" w:styleId="21">
    <w:name w:val="页脚 字符"/>
    <w:basedOn w:val="13"/>
    <w:link w:val="7"/>
    <w:qFormat/>
    <w:uiPriority w:val="99"/>
    <w:rPr>
      <w:rFonts w:ascii="仿宋" w:hAnsi="仿宋" w:eastAsia="仿宋" w:cs="Times New Roman"/>
      <w:kern w:val="0"/>
      <w:sz w:val="18"/>
      <w:szCs w:val="18"/>
    </w:rPr>
  </w:style>
  <w:style w:type="character" w:customStyle="1" w:styleId="22">
    <w:name w:val="批注文字 字符"/>
    <w:basedOn w:val="13"/>
    <w:link w:val="6"/>
    <w:semiHidden/>
    <w:qFormat/>
    <w:uiPriority w:val="99"/>
    <w:rPr>
      <w:rFonts w:ascii="仿宋" w:hAnsi="仿宋" w:eastAsia="仿宋"/>
      <w:sz w:val="32"/>
      <w:szCs w:val="32"/>
    </w:rPr>
  </w:style>
  <w:style w:type="character" w:customStyle="1" w:styleId="23">
    <w:name w:val="批注主题 字符"/>
    <w:basedOn w:val="22"/>
    <w:link w:val="10"/>
    <w:semiHidden/>
    <w:qFormat/>
    <w:uiPriority w:val="99"/>
    <w:rPr>
      <w:rFonts w:ascii="仿宋" w:hAnsi="仿宋" w:eastAsia="仿宋"/>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F2E55-A1A9-46D5-B6D9-B6292CA4091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1347</Words>
  <Characters>1407</Characters>
  <Lines>31</Lines>
  <Paragraphs>8</Paragraphs>
  <TotalTime>5</TotalTime>
  <ScaleCrop>false</ScaleCrop>
  <LinksUpToDate>false</LinksUpToDate>
  <CharactersWithSpaces>1511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2025-09-05T06:57:00Z</dcterms:created>
  <dc:creator>zhb-duds</dc:creator>
  <cp:lastModifiedBy>潘超</cp:lastModifiedBy>
  <dcterms:modified xsi:type="dcterms:W3CDTF">2025-11-06T06:22:33Z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CA19BCBF45BD4113949B3B465E05E3F9_13</vt:lpwstr>
  </property>
  <property fmtid="{D5CDD505-2E9C-101B-9397-08002B2CF9AE}" pid="4" name="KSOTemplateDocerSaveRecord">
    <vt:lpwstr>eyJoZGlkIjoiZDQ2OTRkZTY3NWFhZmRmODM3OTgxNTAxYTczMTdhNzEiLCJ1c2VySWQiOiI0MzA1NjEwNDMifQ==</vt:lpwstr>
  </property>
</Properties>
</file>