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B6F3A">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688285                             </w:t>
      </w:r>
      <w:r>
        <w:rPr>
          <w:rFonts w:hAnsi="宋体"/>
          <w:bCs/>
          <w:iCs/>
          <w:color w:val="000000"/>
          <w:sz w:val="24"/>
        </w:rPr>
        <w:t>证券简称：</w:t>
      </w:r>
      <w:r>
        <w:rPr>
          <w:color w:val="000000"/>
          <w:sz w:val="24"/>
        </w:rPr>
        <w:t>高铁电气</w:t>
      </w:r>
    </w:p>
    <w:p w14:paraId="6B86D85D">
      <w:pPr>
        <w:spacing w:before="156" w:beforeLines="50" w:after="156" w:afterLines="50" w:line="400" w:lineRule="exact"/>
        <w:jc w:val="center"/>
        <w:rPr>
          <w:rFonts w:hint="eastAsia" w:ascii="宋体" w:hAnsi="宋体"/>
          <w:b/>
          <w:bCs/>
          <w:iCs/>
          <w:color w:val="000000"/>
          <w:sz w:val="32"/>
          <w:szCs w:val="32"/>
        </w:rPr>
      </w:pPr>
      <w:r>
        <w:rPr>
          <w:rFonts w:ascii="宋体" w:hAnsi="宋体"/>
          <w:b/>
          <w:bCs/>
          <w:iCs/>
          <w:color w:val="000000"/>
          <w:sz w:val="32"/>
          <w:szCs w:val="32"/>
        </w:rPr>
        <w:t>中铁高铁电气装备股份有限公司</w:t>
      </w:r>
      <w:r>
        <w:rPr>
          <w:rFonts w:hint="eastAsia" w:ascii="宋体" w:hAnsi="宋体"/>
          <w:b/>
          <w:bCs/>
          <w:iCs/>
          <w:color w:val="000000"/>
          <w:sz w:val="32"/>
          <w:szCs w:val="32"/>
        </w:rPr>
        <w:t>投资者关系活动记录表</w:t>
      </w:r>
    </w:p>
    <w:p w14:paraId="2F274EE3">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3DF4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20A31E9">
            <w:pPr>
              <w:spacing w:line="420" w:lineRule="exact"/>
              <w:rPr>
                <w:bCs/>
                <w:iCs/>
                <w:color w:val="000000"/>
                <w:kern w:val="0"/>
                <w:sz w:val="24"/>
              </w:rPr>
            </w:pPr>
            <w:r>
              <w:rPr>
                <w:rFonts w:hAnsi="宋体"/>
                <w:bCs/>
                <w:iCs/>
                <w:color w:val="000000"/>
                <w:kern w:val="0"/>
                <w:sz w:val="24"/>
              </w:rPr>
              <w:t>投资者关系活动类别</w:t>
            </w:r>
          </w:p>
          <w:p w14:paraId="2C296A26">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4BD9F79D">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rFonts w:hint="eastAsia"/>
                <w:bCs/>
                <w:iCs/>
                <w:color w:val="000000"/>
                <w:kern w:val="0"/>
                <w:sz w:val="24"/>
              </w:rPr>
              <w:t xml:space="preserve">☑ </w:t>
            </w:r>
            <w:r>
              <w:rPr>
                <w:rFonts w:hAnsi="宋体"/>
                <w:kern w:val="0"/>
                <w:sz w:val="24"/>
              </w:rPr>
              <w:t>分析师会议</w:t>
            </w:r>
          </w:p>
          <w:p w14:paraId="03FD2AA4">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2259789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D734C35">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2B3F7EEC">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int="eastAsia" w:hAnsi="宋体"/>
                <w:kern w:val="0"/>
                <w:sz w:val="24"/>
              </w:rPr>
              <w:t xml:space="preserve"> </w:t>
            </w:r>
            <w:r>
              <w:rPr>
                <w:rFonts w:hint="eastAsia" w:hAnsi="宋体"/>
                <w:kern w:val="0"/>
                <w:sz w:val="24"/>
                <w:u w:val="single"/>
              </w:rPr>
              <w:t xml:space="preserve">         </w:t>
            </w:r>
          </w:p>
        </w:tc>
      </w:tr>
      <w:tr w14:paraId="5C5D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7818BFF2">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tcPr>
          <w:p w14:paraId="51693FCE">
            <w:pPr>
              <w:adjustRightInd w:val="0"/>
              <w:snapToGrid w:val="0"/>
              <w:spacing w:line="500" w:lineRule="exact"/>
              <w:rPr>
                <w:rFonts w:hint="eastAsia" w:ascii="宋体" w:hAnsi="宋体"/>
                <w:bCs/>
                <w:iCs/>
                <w:color w:val="000000"/>
                <w:sz w:val="24"/>
                <w:highlight w:val="yellow"/>
              </w:rPr>
            </w:pPr>
            <w:r>
              <w:rPr>
                <w:rFonts w:hint="eastAsia" w:ascii="宋体" w:hAnsi="宋体"/>
                <w:bCs/>
                <w:iCs/>
                <w:color w:val="000000"/>
                <w:sz w:val="24"/>
              </w:rPr>
              <w:t>浙商证券：孙旭鹏</w:t>
            </w:r>
          </w:p>
        </w:tc>
      </w:tr>
      <w:tr w14:paraId="1F05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020E237">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58931E7D">
            <w:pPr>
              <w:adjustRightInd w:val="0"/>
              <w:snapToGrid w:val="0"/>
              <w:spacing w:line="500" w:lineRule="exact"/>
              <w:rPr>
                <w:rFonts w:hint="eastAsia" w:ascii="宋体" w:hAnsi="宋体"/>
                <w:bCs/>
                <w:iCs/>
                <w:color w:val="000000"/>
                <w:sz w:val="24"/>
              </w:rPr>
            </w:pPr>
            <w:r>
              <w:rPr>
                <w:rFonts w:hint="eastAsia" w:ascii="宋体" w:hAnsi="宋体"/>
                <w:bCs/>
                <w:iCs/>
                <w:color w:val="000000"/>
                <w:sz w:val="24"/>
              </w:rPr>
              <w:t>2025年11月6日上午9:00</w:t>
            </w:r>
          </w:p>
        </w:tc>
      </w:tr>
      <w:tr w14:paraId="4EB2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FE5FCF8">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25267064">
            <w:pPr>
              <w:adjustRightInd w:val="0"/>
              <w:snapToGrid w:val="0"/>
              <w:spacing w:line="500" w:lineRule="exact"/>
              <w:rPr>
                <w:rFonts w:hint="eastAsia" w:ascii="宋体" w:hAnsi="宋体"/>
                <w:bCs/>
                <w:iCs/>
                <w:color w:val="000000"/>
                <w:sz w:val="24"/>
              </w:rPr>
            </w:pPr>
            <w:r>
              <w:rPr>
                <w:rFonts w:hint="eastAsia" w:ascii="宋体" w:hAnsi="宋体"/>
                <w:bCs/>
                <w:iCs/>
                <w:color w:val="000000"/>
                <w:sz w:val="24"/>
              </w:rPr>
              <w:t>中铁高铁电气装备股份有限公司327会议室</w:t>
            </w:r>
          </w:p>
        </w:tc>
      </w:tr>
      <w:tr w14:paraId="1A40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DE3DE8F">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51ED5EE7">
            <w:pPr>
              <w:adjustRightInd w:val="0"/>
              <w:snapToGrid w:val="0"/>
              <w:spacing w:line="500" w:lineRule="exact"/>
              <w:rPr>
                <w:rFonts w:hint="eastAsia" w:ascii="宋体" w:hAnsi="宋体"/>
                <w:bCs/>
                <w:iCs/>
                <w:color w:val="000000"/>
                <w:sz w:val="24"/>
              </w:rPr>
            </w:pPr>
            <w:r>
              <w:rPr>
                <w:rFonts w:hint="eastAsia" w:ascii="宋体" w:hAnsi="宋体"/>
                <w:bCs/>
                <w:iCs/>
                <w:color w:val="000000"/>
                <w:sz w:val="24"/>
              </w:rPr>
              <w:t>王舒平、何保国、曹美玲</w:t>
            </w:r>
          </w:p>
        </w:tc>
      </w:tr>
      <w:tr w14:paraId="4DD2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D5472BD">
            <w:pPr>
              <w:spacing w:line="420" w:lineRule="exact"/>
              <w:rPr>
                <w:bCs/>
                <w:iCs/>
                <w:color w:val="000000"/>
                <w:kern w:val="0"/>
                <w:sz w:val="24"/>
              </w:rPr>
            </w:pPr>
            <w:r>
              <w:rPr>
                <w:rFonts w:hAnsi="宋体"/>
                <w:bCs/>
                <w:iCs/>
                <w:color w:val="000000"/>
                <w:kern w:val="0"/>
                <w:sz w:val="24"/>
              </w:rPr>
              <w:t>投资者关系活动主要内容介绍</w:t>
            </w:r>
          </w:p>
          <w:p w14:paraId="1BC2906F">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780C09FA">
            <w:pPr>
              <w:adjustRightInd w:val="0"/>
              <w:snapToGrid w:val="0"/>
              <w:spacing w:line="500" w:lineRule="exact"/>
              <w:rPr>
                <w:rFonts w:hint="eastAsia" w:ascii="宋体" w:hAnsi="宋体"/>
                <w:bCs/>
                <w:iCs/>
                <w:color w:val="000000"/>
                <w:sz w:val="24"/>
              </w:rPr>
            </w:pPr>
            <w:r>
              <w:rPr>
                <w:rFonts w:hint="eastAsia" w:ascii="宋体" w:hAnsi="宋体"/>
                <w:bCs/>
                <w:iCs/>
                <w:color w:val="000000"/>
                <w:sz w:val="24"/>
              </w:rPr>
              <w:t>1、请简单介绍一下公司的产品体系？</w:t>
            </w:r>
          </w:p>
          <w:p w14:paraId="77B4D78C">
            <w:pPr>
              <w:spacing w:line="570" w:lineRule="exact"/>
              <w:rPr>
                <w:rFonts w:hint="eastAsia" w:ascii="宋体" w:hAnsi="宋体"/>
                <w:bCs/>
                <w:iCs/>
                <w:color w:val="000000"/>
                <w:sz w:val="24"/>
              </w:rPr>
            </w:pPr>
            <w:r>
              <w:rPr>
                <w:rFonts w:hint="eastAsia" w:ascii="宋体" w:hAnsi="宋体"/>
                <w:bCs/>
                <w:iCs/>
                <w:color w:val="000000"/>
                <w:sz w:val="24"/>
              </w:rPr>
              <w:t>答复：公司产品布局全面，是行业内的领军企业，公司在电气化铁路接触网产品、城市轨道交通供电设备领域全面布局，产品覆盖电气化铁路市场和城市轨道交通市场的不同供电系统需求，形成了完备的产品体系。</w:t>
            </w:r>
          </w:p>
          <w:p w14:paraId="556FACED">
            <w:pPr>
              <w:spacing w:line="570" w:lineRule="exact"/>
              <w:rPr>
                <w:rFonts w:hint="eastAsia" w:ascii="宋体" w:hAnsi="宋体"/>
                <w:bCs/>
                <w:iCs/>
                <w:color w:val="000000"/>
                <w:sz w:val="24"/>
              </w:rPr>
            </w:pPr>
            <w:r>
              <w:rPr>
                <w:rFonts w:hint="eastAsia" w:ascii="宋体" w:hAnsi="宋体"/>
                <w:bCs/>
                <w:iCs/>
                <w:color w:val="000000"/>
                <w:sz w:val="24"/>
              </w:rPr>
              <w:t>2：请问公司前三季度营业收入增长的原因？</w:t>
            </w:r>
          </w:p>
          <w:p w14:paraId="3849E2B4">
            <w:pPr>
              <w:spacing w:line="570" w:lineRule="exact"/>
              <w:rPr>
                <w:rFonts w:hint="eastAsia" w:ascii="宋体" w:hAnsi="宋体"/>
                <w:bCs/>
                <w:iCs/>
                <w:color w:val="000000"/>
                <w:sz w:val="24"/>
              </w:rPr>
            </w:pPr>
            <w:r>
              <w:rPr>
                <w:rFonts w:hint="eastAsia" w:ascii="宋体" w:hAnsi="宋体"/>
                <w:bCs/>
                <w:iCs/>
                <w:color w:val="000000"/>
                <w:sz w:val="24"/>
              </w:rPr>
              <w:t>答复：公司前三季度营业收入增长原因主要是各别较大项目本年度开始执行，如：哈铁甲供、哥伦比亚波哥大地铁1号线、墨西哥蒙特雷4&amp;6号轻轨项目、济阳有轨电车、崇凭铁路甲供、北京西站改造项目、重庆轨道交通15号线、宁波6号线2标、雄商高铁甲供、雄商高铁自购、广佛甲供、</w:t>
            </w:r>
            <w:r>
              <w:rPr>
                <w:rFonts w:ascii="宋体" w:hAnsi="宋体"/>
                <w:bCs/>
                <w:iCs/>
                <w:color w:val="000000"/>
                <w:sz w:val="24"/>
              </w:rPr>
              <w:t>巢马甲供</w:t>
            </w:r>
            <w:r>
              <w:rPr>
                <w:rFonts w:hint="eastAsia" w:ascii="宋体" w:hAnsi="宋体"/>
                <w:bCs/>
                <w:iCs/>
                <w:color w:val="000000"/>
                <w:sz w:val="24"/>
              </w:rPr>
              <w:t>等。</w:t>
            </w:r>
          </w:p>
          <w:p w14:paraId="26455B75">
            <w:pPr>
              <w:pStyle w:val="13"/>
              <w:spacing w:line="570" w:lineRule="exact"/>
              <w:ind w:firstLine="0" w:firstLineChars="0"/>
              <w:outlineLvl w:val="1"/>
              <w:rPr>
                <w:rFonts w:hint="eastAsia" w:ascii="宋体" w:hAnsi="宋体"/>
                <w:bCs/>
                <w:iCs/>
                <w:color w:val="000000"/>
                <w:sz w:val="24"/>
              </w:rPr>
            </w:pPr>
            <w:r>
              <w:rPr>
                <w:rFonts w:hint="eastAsia" w:ascii="宋体" w:hAnsi="宋体"/>
                <w:bCs/>
                <w:iCs/>
                <w:color w:val="000000"/>
                <w:sz w:val="24"/>
              </w:rPr>
              <w:t>3.请简述公司未来发展的布局？</w:t>
            </w:r>
            <w:r>
              <w:rPr>
                <w:rFonts w:ascii="宋体" w:hAnsi="宋体"/>
                <w:bCs/>
                <w:iCs/>
                <w:color w:val="000000"/>
                <w:sz w:val="24"/>
              </w:rPr>
              <w:br w:type="textWrapping"/>
            </w:r>
            <w:r>
              <w:rPr>
                <w:rFonts w:hint="eastAsia" w:ascii="宋体" w:hAnsi="宋体"/>
                <w:bCs/>
                <w:iCs/>
                <w:color w:val="000000"/>
                <w:sz w:val="24"/>
              </w:rPr>
              <w:t>答复：未来，公司将始终秉承以“打造世界一流的牵引供电装备制造商和系统方案服务商”为企业愿景，以国家《交通强国战略》《交通强国建设纲要》 “一带一路”倡议为契机，立志成为“轨道交通供电装备技术创新的引领者”“轨道交通智能施工运维的推动者”“绿色低碳发展的践行者”，在轨道交通产业领域持续深耕，创造更大的价值与影响力。同时，积极拓展与主营业务相通、工艺相近的非传统产品新领域，聚焦新能源、灭焰、智能监测等前沿技术领域，集中力量进行技术攻关与突破，提前布局绿色低碳装备新产业，为公司开辟可持续发展的新赛道。</w:t>
            </w:r>
          </w:p>
        </w:tc>
      </w:tr>
      <w:tr w14:paraId="69EB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B3C66B3">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tcPr>
          <w:p w14:paraId="773C934D">
            <w:pPr>
              <w:spacing w:line="420" w:lineRule="exact"/>
              <w:rPr>
                <w:bCs/>
                <w:iCs/>
                <w:color w:val="000000"/>
                <w:sz w:val="24"/>
              </w:rPr>
            </w:pPr>
          </w:p>
        </w:tc>
      </w:tr>
      <w:tr w14:paraId="33A8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AE0C510">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14:paraId="3BF4A69E">
            <w:pPr>
              <w:spacing w:line="420" w:lineRule="exact"/>
              <w:rPr>
                <w:bCs/>
                <w:iCs/>
                <w:color w:val="000000"/>
                <w:sz w:val="24"/>
              </w:rPr>
            </w:pPr>
            <w:r>
              <w:rPr>
                <w:rFonts w:hint="eastAsia" w:ascii="宋体" w:hAnsi="宋体"/>
                <w:bCs/>
                <w:iCs/>
                <w:color w:val="000000"/>
                <w:sz w:val="24"/>
              </w:rPr>
              <w:t>2025年11月6日</w:t>
            </w:r>
          </w:p>
        </w:tc>
      </w:tr>
    </w:tbl>
    <w:p w14:paraId="6E629E55">
      <w:pPr>
        <w:widowControl/>
        <w:jc w:val="left"/>
      </w:pP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5591">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NGI4NDM2NzQ4NGI2Mjg3NjY1Njc1ZTJmNDgxYjEifQ=="/>
  </w:docVars>
  <w:rsids>
    <w:rsidRoot w:val="006861C7"/>
    <w:rsid w:val="000268C0"/>
    <w:rsid w:val="00032668"/>
    <w:rsid w:val="000363B5"/>
    <w:rsid w:val="000375D7"/>
    <w:rsid w:val="00041C0E"/>
    <w:rsid w:val="00043015"/>
    <w:rsid w:val="0004555C"/>
    <w:rsid w:val="00046DDE"/>
    <w:rsid w:val="00047EB9"/>
    <w:rsid w:val="00060A74"/>
    <w:rsid w:val="00067110"/>
    <w:rsid w:val="0009298A"/>
    <w:rsid w:val="000A2808"/>
    <w:rsid w:val="000A3BAC"/>
    <w:rsid w:val="000C26FD"/>
    <w:rsid w:val="000C2D85"/>
    <w:rsid w:val="000D289D"/>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04DBE"/>
    <w:rsid w:val="00220358"/>
    <w:rsid w:val="0022180A"/>
    <w:rsid w:val="00223ABC"/>
    <w:rsid w:val="002241B9"/>
    <w:rsid w:val="002274D9"/>
    <w:rsid w:val="0023455A"/>
    <w:rsid w:val="00237994"/>
    <w:rsid w:val="00251D58"/>
    <w:rsid w:val="002530EE"/>
    <w:rsid w:val="002549E6"/>
    <w:rsid w:val="00256602"/>
    <w:rsid w:val="00271C8D"/>
    <w:rsid w:val="00273B53"/>
    <w:rsid w:val="002743E4"/>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5F4E"/>
    <w:rsid w:val="00327D5D"/>
    <w:rsid w:val="00344914"/>
    <w:rsid w:val="00346917"/>
    <w:rsid w:val="00354A7B"/>
    <w:rsid w:val="00360FDA"/>
    <w:rsid w:val="00363075"/>
    <w:rsid w:val="00367D18"/>
    <w:rsid w:val="00372A1C"/>
    <w:rsid w:val="0037435A"/>
    <w:rsid w:val="00377D8F"/>
    <w:rsid w:val="00383679"/>
    <w:rsid w:val="00394E46"/>
    <w:rsid w:val="003A0DC0"/>
    <w:rsid w:val="003A1E68"/>
    <w:rsid w:val="003B0122"/>
    <w:rsid w:val="003B0BE5"/>
    <w:rsid w:val="003B7760"/>
    <w:rsid w:val="003D18F1"/>
    <w:rsid w:val="003D1E26"/>
    <w:rsid w:val="003E001E"/>
    <w:rsid w:val="003F7C4D"/>
    <w:rsid w:val="0040075F"/>
    <w:rsid w:val="00403300"/>
    <w:rsid w:val="004118C0"/>
    <w:rsid w:val="00417A31"/>
    <w:rsid w:val="0042004B"/>
    <w:rsid w:val="00433384"/>
    <w:rsid w:val="00436878"/>
    <w:rsid w:val="0043777D"/>
    <w:rsid w:val="0045767F"/>
    <w:rsid w:val="00463E9B"/>
    <w:rsid w:val="00467414"/>
    <w:rsid w:val="00473F30"/>
    <w:rsid w:val="0048591A"/>
    <w:rsid w:val="00486D86"/>
    <w:rsid w:val="0048721A"/>
    <w:rsid w:val="004A0BD5"/>
    <w:rsid w:val="004A1BBF"/>
    <w:rsid w:val="004A73E5"/>
    <w:rsid w:val="004C19BF"/>
    <w:rsid w:val="004D005E"/>
    <w:rsid w:val="004D73D0"/>
    <w:rsid w:val="004D7640"/>
    <w:rsid w:val="004E1A9B"/>
    <w:rsid w:val="00500AB6"/>
    <w:rsid w:val="00504BCE"/>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4129"/>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0964"/>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6D89"/>
    <w:rsid w:val="006B7D00"/>
    <w:rsid w:val="006C6BC5"/>
    <w:rsid w:val="006D0787"/>
    <w:rsid w:val="006D61A2"/>
    <w:rsid w:val="006E1DB4"/>
    <w:rsid w:val="0073033D"/>
    <w:rsid w:val="00753DB6"/>
    <w:rsid w:val="00763847"/>
    <w:rsid w:val="00771FE3"/>
    <w:rsid w:val="00776BDE"/>
    <w:rsid w:val="0078258F"/>
    <w:rsid w:val="00786870"/>
    <w:rsid w:val="00792237"/>
    <w:rsid w:val="0079272A"/>
    <w:rsid w:val="007A1DA9"/>
    <w:rsid w:val="007B2252"/>
    <w:rsid w:val="007B79D9"/>
    <w:rsid w:val="007C67B1"/>
    <w:rsid w:val="007E354A"/>
    <w:rsid w:val="007E3BD5"/>
    <w:rsid w:val="007E5266"/>
    <w:rsid w:val="007E69C8"/>
    <w:rsid w:val="0080525B"/>
    <w:rsid w:val="008062C5"/>
    <w:rsid w:val="008066FA"/>
    <w:rsid w:val="0080741A"/>
    <w:rsid w:val="00814B5B"/>
    <w:rsid w:val="00836F34"/>
    <w:rsid w:val="00837468"/>
    <w:rsid w:val="00843E73"/>
    <w:rsid w:val="00844EBF"/>
    <w:rsid w:val="00854F61"/>
    <w:rsid w:val="00857802"/>
    <w:rsid w:val="00864202"/>
    <w:rsid w:val="00873B59"/>
    <w:rsid w:val="0087701F"/>
    <w:rsid w:val="00877AA2"/>
    <w:rsid w:val="0089283D"/>
    <w:rsid w:val="008A0ADC"/>
    <w:rsid w:val="008A1BAB"/>
    <w:rsid w:val="008B38B7"/>
    <w:rsid w:val="008B458E"/>
    <w:rsid w:val="008C4D4A"/>
    <w:rsid w:val="008E11AE"/>
    <w:rsid w:val="008E1708"/>
    <w:rsid w:val="008E4844"/>
    <w:rsid w:val="008F5DF7"/>
    <w:rsid w:val="00904492"/>
    <w:rsid w:val="00904DFB"/>
    <w:rsid w:val="0091457B"/>
    <w:rsid w:val="00920BC9"/>
    <w:rsid w:val="00920BD8"/>
    <w:rsid w:val="00923763"/>
    <w:rsid w:val="00930ED6"/>
    <w:rsid w:val="0093293F"/>
    <w:rsid w:val="00933105"/>
    <w:rsid w:val="009474EF"/>
    <w:rsid w:val="00961EE2"/>
    <w:rsid w:val="00962626"/>
    <w:rsid w:val="00972BE4"/>
    <w:rsid w:val="009767DD"/>
    <w:rsid w:val="00977AF2"/>
    <w:rsid w:val="00985FC5"/>
    <w:rsid w:val="009919AF"/>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74FEE"/>
    <w:rsid w:val="00A8775A"/>
    <w:rsid w:val="00AA5998"/>
    <w:rsid w:val="00AB07E7"/>
    <w:rsid w:val="00AC0335"/>
    <w:rsid w:val="00AD1BA8"/>
    <w:rsid w:val="00AF20F5"/>
    <w:rsid w:val="00AF2AA7"/>
    <w:rsid w:val="00B02A29"/>
    <w:rsid w:val="00B03522"/>
    <w:rsid w:val="00B04AD6"/>
    <w:rsid w:val="00B14CAA"/>
    <w:rsid w:val="00B257CE"/>
    <w:rsid w:val="00B4746C"/>
    <w:rsid w:val="00B65354"/>
    <w:rsid w:val="00B71A0E"/>
    <w:rsid w:val="00B81765"/>
    <w:rsid w:val="00B832F5"/>
    <w:rsid w:val="00B90F15"/>
    <w:rsid w:val="00BA2FAB"/>
    <w:rsid w:val="00BB5E28"/>
    <w:rsid w:val="00BB6801"/>
    <w:rsid w:val="00BD15F3"/>
    <w:rsid w:val="00BD7986"/>
    <w:rsid w:val="00BD79D3"/>
    <w:rsid w:val="00BE39FB"/>
    <w:rsid w:val="00C04F82"/>
    <w:rsid w:val="00C15AC0"/>
    <w:rsid w:val="00C22963"/>
    <w:rsid w:val="00C22C7E"/>
    <w:rsid w:val="00C26030"/>
    <w:rsid w:val="00C41091"/>
    <w:rsid w:val="00C50D3C"/>
    <w:rsid w:val="00C63056"/>
    <w:rsid w:val="00C661D1"/>
    <w:rsid w:val="00C73B3F"/>
    <w:rsid w:val="00C775BA"/>
    <w:rsid w:val="00C85331"/>
    <w:rsid w:val="00C85A50"/>
    <w:rsid w:val="00C907EA"/>
    <w:rsid w:val="00C94D46"/>
    <w:rsid w:val="00CA443A"/>
    <w:rsid w:val="00CB2461"/>
    <w:rsid w:val="00CB37FD"/>
    <w:rsid w:val="00CB4970"/>
    <w:rsid w:val="00CC4D65"/>
    <w:rsid w:val="00CC61E7"/>
    <w:rsid w:val="00CD25AD"/>
    <w:rsid w:val="00CD3FFC"/>
    <w:rsid w:val="00CF565C"/>
    <w:rsid w:val="00D016A3"/>
    <w:rsid w:val="00D21593"/>
    <w:rsid w:val="00D3407F"/>
    <w:rsid w:val="00D370EE"/>
    <w:rsid w:val="00D512E3"/>
    <w:rsid w:val="00D571C8"/>
    <w:rsid w:val="00D602C9"/>
    <w:rsid w:val="00DA26A9"/>
    <w:rsid w:val="00DB01FF"/>
    <w:rsid w:val="00DC2AA1"/>
    <w:rsid w:val="00DC7778"/>
    <w:rsid w:val="00DD5767"/>
    <w:rsid w:val="00DE7391"/>
    <w:rsid w:val="00DF2DB5"/>
    <w:rsid w:val="00DF6560"/>
    <w:rsid w:val="00E04CC0"/>
    <w:rsid w:val="00E136FF"/>
    <w:rsid w:val="00E32528"/>
    <w:rsid w:val="00E35F26"/>
    <w:rsid w:val="00E422C8"/>
    <w:rsid w:val="00E53165"/>
    <w:rsid w:val="00E61EF7"/>
    <w:rsid w:val="00E663B4"/>
    <w:rsid w:val="00E66EA2"/>
    <w:rsid w:val="00E80CEB"/>
    <w:rsid w:val="00E8634C"/>
    <w:rsid w:val="00E93A27"/>
    <w:rsid w:val="00EA5103"/>
    <w:rsid w:val="00EA6D6D"/>
    <w:rsid w:val="00EA6FB9"/>
    <w:rsid w:val="00EB5E6A"/>
    <w:rsid w:val="00EC2AD7"/>
    <w:rsid w:val="00ED7DE0"/>
    <w:rsid w:val="00EE7891"/>
    <w:rsid w:val="00EF49FE"/>
    <w:rsid w:val="00EF5341"/>
    <w:rsid w:val="00F04908"/>
    <w:rsid w:val="00F07C21"/>
    <w:rsid w:val="00F12EF6"/>
    <w:rsid w:val="00F1720B"/>
    <w:rsid w:val="00F21065"/>
    <w:rsid w:val="00F225C1"/>
    <w:rsid w:val="00F24CB4"/>
    <w:rsid w:val="00F43465"/>
    <w:rsid w:val="00F45475"/>
    <w:rsid w:val="00F64E72"/>
    <w:rsid w:val="00F70C7D"/>
    <w:rsid w:val="00F9272E"/>
    <w:rsid w:val="00F9307D"/>
    <w:rsid w:val="00F97743"/>
    <w:rsid w:val="00FA5A0A"/>
    <w:rsid w:val="00FA6DAF"/>
    <w:rsid w:val="00FC6884"/>
    <w:rsid w:val="00FE62F3"/>
    <w:rsid w:val="00FF71D2"/>
    <w:rsid w:val="078B414B"/>
    <w:rsid w:val="1807571C"/>
    <w:rsid w:val="1B2418A5"/>
    <w:rsid w:val="1FBFC074"/>
    <w:rsid w:val="21512A3D"/>
    <w:rsid w:val="234E18F5"/>
    <w:rsid w:val="25B037F2"/>
    <w:rsid w:val="264117F9"/>
    <w:rsid w:val="26BA3FA0"/>
    <w:rsid w:val="2BE33587"/>
    <w:rsid w:val="2E9279E9"/>
    <w:rsid w:val="325F1C7D"/>
    <w:rsid w:val="36FB9E1F"/>
    <w:rsid w:val="39F01A68"/>
    <w:rsid w:val="3BFA3B96"/>
    <w:rsid w:val="3CB16572"/>
    <w:rsid w:val="3CDD61A1"/>
    <w:rsid w:val="3CEF3472"/>
    <w:rsid w:val="3EFF16E9"/>
    <w:rsid w:val="40EF5534"/>
    <w:rsid w:val="46880D11"/>
    <w:rsid w:val="4FA47125"/>
    <w:rsid w:val="533802B0"/>
    <w:rsid w:val="54595379"/>
    <w:rsid w:val="548B3788"/>
    <w:rsid w:val="58D22EC9"/>
    <w:rsid w:val="59DB7BE7"/>
    <w:rsid w:val="61DE6051"/>
    <w:rsid w:val="67EC2F51"/>
    <w:rsid w:val="77CF73AC"/>
    <w:rsid w:val="78FF0116"/>
    <w:rsid w:val="7D960BD1"/>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6"/>
    <w:link w:val="2"/>
    <w:qFormat/>
    <w:uiPriority w:val="0"/>
    <w:rPr>
      <w:kern w:val="2"/>
      <w:sz w:val="18"/>
      <w:szCs w:val="18"/>
    </w:rPr>
  </w:style>
  <w:style w:type="character" w:customStyle="1" w:styleId="12">
    <w:name w:val="页眉 字符"/>
    <w:basedOn w:val="6"/>
    <w:link w:val="3"/>
    <w:qFormat/>
    <w:uiPriority w:val="0"/>
    <w:rPr>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772</Words>
  <Characters>794</Characters>
  <Lines>6</Lines>
  <Paragraphs>1</Paragraphs>
  <TotalTime>49</TotalTime>
  <ScaleCrop>false</ScaleCrop>
  <LinksUpToDate>false</LinksUpToDate>
  <CharactersWithSpaces>928</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宋雪昊</cp:lastModifiedBy>
  <cp:lastPrinted>2024-08-05T05:50:00Z</cp:lastPrinted>
  <dcterms:modified xsi:type="dcterms:W3CDTF">2025-11-07T00:21:44Z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3378DF92D5494EA79182626F58817F75</vt:lpwstr>
  </property>
  <property fmtid="{D5CDD505-2E9C-101B-9397-08002B2CF9AE}" pid="4" name="KSOTemplateDocerSaveRecord">
    <vt:lpwstr>eyJoZGlkIjoiNTI2MWFhMzhhMTUyZjY0N2YxNjMwODNjZWViMmVjN2IiLCJ1c2VySWQiOiI1NTU3MDA4NDEifQ==</vt:lpwstr>
  </property>
</Properties>
</file>