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3831" w14:textId="674E4577" w:rsidR="003E5BAD" w:rsidRPr="007324F3" w:rsidRDefault="003E5BAD" w:rsidP="00693DE0">
      <w:pPr>
        <w:adjustRightInd w:val="0"/>
        <w:snapToGrid w:val="0"/>
        <w:spacing w:line="600" w:lineRule="exact"/>
        <w:rPr>
          <w:sz w:val="24"/>
        </w:rPr>
      </w:pPr>
      <w:r w:rsidRPr="007324F3">
        <w:rPr>
          <w:sz w:val="24"/>
        </w:rPr>
        <w:t>A</w:t>
      </w:r>
      <w:r w:rsidRPr="007324F3">
        <w:rPr>
          <w:sz w:val="24"/>
        </w:rPr>
        <w:t>股代码：</w:t>
      </w:r>
      <w:r w:rsidRPr="007324F3">
        <w:rPr>
          <w:sz w:val="24"/>
        </w:rPr>
        <w:t xml:space="preserve">688235 </w:t>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t>A</w:t>
      </w:r>
      <w:r w:rsidRPr="007324F3">
        <w:rPr>
          <w:sz w:val="24"/>
        </w:rPr>
        <w:t>股简称：百济神州</w:t>
      </w:r>
    </w:p>
    <w:p w14:paraId="373DFDF7" w14:textId="4EF24C81" w:rsidR="003E5BAD" w:rsidRPr="007324F3" w:rsidRDefault="003E5BAD" w:rsidP="00693DE0">
      <w:pPr>
        <w:adjustRightInd w:val="0"/>
        <w:snapToGrid w:val="0"/>
        <w:spacing w:line="600" w:lineRule="exact"/>
        <w:rPr>
          <w:sz w:val="24"/>
        </w:rPr>
      </w:pPr>
      <w:r w:rsidRPr="007324F3">
        <w:rPr>
          <w:sz w:val="24"/>
        </w:rPr>
        <w:t>港股代码：</w:t>
      </w:r>
      <w:r w:rsidRPr="007324F3">
        <w:rPr>
          <w:sz w:val="24"/>
        </w:rPr>
        <w:t xml:space="preserve">06160 </w:t>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港股简称：百济神州</w:t>
      </w:r>
    </w:p>
    <w:p w14:paraId="406DDE1C" w14:textId="0CEAB417" w:rsidR="003E5BAD" w:rsidRPr="007324F3" w:rsidRDefault="003E5BAD" w:rsidP="00693DE0">
      <w:pPr>
        <w:adjustRightInd w:val="0"/>
        <w:snapToGrid w:val="0"/>
        <w:spacing w:line="600" w:lineRule="exact"/>
        <w:rPr>
          <w:sz w:val="24"/>
        </w:rPr>
      </w:pPr>
      <w:r w:rsidRPr="007324F3">
        <w:rPr>
          <w:sz w:val="24"/>
        </w:rPr>
        <w:t>美股代码：</w:t>
      </w:r>
      <w:r w:rsidR="000D48A1">
        <w:rPr>
          <w:rFonts w:hint="eastAsia"/>
          <w:sz w:val="24"/>
        </w:rPr>
        <w:t>ONC</w:t>
      </w:r>
    </w:p>
    <w:p w14:paraId="07B6EA21" w14:textId="728A7A64" w:rsidR="000960BB" w:rsidRPr="007324F3" w:rsidRDefault="007A5D33" w:rsidP="001673A5">
      <w:pPr>
        <w:adjustRightInd w:val="0"/>
        <w:snapToGrid w:val="0"/>
        <w:spacing w:beforeLines="50" w:before="156" w:line="600" w:lineRule="exact"/>
        <w:jc w:val="center"/>
        <w:rPr>
          <w:b/>
          <w:sz w:val="36"/>
          <w:szCs w:val="36"/>
        </w:rPr>
      </w:pPr>
      <w:r w:rsidRPr="007324F3">
        <w:rPr>
          <w:b/>
          <w:sz w:val="36"/>
          <w:szCs w:val="36"/>
        </w:rPr>
        <w:t>百济神州有限公司</w:t>
      </w:r>
    </w:p>
    <w:p w14:paraId="0F409902" w14:textId="77777777" w:rsidR="007C2AD4" w:rsidRPr="007324F3" w:rsidRDefault="00F907FE" w:rsidP="00F53403">
      <w:pPr>
        <w:adjustRightInd w:val="0"/>
        <w:snapToGrid w:val="0"/>
        <w:spacing w:line="500" w:lineRule="exact"/>
        <w:jc w:val="center"/>
        <w:rPr>
          <w:b/>
          <w:sz w:val="36"/>
          <w:szCs w:val="36"/>
        </w:rPr>
      </w:pPr>
      <w:r w:rsidRPr="007324F3">
        <w:rPr>
          <w:b/>
          <w:sz w:val="36"/>
          <w:szCs w:val="36"/>
        </w:rPr>
        <w:t>投资者关系活动记录表</w:t>
      </w:r>
    </w:p>
    <w:p w14:paraId="3C3A8ADD" w14:textId="4F4CACBC" w:rsidR="00CE148C" w:rsidRPr="007324F3" w:rsidRDefault="00F53403" w:rsidP="00F53403">
      <w:pPr>
        <w:adjustRightInd w:val="0"/>
        <w:snapToGrid w:val="0"/>
        <w:spacing w:line="500" w:lineRule="exact"/>
        <w:jc w:val="center"/>
        <w:rPr>
          <w:sz w:val="24"/>
          <w:szCs w:val="36"/>
        </w:rPr>
      </w:pPr>
      <w:r w:rsidRPr="007324F3">
        <w:rPr>
          <w:sz w:val="24"/>
          <w:szCs w:val="36"/>
        </w:rPr>
        <w:t>（</w:t>
      </w:r>
      <w:r w:rsidRPr="007324F3">
        <w:rPr>
          <w:sz w:val="24"/>
          <w:szCs w:val="36"/>
        </w:rPr>
        <w:t>202</w:t>
      </w:r>
      <w:r w:rsidR="000D48A1">
        <w:rPr>
          <w:rFonts w:hint="eastAsia"/>
          <w:sz w:val="24"/>
          <w:szCs w:val="36"/>
        </w:rPr>
        <w:t>5</w:t>
      </w:r>
      <w:r w:rsidRPr="007324F3">
        <w:rPr>
          <w:sz w:val="24"/>
          <w:szCs w:val="36"/>
        </w:rPr>
        <w:t>年</w:t>
      </w:r>
      <w:r w:rsidR="000F2902">
        <w:rPr>
          <w:rFonts w:hint="eastAsia"/>
          <w:sz w:val="24"/>
          <w:szCs w:val="36"/>
        </w:rPr>
        <w:t>11</w:t>
      </w:r>
      <w:r w:rsidRPr="007324F3">
        <w:rPr>
          <w:sz w:val="24"/>
          <w:szCs w:val="36"/>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042"/>
      </w:tblGrid>
      <w:tr w:rsidR="0064782A" w:rsidRPr="007324F3" w14:paraId="56563F48" w14:textId="77777777" w:rsidTr="002807BA">
        <w:trPr>
          <w:jc w:val="center"/>
        </w:trPr>
        <w:tc>
          <w:tcPr>
            <w:tcW w:w="1526" w:type="dxa"/>
          </w:tcPr>
          <w:p w14:paraId="2CEE0F69" w14:textId="77777777" w:rsidR="00F907FE" w:rsidRPr="007324F3" w:rsidRDefault="001E6FA0" w:rsidP="00E02CDA">
            <w:pPr>
              <w:adjustRightInd w:val="0"/>
              <w:spacing w:line="360" w:lineRule="auto"/>
              <w:contextualSpacing/>
              <w:rPr>
                <w:sz w:val="24"/>
              </w:rPr>
            </w:pPr>
            <w:r w:rsidRPr="007324F3">
              <w:rPr>
                <w:sz w:val="24"/>
              </w:rPr>
              <w:t>投资者关系活动类别</w:t>
            </w:r>
          </w:p>
        </w:tc>
        <w:tc>
          <w:tcPr>
            <w:tcW w:w="7238" w:type="dxa"/>
          </w:tcPr>
          <w:p w14:paraId="43D201CA" w14:textId="43AC5D17" w:rsidR="00F907FE" w:rsidRPr="007324F3" w:rsidRDefault="000D48A1" w:rsidP="00E02CDA">
            <w:pPr>
              <w:adjustRightInd w:val="0"/>
              <w:spacing w:line="360" w:lineRule="auto"/>
              <w:contextualSpacing/>
              <w:rPr>
                <w:sz w:val="24"/>
              </w:rPr>
            </w:pPr>
            <w:r w:rsidRPr="007324F3">
              <w:rPr>
                <w:sz w:val="24"/>
              </w:rPr>
              <w:t>□</w:t>
            </w:r>
            <w:r w:rsidR="00035E26" w:rsidRPr="007324F3">
              <w:rPr>
                <w:sz w:val="24"/>
              </w:rPr>
              <w:t>特定对象调研</w:t>
            </w:r>
            <w:r w:rsidR="00421837" w:rsidRPr="007324F3">
              <w:rPr>
                <w:sz w:val="24"/>
              </w:rPr>
              <w:t xml:space="preserve">             </w:t>
            </w:r>
            <w:r w:rsidR="0095781F" w:rsidRPr="0095781F">
              <w:rPr>
                <w:sz w:val="24"/>
              </w:rPr>
              <w:t>□</w:t>
            </w:r>
            <w:r w:rsidR="00421837" w:rsidRPr="007324F3">
              <w:rPr>
                <w:sz w:val="24"/>
              </w:rPr>
              <w:t>分析师会议</w:t>
            </w:r>
          </w:p>
          <w:p w14:paraId="6A9B89A2" w14:textId="5B76F7A7" w:rsidR="001E6FA0" w:rsidRPr="007324F3" w:rsidRDefault="00421837" w:rsidP="00E02CDA">
            <w:pPr>
              <w:adjustRightInd w:val="0"/>
              <w:spacing w:line="360" w:lineRule="auto"/>
              <w:contextualSpacing/>
              <w:rPr>
                <w:sz w:val="24"/>
              </w:rPr>
            </w:pPr>
            <w:bookmarkStart w:id="0" w:name="OLE_LINK188"/>
            <w:bookmarkStart w:id="1" w:name="OLE_LINK189"/>
            <w:r w:rsidRPr="007324F3">
              <w:rPr>
                <w:sz w:val="24"/>
              </w:rPr>
              <w:t>□</w:t>
            </w:r>
            <w:bookmarkEnd w:id="0"/>
            <w:bookmarkEnd w:id="1"/>
            <w:r w:rsidR="005E0D5D" w:rsidRPr="007324F3">
              <w:rPr>
                <w:sz w:val="24"/>
              </w:rPr>
              <w:t>媒体采访</w:t>
            </w:r>
            <w:r w:rsidRPr="007324F3">
              <w:rPr>
                <w:sz w:val="24"/>
              </w:rPr>
              <w:t xml:space="preserve">                 </w:t>
            </w:r>
            <w:r w:rsidR="000D48A1" w:rsidRPr="007324F3">
              <w:rPr>
                <w:sz w:val="24"/>
              </w:rPr>
              <w:t>√</w:t>
            </w:r>
            <w:r w:rsidRPr="007324F3">
              <w:rPr>
                <w:sz w:val="24"/>
              </w:rPr>
              <w:t>业绩说明会</w:t>
            </w:r>
          </w:p>
          <w:p w14:paraId="6BFBF13A" w14:textId="7E07B248" w:rsidR="001E6FA0" w:rsidRPr="007324F3" w:rsidRDefault="00421837" w:rsidP="00E02CDA">
            <w:pPr>
              <w:adjustRightInd w:val="0"/>
              <w:spacing w:line="360" w:lineRule="auto"/>
              <w:contextualSpacing/>
              <w:rPr>
                <w:sz w:val="24"/>
              </w:rPr>
            </w:pPr>
            <w:r w:rsidRPr="007324F3">
              <w:rPr>
                <w:sz w:val="24"/>
              </w:rPr>
              <w:t>□</w:t>
            </w:r>
            <w:r w:rsidRPr="007324F3">
              <w:rPr>
                <w:sz w:val="24"/>
              </w:rPr>
              <w:t>新闻发布会</w:t>
            </w:r>
            <w:r w:rsidRPr="007324F3">
              <w:rPr>
                <w:sz w:val="24"/>
              </w:rPr>
              <w:t xml:space="preserve">               </w:t>
            </w:r>
            <w:r w:rsidR="000D48A1" w:rsidRPr="007324F3">
              <w:rPr>
                <w:sz w:val="24"/>
              </w:rPr>
              <w:t>□</w:t>
            </w:r>
            <w:r w:rsidRPr="007324F3">
              <w:rPr>
                <w:sz w:val="24"/>
              </w:rPr>
              <w:t>路演活动</w:t>
            </w:r>
          </w:p>
          <w:p w14:paraId="3B62350F" w14:textId="35CDCB9B" w:rsidR="001E6FA0" w:rsidRPr="007324F3" w:rsidRDefault="005D61A1" w:rsidP="00E02CDA">
            <w:pPr>
              <w:adjustRightInd w:val="0"/>
              <w:spacing w:line="360" w:lineRule="auto"/>
              <w:contextualSpacing/>
              <w:rPr>
                <w:sz w:val="24"/>
              </w:rPr>
            </w:pPr>
            <w:r w:rsidRPr="007324F3">
              <w:rPr>
                <w:sz w:val="24"/>
              </w:rPr>
              <w:t>□</w:t>
            </w:r>
            <w:r w:rsidR="00421837" w:rsidRPr="007324F3">
              <w:rPr>
                <w:sz w:val="24"/>
              </w:rPr>
              <w:t>现场参观</w:t>
            </w:r>
            <w:r w:rsidR="006B5448" w:rsidRPr="007324F3">
              <w:rPr>
                <w:sz w:val="24"/>
              </w:rPr>
              <w:t xml:space="preserve">                 </w:t>
            </w:r>
            <w:r w:rsidR="00630028" w:rsidRPr="007324F3">
              <w:rPr>
                <w:sz w:val="24"/>
              </w:rPr>
              <w:t>□</w:t>
            </w:r>
            <w:r w:rsidR="00421837" w:rsidRPr="007324F3">
              <w:rPr>
                <w:sz w:val="24"/>
              </w:rPr>
              <w:t>一对一沟通</w:t>
            </w:r>
          </w:p>
          <w:p w14:paraId="419A4502" w14:textId="084F7496" w:rsidR="001E6FA0" w:rsidRPr="007324F3" w:rsidRDefault="000D48A1" w:rsidP="00BD4F83">
            <w:pPr>
              <w:adjustRightInd w:val="0"/>
              <w:spacing w:line="360" w:lineRule="auto"/>
              <w:contextualSpacing/>
              <w:rPr>
                <w:sz w:val="24"/>
              </w:rPr>
            </w:pPr>
            <w:r w:rsidRPr="007324F3">
              <w:rPr>
                <w:sz w:val="24"/>
              </w:rPr>
              <w:t>□</w:t>
            </w:r>
            <w:r w:rsidR="00421837" w:rsidRPr="007324F3">
              <w:rPr>
                <w:sz w:val="24"/>
              </w:rPr>
              <w:t>其他</w:t>
            </w:r>
            <w:r w:rsidR="00630028" w:rsidRPr="007324F3">
              <w:rPr>
                <w:sz w:val="24"/>
              </w:rPr>
              <w:t>（电话会议）</w:t>
            </w:r>
          </w:p>
        </w:tc>
      </w:tr>
      <w:tr w:rsidR="0064782A" w:rsidRPr="007324F3" w14:paraId="0D9EB2EA" w14:textId="77777777" w:rsidTr="002807BA">
        <w:trPr>
          <w:trHeight w:val="938"/>
          <w:jc w:val="center"/>
        </w:trPr>
        <w:tc>
          <w:tcPr>
            <w:tcW w:w="1526" w:type="dxa"/>
          </w:tcPr>
          <w:p w14:paraId="45C69A07" w14:textId="77777777" w:rsidR="00476A24" w:rsidRPr="007324F3" w:rsidRDefault="001E6FA0" w:rsidP="00E02CDA">
            <w:pPr>
              <w:adjustRightInd w:val="0"/>
              <w:spacing w:line="360" w:lineRule="auto"/>
              <w:contextualSpacing/>
              <w:rPr>
                <w:sz w:val="24"/>
              </w:rPr>
            </w:pPr>
            <w:r w:rsidRPr="007324F3">
              <w:rPr>
                <w:sz w:val="24"/>
              </w:rPr>
              <w:t>参与单位</w:t>
            </w:r>
          </w:p>
          <w:p w14:paraId="6F0FD575" w14:textId="77777777" w:rsidR="00F907FE" w:rsidRPr="007324F3" w:rsidRDefault="001E6FA0" w:rsidP="00E02CDA">
            <w:pPr>
              <w:adjustRightInd w:val="0"/>
              <w:spacing w:line="360" w:lineRule="auto"/>
              <w:contextualSpacing/>
              <w:rPr>
                <w:sz w:val="24"/>
              </w:rPr>
            </w:pPr>
            <w:r w:rsidRPr="007324F3">
              <w:rPr>
                <w:sz w:val="24"/>
              </w:rPr>
              <w:t>及人员</w:t>
            </w:r>
          </w:p>
        </w:tc>
        <w:tc>
          <w:tcPr>
            <w:tcW w:w="7238" w:type="dxa"/>
          </w:tcPr>
          <w:p w14:paraId="0294481A" w14:textId="350A48F0" w:rsidR="005D61A1" w:rsidRPr="007324F3" w:rsidRDefault="008E47AD" w:rsidP="00A31620">
            <w:pPr>
              <w:tabs>
                <w:tab w:val="left" w:pos="1014"/>
                <w:tab w:val="left" w:pos="4360"/>
                <w:tab w:val="left" w:pos="5704"/>
              </w:tabs>
              <w:adjustRightInd w:val="0"/>
              <w:spacing w:line="312" w:lineRule="auto"/>
              <w:contextualSpacing/>
              <w:rPr>
                <w:sz w:val="22"/>
                <w:szCs w:val="22"/>
              </w:rPr>
            </w:pPr>
            <w:r w:rsidRPr="008E47AD">
              <w:rPr>
                <w:rFonts w:hint="eastAsia"/>
                <w:sz w:val="22"/>
                <w:szCs w:val="22"/>
              </w:rPr>
              <w:t>AJ Asset Management</w:t>
            </w:r>
            <w:r w:rsidRPr="008E47AD">
              <w:rPr>
                <w:rFonts w:hint="eastAsia"/>
                <w:sz w:val="22"/>
                <w:szCs w:val="22"/>
              </w:rPr>
              <w:t>、</w:t>
            </w:r>
            <w:proofErr w:type="spellStart"/>
            <w:r w:rsidRPr="008E47AD">
              <w:rPr>
                <w:rFonts w:hint="eastAsia"/>
                <w:sz w:val="22"/>
                <w:szCs w:val="22"/>
              </w:rPr>
              <w:t>Ashler</w:t>
            </w:r>
            <w:proofErr w:type="spellEnd"/>
            <w:r w:rsidRPr="008E47AD">
              <w:rPr>
                <w:rFonts w:hint="eastAsia"/>
                <w:sz w:val="22"/>
                <w:szCs w:val="22"/>
              </w:rPr>
              <w:t xml:space="preserve"> Capital</w:t>
            </w:r>
            <w:r w:rsidRPr="008E47AD">
              <w:rPr>
                <w:rFonts w:hint="eastAsia"/>
                <w:sz w:val="22"/>
                <w:szCs w:val="22"/>
              </w:rPr>
              <w:t>、</w:t>
            </w:r>
            <w:r w:rsidRPr="008E47AD">
              <w:rPr>
                <w:rFonts w:hint="eastAsia"/>
                <w:sz w:val="22"/>
                <w:szCs w:val="22"/>
              </w:rPr>
              <w:t>Barclays</w:t>
            </w:r>
            <w:r w:rsidRPr="008E47AD">
              <w:rPr>
                <w:rFonts w:hint="eastAsia"/>
                <w:sz w:val="22"/>
                <w:szCs w:val="22"/>
              </w:rPr>
              <w:t>、</w:t>
            </w:r>
            <w:r w:rsidRPr="008E47AD">
              <w:rPr>
                <w:rFonts w:hint="eastAsia"/>
                <w:sz w:val="22"/>
                <w:szCs w:val="22"/>
              </w:rPr>
              <w:t>BBI</w:t>
            </w:r>
            <w:r w:rsidRPr="008E47AD">
              <w:rPr>
                <w:rFonts w:hint="eastAsia"/>
                <w:sz w:val="22"/>
                <w:szCs w:val="22"/>
              </w:rPr>
              <w:t>、</w:t>
            </w:r>
            <w:r w:rsidRPr="008E47AD">
              <w:rPr>
                <w:rFonts w:hint="eastAsia"/>
                <w:sz w:val="22"/>
                <w:szCs w:val="22"/>
              </w:rPr>
              <w:t>Capital Group, Retired Partner</w:t>
            </w:r>
            <w:r w:rsidRPr="008E47AD">
              <w:rPr>
                <w:rFonts w:hint="eastAsia"/>
                <w:sz w:val="22"/>
                <w:szCs w:val="22"/>
              </w:rPr>
              <w:t>、</w:t>
            </w:r>
            <w:r w:rsidRPr="008E47AD">
              <w:rPr>
                <w:rFonts w:hint="eastAsia"/>
                <w:sz w:val="22"/>
                <w:szCs w:val="22"/>
              </w:rPr>
              <w:t>Chaos Investment</w:t>
            </w:r>
            <w:r w:rsidRPr="008E47AD">
              <w:rPr>
                <w:rFonts w:hint="eastAsia"/>
                <w:sz w:val="22"/>
                <w:szCs w:val="22"/>
              </w:rPr>
              <w:t>、</w:t>
            </w:r>
            <w:r w:rsidRPr="008E47AD">
              <w:rPr>
                <w:rFonts w:hint="eastAsia"/>
                <w:sz w:val="22"/>
                <w:szCs w:val="22"/>
              </w:rPr>
              <w:t>Citadel</w:t>
            </w:r>
            <w:r w:rsidRPr="008E47AD">
              <w:rPr>
                <w:rFonts w:hint="eastAsia"/>
                <w:sz w:val="22"/>
                <w:szCs w:val="22"/>
              </w:rPr>
              <w:t>、</w:t>
            </w:r>
            <w:r w:rsidRPr="008E47AD">
              <w:rPr>
                <w:rFonts w:hint="eastAsia"/>
                <w:sz w:val="22"/>
                <w:szCs w:val="22"/>
              </w:rPr>
              <w:t>CJ Pension</w:t>
            </w:r>
            <w:r w:rsidRPr="008E47AD">
              <w:rPr>
                <w:rFonts w:hint="eastAsia"/>
                <w:sz w:val="22"/>
                <w:szCs w:val="22"/>
              </w:rPr>
              <w:t>、</w:t>
            </w:r>
            <w:r w:rsidRPr="008E47AD">
              <w:rPr>
                <w:rFonts w:hint="eastAsia"/>
                <w:sz w:val="22"/>
                <w:szCs w:val="22"/>
              </w:rPr>
              <w:t>Deutsche Bank</w:t>
            </w:r>
            <w:r w:rsidRPr="008E47AD">
              <w:rPr>
                <w:rFonts w:hint="eastAsia"/>
                <w:sz w:val="22"/>
                <w:szCs w:val="22"/>
              </w:rPr>
              <w:t>、</w:t>
            </w:r>
            <w:r w:rsidRPr="008E47AD">
              <w:rPr>
                <w:rFonts w:hint="eastAsia"/>
                <w:sz w:val="22"/>
                <w:szCs w:val="22"/>
              </w:rPr>
              <w:t>Everbright PGIM Fund Management Co., Ltd</w:t>
            </w:r>
            <w:r w:rsidRPr="008E47AD">
              <w:rPr>
                <w:rFonts w:hint="eastAsia"/>
                <w:sz w:val="22"/>
                <w:szCs w:val="22"/>
              </w:rPr>
              <w:t>、</w:t>
            </w:r>
            <w:r w:rsidRPr="008E47AD">
              <w:rPr>
                <w:rFonts w:hint="eastAsia"/>
                <w:sz w:val="22"/>
                <w:szCs w:val="22"/>
              </w:rPr>
              <w:t>Everwin</w:t>
            </w:r>
            <w:r w:rsidRPr="008E47AD">
              <w:rPr>
                <w:rFonts w:hint="eastAsia"/>
                <w:sz w:val="22"/>
                <w:szCs w:val="22"/>
              </w:rPr>
              <w:t>、</w:t>
            </w:r>
            <w:r w:rsidRPr="008E47AD">
              <w:rPr>
                <w:rFonts w:hint="eastAsia"/>
                <w:sz w:val="22"/>
                <w:szCs w:val="22"/>
              </w:rPr>
              <w:t>Goldman Sachs</w:t>
            </w:r>
            <w:r w:rsidRPr="008E47AD">
              <w:rPr>
                <w:rFonts w:hint="eastAsia"/>
                <w:sz w:val="22"/>
                <w:szCs w:val="22"/>
              </w:rPr>
              <w:t>、</w:t>
            </w:r>
            <w:r w:rsidRPr="008E47AD">
              <w:rPr>
                <w:rFonts w:hint="eastAsia"/>
                <w:sz w:val="22"/>
                <w:szCs w:val="22"/>
              </w:rPr>
              <w:t>Greenwoods Asset</w:t>
            </w:r>
            <w:r w:rsidRPr="008E47AD">
              <w:rPr>
                <w:rFonts w:hint="eastAsia"/>
                <w:sz w:val="22"/>
                <w:szCs w:val="22"/>
              </w:rPr>
              <w:t>、</w:t>
            </w:r>
            <w:proofErr w:type="spellStart"/>
            <w:r w:rsidRPr="008E47AD">
              <w:rPr>
                <w:rFonts w:hint="eastAsia"/>
                <w:sz w:val="22"/>
                <w:szCs w:val="22"/>
              </w:rPr>
              <w:t>Guojin</w:t>
            </w:r>
            <w:proofErr w:type="spellEnd"/>
            <w:r w:rsidRPr="008E47AD">
              <w:rPr>
                <w:rFonts w:hint="eastAsia"/>
                <w:sz w:val="22"/>
                <w:szCs w:val="22"/>
              </w:rPr>
              <w:t xml:space="preserve"> Asset </w:t>
            </w:r>
            <w:proofErr w:type="spellStart"/>
            <w:r w:rsidRPr="008E47AD">
              <w:rPr>
                <w:rFonts w:hint="eastAsia"/>
                <w:sz w:val="22"/>
                <w:szCs w:val="22"/>
              </w:rPr>
              <w:t>Managment</w:t>
            </w:r>
            <w:proofErr w:type="spellEnd"/>
            <w:r w:rsidRPr="008E47AD">
              <w:rPr>
                <w:rFonts w:hint="eastAsia"/>
                <w:sz w:val="22"/>
                <w:szCs w:val="22"/>
              </w:rPr>
              <w:t>、</w:t>
            </w:r>
            <w:r w:rsidRPr="008E47AD">
              <w:rPr>
                <w:rFonts w:hint="eastAsia"/>
                <w:sz w:val="22"/>
                <w:szCs w:val="22"/>
              </w:rPr>
              <w:t xml:space="preserve"> </w:t>
            </w:r>
            <w:proofErr w:type="spellStart"/>
            <w:r w:rsidRPr="008E47AD">
              <w:rPr>
                <w:rFonts w:hint="eastAsia"/>
                <w:sz w:val="22"/>
                <w:szCs w:val="22"/>
              </w:rPr>
              <w:t>Invus</w:t>
            </w:r>
            <w:proofErr w:type="spellEnd"/>
            <w:r w:rsidRPr="008E47AD">
              <w:rPr>
                <w:rFonts w:hint="eastAsia"/>
                <w:sz w:val="22"/>
                <w:szCs w:val="22"/>
              </w:rPr>
              <w:t>、</w:t>
            </w:r>
            <w:r w:rsidRPr="008E47AD">
              <w:rPr>
                <w:rFonts w:hint="eastAsia"/>
                <w:sz w:val="22"/>
                <w:szCs w:val="22"/>
              </w:rPr>
              <w:t xml:space="preserve"> </w:t>
            </w:r>
            <w:proofErr w:type="spellStart"/>
            <w:r w:rsidRPr="008E47AD">
              <w:rPr>
                <w:rFonts w:hint="eastAsia"/>
                <w:sz w:val="22"/>
                <w:szCs w:val="22"/>
              </w:rPr>
              <w:t>Janchor</w:t>
            </w:r>
            <w:proofErr w:type="spellEnd"/>
            <w:r w:rsidRPr="008E47AD">
              <w:rPr>
                <w:rFonts w:hint="eastAsia"/>
                <w:sz w:val="22"/>
                <w:szCs w:val="22"/>
              </w:rPr>
              <w:t>、</w:t>
            </w:r>
            <w:r w:rsidRPr="008E47AD">
              <w:rPr>
                <w:rFonts w:hint="eastAsia"/>
                <w:sz w:val="22"/>
                <w:szCs w:val="22"/>
              </w:rPr>
              <w:t>JPMorgan</w:t>
            </w:r>
            <w:r w:rsidRPr="008E47AD">
              <w:rPr>
                <w:rFonts w:hint="eastAsia"/>
                <w:sz w:val="22"/>
                <w:szCs w:val="22"/>
              </w:rPr>
              <w:t>、</w:t>
            </w:r>
            <w:r w:rsidRPr="008E47AD">
              <w:rPr>
                <w:rFonts w:hint="eastAsia"/>
                <w:sz w:val="22"/>
                <w:szCs w:val="22"/>
              </w:rPr>
              <w:t>Morgan Stanley</w:t>
            </w:r>
            <w:r w:rsidRPr="008E47AD">
              <w:rPr>
                <w:rFonts w:hint="eastAsia"/>
                <w:sz w:val="22"/>
                <w:szCs w:val="22"/>
              </w:rPr>
              <w:t>、</w:t>
            </w:r>
            <w:r w:rsidRPr="008E47AD">
              <w:rPr>
                <w:rFonts w:hint="eastAsia"/>
                <w:sz w:val="22"/>
                <w:szCs w:val="22"/>
              </w:rPr>
              <w:t>Ninety One</w:t>
            </w:r>
            <w:r w:rsidRPr="008E47AD">
              <w:rPr>
                <w:rFonts w:hint="eastAsia"/>
                <w:sz w:val="22"/>
                <w:szCs w:val="22"/>
              </w:rPr>
              <w:t>、</w:t>
            </w:r>
            <w:proofErr w:type="spellStart"/>
            <w:r w:rsidRPr="008E47AD">
              <w:rPr>
                <w:rFonts w:hint="eastAsia"/>
                <w:sz w:val="22"/>
                <w:szCs w:val="22"/>
              </w:rPr>
              <w:t>Pingan</w:t>
            </w:r>
            <w:proofErr w:type="spellEnd"/>
            <w:r w:rsidRPr="008E47AD">
              <w:rPr>
                <w:rFonts w:hint="eastAsia"/>
                <w:sz w:val="22"/>
                <w:szCs w:val="22"/>
              </w:rPr>
              <w:t xml:space="preserve"> AMC</w:t>
            </w:r>
            <w:r w:rsidRPr="008E47AD">
              <w:rPr>
                <w:rFonts w:hint="eastAsia"/>
                <w:sz w:val="22"/>
                <w:szCs w:val="22"/>
              </w:rPr>
              <w:t>、</w:t>
            </w:r>
            <w:r w:rsidRPr="008E47AD">
              <w:rPr>
                <w:rFonts w:hint="eastAsia"/>
                <w:sz w:val="22"/>
                <w:szCs w:val="22"/>
              </w:rPr>
              <w:t>Point72</w:t>
            </w:r>
            <w:r w:rsidRPr="008E47AD">
              <w:rPr>
                <w:rFonts w:hint="eastAsia"/>
                <w:sz w:val="22"/>
                <w:szCs w:val="22"/>
              </w:rPr>
              <w:t>、</w:t>
            </w:r>
            <w:r w:rsidRPr="008E47AD">
              <w:rPr>
                <w:rFonts w:hint="eastAsia"/>
                <w:sz w:val="22"/>
                <w:szCs w:val="22"/>
              </w:rPr>
              <w:t>Polymer Capital</w:t>
            </w:r>
            <w:r w:rsidRPr="008E47AD">
              <w:rPr>
                <w:rFonts w:hint="eastAsia"/>
                <w:sz w:val="22"/>
                <w:szCs w:val="22"/>
              </w:rPr>
              <w:t>、</w:t>
            </w:r>
            <w:r w:rsidRPr="008E47AD">
              <w:rPr>
                <w:rFonts w:hint="eastAsia"/>
                <w:sz w:val="22"/>
                <w:szCs w:val="22"/>
              </w:rPr>
              <w:t>Santa Rosa Capital</w:t>
            </w:r>
            <w:r w:rsidRPr="008E47AD">
              <w:rPr>
                <w:rFonts w:hint="eastAsia"/>
                <w:sz w:val="22"/>
                <w:szCs w:val="22"/>
              </w:rPr>
              <w:t>、</w:t>
            </w:r>
            <w:r w:rsidRPr="008E47AD">
              <w:rPr>
                <w:rFonts w:hint="eastAsia"/>
                <w:sz w:val="22"/>
                <w:szCs w:val="22"/>
              </w:rPr>
              <w:t>Schrodinger LLC</w:t>
            </w:r>
            <w:r w:rsidRPr="008E47AD">
              <w:rPr>
                <w:rFonts w:hint="eastAsia"/>
                <w:sz w:val="22"/>
                <w:szCs w:val="22"/>
              </w:rPr>
              <w:t>、</w:t>
            </w:r>
            <w:r w:rsidRPr="008E47AD">
              <w:rPr>
                <w:rFonts w:hint="eastAsia"/>
                <w:sz w:val="22"/>
                <w:szCs w:val="22"/>
              </w:rPr>
              <w:t xml:space="preserve">Shanghai </w:t>
            </w:r>
            <w:proofErr w:type="spellStart"/>
            <w:r w:rsidRPr="008E47AD">
              <w:rPr>
                <w:rFonts w:hint="eastAsia"/>
                <w:sz w:val="22"/>
                <w:szCs w:val="22"/>
              </w:rPr>
              <w:t>Muchasset</w:t>
            </w:r>
            <w:proofErr w:type="spellEnd"/>
            <w:r w:rsidRPr="008E47AD">
              <w:rPr>
                <w:rFonts w:hint="eastAsia"/>
                <w:sz w:val="22"/>
                <w:szCs w:val="22"/>
              </w:rPr>
              <w:t xml:space="preserve"> Management</w:t>
            </w:r>
            <w:r w:rsidRPr="008E47AD">
              <w:rPr>
                <w:rFonts w:hint="eastAsia"/>
                <w:sz w:val="22"/>
                <w:szCs w:val="22"/>
              </w:rPr>
              <w:t>、</w:t>
            </w:r>
            <w:r w:rsidRPr="008E47AD">
              <w:rPr>
                <w:rFonts w:hint="eastAsia"/>
                <w:sz w:val="22"/>
                <w:szCs w:val="22"/>
              </w:rPr>
              <w:t>SHANGHAI PUTTER INVESTMENT</w:t>
            </w:r>
            <w:r w:rsidRPr="008E47AD">
              <w:rPr>
                <w:rFonts w:hint="eastAsia"/>
                <w:sz w:val="22"/>
                <w:szCs w:val="22"/>
              </w:rPr>
              <w:t>、</w:t>
            </w:r>
            <w:r w:rsidRPr="008E47AD">
              <w:rPr>
                <w:rFonts w:hint="eastAsia"/>
                <w:sz w:val="22"/>
                <w:szCs w:val="22"/>
              </w:rPr>
              <w:t xml:space="preserve">Shenzhen </w:t>
            </w:r>
            <w:proofErr w:type="spellStart"/>
            <w:r w:rsidRPr="008E47AD">
              <w:rPr>
                <w:rFonts w:hint="eastAsia"/>
                <w:sz w:val="22"/>
                <w:szCs w:val="22"/>
              </w:rPr>
              <w:t>Shangcheng</w:t>
            </w:r>
            <w:proofErr w:type="spellEnd"/>
            <w:r w:rsidRPr="008E47AD">
              <w:rPr>
                <w:rFonts w:hint="eastAsia"/>
                <w:sz w:val="22"/>
                <w:szCs w:val="22"/>
              </w:rPr>
              <w:t xml:space="preserve"> Asset Management Company</w:t>
            </w:r>
            <w:r w:rsidRPr="008E47AD">
              <w:rPr>
                <w:rFonts w:hint="eastAsia"/>
                <w:sz w:val="22"/>
                <w:szCs w:val="22"/>
              </w:rPr>
              <w:t>、</w:t>
            </w:r>
            <w:proofErr w:type="spellStart"/>
            <w:r w:rsidRPr="008E47AD">
              <w:rPr>
                <w:rFonts w:hint="eastAsia"/>
                <w:sz w:val="22"/>
                <w:szCs w:val="22"/>
              </w:rPr>
              <w:t>Silverarc</w:t>
            </w:r>
            <w:proofErr w:type="spellEnd"/>
            <w:r w:rsidRPr="008E47AD">
              <w:rPr>
                <w:rFonts w:hint="eastAsia"/>
                <w:sz w:val="22"/>
                <w:szCs w:val="22"/>
              </w:rPr>
              <w:t xml:space="preserve"> Capital</w:t>
            </w:r>
            <w:r w:rsidRPr="008E47AD">
              <w:rPr>
                <w:rFonts w:hint="eastAsia"/>
                <w:sz w:val="22"/>
                <w:szCs w:val="22"/>
              </w:rPr>
              <w:t>、</w:t>
            </w:r>
            <w:r w:rsidRPr="008E47AD">
              <w:rPr>
                <w:rFonts w:hint="eastAsia"/>
                <w:sz w:val="22"/>
                <w:szCs w:val="22"/>
              </w:rPr>
              <w:t>Sio Capital</w:t>
            </w:r>
            <w:r w:rsidRPr="008E47AD">
              <w:rPr>
                <w:rFonts w:hint="eastAsia"/>
                <w:sz w:val="22"/>
                <w:szCs w:val="22"/>
              </w:rPr>
              <w:t>、</w:t>
            </w:r>
            <w:r w:rsidRPr="008E47AD">
              <w:rPr>
                <w:rFonts w:hint="eastAsia"/>
                <w:sz w:val="22"/>
                <w:szCs w:val="22"/>
              </w:rPr>
              <w:t>SPDBI</w:t>
            </w:r>
            <w:r w:rsidRPr="008E47AD">
              <w:rPr>
                <w:rFonts w:hint="eastAsia"/>
                <w:sz w:val="22"/>
                <w:szCs w:val="22"/>
              </w:rPr>
              <w:t>、</w:t>
            </w:r>
            <w:r w:rsidRPr="008E47AD">
              <w:rPr>
                <w:rFonts w:hint="eastAsia"/>
                <w:sz w:val="22"/>
                <w:szCs w:val="22"/>
              </w:rPr>
              <w:t>Surveyor Capital</w:t>
            </w:r>
            <w:r w:rsidRPr="008E47AD">
              <w:rPr>
                <w:rFonts w:hint="eastAsia"/>
                <w:sz w:val="22"/>
                <w:szCs w:val="22"/>
              </w:rPr>
              <w:t>、</w:t>
            </w:r>
            <w:r w:rsidRPr="008E47AD">
              <w:rPr>
                <w:rFonts w:hint="eastAsia"/>
                <w:sz w:val="22"/>
                <w:szCs w:val="22"/>
              </w:rPr>
              <w:t>T Rowe</w:t>
            </w:r>
            <w:r w:rsidRPr="008E47AD">
              <w:rPr>
                <w:rFonts w:hint="eastAsia"/>
                <w:sz w:val="22"/>
                <w:szCs w:val="22"/>
              </w:rPr>
              <w:t>、</w:t>
            </w:r>
            <w:r w:rsidRPr="008E47AD">
              <w:rPr>
                <w:rFonts w:hint="eastAsia"/>
                <w:sz w:val="22"/>
                <w:szCs w:val="22"/>
              </w:rPr>
              <w:t>The Great Wall Fund</w:t>
            </w:r>
            <w:r w:rsidRPr="008E47AD">
              <w:rPr>
                <w:rFonts w:hint="eastAsia"/>
                <w:sz w:val="22"/>
                <w:szCs w:val="22"/>
              </w:rPr>
              <w:t>、北京</w:t>
            </w:r>
            <w:proofErr w:type="gramStart"/>
            <w:r w:rsidRPr="008E47AD">
              <w:rPr>
                <w:rFonts w:hint="eastAsia"/>
                <w:sz w:val="22"/>
                <w:szCs w:val="22"/>
              </w:rPr>
              <w:t>聚创造</w:t>
            </w:r>
            <w:proofErr w:type="gramEnd"/>
            <w:r w:rsidRPr="008E47AD">
              <w:rPr>
                <w:rFonts w:hint="eastAsia"/>
                <w:sz w:val="22"/>
                <w:szCs w:val="22"/>
              </w:rPr>
              <w:t>创业投资管理有限公司、北京卓文博宇投资管理有限公司、</w:t>
            </w:r>
            <w:proofErr w:type="gramStart"/>
            <w:r w:rsidRPr="008E47AD">
              <w:rPr>
                <w:rFonts w:hint="eastAsia"/>
                <w:sz w:val="22"/>
                <w:szCs w:val="22"/>
              </w:rPr>
              <w:t>泓德基金</w:t>
            </w:r>
            <w:proofErr w:type="gramEnd"/>
            <w:r w:rsidRPr="008E47AD">
              <w:rPr>
                <w:rFonts w:hint="eastAsia"/>
                <w:sz w:val="22"/>
                <w:szCs w:val="22"/>
              </w:rPr>
              <w:t>、金鹰基金管理有限公司、人保资产等。</w:t>
            </w:r>
          </w:p>
        </w:tc>
      </w:tr>
      <w:tr w:rsidR="0064782A" w:rsidRPr="007324F3" w14:paraId="4E374297" w14:textId="77777777" w:rsidTr="002807BA">
        <w:trPr>
          <w:trHeight w:val="544"/>
          <w:jc w:val="center"/>
        </w:trPr>
        <w:tc>
          <w:tcPr>
            <w:tcW w:w="1526" w:type="dxa"/>
          </w:tcPr>
          <w:p w14:paraId="1C426798" w14:textId="77777777" w:rsidR="00F907FE" w:rsidRPr="007324F3" w:rsidRDefault="001E6FA0" w:rsidP="00E02CDA">
            <w:pPr>
              <w:adjustRightInd w:val="0"/>
              <w:spacing w:line="360" w:lineRule="auto"/>
              <w:contextualSpacing/>
              <w:rPr>
                <w:sz w:val="24"/>
              </w:rPr>
            </w:pPr>
            <w:r w:rsidRPr="007324F3">
              <w:rPr>
                <w:sz w:val="24"/>
              </w:rPr>
              <w:t>时间</w:t>
            </w:r>
          </w:p>
        </w:tc>
        <w:tc>
          <w:tcPr>
            <w:tcW w:w="7238" w:type="dxa"/>
            <w:vAlign w:val="center"/>
          </w:tcPr>
          <w:p w14:paraId="3A8CFF9F" w14:textId="2368379D" w:rsidR="00401C66" w:rsidRPr="007324F3" w:rsidRDefault="00FB08E5" w:rsidP="007D5977">
            <w:pPr>
              <w:tabs>
                <w:tab w:val="left" w:pos="1014"/>
                <w:tab w:val="left" w:pos="4360"/>
                <w:tab w:val="left" w:pos="5704"/>
              </w:tabs>
              <w:adjustRightInd w:val="0"/>
              <w:spacing w:line="312" w:lineRule="auto"/>
              <w:contextualSpacing/>
              <w:rPr>
                <w:sz w:val="22"/>
                <w:szCs w:val="22"/>
              </w:rPr>
            </w:pPr>
            <w:r w:rsidRPr="007324F3">
              <w:rPr>
                <w:sz w:val="22"/>
                <w:szCs w:val="22"/>
              </w:rPr>
              <w:t>202</w:t>
            </w:r>
            <w:r w:rsidR="00031DEA">
              <w:rPr>
                <w:rFonts w:hint="eastAsia"/>
                <w:sz w:val="22"/>
                <w:szCs w:val="22"/>
              </w:rPr>
              <w:t>5</w:t>
            </w:r>
            <w:r w:rsidRPr="007324F3">
              <w:rPr>
                <w:sz w:val="22"/>
                <w:szCs w:val="22"/>
              </w:rPr>
              <w:t>年</w:t>
            </w:r>
            <w:r w:rsidR="00F31A6F">
              <w:rPr>
                <w:rFonts w:hint="eastAsia"/>
                <w:sz w:val="22"/>
                <w:szCs w:val="22"/>
              </w:rPr>
              <w:t>11</w:t>
            </w:r>
            <w:r w:rsidRPr="007324F3">
              <w:rPr>
                <w:sz w:val="22"/>
                <w:szCs w:val="22"/>
              </w:rPr>
              <w:t>月</w:t>
            </w:r>
            <w:r w:rsidR="00FB2303">
              <w:rPr>
                <w:rFonts w:hint="eastAsia"/>
                <w:sz w:val="22"/>
                <w:szCs w:val="22"/>
              </w:rPr>
              <w:t>6</w:t>
            </w:r>
            <w:r w:rsidRPr="007324F3">
              <w:rPr>
                <w:sz w:val="22"/>
                <w:szCs w:val="22"/>
              </w:rPr>
              <w:t>日</w:t>
            </w:r>
          </w:p>
        </w:tc>
      </w:tr>
      <w:tr w:rsidR="0064782A" w:rsidRPr="007324F3" w14:paraId="526988B1" w14:textId="77777777" w:rsidTr="002807BA">
        <w:trPr>
          <w:jc w:val="center"/>
        </w:trPr>
        <w:tc>
          <w:tcPr>
            <w:tcW w:w="1526" w:type="dxa"/>
          </w:tcPr>
          <w:p w14:paraId="39026DCD" w14:textId="77777777" w:rsidR="00F907FE" w:rsidRPr="007324F3" w:rsidRDefault="001E6FA0" w:rsidP="00E02CDA">
            <w:pPr>
              <w:adjustRightInd w:val="0"/>
              <w:spacing w:line="360" w:lineRule="auto"/>
              <w:contextualSpacing/>
              <w:rPr>
                <w:sz w:val="24"/>
              </w:rPr>
            </w:pPr>
            <w:r w:rsidRPr="007324F3">
              <w:rPr>
                <w:sz w:val="24"/>
              </w:rPr>
              <w:t>地点</w:t>
            </w:r>
          </w:p>
        </w:tc>
        <w:tc>
          <w:tcPr>
            <w:tcW w:w="7238" w:type="dxa"/>
          </w:tcPr>
          <w:p w14:paraId="2D3B2E3C" w14:textId="3B517061" w:rsidR="00F907FE" w:rsidRPr="007324F3" w:rsidRDefault="00630028" w:rsidP="00336BF7">
            <w:pPr>
              <w:tabs>
                <w:tab w:val="left" w:pos="1014"/>
                <w:tab w:val="left" w:pos="4360"/>
                <w:tab w:val="left" w:pos="5704"/>
              </w:tabs>
              <w:adjustRightInd w:val="0"/>
              <w:spacing w:line="360" w:lineRule="auto"/>
              <w:contextualSpacing/>
              <w:rPr>
                <w:sz w:val="22"/>
                <w:szCs w:val="22"/>
              </w:rPr>
            </w:pPr>
            <w:r w:rsidRPr="007324F3">
              <w:rPr>
                <w:sz w:val="22"/>
                <w:szCs w:val="22"/>
              </w:rPr>
              <w:t>电话会议</w:t>
            </w:r>
          </w:p>
        </w:tc>
      </w:tr>
      <w:tr w:rsidR="0064782A" w:rsidRPr="007324F3" w14:paraId="2A848929" w14:textId="77777777" w:rsidTr="002807BA">
        <w:trPr>
          <w:jc w:val="center"/>
        </w:trPr>
        <w:tc>
          <w:tcPr>
            <w:tcW w:w="1526" w:type="dxa"/>
          </w:tcPr>
          <w:p w14:paraId="35ADC06C" w14:textId="77777777" w:rsidR="00F907FE" w:rsidRPr="007324F3" w:rsidRDefault="001E6FA0" w:rsidP="00E02CDA">
            <w:pPr>
              <w:adjustRightInd w:val="0"/>
              <w:spacing w:line="360" w:lineRule="auto"/>
              <w:contextualSpacing/>
              <w:rPr>
                <w:sz w:val="24"/>
              </w:rPr>
            </w:pPr>
            <w:r w:rsidRPr="007324F3">
              <w:rPr>
                <w:sz w:val="24"/>
              </w:rPr>
              <w:t>接待人员</w:t>
            </w:r>
          </w:p>
        </w:tc>
        <w:tc>
          <w:tcPr>
            <w:tcW w:w="7238" w:type="dxa"/>
          </w:tcPr>
          <w:p w14:paraId="7AFAF012" w14:textId="77777777" w:rsidR="00C32611" w:rsidRDefault="00C32611" w:rsidP="00C32611">
            <w:pPr>
              <w:tabs>
                <w:tab w:val="left" w:pos="1014"/>
                <w:tab w:val="left" w:pos="4360"/>
                <w:tab w:val="left" w:pos="5704"/>
              </w:tabs>
              <w:adjustRightInd w:val="0"/>
              <w:spacing w:line="360" w:lineRule="auto"/>
              <w:contextualSpacing/>
              <w:rPr>
                <w:sz w:val="22"/>
                <w:szCs w:val="22"/>
              </w:rPr>
            </w:pPr>
            <w:r w:rsidRPr="00C32611">
              <w:rPr>
                <w:rFonts w:hint="eastAsia"/>
                <w:sz w:val="22"/>
                <w:szCs w:val="22"/>
              </w:rPr>
              <w:t>公司联合创始人、董事长兼首席执行官：</w:t>
            </w:r>
            <w:proofErr w:type="gramStart"/>
            <w:r w:rsidRPr="00C32611">
              <w:rPr>
                <w:rFonts w:hint="eastAsia"/>
                <w:sz w:val="22"/>
                <w:szCs w:val="22"/>
              </w:rPr>
              <w:t>欧雷强</w:t>
            </w:r>
            <w:proofErr w:type="gramEnd"/>
          </w:p>
          <w:p w14:paraId="07D8D09D" w14:textId="76B35847" w:rsidR="00C32611" w:rsidRPr="00C32611" w:rsidRDefault="00C32611" w:rsidP="00C32611">
            <w:pPr>
              <w:tabs>
                <w:tab w:val="left" w:pos="1014"/>
                <w:tab w:val="left" w:pos="4360"/>
                <w:tab w:val="left" w:pos="5704"/>
              </w:tabs>
              <w:adjustRightInd w:val="0"/>
              <w:spacing w:line="360" w:lineRule="auto"/>
              <w:contextualSpacing/>
              <w:rPr>
                <w:sz w:val="22"/>
                <w:szCs w:val="22"/>
              </w:rPr>
            </w:pPr>
            <w:r w:rsidRPr="00C32611">
              <w:rPr>
                <w:rFonts w:hint="eastAsia"/>
                <w:sz w:val="22"/>
                <w:szCs w:val="22"/>
              </w:rPr>
              <w:t>高级副总裁、全球研发负责人：汪来</w:t>
            </w:r>
          </w:p>
          <w:p w14:paraId="2DAE697B" w14:textId="77777777" w:rsidR="0021151C" w:rsidRDefault="00C32611" w:rsidP="0021151C">
            <w:pPr>
              <w:tabs>
                <w:tab w:val="left" w:pos="1014"/>
                <w:tab w:val="left" w:pos="4360"/>
                <w:tab w:val="left" w:pos="5704"/>
              </w:tabs>
              <w:adjustRightInd w:val="0"/>
              <w:spacing w:line="360" w:lineRule="auto"/>
              <w:contextualSpacing/>
              <w:rPr>
                <w:sz w:val="22"/>
                <w:szCs w:val="22"/>
              </w:rPr>
            </w:pPr>
            <w:r w:rsidRPr="00C32611">
              <w:rPr>
                <w:rFonts w:hint="eastAsia"/>
                <w:sz w:val="22"/>
                <w:szCs w:val="22"/>
              </w:rPr>
              <w:t>公司首席财务官：</w:t>
            </w:r>
            <w:r w:rsidRPr="00C32611">
              <w:rPr>
                <w:rFonts w:hint="eastAsia"/>
                <w:sz w:val="22"/>
                <w:szCs w:val="22"/>
              </w:rPr>
              <w:t>Aaron Rosenberg</w:t>
            </w:r>
          </w:p>
          <w:p w14:paraId="1BF28FBB" w14:textId="77777777" w:rsidR="009A7E66" w:rsidRDefault="009A7E66" w:rsidP="0021151C">
            <w:pPr>
              <w:tabs>
                <w:tab w:val="left" w:pos="1014"/>
                <w:tab w:val="left" w:pos="4360"/>
                <w:tab w:val="left" w:pos="5704"/>
              </w:tabs>
              <w:adjustRightInd w:val="0"/>
              <w:spacing w:line="360" w:lineRule="auto"/>
              <w:contextualSpacing/>
              <w:rPr>
                <w:sz w:val="22"/>
                <w:szCs w:val="22"/>
              </w:rPr>
            </w:pPr>
            <w:r>
              <w:rPr>
                <w:rFonts w:hint="eastAsia"/>
                <w:sz w:val="22"/>
                <w:szCs w:val="22"/>
              </w:rPr>
              <w:t>公司总裁兼首席运营官：吴晓滨</w:t>
            </w:r>
          </w:p>
          <w:p w14:paraId="78E5FF6A" w14:textId="28CEAEB6" w:rsidR="00170D25" w:rsidRPr="007324F3" w:rsidRDefault="009A7E66" w:rsidP="0021151C">
            <w:pPr>
              <w:tabs>
                <w:tab w:val="left" w:pos="1014"/>
                <w:tab w:val="left" w:pos="4360"/>
                <w:tab w:val="left" w:pos="5704"/>
              </w:tabs>
              <w:adjustRightInd w:val="0"/>
              <w:spacing w:line="360" w:lineRule="auto"/>
              <w:contextualSpacing/>
              <w:rPr>
                <w:sz w:val="22"/>
                <w:szCs w:val="22"/>
              </w:rPr>
            </w:pPr>
            <w:r w:rsidRPr="009A7E66">
              <w:rPr>
                <w:rFonts w:hint="eastAsia"/>
                <w:sz w:val="22"/>
                <w:szCs w:val="22"/>
              </w:rPr>
              <w:t>公司北美地区总经理：</w:t>
            </w:r>
            <w:r w:rsidRPr="009A7E66">
              <w:rPr>
                <w:rFonts w:hint="eastAsia"/>
                <w:sz w:val="22"/>
                <w:szCs w:val="22"/>
              </w:rPr>
              <w:t>Matt Shaulis</w:t>
            </w:r>
          </w:p>
        </w:tc>
      </w:tr>
      <w:tr w:rsidR="0064782A" w:rsidRPr="007324F3" w14:paraId="249A62E0" w14:textId="77777777" w:rsidTr="002807BA">
        <w:trPr>
          <w:jc w:val="center"/>
        </w:trPr>
        <w:tc>
          <w:tcPr>
            <w:tcW w:w="1526" w:type="dxa"/>
          </w:tcPr>
          <w:p w14:paraId="398EA2EA" w14:textId="77777777" w:rsidR="00F907FE" w:rsidRPr="007324F3" w:rsidRDefault="001E6FA0" w:rsidP="006321ED">
            <w:pPr>
              <w:adjustRightInd w:val="0"/>
              <w:spacing w:line="360" w:lineRule="auto"/>
              <w:contextualSpacing/>
              <w:jc w:val="left"/>
              <w:rPr>
                <w:sz w:val="24"/>
              </w:rPr>
            </w:pPr>
            <w:r w:rsidRPr="007324F3">
              <w:rPr>
                <w:sz w:val="24"/>
              </w:rPr>
              <w:t>投资者关系</w:t>
            </w:r>
            <w:r w:rsidRPr="007324F3">
              <w:rPr>
                <w:sz w:val="24"/>
              </w:rPr>
              <w:lastRenderedPageBreak/>
              <w:t>活动主要内容介绍</w:t>
            </w:r>
          </w:p>
        </w:tc>
        <w:tc>
          <w:tcPr>
            <w:tcW w:w="7238" w:type="dxa"/>
          </w:tcPr>
          <w:p w14:paraId="3634D1DA" w14:textId="16A441A4" w:rsidR="002F1D63" w:rsidRDefault="00354A9F" w:rsidP="00655BF8">
            <w:pPr>
              <w:spacing w:line="360" w:lineRule="auto"/>
              <w:ind w:firstLineChars="200" w:firstLine="442"/>
              <w:rPr>
                <w:bCs/>
                <w:sz w:val="22"/>
                <w:szCs w:val="22"/>
                <w14:ligatures w14:val="standardContextual"/>
              </w:rPr>
            </w:pPr>
            <w:r w:rsidRPr="005F7B30">
              <w:rPr>
                <w:b/>
                <w:sz w:val="22"/>
                <w:szCs w:val="22"/>
                <w14:ligatures w14:val="standardContextual"/>
              </w:rPr>
              <w:lastRenderedPageBreak/>
              <w:t>公司联合创始人、董事长兼首席执行官</w:t>
            </w:r>
            <w:proofErr w:type="gramStart"/>
            <w:r w:rsidRPr="005F7B30">
              <w:rPr>
                <w:b/>
                <w:sz w:val="22"/>
                <w:szCs w:val="22"/>
                <w14:ligatures w14:val="standardContextual"/>
              </w:rPr>
              <w:t>欧雷强</w:t>
            </w:r>
            <w:r w:rsidR="00655880" w:rsidRPr="005F7B30">
              <w:rPr>
                <w:b/>
                <w:sz w:val="22"/>
                <w:szCs w:val="22"/>
                <w14:ligatures w14:val="standardContextual"/>
              </w:rPr>
              <w:t>概述</w:t>
            </w:r>
            <w:proofErr w:type="gramEnd"/>
            <w:r w:rsidR="00655880" w:rsidRPr="005F7B30">
              <w:rPr>
                <w:b/>
                <w:sz w:val="22"/>
                <w:szCs w:val="22"/>
                <w14:ligatures w14:val="standardContextual"/>
              </w:rPr>
              <w:t>业务最新进展</w:t>
            </w:r>
            <w:r w:rsidRPr="005F7B30">
              <w:rPr>
                <w:b/>
                <w:sz w:val="22"/>
                <w:szCs w:val="22"/>
                <w14:ligatures w14:val="standardContextual"/>
              </w:rPr>
              <w:t>：</w:t>
            </w:r>
            <w:r w:rsidRPr="005F7B30">
              <w:rPr>
                <w:bCs/>
                <w:sz w:val="22"/>
                <w:szCs w:val="22"/>
                <w14:ligatures w14:val="standardContextual"/>
              </w:rPr>
              <w:lastRenderedPageBreak/>
              <w:t>（</w:t>
            </w:r>
            <w:r w:rsidRPr="005F7B30">
              <w:rPr>
                <w:bCs/>
                <w:sz w:val="22"/>
                <w:szCs w:val="22"/>
                <w14:ligatures w14:val="standardContextual"/>
              </w:rPr>
              <w:t>1</w:t>
            </w:r>
            <w:r w:rsidRPr="005F7B30">
              <w:rPr>
                <w:bCs/>
                <w:sz w:val="22"/>
                <w:szCs w:val="22"/>
                <w14:ligatures w14:val="standardContextual"/>
              </w:rPr>
              <w:t>）</w:t>
            </w:r>
            <w:r w:rsidR="00AE6025">
              <w:rPr>
                <w:rFonts w:hint="eastAsia"/>
                <w:bCs/>
                <w:sz w:val="22"/>
                <w:szCs w:val="22"/>
                <w14:ligatures w14:val="standardContextual"/>
              </w:rPr>
              <w:t>公司</w:t>
            </w:r>
            <w:r w:rsidR="00AE6025" w:rsidRPr="00AE6025">
              <w:rPr>
                <w:rFonts w:hint="eastAsia"/>
                <w:bCs/>
                <w:sz w:val="22"/>
                <w:szCs w:val="22"/>
                <w14:ligatures w14:val="standardContextual"/>
              </w:rPr>
              <w:t>第三季度再次展现了强劲的执行力。</w:t>
            </w:r>
            <w:r w:rsidR="00A70DA7" w:rsidRPr="00A70DA7">
              <w:rPr>
                <w:rFonts w:hint="eastAsia"/>
                <w:bCs/>
                <w:sz w:val="22"/>
                <w:szCs w:val="22"/>
                <w14:ligatures w14:val="standardContextual"/>
              </w:rPr>
              <w:t>从财务角度看，收入达到</w:t>
            </w:r>
            <w:r w:rsidR="00A70DA7" w:rsidRPr="00A70DA7">
              <w:rPr>
                <w:rFonts w:hint="eastAsia"/>
                <w:bCs/>
                <w:sz w:val="22"/>
                <w:szCs w:val="22"/>
                <w14:ligatures w14:val="standardContextual"/>
              </w:rPr>
              <w:t>14</w:t>
            </w:r>
            <w:r w:rsidR="00A70DA7" w:rsidRPr="00A70DA7">
              <w:rPr>
                <w:rFonts w:hint="eastAsia"/>
                <w:bCs/>
                <w:sz w:val="22"/>
                <w:szCs w:val="22"/>
                <w14:ligatures w14:val="standardContextual"/>
              </w:rPr>
              <w:t>亿美元，同比增长</w:t>
            </w:r>
            <w:r w:rsidR="00A70DA7" w:rsidRPr="00A70DA7">
              <w:rPr>
                <w:rFonts w:hint="eastAsia"/>
                <w:bCs/>
                <w:sz w:val="22"/>
                <w:szCs w:val="22"/>
                <w14:ligatures w14:val="standardContextual"/>
              </w:rPr>
              <w:t>41%</w:t>
            </w:r>
            <w:r w:rsidR="00A70DA7" w:rsidRPr="00A70DA7">
              <w:rPr>
                <w:rFonts w:hint="eastAsia"/>
                <w:bCs/>
                <w:sz w:val="22"/>
                <w:szCs w:val="22"/>
                <w14:ligatures w14:val="standardContextual"/>
              </w:rPr>
              <w:t>。</w:t>
            </w:r>
            <w:r w:rsidR="00540F2F" w:rsidRPr="00DB4D58">
              <w:rPr>
                <w:rFonts w:hint="eastAsia"/>
                <w:bCs/>
                <w:sz w:val="22"/>
                <w:szCs w:val="22"/>
                <w14:ligatures w14:val="standardContextual"/>
              </w:rPr>
              <w:t>美国通用会计准则</w:t>
            </w:r>
            <w:r w:rsidR="00540F2F">
              <w:rPr>
                <w:rFonts w:hint="eastAsia"/>
                <w:bCs/>
                <w:sz w:val="22"/>
                <w:szCs w:val="22"/>
                <w14:ligatures w14:val="standardContextual"/>
              </w:rPr>
              <w:t>(</w:t>
            </w:r>
            <w:r w:rsidR="002C412F" w:rsidRPr="002C412F">
              <w:rPr>
                <w:rFonts w:hint="eastAsia"/>
                <w:bCs/>
                <w:sz w:val="22"/>
                <w:szCs w:val="22"/>
                <w14:ligatures w14:val="standardContextual"/>
              </w:rPr>
              <w:t>GAAP</w:t>
            </w:r>
            <w:r w:rsidR="00540F2F">
              <w:rPr>
                <w:rFonts w:hint="eastAsia"/>
                <w:bCs/>
                <w:sz w:val="22"/>
                <w:szCs w:val="22"/>
                <w14:ligatures w14:val="standardContextual"/>
              </w:rPr>
              <w:t>)</w:t>
            </w:r>
            <w:r w:rsidR="002C412F" w:rsidRPr="002C412F">
              <w:rPr>
                <w:rFonts w:hint="eastAsia"/>
                <w:bCs/>
                <w:sz w:val="22"/>
                <w:szCs w:val="22"/>
                <w14:ligatures w14:val="standardContextual"/>
              </w:rPr>
              <w:t>每股美国存托股份（</w:t>
            </w:r>
            <w:r w:rsidR="002C412F" w:rsidRPr="002C412F">
              <w:rPr>
                <w:rFonts w:hint="eastAsia"/>
                <w:bCs/>
                <w:sz w:val="22"/>
                <w:szCs w:val="22"/>
                <w14:ligatures w14:val="standardContextual"/>
              </w:rPr>
              <w:t>ADS</w:t>
            </w:r>
            <w:r w:rsidR="002C412F" w:rsidRPr="002C412F">
              <w:rPr>
                <w:rFonts w:hint="eastAsia"/>
                <w:bCs/>
                <w:sz w:val="22"/>
                <w:szCs w:val="22"/>
                <w14:ligatures w14:val="standardContextual"/>
              </w:rPr>
              <w:t>）收益</w:t>
            </w:r>
            <w:r w:rsidR="002C412F" w:rsidRPr="002C412F">
              <w:rPr>
                <w:rFonts w:hint="eastAsia"/>
                <w:bCs/>
                <w:sz w:val="22"/>
                <w:szCs w:val="22"/>
                <w14:ligatures w14:val="standardContextual"/>
              </w:rPr>
              <w:t>1.09</w:t>
            </w:r>
            <w:r w:rsidR="002C412F" w:rsidRPr="002C412F">
              <w:rPr>
                <w:rFonts w:hint="eastAsia"/>
                <w:bCs/>
                <w:sz w:val="22"/>
                <w:szCs w:val="22"/>
                <w14:ligatures w14:val="standardContextual"/>
              </w:rPr>
              <w:t>美元，较去年第三季度增长超过</w:t>
            </w:r>
            <w:r w:rsidR="002C412F" w:rsidRPr="002C412F">
              <w:rPr>
                <w:rFonts w:hint="eastAsia"/>
                <w:bCs/>
                <w:sz w:val="22"/>
                <w:szCs w:val="22"/>
                <w14:ligatures w14:val="standardContextual"/>
              </w:rPr>
              <w:t>2</w:t>
            </w:r>
            <w:r w:rsidR="002C412F" w:rsidRPr="002C412F">
              <w:rPr>
                <w:rFonts w:hint="eastAsia"/>
                <w:bCs/>
                <w:sz w:val="22"/>
                <w:szCs w:val="22"/>
                <w14:ligatures w14:val="standardContextual"/>
              </w:rPr>
              <w:t>美元。</w:t>
            </w:r>
            <w:r w:rsidR="00A153F9" w:rsidRPr="00A153F9">
              <w:rPr>
                <w:rFonts w:hint="eastAsia"/>
                <w:bCs/>
                <w:sz w:val="22"/>
                <w:szCs w:val="22"/>
                <w14:ligatures w14:val="standardContextual"/>
              </w:rPr>
              <w:t>本季度</w:t>
            </w:r>
            <w:r w:rsidR="00E873F7">
              <w:rPr>
                <w:rFonts w:hint="eastAsia"/>
                <w:bCs/>
                <w:sz w:val="22"/>
                <w:szCs w:val="22"/>
                <w14:ligatures w14:val="standardContextual"/>
              </w:rPr>
              <w:t>公司</w:t>
            </w:r>
            <w:r w:rsidR="00A153F9" w:rsidRPr="00A153F9">
              <w:rPr>
                <w:rFonts w:hint="eastAsia"/>
                <w:bCs/>
                <w:sz w:val="22"/>
                <w:szCs w:val="22"/>
                <w14:ligatures w14:val="standardContextual"/>
              </w:rPr>
              <w:t>产生了超过</w:t>
            </w:r>
            <w:r w:rsidR="00A153F9" w:rsidRPr="00A153F9">
              <w:rPr>
                <w:rFonts w:hint="eastAsia"/>
                <w:bCs/>
                <w:sz w:val="22"/>
                <w:szCs w:val="22"/>
                <w14:ligatures w14:val="standardContextual"/>
              </w:rPr>
              <w:t>3.5</w:t>
            </w:r>
            <w:r w:rsidR="00A153F9" w:rsidRPr="00A153F9">
              <w:rPr>
                <w:rFonts w:hint="eastAsia"/>
                <w:bCs/>
                <w:sz w:val="22"/>
                <w:szCs w:val="22"/>
                <w14:ligatures w14:val="standardContextual"/>
              </w:rPr>
              <w:t>亿美元的自由现金流。</w:t>
            </w:r>
            <w:r w:rsidR="00A153F9">
              <w:rPr>
                <w:rFonts w:hint="eastAsia"/>
                <w:bCs/>
                <w:sz w:val="22"/>
                <w:szCs w:val="22"/>
                <w14:ligatures w14:val="standardContextual"/>
              </w:rPr>
              <w:t>公司</w:t>
            </w:r>
            <w:r w:rsidR="00A153F9" w:rsidRPr="00A153F9">
              <w:rPr>
                <w:rFonts w:hint="eastAsia"/>
                <w:bCs/>
                <w:sz w:val="22"/>
                <w:szCs w:val="22"/>
                <w14:ligatures w14:val="standardContextual"/>
              </w:rPr>
              <w:t>夯实了资产负债表，季度末现金储备</w:t>
            </w:r>
            <w:r w:rsidR="00BE636D">
              <w:rPr>
                <w:rFonts w:hint="eastAsia"/>
                <w:bCs/>
                <w:sz w:val="22"/>
                <w:szCs w:val="22"/>
                <w14:ligatures w14:val="standardContextual"/>
              </w:rPr>
              <w:t>为</w:t>
            </w:r>
            <w:r w:rsidR="00A153F9" w:rsidRPr="00A153F9">
              <w:rPr>
                <w:rFonts w:hint="eastAsia"/>
                <w:bCs/>
                <w:sz w:val="22"/>
                <w:szCs w:val="22"/>
                <w14:ligatures w14:val="standardContextual"/>
              </w:rPr>
              <w:t>4</w:t>
            </w:r>
            <w:r w:rsidR="00BE636D">
              <w:rPr>
                <w:rFonts w:hint="eastAsia"/>
                <w:bCs/>
                <w:sz w:val="22"/>
                <w:szCs w:val="22"/>
                <w14:ligatures w14:val="standardContextual"/>
              </w:rPr>
              <w:t>1</w:t>
            </w:r>
            <w:r w:rsidR="00A153F9" w:rsidRPr="00A153F9">
              <w:rPr>
                <w:rFonts w:hint="eastAsia"/>
                <w:bCs/>
                <w:sz w:val="22"/>
                <w:szCs w:val="22"/>
                <w14:ligatures w14:val="standardContextual"/>
              </w:rPr>
              <w:t>亿美元。</w:t>
            </w:r>
            <w:r w:rsidR="008F3677">
              <w:rPr>
                <w:rFonts w:hint="eastAsia"/>
                <w:bCs/>
                <w:sz w:val="22"/>
                <w:szCs w:val="22"/>
                <w14:ligatures w14:val="standardContextual"/>
              </w:rPr>
              <w:t>（</w:t>
            </w:r>
            <w:r w:rsidR="008F3677">
              <w:rPr>
                <w:rFonts w:hint="eastAsia"/>
                <w:bCs/>
                <w:sz w:val="22"/>
                <w:szCs w:val="22"/>
                <w14:ligatures w14:val="standardContextual"/>
              </w:rPr>
              <w:t>2</w:t>
            </w:r>
            <w:r w:rsidR="008F3677">
              <w:rPr>
                <w:rFonts w:hint="eastAsia"/>
                <w:bCs/>
                <w:sz w:val="22"/>
                <w:szCs w:val="22"/>
                <w14:ligatures w14:val="standardContextual"/>
              </w:rPr>
              <w:t>）</w:t>
            </w:r>
            <w:r w:rsidR="00882B4F" w:rsidRPr="00882B4F">
              <w:rPr>
                <w:rFonts w:hint="eastAsia"/>
                <w:bCs/>
                <w:sz w:val="22"/>
                <w:szCs w:val="22"/>
                <w14:ligatures w14:val="standardContextual"/>
              </w:rPr>
              <w:t>百悦泽</w:t>
            </w:r>
            <w:r w:rsidR="00882B4F" w:rsidRPr="00AB3E34">
              <w:rPr>
                <w:rFonts w:hint="eastAsia"/>
                <w:bCs/>
                <w:sz w:val="22"/>
                <w:szCs w:val="22"/>
                <w:vertAlign w:val="superscript"/>
                <w14:ligatures w14:val="standardContextual"/>
              </w:rPr>
              <w:t>®</w:t>
            </w:r>
            <w:r w:rsidR="00AC1B9B" w:rsidRPr="00AC1B9B">
              <w:rPr>
                <w:rFonts w:hint="eastAsia"/>
                <w:bCs/>
                <w:sz w:val="22"/>
                <w:szCs w:val="22"/>
                <w14:ligatures w14:val="standardContextual"/>
              </w:rPr>
              <w:t>在第三季度表现依旧优异，实现</w:t>
            </w:r>
            <w:r w:rsidR="00AC1B9B" w:rsidRPr="00AC1B9B">
              <w:rPr>
                <w:rFonts w:hint="eastAsia"/>
                <w:bCs/>
                <w:sz w:val="22"/>
                <w:szCs w:val="22"/>
                <w14:ligatures w14:val="standardContextual"/>
              </w:rPr>
              <w:t>51%</w:t>
            </w:r>
            <w:r w:rsidR="00AC1B9B" w:rsidRPr="00AC1B9B">
              <w:rPr>
                <w:rFonts w:hint="eastAsia"/>
                <w:bCs/>
                <w:sz w:val="22"/>
                <w:szCs w:val="22"/>
                <w14:ligatures w14:val="standardContextual"/>
              </w:rPr>
              <w:t>的增长，季度全球收入首次突破</w:t>
            </w:r>
            <w:r w:rsidR="00AC1B9B" w:rsidRPr="00AC1B9B">
              <w:rPr>
                <w:rFonts w:hint="eastAsia"/>
                <w:bCs/>
                <w:sz w:val="22"/>
                <w:szCs w:val="22"/>
                <w14:ligatures w14:val="standardContextual"/>
              </w:rPr>
              <w:t>10</w:t>
            </w:r>
            <w:r w:rsidR="00AC1B9B" w:rsidRPr="00AC1B9B">
              <w:rPr>
                <w:rFonts w:hint="eastAsia"/>
                <w:bCs/>
                <w:sz w:val="22"/>
                <w:szCs w:val="22"/>
                <w14:ligatures w14:val="standardContextual"/>
              </w:rPr>
              <w:t>亿美元大关。</w:t>
            </w:r>
            <w:r w:rsidR="008C293E" w:rsidRPr="00882B4F">
              <w:rPr>
                <w:rFonts w:hint="eastAsia"/>
                <w:bCs/>
                <w:sz w:val="22"/>
                <w:szCs w:val="22"/>
                <w14:ligatures w14:val="standardContextual"/>
              </w:rPr>
              <w:t>百悦泽</w:t>
            </w:r>
            <w:r w:rsidR="008C293E" w:rsidRPr="00AB3E34">
              <w:rPr>
                <w:rFonts w:hint="eastAsia"/>
                <w:bCs/>
                <w:sz w:val="22"/>
                <w:szCs w:val="22"/>
                <w:vertAlign w:val="superscript"/>
                <w14:ligatures w14:val="standardContextual"/>
              </w:rPr>
              <w:t>®</w:t>
            </w:r>
            <w:r w:rsidR="00882B4F" w:rsidRPr="00882B4F">
              <w:rPr>
                <w:rFonts w:hint="eastAsia"/>
                <w:bCs/>
                <w:sz w:val="22"/>
                <w:szCs w:val="22"/>
                <w14:ligatures w14:val="standardContextual"/>
              </w:rPr>
              <w:t>持续保持增长势头，稳居美国市场领导地位，现已成为全球排名第一的</w:t>
            </w:r>
            <w:r w:rsidR="00882B4F" w:rsidRPr="00882B4F">
              <w:rPr>
                <w:rFonts w:hint="eastAsia"/>
                <w:bCs/>
                <w:sz w:val="22"/>
                <w:szCs w:val="22"/>
                <w14:ligatures w14:val="standardContextual"/>
              </w:rPr>
              <w:t>BTK</w:t>
            </w:r>
            <w:r w:rsidR="00882B4F" w:rsidRPr="00882B4F">
              <w:rPr>
                <w:rFonts w:hint="eastAsia"/>
                <w:bCs/>
                <w:sz w:val="22"/>
                <w:szCs w:val="22"/>
                <w14:ligatures w14:val="standardContextual"/>
              </w:rPr>
              <w:t>抑制剂。</w:t>
            </w:r>
            <w:r w:rsidR="005A63B6">
              <w:rPr>
                <w:rFonts w:hint="eastAsia"/>
                <w:bCs/>
                <w:sz w:val="22"/>
                <w:szCs w:val="22"/>
                <w14:ligatures w14:val="standardContextual"/>
              </w:rPr>
              <w:t>（</w:t>
            </w:r>
            <w:r w:rsidR="005A63B6">
              <w:rPr>
                <w:rFonts w:hint="eastAsia"/>
                <w:bCs/>
                <w:sz w:val="22"/>
                <w:szCs w:val="22"/>
                <w14:ligatures w14:val="standardContextual"/>
              </w:rPr>
              <w:t>3</w:t>
            </w:r>
            <w:r w:rsidR="005A63B6">
              <w:rPr>
                <w:rFonts w:hint="eastAsia"/>
                <w:bCs/>
                <w:sz w:val="22"/>
                <w:szCs w:val="22"/>
                <w14:ligatures w14:val="standardContextual"/>
              </w:rPr>
              <w:t>）</w:t>
            </w:r>
            <w:r w:rsidR="002F1D63">
              <w:rPr>
                <w:rFonts w:hint="eastAsia"/>
                <w:bCs/>
                <w:sz w:val="22"/>
                <w:szCs w:val="22"/>
                <w14:ligatures w14:val="standardContextual"/>
              </w:rPr>
              <w:t>公司</w:t>
            </w:r>
            <w:r w:rsidR="002F1D63" w:rsidRPr="002F1D63">
              <w:rPr>
                <w:rFonts w:hint="eastAsia"/>
                <w:bCs/>
                <w:sz w:val="22"/>
                <w:szCs w:val="22"/>
                <w14:ligatures w14:val="standardContextual"/>
              </w:rPr>
              <w:t>新一代</w:t>
            </w:r>
            <w:r w:rsidR="002F1D63" w:rsidRPr="002F1D63">
              <w:rPr>
                <w:rFonts w:hint="eastAsia"/>
                <w:bCs/>
                <w:sz w:val="22"/>
                <w:szCs w:val="22"/>
                <w14:ligatures w14:val="standardContextual"/>
              </w:rPr>
              <w:t>BCL2</w:t>
            </w:r>
            <w:r w:rsidR="002F1D63" w:rsidRPr="002F1D63">
              <w:rPr>
                <w:rFonts w:hint="eastAsia"/>
                <w:bCs/>
                <w:sz w:val="22"/>
                <w:szCs w:val="22"/>
                <w14:ligatures w14:val="standardContextual"/>
              </w:rPr>
              <w:t>抑制剂索托克拉近期获得</w:t>
            </w:r>
            <w:r w:rsidR="002F1D63" w:rsidRPr="002F1D63">
              <w:rPr>
                <w:rFonts w:hint="eastAsia"/>
                <w:bCs/>
                <w:sz w:val="22"/>
                <w:szCs w:val="22"/>
                <w14:ligatures w14:val="standardContextual"/>
              </w:rPr>
              <w:t>FDA</w:t>
            </w:r>
            <w:r w:rsidR="002F1D63" w:rsidRPr="002F1D63">
              <w:rPr>
                <w:rFonts w:hint="eastAsia"/>
                <w:bCs/>
                <w:sz w:val="22"/>
                <w:szCs w:val="22"/>
                <w14:ligatures w14:val="standardContextual"/>
              </w:rPr>
              <w:t>突破性疗法认定，用于治疗复发</w:t>
            </w:r>
            <w:r w:rsidR="002F1D63" w:rsidRPr="002F1D63">
              <w:rPr>
                <w:rFonts w:hint="eastAsia"/>
                <w:bCs/>
                <w:sz w:val="22"/>
                <w:szCs w:val="22"/>
                <w14:ligatures w14:val="standardContextual"/>
              </w:rPr>
              <w:t>/</w:t>
            </w:r>
            <w:proofErr w:type="gramStart"/>
            <w:r w:rsidR="002F1D63" w:rsidRPr="002F1D63">
              <w:rPr>
                <w:rFonts w:hint="eastAsia"/>
                <w:bCs/>
                <w:sz w:val="22"/>
                <w:szCs w:val="22"/>
                <w14:ligatures w14:val="standardContextual"/>
              </w:rPr>
              <w:t>难治性套细胞</w:t>
            </w:r>
            <w:proofErr w:type="gramEnd"/>
            <w:r w:rsidR="002F1D63" w:rsidRPr="002F1D63">
              <w:rPr>
                <w:rFonts w:hint="eastAsia"/>
                <w:bCs/>
                <w:sz w:val="22"/>
                <w:szCs w:val="22"/>
                <w14:ligatures w14:val="standardContextual"/>
              </w:rPr>
              <w:t>淋巴瘤。该分子的整体数据令人振奋。</w:t>
            </w:r>
            <w:r w:rsidR="0015276F" w:rsidRPr="0015276F">
              <w:rPr>
                <w:rFonts w:hint="eastAsia"/>
                <w:bCs/>
                <w:sz w:val="22"/>
                <w:szCs w:val="22"/>
                <w14:ligatures w14:val="standardContextual"/>
              </w:rPr>
              <w:t>百悦泽</w:t>
            </w:r>
            <w:r w:rsidR="001303FE" w:rsidRPr="00C4489A">
              <w:rPr>
                <w:rFonts w:hint="eastAsia"/>
                <w:bCs/>
                <w:sz w:val="22"/>
                <w:szCs w:val="22"/>
                <w:vertAlign w:val="superscript"/>
                <w14:ligatures w14:val="standardContextual"/>
              </w:rPr>
              <w:t>®</w:t>
            </w:r>
            <w:r w:rsidR="0015276F" w:rsidRPr="0015276F">
              <w:rPr>
                <w:rFonts w:hint="eastAsia"/>
                <w:bCs/>
                <w:sz w:val="22"/>
                <w:szCs w:val="22"/>
                <w14:ligatures w14:val="standardContextual"/>
              </w:rPr>
              <w:t>、索托克拉以及</w:t>
            </w:r>
            <w:r w:rsidR="0015276F" w:rsidRPr="0015276F">
              <w:rPr>
                <w:rFonts w:hint="eastAsia"/>
                <w:bCs/>
                <w:sz w:val="22"/>
                <w:szCs w:val="22"/>
                <w14:ligatures w14:val="standardContextual"/>
              </w:rPr>
              <w:t>BTK CDAC</w:t>
            </w:r>
            <w:r w:rsidR="0015276F" w:rsidRPr="0015276F">
              <w:rPr>
                <w:rFonts w:hint="eastAsia"/>
                <w:bCs/>
                <w:sz w:val="22"/>
                <w:szCs w:val="22"/>
                <w14:ligatures w14:val="standardContextual"/>
              </w:rPr>
              <w:t>是</w:t>
            </w:r>
            <w:r w:rsidR="00923416">
              <w:rPr>
                <w:rFonts w:hint="eastAsia"/>
                <w:bCs/>
                <w:sz w:val="22"/>
                <w:szCs w:val="22"/>
                <w14:ligatures w14:val="standardContextual"/>
              </w:rPr>
              <w:t>公司</w:t>
            </w:r>
            <w:r w:rsidR="0015276F" w:rsidRPr="0015276F">
              <w:rPr>
                <w:rFonts w:hint="eastAsia"/>
                <w:bCs/>
                <w:sz w:val="22"/>
                <w:szCs w:val="22"/>
                <w14:ligatures w14:val="standardContextual"/>
              </w:rPr>
              <w:t>B</w:t>
            </w:r>
            <w:r w:rsidR="0015276F" w:rsidRPr="0015276F">
              <w:rPr>
                <w:rFonts w:hint="eastAsia"/>
                <w:bCs/>
                <w:sz w:val="22"/>
                <w:szCs w:val="22"/>
                <w14:ligatures w14:val="standardContextual"/>
              </w:rPr>
              <w:t>细胞恶性肿瘤领域具有领导地位的核心产品，将于下月亮相</w:t>
            </w:r>
            <w:r w:rsidR="0015276F" w:rsidRPr="0015276F">
              <w:rPr>
                <w:rFonts w:hint="eastAsia"/>
                <w:bCs/>
                <w:sz w:val="22"/>
                <w:szCs w:val="22"/>
                <w14:ligatures w14:val="standardContextual"/>
              </w:rPr>
              <w:t>ASH</w:t>
            </w:r>
            <w:r w:rsidR="0015276F" w:rsidRPr="0015276F">
              <w:rPr>
                <w:rFonts w:hint="eastAsia"/>
                <w:bCs/>
                <w:sz w:val="22"/>
                <w:szCs w:val="22"/>
                <w14:ligatures w14:val="standardContextual"/>
              </w:rPr>
              <w:t>年会。届时我们将展示涵盖整个血液肿瘤产品组合的</w:t>
            </w:r>
            <w:r w:rsidR="0015276F" w:rsidRPr="0015276F">
              <w:rPr>
                <w:rFonts w:hint="eastAsia"/>
                <w:bCs/>
                <w:sz w:val="22"/>
                <w:szCs w:val="22"/>
                <w14:ligatures w14:val="standardContextual"/>
              </w:rPr>
              <w:t>47</w:t>
            </w:r>
            <w:r w:rsidR="0015276F" w:rsidRPr="0015276F">
              <w:rPr>
                <w:rFonts w:hint="eastAsia"/>
                <w:bCs/>
                <w:sz w:val="22"/>
                <w:szCs w:val="22"/>
                <w14:ligatures w14:val="standardContextual"/>
              </w:rPr>
              <w:t>篇摘要。</w:t>
            </w:r>
            <w:r w:rsidR="00FA0E03" w:rsidRPr="00FA0E03">
              <w:rPr>
                <w:rFonts w:hint="eastAsia"/>
                <w:bCs/>
                <w:sz w:val="22"/>
                <w:szCs w:val="22"/>
                <w14:ligatures w14:val="standardContextual"/>
              </w:rPr>
              <w:t>百济神州作为唯一一家在慢性淋巴细胞白血病（</w:t>
            </w:r>
            <w:r w:rsidR="00FA0E03" w:rsidRPr="00FA0E03">
              <w:rPr>
                <w:rFonts w:hint="eastAsia"/>
                <w:bCs/>
                <w:sz w:val="22"/>
                <w:szCs w:val="22"/>
                <w14:ligatures w14:val="standardContextual"/>
              </w:rPr>
              <w:t>CLL</w:t>
            </w:r>
            <w:r w:rsidR="00FA0E03" w:rsidRPr="00FA0E03">
              <w:rPr>
                <w:rFonts w:hint="eastAsia"/>
                <w:bCs/>
                <w:sz w:val="22"/>
                <w:szCs w:val="22"/>
                <w14:ligatures w14:val="standardContextual"/>
              </w:rPr>
              <w:t>）领域拥有三个完全自主</w:t>
            </w:r>
            <w:proofErr w:type="gramStart"/>
            <w:r w:rsidR="00FA0E03" w:rsidRPr="00FA0E03">
              <w:rPr>
                <w:rFonts w:hint="eastAsia"/>
                <w:bCs/>
                <w:sz w:val="22"/>
                <w:szCs w:val="22"/>
                <w14:ligatures w14:val="standardContextual"/>
              </w:rPr>
              <w:t>研发且</w:t>
            </w:r>
            <w:proofErr w:type="gramEnd"/>
            <w:r w:rsidR="00FA0E03" w:rsidRPr="00FA0E03">
              <w:rPr>
                <w:rFonts w:hint="eastAsia"/>
                <w:bCs/>
                <w:sz w:val="22"/>
                <w:szCs w:val="22"/>
                <w14:ligatures w14:val="standardContextual"/>
              </w:rPr>
              <w:t>具有潜在同类最佳产品的公司，在业内独树一帜。</w:t>
            </w:r>
            <w:r w:rsidR="005D211E">
              <w:rPr>
                <w:rFonts w:hint="eastAsia"/>
                <w:bCs/>
                <w:sz w:val="22"/>
                <w:szCs w:val="22"/>
                <w14:ligatures w14:val="standardContextual"/>
              </w:rPr>
              <w:t>（</w:t>
            </w:r>
            <w:r w:rsidR="005A63B6">
              <w:rPr>
                <w:rFonts w:hint="eastAsia"/>
                <w:bCs/>
                <w:sz w:val="22"/>
                <w:szCs w:val="22"/>
                <w14:ligatures w14:val="standardContextual"/>
              </w:rPr>
              <w:t>4</w:t>
            </w:r>
            <w:r w:rsidR="005D211E">
              <w:rPr>
                <w:rFonts w:hint="eastAsia"/>
                <w:bCs/>
                <w:sz w:val="22"/>
                <w:szCs w:val="22"/>
                <w14:ligatures w14:val="standardContextual"/>
              </w:rPr>
              <w:t>）</w:t>
            </w:r>
            <w:r w:rsidR="005D211E" w:rsidRPr="005D211E">
              <w:rPr>
                <w:rFonts w:hint="eastAsia"/>
                <w:bCs/>
                <w:sz w:val="22"/>
                <w:szCs w:val="22"/>
                <w14:ligatures w14:val="standardContextual"/>
              </w:rPr>
              <w:t>本季度，</w:t>
            </w:r>
            <w:r w:rsidR="00637005">
              <w:rPr>
                <w:rFonts w:hint="eastAsia"/>
                <w:bCs/>
                <w:sz w:val="22"/>
                <w:szCs w:val="22"/>
                <w14:ligatures w14:val="standardContextual"/>
              </w:rPr>
              <w:t>公司</w:t>
            </w:r>
            <w:r w:rsidR="005D211E" w:rsidRPr="005D211E">
              <w:rPr>
                <w:rFonts w:hint="eastAsia"/>
                <w:bCs/>
                <w:sz w:val="22"/>
                <w:szCs w:val="22"/>
                <w14:ligatures w14:val="standardContextual"/>
              </w:rPr>
              <w:t>不断扩大的实体瘤管线也取得了多项进展，包括多个早期阶段产品的临床概念验证。</w:t>
            </w:r>
            <w:r w:rsidR="00FA0E03">
              <w:rPr>
                <w:rFonts w:hint="eastAsia"/>
                <w:bCs/>
                <w:sz w:val="22"/>
                <w:szCs w:val="22"/>
                <w14:ligatures w14:val="standardContextual"/>
              </w:rPr>
              <w:t>（</w:t>
            </w:r>
            <w:r w:rsidR="00FA0E03">
              <w:rPr>
                <w:rFonts w:hint="eastAsia"/>
                <w:bCs/>
                <w:sz w:val="22"/>
                <w:szCs w:val="22"/>
                <w14:ligatures w14:val="standardContextual"/>
              </w:rPr>
              <w:t>5</w:t>
            </w:r>
            <w:r w:rsidR="00FA0E03">
              <w:rPr>
                <w:rFonts w:hint="eastAsia"/>
                <w:bCs/>
                <w:sz w:val="22"/>
                <w:szCs w:val="22"/>
                <w14:ligatures w14:val="standardContextual"/>
              </w:rPr>
              <w:t>）</w:t>
            </w:r>
            <w:r w:rsidR="0003557E" w:rsidRPr="0003557E">
              <w:rPr>
                <w:rFonts w:hint="eastAsia"/>
                <w:bCs/>
                <w:sz w:val="22"/>
                <w:szCs w:val="22"/>
                <w14:ligatures w14:val="standardContextual"/>
              </w:rPr>
              <w:t>百济神州的创立理念与众不同。</w:t>
            </w:r>
            <w:r w:rsidR="000C32F9" w:rsidRPr="000C32F9">
              <w:rPr>
                <w:rFonts w:hint="eastAsia"/>
                <w:bCs/>
                <w:sz w:val="22"/>
                <w:szCs w:val="22"/>
                <w14:ligatures w14:val="standardContextual"/>
              </w:rPr>
              <w:t>我们很早就意识到，药物研发过程中绝大部分时间和成本都集中在临床试验环节。我们认为，生物制药供应链中如此关键的环节，应当成为公司核心能力，而非外包给</w:t>
            </w:r>
            <w:r w:rsidR="000C32F9" w:rsidRPr="000C32F9">
              <w:rPr>
                <w:rFonts w:hint="eastAsia"/>
                <w:bCs/>
                <w:sz w:val="22"/>
                <w:szCs w:val="22"/>
                <w14:ligatures w14:val="standardContextual"/>
              </w:rPr>
              <w:t>CRO</w:t>
            </w:r>
            <w:r w:rsidR="000C32F9" w:rsidRPr="000C32F9">
              <w:rPr>
                <w:rFonts w:hint="eastAsia"/>
                <w:bCs/>
                <w:sz w:val="22"/>
                <w:szCs w:val="22"/>
                <w14:ligatures w14:val="standardContextual"/>
              </w:rPr>
              <w:t>。</w:t>
            </w:r>
            <w:r w:rsidR="00142133" w:rsidRPr="00142133">
              <w:rPr>
                <w:rFonts w:hint="eastAsia"/>
                <w:bCs/>
                <w:sz w:val="22"/>
                <w:szCs w:val="22"/>
                <w14:ligatures w14:val="standardContextual"/>
              </w:rPr>
              <w:t>通过把行业领先的临床机构与药物生产进行垂直整合，我们看到了所能实现的协同效应</w:t>
            </w:r>
            <w:r w:rsidR="00142133">
              <w:rPr>
                <w:rFonts w:hint="eastAsia"/>
                <w:bCs/>
                <w:sz w:val="22"/>
                <w:szCs w:val="22"/>
                <w14:ligatures w14:val="standardContextual"/>
              </w:rPr>
              <w:t>，</w:t>
            </w:r>
            <w:r w:rsidR="00142133" w:rsidRPr="00142133">
              <w:rPr>
                <w:rFonts w:hint="eastAsia"/>
                <w:bCs/>
                <w:sz w:val="22"/>
                <w:szCs w:val="22"/>
                <w14:ligatures w14:val="standardContextual"/>
              </w:rPr>
              <w:t>我们深知这对小型企业而言是何等艰难。</w:t>
            </w:r>
            <w:r w:rsidR="004558C7" w:rsidRPr="004558C7">
              <w:rPr>
                <w:rFonts w:hint="eastAsia"/>
                <w:bCs/>
                <w:sz w:val="22"/>
                <w:szCs w:val="22"/>
                <w14:ligatures w14:val="standardContextual"/>
              </w:rPr>
              <w:t>历经</w:t>
            </w:r>
            <w:r w:rsidR="004558C7" w:rsidRPr="004558C7">
              <w:rPr>
                <w:rFonts w:hint="eastAsia"/>
                <w:bCs/>
                <w:sz w:val="22"/>
                <w:szCs w:val="22"/>
                <w14:ligatures w14:val="standardContextual"/>
              </w:rPr>
              <w:t>15</w:t>
            </w:r>
            <w:r w:rsidR="004558C7" w:rsidRPr="004558C7">
              <w:rPr>
                <w:rFonts w:hint="eastAsia"/>
                <w:bCs/>
                <w:sz w:val="22"/>
                <w:szCs w:val="22"/>
                <w14:ligatures w14:val="standardContextual"/>
              </w:rPr>
              <w:t>年发展，我们打造了一个拥有近</w:t>
            </w:r>
            <w:r w:rsidR="004558C7" w:rsidRPr="004558C7">
              <w:rPr>
                <w:rFonts w:hint="eastAsia"/>
                <w:bCs/>
                <w:sz w:val="22"/>
                <w:szCs w:val="22"/>
                <w14:ligatures w14:val="standardContextual"/>
              </w:rPr>
              <w:t>6</w:t>
            </w:r>
            <w:r w:rsidR="002807BA">
              <w:rPr>
                <w:rFonts w:hint="eastAsia"/>
                <w:bCs/>
                <w:sz w:val="22"/>
                <w:szCs w:val="22"/>
                <w14:ligatures w14:val="standardContextual"/>
              </w:rPr>
              <w:t>,</w:t>
            </w:r>
            <w:r w:rsidR="004558C7" w:rsidRPr="004558C7">
              <w:rPr>
                <w:rFonts w:hint="eastAsia"/>
                <w:bCs/>
                <w:sz w:val="22"/>
                <w:szCs w:val="22"/>
                <w14:ligatures w14:val="standardContextual"/>
              </w:rPr>
              <w:t>000</w:t>
            </w:r>
            <w:r w:rsidR="004558C7" w:rsidRPr="004558C7">
              <w:rPr>
                <w:rFonts w:hint="eastAsia"/>
                <w:bCs/>
                <w:sz w:val="22"/>
                <w:szCs w:val="22"/>
                <w14:ligatures w14:val="standardContextual"/>
              </w:rPr>
              <w:t>名同事的全球临床开发和药物生产的组织，并为此深感自豪</w:t>
            </w:r>
            <w:r w:rsidR="005D211E" w:rsidRPr="005D211E">
              <w:rPr>
                <w:rFonts w:hint="eastAsia"/>
                <w:bCs/>
                <w:sz w:val="22"/>
                <w:szCs w:val="22"/>
                <w14:ligatures w14:val="standardContextual"/>
              </w:rPr>
              <w:t>。</w:t>
            </w:r>
            <w:r w:rsidR="006C7620" w:rsidRPr="006C7620">
              <w:rPr>
                <w:rFonts w:hint="eastAsia"/>
                <w:bCs/>
                <w:sz w:val="22"/>
                <w:szCs w:val="22"/>
                <w14:ligatures w14:val="standardContextual"/>
              </w:rPr>
              <w:t>在当今竞争激烈、成本高昂且流程复杂的药物研发时代，我们坚信这条“全球快车道”不仅对百济神州来说独一无二，也是实现研发投资卓越回报的关键所在。</w:t>
            </w:r>
            <w:r w:rsidR="00390E57">
              <w:rPr>
                <w:rFonts w:hint="eastAsia"/>
                <w:bCs/>
                <w:sz w:val="22"/>
                <w:szCs w:val="22"/>
                <w14:ligatures w14:val="standardContextual"/>
              </w:rPr>
              <w:t>（</w:t>
            </w:r>
            <w:r w:rsidR="00390E57">
              <w:rPr>
                <w:rFonts w:hint="eastAsia"/>
                <w:bCs/>
                <w:sz w:val="22"/>
                <w:szCs w:val="22"/>
                <w14:ligatures w14:val="standardContextual"/>
              </w:rPr>
              <w:t>6</w:t>
            </w:r>
            <w:r w:rsidR="00390E57">
              <w:rPr>
                <w:rFonts w:hint="eastAsia"/>
                <w:bCs/>
                <w:sz w:val="22"/>
                <w:szCs w:val="22"/>
                <w14:ligatures w14:val="standardContextual"/>
              </w:rPr>
              <w:t>）</w:t>
            </w:r>
            <w:r w:rsidR="006A548D" w:rsidRPr="006A548D">
              <w:rPr>
                <w:rFonts w:hint="eastAsia"/>
                <w:bCs/>
                <w:sz w:val="22"/>
                <w:szCs w:val="22"/>
                <w14:ligatures w14:val="standardContextual"/>
              </w:rPr>
              <w:t>我们正处于血液肿瘤和实体瘤产品管线双双迎来激动人心、里程碑频现的关键时期</w:t>
            </w:r>
            <w:r w:rsidR="006A548D">
              <w:rPr>
                <w:rFonts w:hint="eastAsia"/>
                <w:bCs/>
                <w:sz w:val="22"/>
                <w:szCs w:val="22"/>
                <w14:ligatures w14:val="standardContextual"/>
              </w:rPr>
              <w:t>。</w:t>
            </w:r>
            <w:r w:rsidR="00B9224F" w:rsidRPr="00B9224F">
              <w:rPr>
                <w:rFonts w:hint="eastAsia"/>
                <w:bCs/>
                <w:sz w:val="22"/>
                <w:szCs w:val="22"/>
                <w14:ligatures w14:val="standardContextual"/>
              </w:rPr>
              <w:t>到</w:t>
            </w:r>
            <w:r w:rsidR="00B9224F" w:rsidRPr="00B9224F">
              <w:rPr>
                <w:rFonts w:hint="eastAsia"/>
                <w:bCs/>
                <w:sz w:val="22"/>
                <w:szCs w:val="22"/>
                <w14:ligatures w14:val="standardContextual"/>
              </w:rPr>
              <w:t>2026</w:t>
            </w:r>
            <w:r w:rsidR="00B9224F" w:rsidRPr="00B9224F">
              <w:rPr>
                <w:rFonts w:hint="eastAsia"/>
                <w:bCs/>
                <w:sz w:val="22"/>
                <w:szCs w:val="22"/>
                <w14:ligatures w14:val="standardContextual"/>
              </w:rPr>
              <w:t>年底</w:t>
            </w:r>
            <w:r w:rsidR="00B9224F">
              <w:rPr>
                <w:rFonts w:hint="eastAsia"/>
                <w:bCs/>
                <w:sz w:val="22"/>
                <w:szCs w:val="22"/>
                <w14:ligatures w14:val="standardContextual"/>
              </w:rPr>
              <w:t>，公司预计</w:t>
            </w:r>
            <w:r w:rsidR="008C6458">
              <w:rPr>
                <w:rFonts w:hint="eastAsia"/>
                <w:bCs/>
                <w:sz w:val="22"/>
                <w:szCs w:val="22"/>
                <w14:ligatures w14:val="standardContextual"/>
              </w:rPr>
              <w:t>：</w:t>
            </w:r>
            <w:r w:rsidR="008C6458" w:rsidRPr="008C6458">
              <w:rPr>
                <w:rFonts w:hint="eastAsia"/>
                <w:bCs/>
                <w:sz w:val="22"/>
                <w:szCs w:val="22"/>
                <w14:ligatures w14:val="standardContextual"/>
              </w:rPr>
              <w:t>索托克拉</w:t>
            </w:r>
            <w:r w:rsidR="00890359">
              <w:rPr>
                <w:rFonts w:hint="eastAsia"/>
                <w:bCs/>
                <w:sz w:val="22"/>
                <w:szCs w:val="22"/>
                <w14:ligatures w14:val="standardContextual"/>
              </w:rPr>
              <w:t>将</w:t>
            </w:r>
            <w:r w:rsidR="008C6458" w:rsidRPr="008C6458">
              <w:rPr>
                <w:rFonts w:hint="eastAsia"/>
                <w:bCs/>
                <w:sz w:val="22"/>
                <w:szCs w:val="22"/>
                <w14:ligatures w14:val="standardContextual"/>
              </w:rPr>
              <w:t>获得首个全球批准并上市，</w:t>
            </w:r>
            <w:r w:rsidR="008C6458" w:rsidRPr="008C6458">
              <w:rPr>
                <w:rFonts w:hint="eastAsia"/>
                <w:bCs/>
                <w:sz w:val="22"/>
                <w:szCs w:val="22"/>
                <w14:ligatures w14:val="standardContextual"/>
              </w:rPr>
              <w:t>BTK CDAC</w:t>
            </w:r>
            <w:r w:rsidR="008C6458" w:rsidRPr="008C6458">
              <w:rPr>
                <w:rFonts w:hint="eastAsia"/>
                <w:bCs/>
                <w:sz w:val="22"/>
                <w:szCs w:val="22"/>
                <w14:ligatures w14:val="standardContextual"/>
              </w:rPr>
              <w:t>有望产生潜在关键性数据</w:t>
            </w:r>
            <w:r w:rsidR="008C6458">
              <w:rPr>
                <w:rFonts w:hint="eastAsia"/>
                <w:bCs/>
                <w:sz w:val="22"/>
                <w:szCs w:val="22"/>
                <w14:ligatures w14:val="standardContextual"/>
              </w:rPr>
              <w:t>；</w:t>
            </w:r>
            <w:r w:rsidR="004F6722" w:rsidRPr="004F6722">
              <w:rPr>
                <w:rFonts w:hint="eastAsia"/>
                <w:bCs/>
                <w:sz w:val="22"/>
                <w:szCs w:val="22"/>
                <w14:ligatures w14:val="standardContextual"/>
              </w:rPr>
              <w:t>内部临床团队将开展超过</w:t>
            </w:r>
            <w:r w:rsidR="004F6722" w:rsidRPr="004F6722">
              <w:rPr>
                <w:rFonts w:hint="eastAsia"/>
                <w:bCs/>
                <w:sz w:val="22"/>
                <w:szCs w:val="22"/>
                <w14:ligatures w14:val="standardContextual"/>
              </w:rPr>
              <w:t>20</w:t>
            </w:r>
            <w:r w:rsidR="004F6722" w:rsidRPr="004F6722">
              <w:rPr>
                <w:rFonts w:hint="eastAsia"/>
                <w:bCs/>
                <w:sz w:val="22"/>
                <w:szCs w:val="22"/>
                <w14:ligatures w14:val="standardContextual"/>
              </w:rPr>
              <w:t>项</w:t>
            </w:r>
            <w:r w:rsidR="004F6722" w:rsidRPr="004F6722">
              <w:rPr>
                <w:rFonts w:hint="eastAsia"/>
                <w:bCs/>
                <w:sz w:val="22"/>
                <w:szCs w:val="22"/>
                <w14:ligatures w14:val="standardContextual"/>
              </w:rPr>
              <w:t>3</w:t>
            </w:r>
            <w:r w:rsidR="004F6722" w:rsidRPr="004F6722">
              <w:rPr>
                <w:rFonts w:hint="eastAsia"/>
                <w:bCs/>
                <w:sz w:val="22"/>
                <w:szCs w:val="22"/>
                <w14:ligatures w14:val="standardContextual"/>
              </w:rPr>
              <w:t>期临床试验</w:t>
            </w:r>
            <w:r w:rsidR="004F6722">
              <w:rPr>
                <w:rFonts w:hint="eastAsia"/>
                <w:bCs/>
                <w:sz w:val="22"/>
                <w:szCs w:val="22"/>
                <w14:ligatures w14:val="standardContextual"/>
              </w:rPr>
              <w:t>；</w:t>
            </w:r>
            <w:r w:rsidR="00C02F47" w:rsidRPr="00C02F47">
              <w:rPr>
                <w:rFonts w:hint="eastAsia"/>
                <w:bCs/>
                <w:sz w:val="22"/>
                <w:szCs w:val="22"/>
                <w14:ligatures w14:val="standardContextual"/>
              </w:rPr>
              <w:t>将公布超过</w:t>
            </w:r>
            <w:r w:rsidR="00C02F47" w:rsidRPr="00C02F47">
              <w:rPr>
                <w:rFonts w:hint="eastAsia"/>
                <w:bCs/>
                <w:sz w:val="22"/>
                <w:szCs w:val="22"/>
                <w14:ligatures w14:val="standardContextual"/>
              </w:rPr>
              <w:t>10</w:t>
            </w:r>
            <w:r w:rsidR="00C02F47" w:rsidRPr="00C02F47">
              <w:rPr>
                <w:rFonts w:hint="eastAsia"/>
                <w:bCs/>
                <w:sz w:val="22"/>
                <w:szCs w:val="22"/>
                <w14:ligatures w14:val="standardContextual"/>
              </w:rPr>
              <w:t>项概念验证数据</w:t>
            </w:r>
            <w:r w:rsidR="00890359">
              <w:rPr>
                <w:rFonts w:hint="eastAsia"/>
                <w:bCs/>
                <w:sz w:val="22"/>
                <w:szCs w:val="22"/>
                <w14:ligatures w14:val="standardContextual"/>
              </w:rPr>
              <w:t>。</w:t>
            </w:r>
            <w:r w:rsidR="00773A07" w:rsidRPr="00773A07">
              <w:rPr>
                <w:rFonts w:hint="eastAsia"/>
                <w:bCs/>
                <w:sz w:val="22"/>
                <w:szCs w:val="22"/>
                <w14:ligatures w14:val="standardContextual"/>
              </w:rPr>
              <w:t>将推进约</w:t>
            </w:r>
            <w:r w:rsidR="00773A07" w:rsidRPr="00773A07">
              <w:rPr>
                <w:rFonts w:hint="eastAsia"/>
                <w:bCs/>
                <w:sz w:val="22"/>
                <w:szCs w:val="22"/>
                <w14:ligatures w14:val="standardContextual"/>
              </w:rPr>
              <w:t>10</w:t>
            </w:r>
            <w:r w:rsidR="00DE2BE0">
              <w:rPr>
                <w:rFonts w:hint="eastAsia"/>
                <w:bCs/>
                <w:sz w:val="22"/>
                <w:szCs w:val="22"/>
                <w14:ligatures w14:val="standardContextual"/>
              </w:rPr>
              <w:t>款</w:t>
            </w:r>
            <w:r w:rsidR="00773A07" w:rsidRPr="00773A07">
              <w:rPr>
                <w:rFonts w:hint="eastAsia"/>
                <w:bCs/>
                <w:sz w:val="22"/>
                <w:szCs w:val="22"/>
                <w14:ligatures w14:val="standardContextual"/>
              </w:rPr>
              <w:t>新分子实体进入临床阶段，其中三</w:t>
            </w:r>
            <w:r w:rsidR="00F14E68">
              <w:rPr>
                <w:rFonts w:hint="eastAsia"/>
                <w:bCs/>
                <w:sz w:val="22"/>
                <w:szCs w:val="22"/>
                <w14:ligatures w14:val="standardContextual"/>
              </w:rPr>
              <w:t>款</w:t>
            </w:r>
            <w:r w:rsidR="00773A07" w:rsidRPr="00773A07">
              <w:rPr>
                <w:rFonts w:hint="eastAsia"/>
                <w:bCs/>
                <w:sz w:val="22"/>
                <w:szCs w:val="22"/>
                <w14:ligatures w14:val="standardContextual"/>
              </w:rPr>
              <w:t>在血液肿瘤领域——不仅限于</w:t>
            </w:r>
            <w:r w:rsidR="00773A07" w:rsidRPr="00773A07">
              <w:rPr>
                <w:rFonts w:hint="eastAsia"/>
                <w:bCs/>
                <w:sz w:val="22"/>
                <w:szCs w:val="22"/>
                <w14:ligatures w14:val="standardContextual"/>
              </w:rPr>
              <w:t>CLL</w:t>
            </w:r>
            <w:r w:rsidR="00773A07" w:rsidRPr="00773A07">
              <w:rPr>
                <w:rFonts w:hint="eastAsia"/>
                <w:bCs/>
                <w:sz w:val="22"/>
                <w:szCs w:val="22"/>
                <w14:ligatures w14:val="standardContextual"/>
              </w:rPr>
              <w:t>，更将拓展产品组合以惠及其他领</w:t>
            </w:r>
            <w:r w:rsidR="00773A07" w:rsidRPr="00773A07">
              <w:rPr>
                <w:rFonts w:hint="eastAsia"/>
                <w:bCs/>
                <w:sz w:val="22"/>
                <w:szCs w:val="22"/>
                <w14:ligatures w14:val="standardContextual"/>
              </w:rPr>
              <w:lastRenderedPageBreak/>
              <w:t>域的患者</w:t>
            </w:r>
            <w:r w:rsidR="002807BA">
              <w:rPr>
                <w:rFonts w:hint="eastAsia"/>
                <w:bCs/>
                <w:sz w:val="22"/>
                <w:szCs w:val="22"/>
                <w14:ligatures w14:val="standardContextual"/>
              </w:rPr>
              <w:t>。</w:t>
            </w:r>
          </w:p>
          <w:p w14:paraId="626451BA" w14:textId="77777777" w:rsidR="004F6722" w:rsidRDefault="004F6722" w:rsidP="00655BF8">
            <w:pPr>
              <w:spacing w:line="360" w:lineRule="auto"/>
              <w:ind w:firstLineChars="200" w:firstLine="440"/>
              <w:rPr>
                <w:bCs/>
                <w:sz w:val="22"/>
                <w:szCs w:val="22"/>
                <w14:ligatures w14:val="standardContextual"/>
              </w:rPr>
            </w:pPr>
          </w:p>
          <w:p w14:paraId="64C9BDD1" w14:textId="384C0F63" w:rsidR="006C4287" w:rsidRDefault="00BC5A0A" w:rsidP="007A5117">
            <w:pPr>
              <w:spacing w:line="360" w:lineRule="auto"/>
              <w:ind w:firstLineChars="200" w:firstLine="442"/>
              <w:rPr>
                <w:bCs/>
                <w:sz w:val="22"/>
                <w:szCs w:val="22"/>
                <w14:ligatures w14:val="standardContextual"/>
              </w:rPr>
            </w:pPr>
            <w:r w:rsidRPr="005F7B30">
              <w:rPr>
                <w:b/>
                <w:sz w:val="22"/>
                <w:szCs w:val="22"/>
                <w14:ligatures w14:val="standardContextual"/>
              </w:rPr>
              <w:t>公司首席财务官</w:t>
            </w:r>
            <w:r w:rsidRPr="005F7B30">
              <w:rPr>
                <w:b/>
                <w:sz w:val="22"/>
                <w:szCs w:val="22"/>
                <w14:ligatures w14:val="standardContextual"/>
              </w:rPr>
              <w:t>Aaron Rosenberg</w:t>
            </w:r>
            <w:r w:rsidRPr="005F7B30">
              <w:rPr>
                <w:b/>
                <w:sz w:val="22"/>
                <w:szCs w:val="22"/>
                <w14:ligatures w14:val="standardContextual"/>
              </w:rPr>
              <w:t>介绍公司财务业绩及</w:t>
            </w:r>
            <w:r w:rsidRPr="005F7B30">
              <w:rPr>
                <w:b/>
                <w:sz w:val="22"/>
                <w:szCs w:val="22"/>
                <w14:ligatures w14:val="standardContextual"/>
              </w:rPr>
              <w:t>2025</w:t>
            </w:r>
            <w:r w:rsidRPr="005F7B30">
              <w:rPr>
                <w:b/>
                <w:sz w:val="22"/>
                <w:szCs w:val="22"/>
                <w14:ligatures w14:val="standardContextual"/>
              </w:rPr>
              <w:t>年指引：</w:t>
            </w:r>
            <w:r w:rsidR="003D4E5C" w:rsidRPr="005F7B30">
              <w:rPr>
                <w:bCs/>
                <w:sz w:val="22"/>
                <w:szCs w:val="22"/>
                <w14:ligatures w14:val="standardContextual"/>
              </w:rPr>
              <w:t>（</w:t>
            </w:r>
            <w:r w:rsidR="003D4E5C" w:rsidRPr="005F7B30">
              <w:rPr>
                <w:bCs/>
                <w:sz w:val="22"/>
                <w:szCs w:val="22"/>
                <w14:ligatures w14:val="standardContextual"/>
              </w:rPr>
              <w:t>1</w:t>
            </w:r>
            <w:r w:rsidR="003D4E5C" w:rsidRPr="005F7B30">
              <w:rPr>
                <w:bCs/>
                <w:sz w:val="22"/>
                <w:szCs w:val="22"/>
                <w14:ligatures w14:val="standardContextual"/>
              </w:rPr>
              <w:t>）</w:t>
            </w:r>
            <w:r w:rsidR="00142BE7" w:rsidRPr="00142BE7">
              <w:rPr>
                <w:rFonts w:hint="eastAsia"/>
                <w:bCs/>
                <w:sz w:val="22"/>
                <w:szCs w:val="22"/>
                <w14:ligatures w14:val="standardContextual"/>
              </w:rPr>
              <w:t>第三季度，凭借全球商业化团队的高效执行，我们的产品组合延续了业务增长势头。</w:t>
            </w:r>
            <w:r w:rsidR="00580DE7" w:rsidRPr="00580DE7">
              <w:rPr>
                <w:rFonts w:hint="eastAsia"/>
                <w:bCs/>
                <w:sz w:val="22"/>
                <w:szCs w:val="22"/>
                <w14:ligatures w14:val="standardContextual"/>
              </w:rPr>
              <w:t>第三季度产品收入达到</w:t>
            </w:r>
            <w:r w:rsidR="00580DE7" w:rsidRPr="00580DE7">
              <w:rPr>
                <w:rFonts w:hint="eastAsia"/>
                <w:bCs/>
                <w:sz w:val="22"/>
                <w:szCs w:val="22"/>
                <w14:ligatures w14:val="standardContextual"/>
              </w:rPr>
              <w:t>14</w:t>
            </w:r>
            <w:r w:rsidR="00580DE7" w:rsidRPr="00580DE7">
              <w:rPr>
                <w:rFonts w:hint="eastAsia"/>
                <w:bCs/>
                <w:sz w:val="22"/>
                <w:szCs w:val="22"/>
                <w14:ligatures w14:val="standardContextual"/>
              </w:rPr>
              <w:t>亿美元，同比增长</w:t>
            </w:r>
            <w:r w:rsidR="00580DE7" w:rsidRPr="00580DE7">
              <w:rPr>
                <w:rFonts w:hint="eastAsia"/>
                <w:bCs/>
                <w:sz w:val="22"/>
                <w:szCs w:val="22"/>
                <w14:ligatures w14:val="standardContextual"/>
              </w:rPr>
              <w:t>40%</w:t>
            </w:r>
            <w:r w:rsidR="00580DE7" w:rsidRPr="00580DE7">
              <w:rPr>
                <w:rFonts w:hint="eastAsia"/>
                <w:bCs/>
                <w:sz w:val="22"/>
                <w:szCs w:val="22"/>
                <w14:ligatures w14:val="standardContextual"/>
              </w:rPr>
              <w:t>。</w:t>
            </w:r>
            <w:r w:rsidR="005060E9" w:rsidRPr="005060E9">
              <w:rPr>
                <w:rFonts w:hint="eastAsia"/>
                <w:bCs/>
                <w:sz w:val="22"/>
                <w:szCs w:val="22"/>
                <w14:ligatures w14:val="standardContextual"/>
              </w:rPr>
              <w:t>百悦泽</w:t>
            </w:r>
            <w:r w:rsidR="002807BA" w:rsidRPr="00C4489A">
              <w:rPr>
                <w:rFonts w:hint="eastAsia"/>
                <w:bCs/>
                <w:sz w:val="22"/>
                <w:szCs w:val="22"/>
                <w:vertAlign w:val="superscript"/>
                <w14:ligatures w14:val="standardContextual"/>
              </w:rPr>
              <w:t>®</w:t>
            </w:r>
            <w:r w:rsidR="005060E9" w:rsidRPr="005060E9">
              <w:rPr>
                <w:rFonts w:hint="eastAsia"/>
                <w:bCs/>
                <w:sz w:val="22"/>
                <w:szCs w:val="22"/>
                <w14:ligatures w14:val="standardContextual"/>
              </w:rPr>
              <w:t>全球单季度收入首次突破</w:t>
            </w:r>
            <w:r w:rsidR="005060E9" w:rsidRPr="005060E9">
              <w:rPr>
                <w:rFonts w:hint="eastAsia"/>
                <w:bCs/>
                <w:sz w:val="22"/>
                <w:szCs w:val="22"/>
                <w14:ligatures w14:val="standardContextual"/>
              </w:rPr>
              <w:t>10</w:t>
            </w:r>
            <w:r w:rsidR="005060E9" w:rsidRPr="005060E9">
              <w:rPr>
                <w:rFonts w:hint="eastAsia"/>
                <w:bCs/>
                <w:sz w:val="22"/>
                <w:szCs w:val="22"/>
                <w14:ligatures w14:val="standardContextual"/>
              </w:rPr>
              <w:t>亿美元大关，得益于所有区域市场的强劲表现，实现了</w:t>
            </w:r>
            <w:r w:rsidR="005060E9" w:rsidRPr="005060E9">
              <w:rPr>
                <w:rFonts w:hint="eastAsia"/>
                <w:bCs/>
                <w:sz w:val="22"/>
                <w:szCs w:val="22"/>
                <w14:ligatures w14:val="standardContextual"/>
              </w:rPr>
              <w:t>51%</w:t>
            </w:r>
            <w:r w:rsidR="005060E9" w:rsidRPr="005060E9">
              <w:rPr>
                <w:rFonts w:hint="eastAsia"/>
                <w:bCs/>
                <w:sz w:val="22"/>
                <w:szCs w:val="22"/>
                <w14:ligatures w14:val="standardContextual"/>
              </w:rPr>
              <w:t>的增长。</w:t>
            </w:r>
            <w:r w:rsidR="006C4287" w:rsidRPr="006C4287">
              <w:rPr>
                <w:rFonts w:hint="eastAsia"/>
                <w:bCs/>
                <w:sz w:val="22"/>
                <w:szCs w:val="22"/>
                <w14:ligatures w14:val="standardContextual"/>
              </w:rPr>
              <w:t>在美国市场，凭借覆盖所有患者类型的长期临床数据质量与差异化优势，百悦泽</w:t>
            </w:r>
            <w:r w:rsidR="002807BA" w:rsidRPr="00C4489A">
              <w:rPr>
                <w:rFonts w:hint="eastAsia"/>
                <w:bCs/>
                <w:sz w:val="22"/>
                <w:szCs w:val="22"/>
                <w:vertAlign w:val="superscript"/>
                <w14:ligatures w14:val="standardContextual"/>
              </w:rPr>
              <w:t>®</w:t>
            </w:r>
            <w:r w:rsidR="006C4287" w:rsidRPr="006C4287">
              <w:rPr>
                <w:rFonts w:hint="eastAsia"/>
                <w:bCs/>
                <w:sz w:val="22"/>
                <w:szCs w:val="22"/>
                <w14:ligatures w14:val="standardContextual"/>
              </w:rPr>
              <w:t>销量较</w:t>
            </w:r>
            <w:r w:rsidR="006C4287" w:rsidRPr="006C4287">
              <w:rPr>
                <w:rFonts w:hint="eastAsia"/>
                <w:bCs/>
                <w:sz w:val="22"/>
                <w:szCs w:val="22"/>
                <w14:ligatures w14:val="standardContextual"/>
              </w:rPr>
              <w:t>2024</w:t>
            </w:r>
            <w:r w:rsidR="006C4287" w:rsidRPr="006C4287">
              <w:rPr>
                <w:rFonts w:hint="eastAsia"/>
                <w:bCs/>
                <w:sz w:val="22"/>
                <w:szCs w:val="22"/>
                <w14:ligatures w14:val="standardContextual"/>
              </w:rPr>
              <w:t>年第三季度增长约</w:t>
            </w:r>
            <w:r w:rsidR="006C4287" w:rsidRPr="006C4287">
              <w:rPr>
                <w:rFonts w:hint="eastAsia"/>
                <w:bCs/>
                <w:sz w:val="22"/>
                <w:szCs w:val="22"/>
                <w14:ligatures w14:val="standardContextual"/>
              </w:rPr>
              <w:t>40%</w:t>
            </w:r>
            <w:r w:rsidR="006C4287" w:rsidRPr="006C4287">
              <w:rPr>
                <w:rFonts w:hint="eastAsia"/>
                <w:bCs/>
                <w:sz w:val="22"/>
                <w:szCs w:val="22"/>
                <w14:ligatures w14:val="standardContextual"/>
              </w:rPr>
              <w:t>。美国市场的定价动态与上季度预期一致，同比实现中个位数的价格利好。</w:t>
            </w:r>
            <w:r w:rsidR="004234CB" w:rsidRPr="004234CB">
              <w:rPr>
                <w:rFonts w:hint="eastAsia"/>
                <w:bCs/>
                <w:sz w:val="22"/>
                <w:szCs w:val="22"/>
                <w14:ligatures w14:val="standardContextual"/>
              </w:rPr>
              <w:t>与此同时，</w:t>
            </w:r>
            <w:proofErr w:type="gramStart"/>
            <w:r w:rsidR="004234CB" w:rsidRPr="004234CB">
              <w:rPr>
                <w:rFonts w:hint="eastAsia"/>
                <w:bCs/>
                <w:sz w:val="22"/>
                <w:szCs w:val="22"/>
                <w14:ligatures w14:val="standardContextual"/>
              </w:rPr>
              <w:t>百泽安</w:t>
            </w:r>
            <w:proofErr w:type="gramEnd"/>
            <w:r w:rsidR="002807BA" w:rsidRPr="00C4489A">
              <w:rPr>
                <w:rFonts w:hint="eastAsia"/>
                <w:bCs/>
                <w:sz w:val="22"/>
                <w:szCs w:val="22"/>
                <w:vertAlign w:val="superscript"/>
                <w14:ligatures w14:val="standardContextual"/>
              </w:rPr>
              <w:t>®</w:t>
            </w:r>
            <w:r w:rsidR="004234CB" w:rsidRPr="004234CB">
              <w:rPr>
                <w:rFonts w:hint="eastAsia"/>
                <w:bCs/>
                <w:sz w:val="22"/>
                <w:szCs w:val="22"/>
                <w14:ligatures w14:val="standardContextual"/>
              </w:rPr>
              <w:t>销售额增长</w:t>
            </w:r>
            <w:r w:rsidR="004234CB" w:rsidRPr="004234CB">
              <w:rPr>
                <w:rFonts w:hint="eastAsia"/>
                <w:bCs/>
                <w:sz w:val="22"/>
                <w:szCs w:val="22"/>
                <w14:ligatures w14:val="standardContextual"/>
              </w:rPr>
              <w:t>17%</w:t>
            </w:r>
            <w:r w:rsidR="004234CB" w:rsidRPr="004234CB">
              <w:rPr>
                <w:rFonts w:hint="eastAsia"/>
                <w:bCs/>
                <w:sz w:val="22"/>
                <w:szCs w:val="22"/>
                <w14:ligatures w14:val="standardContextual"/>
              </w:rPr>
              <w:t>，彰显了其在中国市场的持续领导地位，尽管市场竞争日益激烈。新上市市场的早期表现进一步推动了这一增长。</w:t>
            </w:r>
            <w:r w:rsidR="006A4187" w:rsidRPr="006A4187">
              <w:rPr>
                <w:rFonts w:hint="eastAsia"/>
                <w:bCs/>
                <w:sz w:val="22"/>
                <w:szCs w:val="22"/>
                <w14:ligatures w14:val="standardContextual"/>
              </w:rPr>
              <w:t>我们的授权引进产品也保持强劲势头，同比增长</w:t>
            </w:r>
            <w:r w:rsidR="006A4187" w:rsidRPr="006A4187">
              <w:rPr>
                <w:rFonts w:hint="eastAsia"/>
                <w:bCs/>
                <w:sz w:val="22"/>
                <w:szCs w:val="22"/>
                <w14:ligatures w14:val="standardContextual"/>
              </w:rPr>
              <w:t>17%</w:t>
            </w:r>
            <w:r w:rsidR="006A4187" w:rsidRPr="006A4187">
              <w:rPr>
                <w:rFonts w:hint="eastAsia"/>
                <w:bCs/>
                <w:sz w:val="22"/>
                <w:szCs w:val="22"/>
                <w14:ligatures w14:val="standardContextual"/>
              </w:rPr>
              <w:t>，其中安进授权的产品组合贡献了</w:t>
            </w:r>
            <w:r w:rsidR="006A4187" w:rsidRPr="006A4187">
              <w:rPr>
                <w:rFonts w:hint="eastAsia"/>
                <w:bCs/>
                <w:sz w:val="22"/>
                <w:szCs w:val="22"/>
                <w14:ligatures w14:val="standardContextual"/>
              </w:rPr>
              <w:t>31%</w:t>
            </w:r>
            <w:r w:rsidR="006A4187" w:rsidRPr="006A4187">
              <w:rPr>
                <w:rFonts w:hint="eastAsia"/>
                <w:bCs/>
                <w:sz w:val="22"/>
                <w:szCs w:val="22"/>
                <w14:ligatures w14:val="standardContextual"/>
              </w:rPr>
              <w:t>的增长。</w:t>
            </w:r>
            <w:r w:rsidR="000D7F82" w:rsidRPr="000D7F82">
              <w:rPr>
                <w:rFonts w:hint="eastAsia"/>
                <w:bCs/>
                <w:sz w:val="22"/>
                <w:szCs w:val="22"/>
                <w14:ligatures w14:val="standardContextual"/>
              </w:rPr>
              <w:t>从地域维度观察收入表现，我们继续展现出稳健的执行力。美国仍是我们的最大市场，实现了</w:t>
            </w:r>
            <w:r w:rsidR="000D7F82" w:rsidRPr="000D7F82">
              <w:rPr>
                <w:rFonts w:hint="eastAsia"/>
                <w:bCs/>
                <w:sz w:val="22"/>
                <w:szCs w:val="22"/>
                <w14:ligatures w14:val="standardContextual"/>
              </w:rPr>
              <w:t>7.43</w:t>
            </w:r>
            <w:r w:rsidR="000D7F82" w:rsidRPr="000D7F82">
              <w:rPr>
                <w:rFonts w:hint="eastAsia"/>
                <w:bCs/>
                <w:sz w:val="22"/>
                <w:szCs w:val="22"/>
                <w14:ligatures w14:val="standardContextual"/>
              </w:rPr>
              <w:t>亿美元的收入，同比增长</w:t>
            </w:r>
            <w:r w:rsidR="000D7F82" w:rsidRPr="000D7F82">
              <w:rPr>
                <w:rFonts w:hint="eastAsia"/>
                <w:bCs/>
                <w:sz w:val="22"/>
                <w:szCs w:val="22"/>
                <w14:ligatures w14:val="standardContextual"/>
              </w:rPr>
              <w:t>47%</w:t>
            </w:r>
            <w:r w:rsidR="000D7F82" w:rsidRPr="000D7F82">
              <w:rPr>
                <w:rFonts w:hint="eastAsia"/>
                <w:bCs/>
                <w:sz w:val="22"/>
                <w:szCs w:val="22"/>
                <w14:ligatures w14:val="standardContextual"/>
              </w:rPr>
              <w:t>。</w:t>
            </w:r>
            <w:r w:rsidR="00C47CD7" w:rsidRPr="00C47CD7">
              <w:rPr>
                <w:rFonts w:hint="eastAsia"/>
                <w:bCs/>
                <w:sz w:val="22"/>
                <w:szCs w:val="22"/>
                <w14:ligatures w14:val="standardContextual"/>
              </w:rPr>
              <w:t>中国市场收入达</w:t>
            </w:r>
            <w:r w:rsidR="00C47CD7" w:rsidRPr="00C47CD7">
              <w:rPr>
                <w:rFonts w:hint="eastAsia"/>
                <w:bCs/>
                <w:sz w:val="22"/>
                <w:szCs w:val="22"/>
                <w14:ligatures w14:val="standardContextual"/>
              </w:rPr>
              <w:t>4.35</w:t>
            </w:r>
            <w:r w:rsidR="00C47CD7" w:rsidRPr="00C47CD7">
              <w:rPr>
                <w:rFonts w:hint="eastAsia"/>
                <w:bCs/>
                <w:sz w:val="22"/>
                <w:szCs w:val="22"/>
                <w14:ligatures w14:val="standardContextual"/>
              </w:rPr>
              <w:t>亿美元，增长</w:t>
            </w:r>
            <w:r w:rsidR="00C47CD7" w:rsidRPr="00C47CD7">
              <w:rPr>
                <w:rFonts w:hint="eastAsia"/>
                <w:bCs/>
                <w:sz w:val="22"/>
                <w:szCs w:val="22"/>
                <w14:ligatures w14:val="standardContextual"/>
              </w:rPr>
              <w:t>17%</w:t>
            </w:r>
            <w:r w:rsidR="00C47CD7" w:rsidRPr="00C47CD7">
              <w:rPr>
                <w:rFonts w:hint="eastAsia"/>
                <w:bCs/>
                <w:sz w:val="22"/>
                <w:szCs w:val="22"/>
                <w14:ligatures w14:val="standardContextual"/>
              </w:rPr>
              <w:t>，这</w:t>
            </w:r>
            <w:proofErr w:type="gramStart"/>
            <w:r w:rsidR="00C47CD7" w:rsidRPr="00C47CD7">
              <w:rPr>
                <w:rFonts w:hint="eastAsia"/>
                <w:bCs/>
                <w:sz w:val="22"/>
                <w:szCs w:val="22"/>
                <w14:ligatures w14:val="standardContextual"/>
              </w:rPr>
              <w:t>得益于百泽安</w:t>
            </w:r>
            <w:proofErr w:type="gramEnd"/>
            <w:r w:rsidR="002807BA" w:rsidRPr="00C4489A">
              <w:rPr>
                <w:rFonts w:hint="eastAsia"/>
                <w:bCs/>
                <w:sz w:val="22"/>
                <w:szCs w:val="22"/>
                <w:vertAlign w:val="superscript"/>
                <w14:ligatures w14:val="standardContextual"/>
              </w:rPr>
              <w:t>®</w:t>
            </w:r>
            <w:r w:rsidR="00C47CD7" w:rsidRPr="00C47CD7">
              <w:rPr>
                <w:rFonts w:hint="eastAsia"/>
                <w:bCs/>
                <w:sz w:val="22"/>
                <w:szCs w:val="22"/>
                <w14:ligatures w14:val="standardContextual"/>
              </w:rPr>
              <w:t>和百悦泽</w:t>
            </w:r>
            <w:r w:rsidR="002807BA" w:rsidRPr="00C4489A">
              <w:rPr>
                <w:rFonts w:hint="eastAsia"/>
                <w:bCs/>
                <w:sz w:val="22"/>
                <w:szCs w:val="22"/>
                <w:vertAlign w:val="superscript"/>
                <w14:ligatures w14:val="standardContextual"/>
              </w:rPr>
              <w:t>®</w:t>
            </w:r>
            <w:r w:rsidR="00C47CD7" w:rsidRPr="00C47CD7">
              <w:rPr>
                <w:rFonts w:hint="eastAsia"/>
                <w:bCs/>
                <w:sz w:val="22"/>
                <w:szCs w:val="22"/>
                <w14:ligatures w14:val="standardContextual"/>
              </w:rPr>
              <w:t>的市场领导地位，以及授权引进产品的增长。</w:t>
            </w:r>
            <w:r w:rsidR="00AC291A" w:rsidRPr="00AC291A">
              <w:rPr>
                <w:rFonts w:hint="eastAsia"/>
                <w:bCs/>
                <w:sz w:val="22"/>
                <w:szCs w:val="22"/>
                <w14:ligatures w14:val="standardContextual"/>
              </w:rPr>
              <w:t>欧洲市场的收入为</w:t>
            </w:r>
            <w:r w:rsidR="00AC291A" w:rsidRPr="00AC291A">
              <w:rPr>
                <w:rFonts w:hint="eastAsia"/>
                <w:bCs/>
                <w:sz w:val="22"/>
                <w:szCs w:val="22"/>
                <w14:ligatures w14:val="standardContextual"/>
              </w:rPr>
              <w:t>1.67</w:t>
            </w:r>
            <w:r w:rsidR="00AC291A" w:rsidRPr="00AC291A">
              <w:rPr>
                <w:rFonts w:hint="eastAsia"/>
                <w:bCs/>
                <w:sz w:val="22"/>
                <w:szCs w:val="22"/>
                <w14:ligatures w14:val="standardContextual"/>
              </w:rPr>
              <w:t>亿美元，同比增长</w:t>
            </w:r>
            <w:r w:rsidR="00AC291A" w:rsidRPr="00AC291A">
              <w:rPr>
                <w:rFonts w:hint="eastAsia"/>
                <w:bCs/>
                <w:sz w:val="22"/>
                <w:szCs w:val="22"/>
                <w14:ligatures w14:val="standardContextual"/>
              </w:rPr>
              <w:t>71%</w:t>
            </w:r>
            <w:r w:rsidR="00AC291A" w:rsidRPr="00AC291A">
              <w:rPr>
                <w:rFonts w:hint="eastAsia"/>
                <w:bCs/>
                <w:sz w:val="22"/>
                <w:szCs w:val="22"/>
                <w14:ligatures w14:val="standardContextual"/>
              </w:rPr>
              <w:t>，随着百悦泽</w:t>
            </w:r>
            <w:r w:rsidR="002807BA" w:rsidRPr="00C4489A">
              <w:rPr>
                <w:rFonts w:hint="eastAsia"/>
                <w:bCs/>
                <w:sz w:val="22"/>
                <w:szCs w:val="22"/>
                <w:vertAlign w:val="superscript"/>
                <w14:ligatures w14:val="standardContextual"/>
              </w:rPr>
              <w:t>®</w:t>
            </w:r>
            <w:r w:rsidR="00AC291A" w:rsidRPr="00AC291A">
              <w:rPr>
                <w:rFonts w:hint="eastAsia"/>
                <w:bCs/>
                <w:sz w:val="22"/>
                <w:szCs w:val="22"/>
                <w14:ligatures w14:val="standardContextual"/>
              </w:rPr>
              <w:t>持续推进上市进程，我们在所有主要市场的份额均有所提升。</w:t>
            </w:r>
            <w:r w:rsidR="008F04C3" w:rsidRPr="008F04C3">
              <w:rPr>
                <w:rFonts w:hint="eastAsia"/>
                <w:bCs/>
                <w:sz w:val="22"/>
                <w:szCs w:val="22"/>
                <w14:ligatures w14:val="standardContextual"/>
              </w:rPr>
              <w:t>其余地区市场收入增长</w:t>
            </w:r>
            <w:r w:rsidR="008F04C3" w:rsidRPr="008F04C3">
              <w:rPr>
                <w:rFonts w:hint="eastAsia"/>
                <w:bCs/>
                <w:sz w:val="22"/>
                <w:szCs w:val="22"/>
                <w14:ligatures w14:val="standardContextual"/>
              </w:rPr>
              <w:t>133%</w:t>
            </w:r>
            <w:r w:rsidR="008F04C3" w:rsidRPr="008F04C3">
              <w:rPr>
                <w:rFonts w:hint="eastAsia"/>
                <w:bCs/>
                <w:sz w:val="22"/>
                <w:szCs w:val="22"/>
                <w14:ligatures w14:val="standardContextual"/>
              </w:rPr>
              <w:t>，主要得益于市场扩张和新产品上市。</w:t>
            </w:r>
            <w:r w:rsidR="00715640">
              <w:rPr>
                <w:rFonts w:hint="eastAsia"/>
                <w:bCs/>
                <w:sz w:val="22"/>
                <w:szCs w:val="22"/>
                <w14:ligatures w14:val="standardContextual"/>
              </w:rPr>
              <w:t>（</w:t>
            </w:r>
            <w:r w:rsidR="00715640">
              <w:rPr>
                <w:rFonts w:hint="eastAsia"/>
                <w:bCs/>
                <w:sz w:val="22"/>
                <w:szCs w:val="22"/>
                <w14:ligatures w14:val="standardContextual"/>
              </w:rPr>
              <w:t>2</w:t>
            </w:r>
            <w:r w:rsidR="00715640">
              <w:rPr>
                <w:rFonts w:hint="eastAsia"/>
                <w:bCs/>
                <w:sz w:val="22"/>
                <w:szCs w:val="22"/>
                <w14:ligatures w14:val="standardContextual"/>
              </w:rPr>
              <w:t>）</w:t>
            </w:r>
            <w:r w:rsidR="00DB4D58" w:rsidRPr="00DB4D58">
              <w:rPr>
                <w:rFonts w:hint="eastAsia"/>
                <w:bCs/>
                <w:sz w:val="22"/>
                <w:szCs w:val="22"/>
                <w14:ligatures w14:val="standardContextual"/>
              </w:rPr>
              <w:t>按</w:t>
            </w:r>
            <w:r w:rsidR="00DB4D58" w:rsidRPr="00DB4D58">
              <w:rPr>
                <w:rFonts w:hint="eastAsia"/>
                <w:bCs/>
                <w:sz w:val="22"/>
                <w:szCs w:val="22"/>
                <w14:ligatures w14:val="standardContextual"/>
              </w:rPr>
              <w:t>GAAP</w:t>
            </w:r>
            <w:r w:rsidR="00DB4D58" w:rsidRPr="00DB4D58">
              <w:rPr>
                <w:rFonts w:hint="eastAsia"/>
                <w:bCs/>
                <w:sz w:val="22"/>
                <w:szCs w:val="22"/>
                <w14:ligatures w14:val="standardContextual"/>
              </w:rPr>
              <w:t>编制的损益表</w:t>
            </w:r>
            <w:r w:rsidR="00DB4D58">
              <w:rPr>
                <w:rFonts w:hint="eastAsia"/>
                <w:bCs/>
                <w:sz w:val="22"/>
                <w:szCs w:val="22"/>
                <w14:ligatures w14:val="standardContextual"/>
              </w:rPr>
              <w:t>：</w:t>
            </w:r>
            <w:r w:rsidR="004656E1" w:rsidRPr="004656E1">
              <w:rPr>
                <w:rFonts w:hint="eastAsia"/>
                <w:bCs/>
                <w:sz w:val="22"/>
                <w:szCs w:val="22"/>
                <w14:ligatures w14:val="standardContextual"/>
              </w:rPr>
              <w:t>毛利率从去年约</w:t>
            </w:r>
            <w:r w:rsidR="004656E1" w:rsidRPr="004656E1">
              <w:rPr>
                <w:rFonts w:hint="eastAsia"/>
                <w:bCs/>
                <w:sz w:val="22"/>
                <w:szCs w:val="22"/>
                <w14:ligatures w14:val="standardContextual"/>
              </w:rPr>
              <w:t>83%</w:t>
            </w:r>
            <w:r w:rsidR="004656E1" w:rsidRPr="004656E1">
              <w:rPr>
                <w:rFonts w:hint="eastAsia"/>
                <w:bCs/>
                <w:sz w:val="22"/>
                <w:szCs w:val="22"/>
                <w14:ligatures w14:val="standardContextual"/>
              </w:rPr>
              <w:t>提升至</w:t>
            </w:r>
            <w:r w:rsidR="004656E1" w:rsidRPr="004656E1">
              <w:rPr>
                <w:rFonts w:hint="eastAsia"/>
                <w:bCs/>
                <w:sz w:val="22"/>
                <w:szCs w:val="22"/>
                <w14:ligatures w14:val="standardContextual"/>
              </w:rPr>
              <w:t>86%</w:t>
            </w:r>
            <w:r w:rsidR="004656E1" w:rsidRPr="004656E1">
              <w:rPr>
                <w:rFonts w:hint="eastAsia"/>
                <w:bCs/>
                <w:sz w:val="22"/>
                <w:szCs w:val="22"/>
                <w14:ligatures w14:val="standardContextual"/>
              </w:rPr>
              <w:t>。这一改善反映了产品组合优化、定价策略及产品成本效率带来的效益，但部分被与生产能力调整相关的期间成本所</w:t>
            </w:r>
            <w:proofErr w:type="gramStart"/>
            <w:r w:rsidR="004656E1" w:rsidRPr="004656E1">
              <w:rPr>
                <w:rFonts w:hint="eastAsia"/>
                <w:bCs/>
                <w:sz w:val="22"/>
                <w:szCs w:val="22"/>
                <w14:ligatures w14:val="standardContextual"/>
              </w:rPr>
              <w:t>抵销</w:t>
            </w:r>
            <w:proofErr w:type="gramEnd"/>
            <w:r w:rsidR="004656E1" w:rsidRPr="004656E1">
              <w:rPr>
                <w:rFonts w:hint="eastAsia"/>
                <w:bCs/>
                <w:sz w:val="22"/>
                <w:szCs w:val="22"/>
                <w14:ligatures w14:val="standardContextual"/>
              </w:rPr>
              <w:t>。</w:t>
            </w:r>
            <w:r w:rsidR="00920359" w:rsidRPr="00920359">
              <w:rPr>
                <w:rFonts w:hint="eastAsia"/>
                <w:bCs/>
                <w:sz w:val="22"/>
                <w:szCs w:val="22"/>
                <w14:ligatures w14:val="standardContextual"/>
              </w:rPr>
              <w:t>经营费用增长</w:t>
            </w:r>
            <w:r w:rsidR="00920359" w:rsidRPr="00920359">
              <w:rPr>
                <w:rFonts w:hint="eastAsia"/>
                <w:bCs/>
                <w:sz w:val="22"/>
                <w:szCs w:val="22"/>
                <w14:ligatures w14:val="standardContextual"/>
              </w:rPr>
              <w:t>11%</w:t>
            </w:r>
            <w:r w:rsidR="00920359" w:rsidRPr="00920359">
              <w:rPr>
                <w:rFonts w:hint="eastAsia"/>
                <w:bCs/>
                <w:sz w:val="22"/>
                <w:szCs w:val="22"/>
                <w14:ligatures w14:val="standardContextual"/>
              </w:rPr>
              <w:t>，达</w:t>
            </w:r>
            <w:r w:rsidR="00920359" w:rsidRPr="00920359">
              <w:rPr>
                <w:rFonts w:hint="eastAsia"/>
                <w:bCs/>
                <w:sz w:val="22"/>
                <w:szCs w:val="22"/>
                <w14:ligatures w14:val="standardContextual"/>
              </w:rPr>
              <w:t>11</w:t>
            </w:r>
            <w:r w:rsidR="00920359" w:rsidRPr="00920359">
              <w:rPr>
                <w:rFonts w:hint="eastAsia"/>
                <w:bCs/>
                <w:sz w:val="22"/>
                <w:szCs w:val="22"/>
                <w14:ligatures w14:val="standardContextual"/>
              </w:rPr>
              <w:t>亿美元。我们坚持审慎投资策略，以支持商业增长并快速推进创新产品管线。</w:t>
            </w:r>
            <w:r w:rsidR="00FE2175" w:rsidRPr="00FE2175">
              <w:rPr>
                <w:rFonts w:hint="eastAsia"/>
                <w:bCs/>
                <w:sz w:val="22"/>
                <w:szCs w:val="22"/>
                <w14:ligatures w14:val="standardContextual"/>
              </w:rPr>
              <w:t>值得注意的是，</w:t>
            </w:r>
            <w:r w:rsidR="00FE2175" w:rsidRPr="00FE2175">
              <w:rPr>
                <w:rFonts w:hint="eastAsia"/>
                <w:bCs/>
                <w:sz w:val="22"/>
                <w:szCs w:val="22"/>
                <w14:ligatures w14:val="standardContextual"/>
              </w:rPr>
              <w:t>2024</w:t>
            </w:r>
            <w:r w:rsidR="00FE2175" w:rsidRPr="00FE2175">
              <w:rPr>
                <w:rFonts w:hint="eastAsia"/>
                <w:bCs/>
                <w:sz w:val="22"/>
                <w:szCs w:val="22"/>
                <w14:ligatures w14:val="standardContextual"/>
              </w:rPr>
              <w:t>年第三季度研发费用基数包含两项较高费用：业务拓展里程碑费用及约</w:t>
            </w:r>
            <w:r w:rsidR="00FE2175" w:rsidRPr="00FE2175">
              <w:rPr>
                <w:rFonts w:hint="eastAsia"/>
                <w:bCs/>
                <w:sz w:val="22"/>
                <w:szCs w:val="22"/>
                <w14:ligatures w14:val="standardContextual"/>
              </w:rPr>
              <w:t>2</w:t>
            </w:r>
            <w:r w:rsidR="00540F2F">
              <w:rPr>
                <w:rFonts w:hint="eastAsia"/>
                <w:bCs/>
                <w:sz w:val="22"/>
                <w:szCs w:val="22"/>
                <w14:ligatures w14:val="standardContextual"/>
              </w:rPr>
              <w:t>,</w:t>
            </w:r>
            <w:r w:rsidR="00FE2175" w:rsidRPr="00FE2175">
              <w:rPr>
                <w:rFonts w:hint="eastAsia"/>
                <w:bCs/>
                <w:sz w:val="22"/>
                <w:szCs w:val="22"/>
                <w14:ligatures w14:val="standardContextual"/>
              </w:rPr>
              <w:t>500</w:t>
            </w:r>
            <w:r w:rsidR="00FE2175" w:rsidRPr="00FE2175">
              <w:rPr>
                <w:rFonts w:hint="eastAsia"/>
                <w:bCs/>
                <w:sz w:val="22"/>
                <w:szCs w:val="22"/>
                <w14:ligatures w14:val="standardContextual"/>
              </w:rPr>
              <w:t>万美元的加速折旧费用。这两项因素共同导致</w:t>
            </w:r>
            <w:r w:rsidR="00FE2175" w:rsidRPr="00FE2175">
              <w:rPr>
                <w:rFonts w:hint="eastAsia"/>
                <w:bCs/>
                <w:sz w:val="22"/>
                <w:szCs w:val="22"/>
                <w14:ligatures w14:val="standardContextual"/>
              </w:rPr>
              <w:t>2025</w:t>
            </w:r>
            <w:r w:rsidR="00FE2175" w:rsidRPr="00FE2175">
              <w:rPr>
                <w:rFonts w:hint="eastAsia"/>
                <w:bCs/>
                <w:sz w:val="22"/>
                <w:szCs w:val="22"/>
                <w14:ligatures w14:val="standardContextual"/>
              </w:rPr>
              <w:t>年第三季度研发费用同比增速偏低，在剔除折旧的非</w:t>
            </w:r>
            <w:r w:rsidR="00FE2175" w:rsidRPr="00FE2175">
              <w:rPr>
                <w:rFonts w:hint="eastAsia"/>
                <w:bCs/>
                <w:sz w:val="22"/>
                <w:szCs w:val="22"/>
                <w14:ligatures w14:val="standardContextual"/>
              </w:rPr>
              <w:t>GAAP</w:t>
            </w:r>
            <w:r w:rsidR="00FE2175" w:rsidRPr="00FE2175">
              <w:rPr>
                <w:rFonts w:hint="eastAsia"/>
                <w:bCs/>
                <w:sz w:val="22"/>
                <w:szCs w:val="22"/>
                <w14:ligatures w14:val="standardContextual"/>
              </w:rPr>
              <w:t>损益表中可观察到部分影响。我们持续积极投入，推动最具前景的研发候选项目进展。</w:t>
            </w:r>
            <w:r w:rsidR="00F11311" w:rsidRPr="00F11311">
              <w:rPr>
                <w:rFonts w:hint="eastAsia"/>
                <w:bCs/>
                <w:sz w:val="22"/>
                <w:szCs w:val="22"/>
                <w14:ligatures w14:val="standardContextual"/>
              </w:rPr>
              <w:t>本季度所得税费用合计</w:t>
            </w:r>
            <w:r w:rsidR="00F11311" w:rsidRPr="00F11311">
              <w:rPr>
                <w:rFonts w:hint="eastAsia"/>
                <w:bCs/>
                <w:sz w:val="22"/>
                <w:szCs w:val="22"/>
                <w14:ligatures w14:val="standardContextual"/>
              </w:rPr>
              <w:t>2</w:t>
            </w:r>
            <w:r w:rsidR="00540F2F">
              <w:rPr>
                <w:rFonts w:hint="eastAsia"/>
                <w:bCs/>
                <w:sz w:val="22"/>
                <w:szCs w:val="22"/>
                <w14:ligatures w14:val="standardContextual"/>
              </w:rPr>
              <w:t>,</w:t>
            </w:r>
            <w:r w:rsidR="00F11311" w:rsidRPr="00F11311">
              <w:rPr>
                <w:rFonts w:hint="eastAsia"/>
                <w:bCs/>
                <w:sz w:val="22"/>
                <w:szCs w:val="22"/>
                <w14:ligatures w14:val="standardContextual"/>
              </w:rPr>
              <w:t>200</w:t>
            </w:r>
            <w:r w:rsidR="00F11311" w:rsidRPr="00F11311">
              <w:rPr>
                <w:rFonts w:hint="eastAsia"/>
                <w:bCs/>
                <w:sz w:val="22"/>
                <w:szCs w:val="22"/>
                <w14:ligatures w14:val="standardContextual"/>
              </w:rPr>
              <w:t>万美元。</w:t>
            </w:r>
            <w:r w:rsidR="001A413D" w:rsidRPr="001A413D">
              <w:rPr>
                <w:rFonts w:hint="eastAsia"/>
                <w:bCs/>
                <w:sz w:val="22"/>
                <w:szCs w:val="22"/>
                <w14:ligatures w14:val="standardContextual"/>
              </w:rPr>
              <w:t>综合来看，净利润达</w:t>
            </w:r>
            <w:r w:rsidR="001A413D" w:rsidRPr="001A413D">
              <w:rPr>
                <w:rFonts w:hint="eastAsia"/>
                <w:bCs/>
                <w:sz w:val="22"/>
                <w:szCs w:val="22"/>
                <w14:ligatures w14:val="standardContextual"/>
              </w:rPr>
              <w:t>1.25</w:t>
            </w:r>
            <w:r w:rsidR="001A413D" w:rsidRPr="001A413D">
              <w:rPr>
                <w:rFonts w:hint="eastAsia"/>
                <w:bCs/>
                <w:sz w:val="22"/>
                <w:szCs w:val="22"/>
                <w14:ligatures w14:val="standardContextual"/>
              </w:rPr>
              <w:t>亿美元，对应每股</w:t>
            </w:r>
            <w:r w:rsidR="001A413D" w:rsidRPr="001A413D">
              <w:rPr>
                <w:rFonts w:hint="eastAsia"/>
                <w:bCs/>
                <w:sz w:val="22"/>
                <w:szCs w:val="22"/>
                <w14:ligatures w14:val="standardContextual"/>
              </w:rPr>
              <w:t>ADS</w:t>
            </w:r>
            <w:r w:rsidR="001A413D" w:rsidRPr="001A413D">
              <w:rPr>
                <w:rFonts w:hint="eastAsia"/>
                <w:bCs/>
                <w:sz w:val="22"/>
                <w:szCs w:val="22"/>
                <w14:ligatures w14:val="standardContextual"/>
              </w:rPr>
              <w:t>稀释收益为</w:t>
            </w:r>
            <w:r w:rsidR="001A413D" w:rsidRPr="001A413D">
              <w:rPr>
                <w:rFonts w:hint="eastAsia"/>
                <w:bCs/>
                <w:sz w:val="22"/>
                <w:szCs w:val="22"/>
                <w14:ligatures w14:val="standardContextual"/>
              </w:rPr>
              <w:t>1.09</w:t>
            </w:r>
            <w:r w:rsidR="001A413D" w:rsidRPr="001A413D">
              <w:rPr>
                <w:rFonts w:hint="eastAsia"/>
                <w:bCs/>
                <w:sz w:val="22"/>
                <w:szCs w:val="22"/>
                <w14:ligatures w14:val="standardContextual"/>
              </w:rPr>
              <w:t>美元。</w:t>
            </w:r>
            <w:r w:rsidR="001A413D">
              <w:rPr>
                <w:rFonts w:hint="eastAsia"/>
                <w:bCs/>
                <w:sz w:val="22"/>
                <w:szCs w:val="22"/>
                <w14:ligatures w14:val="standardContextual"/>
              </w:rPr>
              <w:t>（</w:t>
            </w:r>
            <w:r w:rsidR="001A413D">
              <w:rPr>
                <w:rFonts w:hint="eastAsia"/>
                <w:bCs/>
                <w:sz w:val="22"/>
                <w:szCs w:val="22"/>
                <w14:ligatures w14:val="standardContextual"/>
              </w:rPr>
              <w:t>3</w:t>
            </w:r>
            <w:r w:rsidR="001A413D">
              <w:rPr>
                <w:rFonts w:hint="eastAsia"/>
                <w:bCs/>
                <w:sz w:val="22"/>
                <w:szCs w:val="22"/>
                <w14:ligatures w14:val="standardContextual"/>
              </w:rPr>
              <w:t>）</w:t>
            </w:r>
            <w:r w:rsidR="007E30A8" w:rsidRPr="007E30A8">
              <w:rPr>
                <w:rFonts w:hint="eastAsia"/>
                <w:bCs/>
                <w:sz w:val="22"/>
                <w:szCs w:val="22"/>
                <w14:ligatures w14:val="standardContextual"/>
              </w:rPr>
              <w:t>非</w:t>
            </w:r>
            <w:r w:rsidR="007E30A8" w:rsidRPr="007E30A8">
              <w:rPr>
                <w:rFonts w:hint="eastAsia"/>
                <w:bCs/>
                <w:sz w:val="22"/>
                <w:szCs w:val="22"/>
                <w14:ligatures w14:val="standardContextual"/>
              </w:rPr>
              <w:t>GAAP</w:t>
            </w:r>
            <w:r w:rsidR="007E30A8" w:rsidRPr="007E30A8">
              <w:rPr>
                <w:rFonts w:hint="eastAsia"/>
                <w:bCs/>
                <w:sz w:val="22"/>
                <w:szCs w:val="22"/>
                <w14:ligatures w14:val="standardContextual"/>
              </w:rPr>
              <w:t>损益表</w:t>
            </w:r>
            <w:r w:rsidR="007E30A8">
              <w:rPr>
                <w:rFonts w:hint="eastAsia"/>
                <w:bCs/>
                <w:sz w:val="22"/>
                <w:szCs w:val="22"/>
                <w14:ligatures w14:val="standardContextual"/>
              </w:rPr>
              <w:t>：</w:t>
            </w:r>
            <w:r w:rsidR="00AD50F8" w:rsidRPr="00AD50F8">
              <w:rPr>
                <w:rFonts w:hint="eastAsia"/>
                <w:bCs/>
                <w:sz w:val="22"/>
                <w:szCs w:val="22"/>
                <w14:ligatures w14:val="standardContextual"/>
              </w:rPr>
              <w:t>非</w:t>
            </w:r>
            <w:r w:rsidR="00AD50F8" w:rsidRPr="00AD50F8">
              <w:rPr>
                <w:rFonts w:hint="eastAsia"/>
                <w:bCs/>
                <w:sz w:val="22"/>
                <w:szCs w:val="22"/>
                <w14:ligatures w14:val="standardContextual"/>
              </w:rPr>
              <w:t>GAAP</w:t>
            </w:r>
            <w:r w:rsidR="00AD50F8" w:rsidRPr="00AD50F8">
              <w:rPr>
                <w:rFonts w:hint="eastAsia"/>
                <w:bCs/>
                <w:sz w:val="22"/>
                <w:szCs w:val="22"/>
                <w14:ligatures w14:val="standardContextual"/>
              </w:rPr>
              <w:lastRenderedPageBreak/>
              <w:t>净利润达</w:t>
            </w:r>
            <w:r w:rsidR="00AD50F8" w:rsidRPr="00AD50F8">
              <w:rPr>
                <w:rFonts w:hint="eastAsia"/>
                <w:bCs/>
                <w:sz w:val="22"/>
                <w:szCs w:val="22"/>
                <w14:ligatures w14:val="standardContextual"/>
              </w:rPr>
              <w:t>3.04</w:t>
            </w:r>
            <w:r w:rsidR="00AD50F8" w:rsidRPr="00AD50F8">
              <w:rPr>
                <w:rFonts w:hint="eastAsia"/>
                <w:bCs/>
                <w:sz w:val="22"/>
                <w:szCs w:val="22"/>
                <w14:ligatures w14:val="standardContextual"/>
              </w:rPr>
              <w:t>亿美元，较上年同期增长</w:t>
            </w:r>
            <w:r w:rsidR="00AD50F8" w:rsidRPr="00AD50F8">
              <w:rPr>
                <w:rFonts w:hint="eastAsia"/>
                <w:bCs/>
                <w:sz w:val="22"/>
                <w:szCs w:val="22"/>
                <w14:ligatures w14:val="standardContextual"/>
              </w:rPr>
              <w:t>2.52</w:t>
            </w:r>
            <w:r w:rsidR="00AD50F8" w:rsidRPr="00AD50F8">
              <w:rPr>
                <w:rFonts w:hint="eastAsia"/>
                <w:bCs/>
                <w:sz w:val="22"/>
                <w:szCs w:val="22"/>
                <w14:ligatures w14:val="standardContextual"/>
              </w:rPr>
              <w:t>亿美元。按此计算，第三季度每股</w:t>
            </w:r>
            <w:r w:rsidR="00AD50F8" w:rsidRPr="00AD50F8">
              <w:rPr>
                <w:rFonts w:hint="eastAsia"/>
                <w:bCs/>
                <w:sz w:val="22"/>
                <w:szCs w:val="22"/>
                <w14:ligatures w14:val="standardContextual"/>
              </w:rPr>
              <w:t>ADS</w:t>
            </w:r>
            <w:r w:rsidR="00AD50F8" w:rsidRPr="00AD50F8">
              <w:rPr>
                <w:rFonts w:hint="eastAsia"/>
                <w:bCs/>
                <w:sz w:val="22"/>
                <w:szCs w:val="22"/>
                <w14:ligatures w14:val="standardContextual"/>
              </w:rPr>
              <w:t>稀释后的非</w:t>
            </w:r>
            <w:r w:rsidR="00AD50F8" w:rsidRPr="00AD50F8">
              <w:rPr>
                <w:rFonts w:hint="eastAsia"/>
                <w:bCs/>
                <w:sz w:val="22"/>
                <w:szCs w:val="22"/>
                <w14:ligatures w14:val="standardContextual"/>
              </w:rPr>
              <w:t>GAAP</w:t>
            </w:r>
            <w:r w:rsidR="00AD50F8" w:rsidRPr="00AD50F8">
              <w:rPr>
                <w:rFonts w:hint="eastAsia"/>
                <w:bCs/>
                <w:sz w:val="22"/>
                <w:szCs w:val="22"/>
                <w14:ligatures w14:val="standardContextual"/>
              </w:rPr>
              <w:t>收益为</w:t>
            </w:r>
            <w:r w:rsidR="00AD50F8" w:rsidRPr="00AD50F8">
              <w:rPr>
                <w:rFonts w:hint="eastAsia"/>
                <w:bCs/>
                <w:sz w:val="22"/>
                <w:szCs w:val="22"/>
                <w14:ligatures w14:val="standardContextual"/>
              </w:rPr>
              <w:t>2.65</w:t>
            </w:r>
            <w:r w:rsidR="00AD50F8" w:rsidRPr="00AD50F8">
              <w:rPr>
                <w:rFonts w:hint="eastAsia"/>
                <w:bCs/>
                <w:sz w:val="22"/>
                <w:szCs w:val="22"/>
                <w14:ligatures w14:val="standardContextual"/>
              </w:rPr>
              <w:t>美元。</w:t>
            </w:r>
            <w:r w:rsidR="00440FB7">
              <w:rPr>
                <w:rFonts w:hint="eastAsia"/>
                <w:bCs/>
                <w:sz w:val="22"/>
                <w:szCs w:val="22"/>
                <w14:ligatures w14:val="standardContextual"/>
              </w:rPr>
              <w:t>（</w:t>
            </w:r>
            <w:r w:rsidR="00440FB7">
              <w:rPr>
                <w:rFonts w:hint="eastAsia"/>
                <w:bCs/>
                <w:sz w:val="22"/>
                <w:szCs w:val="22"/>
                <w14:ligatures w14:val="standardContextual"/>
              </w:rPr>
              <w:t>4</w:t>
            </w:r>
            <w:r w:rsidR="00440FB7">
              <w:rPr>
                <w:rFonts w:hint="eastAsia"/>
                <w:bCs/>
                <w:sz w:val="22"/>
                <w:szCs w:val="22"/>
                <w14:ligatures w14:val="standardContextual"/>
              </w:rPr>
              <w:t>）</w:t>
            </w:r>
            <w:r w:rsidR="000E2C9D" w:rsidRPr="000E2C9D">
              <w:rPr>
                <w:rFonts w:hint="eastAsia"/>
                <w:bCs/>
                <w:sz w:val="22"/>
                <w:szCs w:val="22"/>
                <w14:ligatures w14:val="standardContextual"/>
              </w:rPr>
              <w:t>第三季度，我们在增强资产负债表实力以提升竞争优势方面取得了显著进展。</w:t>
            </w:r>
            <w:r w:rsidR="006713CC" w:rsidRPr="006713CC">
              <w:rPr>
                <w:rFonts w:hint="eastAsia"/>
                <w:bCs/>
                <w:sz w:val="22"/>
                <w:szCs w:val="22"/>
                <w14:ligatures w14:val="standardContextual"/>
              </w:rPr>
              <w:t>8</w:t>
            </w:r>
            <w:r w:rsidR="006713CC" w:rsidRPr="006713CC">
              <w:rPr>
                <w:rFonts w:hint="eastAsia"/>
                <w:bCs/>
                <w:sz w:val="22"/>
                <w:szCs w:val="22"/>
                <w14:ligatures w14:val="standardContextual"/>
              </w:rPr>
              <w:t>月，我们达成了一项交易，将我们</w:t>
            </w:r>
            <w:r w:rsidR="006713CC" w:rsidRPr="006713CC">
              <w:rPr>
                <w:rFonts w:hint="eastAsia"/>
                <w:bCs/>
                <w:sz w:val="22"/>
                <w:szCs w:val="22"/>
                <w14:ligatures w14:val="standardContextual"/>
              </w:rPr>
              <w:t>IMDELLTRA</w:t>
            </w:r>
            <w:r w:rsidR="002807BA" w:rsidRPr="00C4489A">
              <w:rPr>
                <w:rFonts w:hint="eastAsia"/>
                <w:bCs/>
                <w:sz w:val="22"/>
                <w:szCs w:val="22"/>
                <w:vertAlign w:val="superscript"/>
                <w14:ligatures w14:val="standardContextual"/>
              </w:rPr>
              <w:t>®</w:t>
            </w:r>
            <w:r w:rsidR="006713CC" w:rsidRPr="006713CC">
              <w:rPr>
                <w:rFonts w:hint="eastAsia"/>
                <w:bCs/>
                <w:sz w:val="22"/>
                <w:szCs w:val="22"/>
                <w14:ligatures w14:val="standardContextual"/>
              </w:rPr>
              <w:t>全球特许权使用费变现，本季度获得</w:t>
            </w:r>
            <w:r w:rsidR="006713CC" w:rsidRPr="006713CC">
              <w:rPr>
                <w:rFonts w:hint="eastAsia"/>
                <w:bCs/>
                <w:sz w:val="22"/>
                <w:szCs w:val="22"/>
                <w14:ligatures w14:val="standardContextual"/>
              </w:rPr>
              <w:t>8.85</w:t>
            </w:r>
            <w:r w:rsidR="006713CC" w:rsidRPr="006713CC">
              <w:rPr>
                <w:rFonts w:hint="eastAsia"/>
                <w:bCs/>
                <w:sz w:val="22"/>
                <w:szCs w:val="22"/>
                <w14:ligatures w14:val="standardContextual"/>
              </w:rPr>
              <w:t>亿美元现金，同时保留对该资产未来增值收益的参与权。</w:t>
            </w:r>
            <w:r w:rsidR="00753232" w:rsidRPr="00753232">
              <w:rPr>
                <w:rFonts w:hint="eastAsia"/>
                <w:bCs/>
                <w:sz w:val="22"/>
                <w:szCs w:val="22"/>
                <w14:ligatures w14:val="standardContextual"/>
              </w:rPr>
              <w:t>随着营</w:t>
            </w:r>
            <w:proofErr w:type="gramStart"/>
            <w:r w:rsidR="00753232" w:rsidRPr="00753232">
              <w:rPr>
                <w:rFonts w:hint="eastAsia"/>
                <w:bCs/>
                <w:sz w:val="22"/>
                <w:szCs w:val="22"/>
                <w14:ligatures w14:val="standardContextual"/>
              </w:rPr>
              <w:t>收实现</w:t>
            </w:r>
            <w:proofErr w:type="gramEnd"/>
            <w:r w:rsidR="00753232" w:rsidRPr="00753232">
              <w:rPr>
                <w:rFonts w:hint="eastAsia"/>
                <w:bCs/>
                <w:sz w:val="22"/>
                <w:szCs w:val="22"/>
                <w14:ligatures w14:val="standardContextual"/>
              </w:rPr>
              <w:t>有意义的增长并且利润率扩大，本季度自由现金</w:t>
            </w:r>
            <w:proofErr w:type="gramStart"/>
            <w:r w:rsidR="00753232" w:rsidRPr="00753232">
              <w:rPr>
                <w:rFonts w:hint="eastAsia"/>
                <w:bCs/>
                <w:sz w:val="22"/>
                <w:szCs w:val="22"/>
                <w14:ligatures w14:val="standardContextual"/>
              </w:rPr>
              <w:t>流显著</w:t>
            </w:r>
            <w:proofErr w:type="gramEnd"/>
            <w:r w:rsidR="00753232" w:rsidRPr="00753232">
              <w:rPr>
                <w:rFonts w:hint="eastAsia"/>
                <w:bCs/>
                <w:sz w:val="22"/>
                <w:szCs w:val="22"/>
                <w14:ligatures w14:val="standardContextual"/>
              </w:rPr>
              <w:t>提升，至</w:t>
            </w:r>
            <w:r w:rsidR="00753232" w:rsidRPr="00753232">
              <w:rPr>
                <w:rFonts w:hint="eastAsia"/>
                <w:bCs/>
                <w:sz w:val="22"/>
                <w:szCs w:val="22"/>
                <w14:ligatures w14:val="standardContextual"/>
              </w:rPr>
              <w:t>3.54</w:t>
            </w:r>
            <w:r w:rsidR="00753232" w:rsidRPr="00753232">
              <w:rPr>
                <w:rFonts w:hint="eastAsia"/>
                <w:bCs/>
                <w:sz w:val="22"/>
                <w:szCs w:val="22"/>
                <w14:ligatures w14:val="standardContextual"/>
              </w:rPr>
              <w:t>亿美元。现金</w:t>
            </w:r>
            <w:proofErr w:type="gramStart"/>
            <w:r w:rsidR="00753232" w:rsidRPr="00753232">
              <w:rPr>
                <w:rFonts w:hint="eastAsia"/>
                <w:bCs/>
                <w:sz w:val="22"/>
                <w:szCs w:val="22"/>
                <w14:ligatures w14:val="standardContextual"/>
              </w:rPr>
              <w:t>流创造</w:t>
            </w:r>
            <w:proofErr w:type="gramEnd"/>
            <w:r w:rsidR="00753232" w:rsidRPr="00753232">
              <w:rPr>
                <w:rFonts w:hint="eastAsia"/>
                <w:bCs/>
                <w:sz w:val="22"/>
                <w:szCs w:val="22"/>
                <w14:ligatures w14:val="standardContextual"/>
              </w:rPr>
              <w:t>能力是衡量业务可持续性的关键指标，我们对该指标的进展深感欣慰。</w:t>
            </w:r>
            <w:r w:rsidR="008A4374" w:rsidRPr="008A4374">
              <w:rPr>
                <w:rFonts w:hint="eastAsia"/>
                <w:bCs/>
                <w:sz w:val="22"/>
                <w:szCs w:val="22"/>
                <w14:ligatures w14:val="standardContextual"/>
              </w:rPr>
              <w:t>截至第三季度末，现金及现金等价物总额达</w:t>
            </w:r>
            <w:r w:rsidR="008A4374" w:rsidRPr="008A4374">
              <w:rPr>
                <w:rFonts w:hint="eastAsia"/>
                <w:bCs/>
                <w:sz w:val="22"/>
                <w:szCs w:val="22"/>
                <w14:ligatures w14:val="standardContextual"/>
              </w:rPr>
              <w:t>41</w:t>
            </w:r>
            <w:r w:rsidR="008A4374" w:rsidRPr="008A4374">
              <w:rPr>
                <w:rFonts w:hint="eastAsia"/>
                <w:bCs/>
                <w:sz w:val="22"/>
                <w:szCs w:val="22"/>
                <w14:ligatures w14:val="standardContextual"/>
              </w:rPr>
              <w:t>亿美元，较第二季度增加</w:t>
            </w:r>
            <w:r w:rsidR="008A4374" w:rsidRPr="008A4374">
              <w:rPr>
                <w:rFonts w:hint="eastAsia"/>
                <w:bCs/>
                <w:sz w:val="22"/>
                <w:szCs w:val="22"/>
                <w14:ligatures w14:val="standardContextual"/>
              </w:rPr>
              <w:t>13</w:t>
            </w:r>
            <w:r w:rsidR="008A4374" w:rsidRPr="008A4374">
              <w:rPr>
                <w:rFonts w:hint="eastAsia"/>
                <w:bCs/>
                <w:sz w:val="22"/>
                <w:szCs w:val="22"/>
                <w14:ligatures w14:val="standardContextual"/>
              </w:rPr>
              <w:t>亿美元。</w:t>
            </w:r>
            <w:r w:rsidR="008A4374">
              <w:rPr>
                <w:rFonts w:hint="eastAsia"/>
                <w:bCs/>
                <w:sz w:val="22"/>
                <w:szCs w:val="22"/>
                <w14:ligatures w14:val="standardContextual"/>
              </w:rPr>
              <w:t>（</w:t>
            </w:r>
            <w:r w:rsidR="008A4374">
              <w:rPr>
                <w:rFonts w:hint="eastAsia"/>
                <w:bCs/>
                <w:sz w:val="22"/>
                <w:szCs w:val="22"/>
                <w14:ligatures w14:val="standardContextual"/>
              </w:rPr>
              <w:t>5</w:t>
            </w:r>
            <w:r w:rsidR="008A4374">
              <w:rPr>
                <w:rFonts w:hint="eastAsia"/>
                <w:bCs/>
                <w:sz w:val="22"/>
                <w:szCs w:val="22"/>
                <w14:ligatures w14:val="standardContextual"/>
              </w:rPr>
              <w:t>）</w:t>
            </w:r>
            <w:r w:rsidR="00C23878" w:rsidRPr="00C23878">
              <w:rPr>
                <w:rFonts w:hint="eastAsia"/>
                <w:bCs/>
                <w:sz w:val="22"/>
                <w:szCs w:val="22"/>
                <w14:ligatures w14:val="standardContextual"/>
              </w:rPr>
              <w:t>鉴于我们持续推进业务执行，现将全年总收入指引更新为</w:t>
            </w:r>
            <w:r w:rsidR="00C23878" w:rsidRPr="00C23878">
              <w:rPr>
                <w:rFonts w:hint="eastAsia"/>
                <w:bCs/>
                <w:sz w:val="22"/>
                <w:szCs w:val="22"/>
                <w14:ligatures w14:val="standardContextual"/>
              </w:rPr>
              <w:t>51</w:t>
            </w:r>
            <w:r w:rsidR="00C23878" w:rsidRPr="00C23878">
              <w:rPr>
                <w:rFonts w:hint="eastAsia"/>
                <w:bCs/>
                <w:sz w:val="22"/>
                <w:szCs w:val="22"/>
                <w14:ligatures w14:val="standardContextual"/>
              </w:rPr>
              <w:t>亿至</w:t>
            </w:r>
            <w:r w:rsidR="00C23878" w:rsidRPr="00C23878">
              <w:rPr>
                <w:rFonts w:hint="eastAsia"/>
                <w:bCs/>
                <w:sz w:val="22"/>
                <w:szCs w:val="22"/>
                <w14:ligatures w14:val="standardContextual"/>
              </w:rPr>
              <w:t>53</w:t>
            </w:r>
            <w:r w:rsidR="00C23878" w:rsidRPr="00C23878">
              <w:rPr>
                <w:rFonts w:hint="eastAsia"/>
                <w:bCs/>
                <w:sz w:val="22"/>
                <w:szCs w:val="22"/>
                <w14:ligatures w14:val="standardContextual"/>
              </w:rPr>
              <w:t>亿美元区间。</w:t>
            </w:r>
            <w:r w:rsidR="007338DD" w:rsidRPr="007338DD">
              <w:rPr>
                <w:rFonts w:hint="eastAsia"/>
                <w:bCs/>
                <w:sz w:val="22"/>
                <w:szCs w:val="22"/>
                <w14:ligatures w14:val="standardContextual"/>
              </w:rPr>
              <w:t>毛利率指引维持不变，仍处于</w:t>
            </w:r>
            <w:r w:rsidR="007338DD" w:rsidRPr="007338DD">
              <w:rPr>
                <w:rFonts w:hint="eastAsia"/>
                <w:bCs/>
                <w:sz w:val="22"/>
                <w:szCs w:val="22"/>
                <w14:ligatures w14:val="standardContextual"/>
              </w:rPr>
              <w:t>80%</w:t>
            </w:r>
            <w:r w:rsidR="007338DD" w:rsidRPr="007338DD">
              <w:rPr>
                <w:rFonts w:hint="eastAsia"/>
                <w:bCs/>
                <w:sz w:val="22"/>
                <w:szCs w:val="22"/>
                <w14:ligatures w14:val="standardContextual"/>
              </w:rPr>
              <w:t>至</w:t>
            </w:r>
            <w:r w:rsidR="007338DD" w:rsidRPr="007338DD">
              <w:rPr>
                <w:rFonts w:hint="eastAsia"/>
                <w:bCs/>
                <w:sz w:val="22"/>
                <w:szCs w:val="22"/>
                <w14:ligatures w14:val="standardContextual"/>
              </w:rPr>
              <w:t>90%</w:t>
            </w:r>
            <w:r w:rsidR="007338DD" w:rsidRPr="007338DD">
              <w:rPr>
                <w:rFonts w:hint="eastAsia"/>
                <w:bCs/>
                <w:sz w:val="22"/>
                <w:szCs w:val="22"/>
                <w14:ligatures w14:val="standardContextual"/>
              </w:rPr>
              <w:t>的中高位区间</w:t>
            </w:r>
            <w:r w:rsidR="00E7260E">
              <w:rPr>
                <w:rFonts w:hint="eastAsia"/>
                <w:bCs/>
                <w:sz w:val="22"/>
                <w:szCs w:val="22"/>
                <w14:ligatures w14:val="standardContextual"/>
              </w:rPr>
              <w:t>，</w:t>
            </w:r>
            <w:r w:rsidR="00E7260E" w:rsidRPr="00E7260E">
              <w:rPr>
                <w:rFonts w:hint="eastAsia"/>
                <w:bCs/>
                <w:sz w:val="22"/>
                <w:szCs w:val="22"/>
                <w14:ligatures w14:val="standardContextual"/>
              </w:rPr>
              <w:t>同时将经营费用指引更新为</w:t>
            </w:r>
            <w:r w:rsidR="00E7260E" w:rsidRPr="00E7260E">
              <w:rPr>
                <w:rFonts w:hint="eastAsia"/>
                <w:bCs/>
                <w:sz w:val="22"/>
                <w:szCs w:val="22"/>
                <w14:ligatures w14:val="standardContextual"/>
              </w:rPr>
              <w:t>41</w:t>
            </w:r>
            <w:r w:rsidR="00E7260E" w:rsidRPr="00E7260E">
              <w:rPr>
                <w:rFonts w:hint="eastAsia"/>
                <w:bCs/>
                <w:sz w:val="22"/>
                <w:szCs w:val="22"/>
                <w14:ligatures w14:val="standardContextual"/>
              </w:rPr>
              <w:t>亿至</w:t>
            </w:r>
            <w:r w:rsidR="00E7260E" w:rsidRPr="00E7260E">
              <w:rPr>
                <w:rFonts w:hint="eastAsia"/>
                <w:bCs/>
                <w:sz w:val="22"/>
                <w:szCs w:val="22"/>
                <w14:ligatures w14:val="standardContextual"/>
              </w:rPr>
              <w:t>43</w:t>
            </w:r>
            <w:r w:rsidR="00E7260E" w:rsidRPr="00E7260E">
              <w:rPr>
                <w:rFonts w:hint="eastAsia"/>
                <w:bCs/>
                <w:sz w:val="22"/>
                <w:szCs w:val="22"/>
                <w14:ligatures w14:val="standardContextual"/>
              </w:rPr>
              <w:t>亿美元区间。</w:t>
            </w:r>
            <w:r w:rsidR="00E4178B" w:rsidRPr="00E4178B">
              <w:rPr>
                <w:rFonts w:hint="eastAsia"/>
                <w:bCs/>
                <w:sz w:val="22"/>
                <w:szCs w:val="22"/>
                <w14:ligatures w14:val="standardContextual"/>
              </w:rPr>
              <w:t>我们仍致力于实现正</w:t>
            </w:r>
            <w:r w:rsidR="00E4178B" w:rsidRPr="00E4178B">
              <w:rPr>
                <w:rFonts w:hint="eastAsia"/>
                <w:bCs/>
                <w:sz w:val="22"/>
                <w:szCs w:val="22"/>
                <w14:ligatures w14:val="standardContextual"/>
              </w:rPr>
              <w:t>GAAP</w:t>
            </w:r>
            <w:r w:rsidR="00E4178B" w:rsidRPr="00E4178B">
              <w:rPr>
                <w:rFonts w:hint="eastAsia"/>
                <w:bCs/>
                <w:sz w:val="22"/>
                <w:szCs w:val="22"/>
                <w14:ligatures w14:val="standardContextual"/>
              </w:rPr>
              <w:t>经营利润，并预计全年自由现金流为正。</w:t>
            </w:r>
            <w:r w:rsidR="00BF6E4F">
              <w:rPr>
                <w:rFonts w:hint="eastAsia"/>
                <w:bCs/>
                <w:sz w:val="22"/>
                <w:szCs w:val="22"/>
                <w14:ligatures w14:val="standardContextual"/>
              </w:rPr>
              <w:t>（</w:t>
            </w:r>
            <w:r w:rsidR="00BF6E4F">
              <w:rPr>
                <w:rFonts w:hint="eastAsia"/>
                <w:bCs/>
                <w:sz w:val="22"/>
                <w:szCs w:val="22"/>
                <w14:ligatures w14:val="standardContextual"/>
              </w:rPr>
              <w:t>6</w:t>
            </w:r>
            <w:r w:rsidR="00BF6E4F">
              <w:rPr>
                <w:rFonts w:hint="eastAsia"/>
                <w:bCs/>
                <w:sz w:val="22"/>
                <w:szCs w:val="22"/>
                <w14:ligatures w14:val="standardContextual"/>
              </w:rPr>
              <w:t>）</w:t>
            </w:r>
            <w:r w:rsidR="00DA2F06">
              <w:rPr>
                <w:rFonts w:hint="eastAsia"/>
                <w:bCs/>
                <w:sz w:val="22"/>
                <w:szCs w:val="22"/>
                <w14:ligatures w14:val="standardContextual"/>
              </w:rPr>
              <w:t>在</w:t>
            </w:r>
            <w:r w:rsidR="00DA2F06" w:rsidRPr="00DA2F06">
              <w:rPr>
                <w:rFonts w:hint="eastAsia"/>
                <w:bCs/>
                <w:sz w:val="22"/>
                <w:szCs w:val="22"/>
                <w14:ligatures w14:val="standardContextual"/>
              </w:rPr>
              <w:t>制定</w:t>
            </w:r>
            <w:r w:rsidR="00DA2F06" w:rsidRPr="00DA2F06">
              <w:rPr>
                <w:rFonts w:hint="eastAsia"/>
                <w:bCs/>
                <w:sz w:val="22"/>
                <w:szCs w:val="22"/>
                <w14:ligatures w14:val="standardContextual"/>
              </w:rPr>
              <w:t>2025</w:t>
            </w:r>
            <w:r w:rsidR="00DA2F06" w:rsidRPr="00DA2F06">
              <w:rPr>
                <w:rFonts w:hint="eastAsia"/>
                <w:bCs/>
                <w:sz w:val="22"/>
                <w:szCs w:val="22"/>
                <w14:ligatures w14:val="standardContextual"/>
              </w:rPr>
              <w:t>年第四季度及</w:t>
            </w:r>
            <w:r w:rsidR="00DA2F06" w:rsidRPr="00DA2F06">
              <w:rPr>
                <w:rFonts w:hint="eastAsia"/>
                <w:bCs/>
                <w:sz w:val="22"/>
                <w:szCs w:val="22"/>
                <w14:ligatures w14:val="standardContextual"/>
              </w:rPr>
              <w:t>2026</w:t>
            </w:r>
            <w:r w:rsidR="00DA2F06" w:rsidRPr="00DA2F06">
              <w:rPr>
                <w:rFonts w:hint="eastAsia"/>
                <w:bCs/>
                <w:sz w:val="22"/>
                <w:szCs w:val="22"/>
                <w14:ligatures w14:val="standardContextual"/>
              </w:rPr>
              <w:t>年第一季度的预测模型时，</w:t>
            </w:r>
            <w:r w:rsidR="00DA2F06">
              <w:rPr>
                <w:rFonts w:hint="eastAsia"/>
                <w:bCs/>
                <w:sz w:val="22"/>
                <w:szCs w:val="22"/>
                <w14:ligatures w14:val="standardContextual"/>
              </w:rPr>
              <w:t>请</w:t>
            </w:r>
            <w:r w:rsidR="00DA2F06" w:rsidRPr="00DA2F06">
              <w:rPr>
                <w:rFonts w:hint="eastAsia"/>
                <w:bCs/>
                <w:sz w:val="22"/>
                <w:szCs w:val="22"/>
                <w14:ligatures w14:val="standardContextual"/>
              </w:rPr>
              <w:t>注意美国</w:t>
            </w:r>
            <w:r w:rsidR="00DA2F06" w:rsidRPr="00DA2F06">
              <w:rPr>
                <w:rFonts w:hint="eastAsia"/>
                <w:bCs/>
                <w:sz w:val="22"/>
                <w:szCs w:val="22"/>
                <w14:ligatures w14:val="standardContextual"/>
              </w:rPr>
              <w:t>BTK</w:t>
            </w:r>
            <w:r w:rsidR="00DA2F06" w:rsidRPr="00DA2F06">
              <w:rPr>
                <w:rFonts w:hint="eastAsia"/>
                <w:bCs/>
                <w:sz w:val="22"/>
                <w:szCs w:val="22"/>
                <w14:ligatures w14:val="standardContextual"/>
              </w:rPr>
              <w:t>同类产品的季节性规律。</w:t>
            </w:r>
            <w:r w:rsidR="00341D7B" w:rsidRPr="00341D7B">
              <w:rPr>
                <w:rFonts w:hint="eastAsia"/>
                <w:bCs/>
                <w:sz w:val="22"/>
                <w:szCs w:val="22"/>
                <w14:ligatures w14:val="standardContextual"/>
              </w:rPr>
              <w:t>这包括一些常规因素，例如年底典型的库存增加，以及随后一月份的正常库存下降。此外，与今年一样，</w:t>
            </w:r>
            <w:r w:rsidR="00341D7B" w:rsidRPr="00341D7B">
              <w:rPr>
                <w:rFonts w:hint="eastAsia"/>
                <w:bCs/>
                <w:sz w:val="22"/>
                <w:szCs w:val="22"/>
                <w14:ligatures w14:val="standardContextual"/>
              </w:rPr>
              <w:t>2026</w:t>
            </w:r>
            <w:r w:rsidR="00341D7B" w:rsidRPr="00341D7B">
              <w:rPr>
                <w:rFonts w:hint="eastAsia"/>
                <w:bCs/>
                <w:sz w:val="22"/>
                <w:szCs w:val="22"/>
                <w14:ligatures w14:val="standardContextual"/>
              </w:rPr>
              <w:t>年第一季度的发货天数将少于通常的</w:t>
            </w:r>
            <w:r w:rsidR="00341D7B" w:rsidRPr="00341D7B">
              <w:rPr>
                <w:rFonts w:hint="eastAsia"/>
                <w:bCs/>
                <w:sz w:val="22"/>
                <w:szCs w:val="22"/>
                <w14:ligatures w14:val="standardContextual"/>
              </w:rPr>
              <w:t>13</w:t>
            </w:r>
            <w:r w:rsidR="00341D7B" w:rsidRPr="00341D7B">
              <w:rPr>
                <w:rFonts w:hint="eastAsia"/>
                <w:bCs/>
                <w:sz w:val="22"/>
                <w:szCs w:val="22"/>
                <w14:ligatures w14:val="standardContextual"/>
              </w:rPr>
              <w:t>周。这仅仅是日历上的固有特性，但在制定季度计划时应予以考虑。</w:t>
            </w:r>
            <w:r w:rsidR="005307D3">
              <w:rPr>
                <w:rFonts w:hint="eastAsia"/>
                <w:bCs/>
                <w:sz w:val="22"/>
                <w:szCs w:val="22"/>
                <w14:ligatures w14:val="standardContextual"/>
              </w:rPr>
              <w:t>（</w:t>
            </w:r>
            <w:r w:rsidR="005307D3">
              <w:rPr>
                <w:rFonts w:hint="eastAsia"/>
                <w:bCs/>
                <w:sz w:val="22"/>
                <w:szCs w:val="22"/>
                <w14:ligatures w14:val="standardContextual"/>
              </w:rPr>
              <w:t>7</w:t>
            </w:r>
            <w:r w:rsidR="005307D3">
              <w:rPr>
                <w:rFonts w:hint="eastAsia"/>
                <w:bCs/>
                <w:sz w:val="22"/>
                <w:szCs w:val="22"/>
                <w14:ligatures w14:val="standardContextual"/>
              </w:rPr>
              <w:t>）</w:t>
            </w:r>
            <w:r w:rsidR="005307D3" w:rsidRPr="005307D3">
              <w:rPr>
                <w:rFonts w:hint="eastAsia"/>
                <w:bCs/>
                <w:sz w:val="22"/>
                <w:szCs w:val="22"/>
                <w14:ligatures w14:val="standardContextual"/>
              </w:rPr>
              <w:t>尽管我们仍致力于在整个规划期内提升利润率，但短期内我们将衡量提升速度，以确保我们投资的重点能够最大程度地发挥后期研发管线项目的价值。</w:t>
            </w:r>
            <w:r w:rsidR="00C51897" w:rsidRPr="00C51897">
              <w:rPr>
                <w:rFonts w:hint="eastAsia"/>
                <w:bCs/>
                <w:sz w:val="22"/>
                <w:szCs w:val="22"/>
                <w14:ligatures w14:val="standardContextual"/>
              </w:rPr>
              <w:t>我们期待在</w:t>
            </w:r>
            <w:r w:rsidR="00C51897" w:rsidRPr="00C51897">
              <w:rPr>
                <w:rFonts w:hint="eastAsia"/>
                <w:bCs/>
                <w:sz w:val="22"/>
                <w:szCs w:val="22"/>
                <w14:ligatures w14:val="standardContextual"/>
              </w:rPr>
              <w:t>2</w:t>
            </w:r>
            <w:r w:rsidR="00C51897" w:rsidRPr="00C51897">
              <w:rPr>
                <w:rFonts w:hint="eastAsia"/>
                <w:bCs/>
                <w:sz w:val="22"/>
                <w:szCs w:val="22"/>
                <w14:ligatures w14:val="standardContextual"/>
              </w:rPr>
              <w:t>月份的第四季度业绩电话会议上提供详细的</w:t>
            </w:r>
            <w:r w:rsidR="00C51897" w:rsidRPr="00C51897">
              <w:rPr>
                <w:rFonts w:hint="eastAsia"/>
                <w:bCs/>
                <w:sz w:val="22"/>
                <w:szCs w:val="22"/>
                <w14:ligatures w14:val="standardContextual"/>
              </w:rPr>
              <w:t>2026</w:t>
            </w:r>
            <w:r w:rsidR="00C51897" w:rsidRPr="00C51897">
              <w:rPr>
                <w:rFonts w:hint="eastAsia"/>
                <w:bCs/>
                <w:sz w:val="22"/>
                <w:szCs w:val="22"/>
                <w14:ligatures w14:val="standardContextual"/>
              </w:rPr>
              <w:t>年财务指引。</w:t>
            </w:r>
          </w:p>
          <w:p w14:paraId="790265E4" w14:textId="77777777" w:rsidR="00E4178B" w:rsidRDefault="00E4178B" w:rsidP="007A5117">
            <w:pPr>
              <w:spacing w:line="360" w:lineRule="auto"/>
              <w:ind w:firstLineChars="200" w:firstLine="440"/>
              <w:rPr>
                <w:bCs/>
                <w:sz w:val="22"/>
                <w:szCs w:val="22"/>
                <w14:ligatures w14:val="standardContextual"/>
              </w:rPr>
            </w:pPr>
          </w:p>
          <w:p w14:paraId="020B1DAD" w14:textId="48D0CE84" w:rsidR="008B3DBF" w:rsidRPr="008B3DBF" w:rsidRDefault="00B85425" w:rsidP="008B3DBF">
            <w:pPr>
              <w:spacing w:line="360" w:lineRule="auto"/>
              <w:ind w:firstLineChars="200" w:firstLine="442"/>
              <w:rPr>
                <w:bCs/>
              </w:rPr>
            </w:pPr>
            <w:r w:rsidRPr="005F7B30">
              <w:rPr>
                <w:b/>
                <w:sz w:val="22"/>
                <w:szCs w:val="22"/>
                <w14:ligatures w14:val="standardContextual"/>
              </w:rPr>
              <w:t>公司高级副总裁、全球研发负责人汪来博士介绍公司研发及管线进展：</w:t>
            </w:r>
            <w:r w:rsidR="00B17ECC" w:rsidRPr="005F7B30">
              <w:rPr>
                <w:bCs/>
              </w:rPr>
              <w:t>（</w:t>
            </w:r>
            <w:r w:rsidR="00B17ECC" w:rsidRPr="005F7B30">
              <w:rPr>
                <w:bCs/>
              </w:rPr>
              <w:t>1</w:t>
            </w:r>
            <w:r w:rsidR="00B17ECC" w:rsidRPr="005F7B30">
              <w:rPr>
                <w:bCs/>
              </w:rPr>
              <w:t>）</w:t>
            </w:r>
            <w:r w:rsidR="009309CE" w:rsidRPr="009309CE">
              <w:rPr>
                <w:rFonts w:hint="eastAsia"/>
                <w:bCs/>
              </w:rPr>
              <w:t>今年</w:t>
            </w:r>
            <w:r w:rsidR="009309CE" w:rsidRPr="009309CE">
              <w:rPr>
                <w:rFonts w:hint="eastAsia"/>
                <w:bCs/>
              </w:rPr>
              <w:t>ASH</w:t>
            </w:r>
            <w:r w:rsidR="009309CE" w:rsidRPr="009309CE">
              <w:rPr>
                <w:rFonts w:hint="eastAsia"/>
                <w:bCs/>
              </w:rPr>
              <w:t>年会上，我们血液学研究项目近</w:t>
            </w:r>
            <w:r w:rsidR="009309CE" w:rsidRPr="009309CE">
              <w:rPr>
                <w:rFonts w:hint="eastAsia"/>
                <w:bCs/>
              </w:rPr>
              <w:t>50</w:t>
            </w:r>
            <w:r w:rsidR="009309CE" w:rsidRPr="009309CE">
              <w:rPr>
                <w:rFonts w:hint="eastAsia"/>
                <w:bCs/>
              </w:rPr>
              <w:t>篇摘要被接受并将进行展示，其中包括</w:t>
            </w:r>
            <w:r w:rsidR="009309CE" w:rsidRPr="009309CE">
              <w:rPr>
                <w:rFonts w:hint="eastAsia"/>
                <w:bCs/>
              </w:rPr>
              <w:t>6</w:t>
            </w:r>
            <w:r w:rsidR="009309CE" w:rsidRPr="009309CE">
              <w:rPr>
                <w:rFonts w:hint="eastAsia"/>
                <w:bCs/>
              </w:rPr>
              <w:t>篇口头报告。</w:t>
            </w:r>
            <w:r w:rsidR="008A2C72" w:rsidRPr="008A2C72">
              <w:rPr>
                <w:rFonts w:hint="eastAsia"/>
                <w:bCs/>
              </w:rPr>
              <w:t>美国</w:t>
            </w:r>
            <w:r w:rsidR="008A2C72" w:rsidRPr="008A2C72">
              <w:rPr>
                <w:rFonts w:hint="eastAsia"/>
                <w:bCs/>
              </w:rPr>
              <w:t>FDA</w:t>
            </w:r>
            <w:r w:rsidR="008A2C72" w:rsidRPr="008A2C72">
              <w:rPr>
                <w:rFonts w:hint="eastAsia"/>
                <w:bCs/>
              </w:rPr>
              <w:t>已授予索托克拉突破性疗法认定，用于复发</w:t>
            </w:r>
            <w:r w:rsidR="008A2C72" w:rsidRPr="008A2C72">
              <w:rPr>
                <w:rFonts w:hint="eastAsia"/>
                <w:bCs/>
              </w:rPr>
              <w:t>/</w:t>
            </w:r>
            <w:proofErr w:type="gramStart"/>
            <w:r w:rsidR="008A2C72" w:rsidRPr="008A2C72">
              <w:rPr>
                <w:rFonts w:hint="eastAsia"/>
                <w:bCs/>
              </w:rPr>
              <w:t>难治性套细胞</w:t>
            </w:r>
            <w:proofErr w:type="gramEnd"/>
            <w:r w:rsidR="008A2C72" w:rsidRPr="008A2C72">
              <w:rPr>
                <w:rFonts w:hint="eastAsia"/>
                <w:bCs/>
              </w:rPr>
              <w:t>淋巴瘤治疗。我们正在全球积极开展其首次申报。我们的</w:t>
            </w:r>
            <w:r w:rsidR="008A2C72" w:rsidRPr="008A2C72">
              <w:rPr>
                <w:rFonts w:hint="eastAsia"/>
                <w:bCs/>
              </w:rPr>
              <w:t>BTK</w:t>
            </w:r>
            <w:r w:rsidR="008A2C72" w:rsidRPr="008A2C72">
              <w:rPr>
                <w:rFonts w:hint="eastAsia"/>
                <w:bCs/>
              </w:rPr>
              <w:t>降解剂项目“头对头”对比</w:t>
            </w:r>
            <w:proofErr w:type="gramStart"/>
            <w:r w:rsidR="008A2C72" w:rsidRPr="008A2C72">
              <w:rPr>
                <w:rFonts w:hint="eastAsia"/>
                <w:bCs/>
              </w:rPr>
              <w:t>匹妥布替尼用于</w:t>
            </w:r>
            <w:proofErr w:type="gramEnd"/>
            <w:r w:rsidR="008A2C72" w:rsidRPr="008A2C72">
              <w:rPr>
                <w:rFonts w:hint="eastAsia"/>
                <w:bCs/>
              </w:rPr>
              <w:t>治疗复发</w:t>
            </w:r>
            <w:r w:rsidR="008A2C72" w:rsidRPr="008A2C72">
              <w:rPr>
                <w:rFonts w:hint="eastAsia"/>
                <w:bCs/>
              </w:rPr>
              <w:t>/</w:t>
            </w:r>
            <w:r w:rsidR="008A2C72" w:rsidRPr="008A2C72">
              <w:rPr>
                <w:rFonts w:hint="eastAsia"/>
                <w:bCs/>
              </w:rPr>
              <w:t>难治性</w:t>
            </w:r>
            <w:r w:rsidR="008A2C72" w:rsidRPr="008A2C72">
              <w:rPr>
                <w:rFonts w:hint="eastAsia"/>
                <w:bCs/>
              </w:rPr>
              <w:t>CLL</w:t>
            </w:r>
            <w:r w:rsidR="008A2C72" w:rsidRPr="008A2C72">
              <w:rPr>
                <w:rFonts w:hint="eastAsia"/>
                <w:bCs/>
              </w:rPr>
              <w:t>成人患者的全球</w:t>
            </w:r>
            <w:r w:rsidR="008A2C72" w:rsidRPr="008A2C72">
              <w:rPr>
                <w:rFonts w:hint="eastAsia"/>
                <w:bCs/>
              </w:rPr>
              <w:t>3</w:t>
            </w:r>
            <w:r w:rsidR="008A2C72" w:rsidRPr="008A2C72">
              <w:rPr>
                <w:rFonts w:hint="eastAsia"/>
                <w:bCs/>
              </w:rPr>
              <w:t>期试验刚刚开始，这是改变该领域格局的重要一步。</w:t>
            </w:r>
            <w:r w:rsidR="009309CE">
              <w:rPr>
                <w:rFonts w:hint="eastAsia"/>
                <w:bCs/>
              </w:rPr>
              <w:t>（</w:t>
            </w:r>
            <w:r w:rsidR="009309CE">
              <w:rPr>
                <w:rFonts w:hint="eastAsia"/>
                <w:bCs/>
              </w:rPr>
              <w:t>2</w:t>
            </w:r>
            <w:r w:rsidR="009309CE">
              <w:rPr>
                <w:rFonts w:hint="eastAsia"/>
                <w:bCs/>
              </w:rPr>
              <w:t>）</w:t>
            </w:r>
            <w:r w:rsidR="00044ED6" w:rsidRPr="00044ED6">
              <w:rPr>
                <w:rFonts w:hint="eastAsia"/>
                <w:bCs/>
              </w:rPr>
              <w:t>在实体瘤领域，我们的发展势头持续强劲。</w:t>
            </w:r>
            <w:r w:rsidR="003E0D37" w:rsidRPr="003E0D37">
              <w:rPr>
                <w:rFonts w:hint="eastAsia"/>
                <w:bCs/>
              </w:rPr>
              <w:t>我们已经完成了几个创</w:t>
            </w:r>
            <w:r w:rsidR="003E0D37" w:rsidRPr="003E0D37">
              <w:rPr>
                <w:rFonts w:hint="eastAsia"/>
                <w:bCs/>
              </w:rPr>
              <w:lastRenderedPageBreak/>
              <w:t>新药物项目的概念验证，包括我们的</w:t>
            </w:r>
            <w:r w:rsidR="003E0D37" w:rsidRPr="003E0D37">
              <w:rPr>
                <w:rFonts w:hint="eastAsia"/>
                <w:bCs/>
              </w:rPr>
              <w:t>CDK4</w:t>
            </w:r>
            <w:r w:rsidR="003E0D37" w:rsidRPr="003E0D37">
              <w:rPr>
                <w:rFonts w:hint="eastAsia"/>
                <w:bCs/>
              </w:rPr>
              <w:t>抑制剂、</w:t>
            </w:r>
            <w:r w:rsidR="003E0D37" w:rsidRPr="003E0D37">
              <w:rPr>
                <w:rFonts w:hint="eastAsia"/>
                <w:bCs/>
              </w:rPr>
              <w:t>B7-H4 ADC</w:t>
            </w:r>
            <w:r w:rsidR="003E0D37" w:rsidRPr="003E0D37">
              <w:rPr>
                <w:rFonts w:hint="eastAsia"/>
                <w:bCs/>
              </w:rPr>
              <w:t>、</w:t>
            </w:r>
            <w:r w:rsidR="003E0D37" w:rsidRPr="003E0D37">
              <w:rPr>
                <w:rFonts w:hint="eastAsia"/>
                <w:bCs/>
              </w:rPr>
              <w:t>PRMT5</w:t>
            </w:r>
            <w:r w:rsidR="003E0D37" w:rsidRPr="003E0D37">
              <w:rPr>
                <w:rFonts w:hint="eastAsia"/>
                <w:bCs/>
              </w:rPr>
              <w:t>抑制剂和</w:t>
            </w:r>
            <w:r w:rsidR="003E0D37" w:rsidRPr="003E0D37">
              <w:rPr>
                <w:rFonts w:hint="eastAsia"/>
                <w:bCs/>
              </w:rPr>
              <w:t>GPC3-41BB</w:t>
            </w:r>
            <w:r w:rsidR="003E0D37" w:rsidRPr="003E0D37">
              <w:rPr>
                <w:rFonts w:hint="eastAsia"/>
                <w:bCs/>
              </w:rPr>
              <w:t>双特异性抗体。</w:t>
            </w:r>
            <w:r w:rsidR="005334A1" w:rsidRPr="005334A1">
              <w:rPr>
                <w:rFonts w:hint="eastAsia"/>
                <w:bCs/>
              </w:rPr>
              <w:t>对于</w:t>
            </w:r>
            <w:r w:rsidR="005334A1" w:rsidRPr="005334A1">
              <w:rPr>
                <w:rFonts w:hint="eastAsia"/>
                <w:bCs/>
              </w:rPr>
              <w:t>CDK4</w:t>
            </w:r>
            <w:r w:rsidR="005334A1" w:rsidRPr="005334A1">
              <w:rPr>
                <w:rFonts w:hint="eastAsia"/>
                <w:bCs/>
              </w:rPr>
              <w:t>，我们的目标是在</w:t>
            </w:r>
            <w:r w:rsidR="005334A1" w:rsidRPr="005334A1">
              <w:rPr>
                <w:rFonts w:hint="eastAsia"/>
                <w:bCs/>
              </w:rPr>
              <w:t>2026</w:t>
            </w:r>
            <w:r w:rsidR="005334A1" w:rsidRPr="005334A1">
              <w:rPr>
                <w:rFonts w:hint="eastAsia"/>
                <w:bCs/>
              </w:rPr>
              <w:t>年上半年启动一项</w:t>
            </w:r>
            <w:r w:rsidR="005334A1" w:rsidRPr="005334A1">
              <w:rPr>
                <w:rFonts w:hint="eastAsia"/>
                <w:bCs/>
              </w:rPr>
              <w:t>1L BC</w:t>
            </w:r>
            <w:r w:rsidR="005334A1" w:rsidRPr="005334A1">
              <w:rPr>
                <w:rFonts w:hint="eastAsia"/>
                <w:bCs/>
              </w:rPr>
              <w:t>的</w:t>
            </w:r>
            <w:r w:rsidR="005334A1" w:rsidRPr="005334A1">
              <w:rPr>
                <w:rFonts w:hint="eastAsia"/>
                <w:bCs/>
              </w:rPr>
              <w:t>3</w:t>
            </w:r>
            <w:r w:rsidR="005334A1" w:rsidRPr="005334A1">
              <w:rPr>
                <w:rFonts w:hint="eastAsia"/>
                <w:bCs/>
              </w:rPr>
              <w:t>期试验。</w:t>
            </w:r>
            <w:r w:rsidR="008B3DBF" w:rsidRPr="008B3DBF">
              <w:rPr>
                <w:rFonts w:hint="eastAsia"/>
                <w:bCs/>
              </w:rPr>
              <w:t>鉴于竞争格局的演变，我们已降低二线</w:t>
            </w:r>
            <w:r w:rsidR="009C114D">
              <w:rPr>
                <w:rFonts w:hint="eastAsia"/>
                <w:bCs/>
              </w:rPr>
              <w:t>针对</w:t>
            </w:r>
            <w:r w:rsidR="008B3DBF" w:rsidRPr="008B3DBF">
              <w:rPr>
                <w:rFonts w:hint="eastAsia"/>
                <w:bCs/>
              </w:rPr>
              <w:t>CDK4/6</w:t>
            </w:r>
            <w:r w:rsidR="008B3DBF" w:rsidRPr="008B3DBF">
              <w:rPr>
                <w:rFonts w:hint="eastAsia"/>
                <w:bCs/>
              </w:rPr>
              <w:t>抑制剂治疗后阶段</w:t>
            </w:r>
            <w:r w:rsidR="009C114D">
              <w:rPr>
                <w:rFonts w:hint="eastAsia"/>
                <w:bCs/>
              </w:rPr>
              <w:t>的</w:t>
            </w:r>
            <w:r w:rsidR="008B3DBF" w:rsidRPr="008B3DBF">
              <w:rPr>
                <w:rFonts w:hint="eastAsia"/>
                <w:bCs/>
              </w:rPr>
              <w:t>3</w:t>
            </w:r>
            <w:r w:rsidR="008B3DBF" w:rsidRPr="008B3DBF">
              <w:rPr>
                <w:rFonts w:hint="eastAsia"/>
                <w:bCs/>
              </w:rPr>
              <w:t>期开发的优先级。在此背景下，出于竞争格局</w:t>
            </w:r>
            <w:proofErr w:type="gramStart"/>
            <w:r w:rsidR="008B3DBF" w:rsidRPr="008B3DBF">
              <w:rPr>
                <w:rFonts w:hint="eastAsia"/>
                <w:bCs/>
              </w:rPr>
              <w:t>考量</w:t>
            </w:r>
            <w:proofErr w:type="gramEnd"/>
            <w:r w:rsidR="008B3DBF" w:rsidRPr="008B3DBF">
              <w:rPr>
                <w:rFonts w:hint="eastAsia"/>
                <w:bCs/>
              </w:rPr>
              <w:t>，我们决定推迟披露后线治疗数据，因该数据同样涉及一线治疗的剂量选择。我们的</w:t>
            </w:r>
            <w:r w:rsidR="008B3DBF" w:rsidRPr="008B3DBF">
              <w:rPr>
                <w:rFonts w:hint="eastAsia"/>
                <w:bCs/>
              </w:rPr>
              <w:t>B7H4-ADC</w:t>
            </w:r>
            <w:r w:rsidR="008B3DBF" w:rsidRPr="008B3DBF">
              <w:rPr>
                <w:rFonts w:hint="eastAsia"/>
                <w:bCs/>
              </w:rPr>
              <w:t>项目已完成剂量递增阶段，目前正开展剂量优化研究——在妇科和三阴性乳腺癌中观察到了特别令人鼓舞的疗效。我们的</w:t>
            </w:r>
            <w:r w:rsidR="008B3DBF" w:rsidRPr="008B3DBF">
              <w:rPr>
                <w:rFonts w:hint="eastAsia"/>
                <w:bCs/>
              </w:rPr>
              <w:t>PRMT5</w:t>
            </w:r>
            <w:r w:rsidR="008B3DBF" w:rsidRPr="008B3DBF">
              <w:rPr>
                <w:rFonts w:hint="eastAsia"/>
                <w:bCs/>
              </w:rPr>
              <w:t>抑制剂具有潜在同类最佳特征，包括</w:t>
            </w:r>
            <w:r w:rsidR="001A0ADC">
              <w:rPr>
                <w:rFonts w:hint="eastAsia"/>
                <w:bCs/>
              </w:rPr>
              <w:t>疗效</w:t>
            </w:r>
            <w:r w:rsidR="008B3DBF" w:rsidRPr="008B3DBF">
              <w:rPr>
                <w:rFonts w:hint="eastAsia"/>
                <w:bCs/>
              </w:rPr>
              <w:t>、选择性和脑渗透性。基于新的</w:t>
            </w:r>
            <w:r w:rsidR="008B3DBF" w:rsidRPr="008B3DBF">
              <w:rPr>
                <w:rFonts w:hint="eastAsia"/>
                <w:bCs/>
              </w:rPr>
              <w:t>1</w:t>
            </w:r>
            <w:r w:rsidR="008B3DBF" w:rsidRPr="008B3DBF">
              <w:rPr>
                <w:rFonts w:hint="eastAsia"/>
                <w:bCs/>
              </w:rPr>
              <w:t>期数据，我们现在正在加速推进该项目进入一线肺癌和一线胰腺癌的试验。我们的</w:t>
            </w:r>
            <w:r w:rsidR="008B3DBF" w:rsidRPr="008B3DBF">
              <w:rPr>
                <w:rFonts w:hint="eastAsia"/>
                <w:bCs/>
              </w:rPr>
              <w:t>GPC3-4-1BB</w:t>
            </w:r>
            <w:r w:rsidR="008B3DBF" w:rsidRPr="008B3DBF">
              <w:rPr>
                <w:rFonts w:hint="eastAsia"/>
                <w:bCs/>
              </w:rPr>
              <w:t>双特异性抗体带来了意外之喜——在单药治疗既往接受过多线治疗的</w:t>
            </w:r>
            <w:r w:rsidR="008B3DBF" w:rsidRPr="008B3DBF">
              <w:rPr>
                <w:rFonts w:hint="eastAsia"/>
                <w:bCs/>
              </w:rPr>
              <w:t>HCC</w:t>
            </w:r>
            <w:r w:rsidR="008B3DBF" w:rsidRPr="008B3DBF">
              <w:rPr>
                <w:rFonts w:hint="eastAsia"/>
                <w:bCs/>
              </w:rPr>
              <w:t>肿瘤患者的首次人体试验中看到了非常令人兴奋的信号。对于其他实体瘤产品，我们将继续执行并优先推进最具潜力的项目。我们的</w:t>
            </w:r>
            <w:r w:rsidR="008B3DBF" w:rsidRPr="008B3DBF">
              <w:rPr>
                <w:rFonts w:hint="eastAsia"/>
                <w:bCs/>
              </w:rPr>
              <w:t>CEA-ADC</w:t>
            </w:r>
            <w:r w:rsidR="008B3DBF" w:rsidRPr="008B3DBF">
              <w:rPr>
                <w:rFonts w:hint="eastAsia"/>
                <w:bCs/>
              </w:rPr>
              <w:t>、</w:t>
            </w:r>
            <w:r w:rsidR="008B3DBF" w:rsidRPr="008B3DBF">
              <w:rPr>
                <w:rFonts w:hint="eastAsia"/>
                <w:bCs/>
              </w:rPr>
              <w:t>EGFR-</w:t>
            </w:r>
            <w:proofErr w:type="spellStart"/>
            <w:r w:rsidR="008B3DBF" w:rsidRPr="008B3DBF">
              <w:rPr>
                <w:rFonts w:hint="eastAsia"/>
                <w:bCs/>
              </w:rPr>
              <w:t>cMET</w:t>
            </w:r>
            <w:proofErr w:type="spellEnd"/>
            <w:r w:rsidR="008B3DBF" w:rsidRPr="008B3DBF">
              <w:rPr>
                <w:rFonts w:hint="eastAsia"/>
                <w:bCs/>
              </w:rPr>
              <w:t>-</w:t>
            </w:r>
            <w:proofErr w:type="spellStart"/>
            <w:r w:rsidR="008B3DBF" w:rsidRPr="008B3DBF">
              <w:rPr>
                <w:rFonts w:hint="eastAsia"/>
                <w:bCs/>
              </w:rPr>
              <w:t>cMET</w:t>
            </w:r>
            <w:proofErr w:type="spellEnd"/>
            <w:r w:rsidR="008B3DBF" w:rsidRPr="008B3DBF">
              <w:rPr>
                <w:rFonts w:hint="eastAsia"/>
                <w:bCs/>
              </w:rPr>
              <w:t>三特异性抗体以及</w:t>
            </w:r>
            <w:r w:rsidR="008B3DBF" w:rsidRPr="008B3DBF">
              <w:rPr>
                <w:rFonts w:hint="eastAsia"/>
                <w:bCs/>
              </w:rPr>
              <w:t>FGFR2b ADC</w:t>
            </w:r>
            <w:r w:rsidR="008B3DBF" w:rsidRPr="008B3DBF">
              <w:rPr>
                <w:rFonts w:hint="eastAsia"/>
                <w:bCs/>
              </w:rPr>
              <w:t>项目均展现出令人鼓舞的早期信号。通过</w:t>
            </w:r>
            <w:r w:rsidR="008B3DBF" w:rsidRPr="008B3DBF">
              <w:rPr>
                <w:rFonts w:hint="eastAsia"/>
                <w:bCs/>
              </w:rPr>
              <w:t>1</w:t>
            </w:r>
            <w:r w:rsidR="008B3DBF" w:rsidRPr="008B3DBF">
              <w:rPr>
                <w:rFonts w:hint="eastAsia"/>
                <w:bCs/>
              </w:rPr>
              <w:t>期剂量递增研究，我们持续推进</w:t>
            </w:r>
            <w:r w:rsidR="008B3DBF" w:rsidRPr="008B3DBF">
              <w:rPr>
                <w:rFonts w:hint="eastAsia"/>
                <w:bCs/>
              </w:rPr>
              <w:t>CDK2</w:t>
            </w:r>
            <w:r w:rsidR="008B3DBF" w:rsidRPr="008B3DBF">
              <w:rPr>
                <w:rFonts w:hint="eastAsia"/>
                <w:bCs/>
              </w:rPr>
              <w:t>抑制剂、</w:t>
            </w:r>
            <w:r w:rsidR="008B3DBF" w:rsidRPr="008B3DBF">
              <w:rPr>
                <w:rFonts w:hint="eastAsia"/>
                <w:bCs/>
              </w:rPr>
              <w:t>EGFR-CDAC</w:t>
            </w:r>
            <w:r w:rsidR="008B3DBF" w:rsidRPr="008B3DBF">
              <w:rPr>
                <w:rFonts w:hint="eastAsia"/>
                <w:bCs/>
              </w:rPr>
              <w:t>和泛</w:t>
            </w:r>
            <w:r w:rsidR="008B3DBF" w:rsidRPr="008B3DBF">
              <w:rPr>
                <w:rFonts w:hint="eastAsia"/>
                <w:bCs/>
              </w:rPr>
              <w:t>KRAS</w:t>
            </w:r>
            <w:r w:rsidR="008B3DBF" w:rsidRPr="008B3DBF">
              <w:rPr>
                <w:rFonts w:hint="eastAsia"/>
                <w:bCs/>
              </w:rPr>
              <w:t>抑制剂项目。与此同时，基于现有数据及更广泛的竞争格局，我们已</w:t>
            </w:r>
            <w:proofErr w:type="gramStart"/>
            <w:r w:rsidR="008B3DBF" w:rsidRPr="008B3DBF">
              <w:rPr>
                <w:rFonts w:hint="eastAsia"/>
                <w:bCs/>
              </w:rPr>
              <w:t>作出</w:t>
            </w:r>
            <w:proofErr w:type="gramEnd"/>
            <w:r w:rsidR="008B3DBF" w:rsidRPr="008B3DBF">
              <w:rPr>
                <w:rFonts w:hint="eastAsia"/>
                <w:bCs/>
              </w:rPr>
              <w:t>战略决策，在产品组合中将</w:t>
            </w:r>
            <w:r w:rsidR="008B3DBF" w:rsidRPr="008B3DBF">
              <w:rPr>
                <w:rFonts w:hint="eastAsia"/>
                <w:bCs/>
              </w:rPr>
              <w:t>B7H3-ADC</w:t>
            </w:r>
            <w:r w:rsidR="008B3DBF" w:rsidRPr="008B3DBF">
              <w:rPr>
                <w:rFonts w:hint="eastAsia"/>
                <w:bCs/>
              </w:rPr>
              <w:t>和</w:t>
            </w:r>
            <w:r w:rsidR="008B3DBF" w:rsidRPr="008B3DBF">
              <w:rPr>
                <w:rFonts w:hint="eastAsia"/>
                <w:bCs/>
              </w:rPr>
              <w:t>IL-15</w:t>
            </w:r>
            <w:r w:rsidR="008B3DBF" w:rsidRPr="008B3DBF">
              <w:rPr>
                <w:rFonts w:hint="eastAsia"/>
                <w:bCs/>
              </w:rPr>
              <w:t>前体药物项目进行重新调整。这充分体现了百济神州严谨的研发策略：将资源聚焦于具有明确差异化优势的项目，并迅速将它们推进到最重要的价值拐点，即临床概念验证阶段，在此阶段可基于数据做出决策。正是通过这种方式，我们持续构建高质量、快速度的实体瘤产品组合。</w:t>
            </w:r>
            <w:r w:rsidR="008B3DBF">
              <w:rPr>
                <w:rFonts w:hint="eastAsia"/>
                <w:bCs/>
              </w:rPr>
              <w:t>（</w:t>
            </w:r>
            <w:r w:rsidR="008B3DBF">
              <w:rPr>
                <w:rFonts w:hint="eastAsia"/>
                <w:bCs/>
              </w:rPr>
              <w:t>3</w:t>
            </w:r>
            <w:r w:rsidR="008B3DBF">
              <w:rPr>
                <w:rFonts w:hint="eastAsia"/>
                <w:bCs/>
              </w:rPr>
              <w:t>）</w:t>
            </w:r>
            <w:r w:rsidR="008B3DBF" w:rsidRPr="008B3DBF">
              <w:rPr>
                <w:rFonts w:hint="eastAsia"/>
                <w:bCs/>
              </w:rPr>
              <w:t>血液肿瘤产品组合。我们的索托克拉正逐步成为一种潜在同类最佳</w:t>
            </w:r>
            <w:r w:rsidR="008B3DBF" w:rsidRPr="008B3DBF">
              <w:rPr>
                <w:rFonts w:hint="eastAsia"/>
                <w:bCs/>
              </w:rPr>
              <w:t>BCL2</w:t>
            </w:r>
            <w:r w:rsidR="008B3DBF" w:rsidRPr="008B3DBF">
              <w:rPr>
                <w:rFonts w:hint="eastAsia"/>
                <w:bCs/>
              </w:rPr>
              <w:t>抑制剂，相较于第一代</w:t>
            </w:r>
            <w:r w:rsidR="008B3DBF" w:rsidRPr="008B3DBF">
              <w:rPr>
                <w:rFonts w:hint="eastAsia"/>
                <w:bCs/>
              </w:rPr>
              <w:t>BCL2</w:t>
            </w:r>
            <w:r w:rsidR="008B3DBF" w:rsidRPr="008B3DBF">
              <w:rPr>
                <w:rFonts w:hint="eastAsia"/>
                <w:bCs/>
              </w:rPr>
              <w:t>抑制剂维奈克拉，索托克拉提供了更佳有效性、更高安全性和更好便捷性。索托克拉</w:t>
            </w:r>
            <w:proofErr w:type="gramStart"/>
            <w:r w:rsidR="008B3DBF" w:rsidRPr="008B3DBF">
              <w:rPr>
                <w:rFonts w:hint="eastAsia"/>
                <w:bCs/>
              </w:rPr>
              <w:t>最</w:t>
            </w:r>
            <w:proofErr w:type="gramEnd"/>
            <w:r w:rsidR="008B3DBF" w:rsidRPr="008B3DBF">
              <w:rPr>
                <w:rFonts w:hint="eastAsia"/>
                <w:bCs/>
              </w:rPr>
              <w:t>关键的适应症是</w:t>
            </w:r>
            <w:r w:rsidR="008B3DBF" w:rsidRPr="008B3DBF">
              <w:rPr>
                <w:rFonts w:hint="eastAsia"/>
                <w:bCs/>
              </w:rPr>
              <w:t>CLL</w:t>
            </w:r>
            <w:r w:rsidR="008B3DBF" w:rsidRPr="008B3DBF">
              <w:rPr>
                <w:rFonts w:hint="eastAsia"/>
                <w:bCs/>
              </w:rPr>
              <w:t>。今年早些时候，我们已经完成了泽</w:t>
            </w:r>
            <w:proofErr w:type="gramStart"/>
            <w:r w:rsidR="008B3DBF" w:rsidRPr="008B3DBF">
              <w:rPr>
                <w:rFonts w:hint="eastAsia"/>
                <w:bCs/>
              </w:rPr>
              <w:t>布替尼</w:t>
            </w:r>
            <w:proofErr w:type="gramEnd"/>
            <w:r w:rsidR="008B3DBF" w:rsidRPr="008B3DBF">
              <w:rPr>
                <w:rFonts w:hint="eastAsia"/>
                <w:bCs/>
              </w:rPr>
              <w:t>+</w:t>
            </w:r>
            <w:r w:rsidR="008B3DBF" w:rsidRPr="008B3DBF">
              <w:rPr>
                <w:rFonts w:hint="eastAsia"/>
                <w:bCs/>
              </w:rPr>
              <w:t>索托克拉固定疗程方案对比</w:t>
            </w:r>
            <w:r w:rsidR="008B3DBF" w:rsidRPr="008B3DBF">
              <w:rPr>
                <w:rFonts w:hint="eastAsia"/>
                <w:bCs/>
              </w:rPr>
              <w:t>VO</w:t>
            </w:r>
            <w:r w:rsidR="008B3DBF" w:rsidRPr="008B3DBF">
              <w:rPr>
                <w:rFonts w:hint="eastAsia"/>
                <w:bCs/>
              </w:rPr>
              <w:t>的</w:t>
            </w:r>
            <w:r w:rsidR="008B3DBF" w:rsidRPr="008B3DBF">
              <w:rPr>
                <w:rFonts w:hint="eastAsia"/>
                <w:bCs/>
              </w:rPr>
              <w:t>3</w:t>
            </w:r>
            <w:r w:rsidR="008B3DBF" w:rsidRPr="008B3DBF">
              <w:rPr>
                <w:rFonts w:hint="eastAsia"/>
                <w:bCs/>
              </w:rPr>
              <w:t>期试验入组。此外，我们计划在</w:t>
            </w:r>
            <w:r w:rsidR="008B3DBF" w:rsidRPr="008B3DBF">
              <w:rPr>
                <w:rFonts w:hint="eastAsia"/>
                <w:bCs/>
              </w:rPr>
              <w:t>2026</w:t>
            </w:r>
            <w:r w:rsidR="008B3DBF" w:rsidRPr="008B3DBF">
              <w:rPr>
                <w:rFonts w:hint="eastAsia"/>
                <w:bCs/>
              </w:rPr>
              <w:t>年上半年启动另一项泽</w:t>
            </w:r>
            <w:proofErr w:type="gramStart"/>
            <w:r w:rsidR="008B3DBF" w:rsidRPr="008B3DBF">
              <w:rPr>
                <w:rFonts w:hint="eastAsia"/>
                <w:bCs/>
              </w:rPr>
              <w:t>布替尼</w:t>
            </w:r>
            <w:proofErr w:type="gramEnd"/>
            <w:r w:rsidR="008B3DBF" w:rsidRPr="008B3DBF">
              <w:rPr>
                <w:rFonts w:hint="eastAsia"/>
                <w:bCs/>
              </w:rPr>
              <w:t>+</w:t>
            </w:r>
            <w:r w:rsidR="008B3DBF" w:rsidRPr="008B3DBF">
              <w:rPr>
                <w:rFonts w:hint="eastAsia"/>
                <w:bCs/>
              </w:rPr>
              <w:t>索托克拉对比</w:t>
            </w:r>
            <w:r w:rsidR="008B3DBF" w:rsidRPr="008B3DBF">
              <w:rPr>
                <w:rFonts w:hint="eastAsia"/>
                <w:bCs/>
              </w:rPr>
              <w:t>AV</w:t>
            </w:r>
            <w:r w:rsidR="008B3DBF" w:rsidRPr="008B3DBF">
              <w:rPr>
                <w:rFonts w:hint="eastAsia"/>
                <w:bCs/>
              </w:rPr>
              <w:t>的全球</w:t>
            </w:r>
            <w:r w:rsidR="008B3DBF" w:rsidRPr="008B3DBF">
              <w:rPr>
                <w:rFonts w:hint="eastAsia"/>
                <w:bCs/>
              </w:rPr>
              <w:t>3</w:t>
            </w:r>
            <w:r w:rsidR="008B3DBF" w:rsidRPr="008B3DBF">
              <w:rPr>
                <w:rFonts w:hint="eastAsia"/>
                <w:bCs/>
              </w:rPr>
              <w:t>期试验，旨在确立泽</w:t>
            </w:r>
            <w:proofErr w:type="gramStart"/>
            <w:r w:rsidR="008B3DBF" w:rsidRPr="008B3DBF">
              <w:rPr>
                <w:rFonts w:hint="eastAsia"/>
                <w:bCs/>
              </w:rPr>
              <w:t>布替尼</w:t>
            </w:r>
            <w:proofErr w:type="gramEnd"/>
            <w:r w:rsidR="008B3DBF" w:rsidRPr="008B3DBF">
              <w:rPr>
                <w:rFonts w:hint="eastAsia"/>
                <w:bCs/>
              </w:rPr>
              <w:t>+</w:t>
            </w:r>
            <w:r w:rsidR="008B3DBF" w:rsidRPr="008B3DBF">
              <w:rPr>
                <w:rFonts w:hint="eastAsia"/>
                <w:bCs/>
              </w:rPr>
              <w:t>索托克拉为初治</w:t>
            </w:r>
            <w:r w:rsidR="008B3DBF" w:rsidRPr="008B3DBF">
              <w:rPr>
                <w:rFonts w:hint="eastAsia"/>
                <w:bCs/>
              </w:rPr>
              <w:t>CLL</w:t>
            </w:r>
            <w:r w:rsidR="008B3DBF" w:rsidRPr="008B3DBF">
              <w:rPr>
                <w:rFonts w:hint="eastAsia"/>
                <w:bCs/>
              </w:rPr>
              <w:t>的最佳口服固定疗程治疗方案。最后，在</w:t>
            </w:r>
            <w:r w:rsidR="008B3DBF" w:rsidRPr="008B3DBF">
              <w:rPr>
                <w:rFonts w:hint="eastAsia"/>
                <w:bCs/>
              </w:rPr>
              <w:t>2026</w:t>
            </w:r>
            <w:r w:rsidR="008B3DBF" w:rsidRPr="008B3DBF">
              <w:rPr>
                <w:rFonts w:hint="eastAsia"/>
                <w:bCs/>
              </w:rPr>
              <w:t>年，我们还计划在二线及以上多发性骨髓瘤中启动一项</w:t>
            </w:r>
            <w:r w:rsidR="008B3DBF" w:rsidRPr="008B3DBF">
              <w:rPr>
                <w:rFonts w:hint="eastAsia"/>
                <w:bCs/>
              </w:rPr>
              <w:t>3</w:t>
            </w:r>
            <w:r w:rsidR="008B3DBF" w:rsidRPr="008B3DBF">
              <w:rPr>
                <w:rFonts w:hint="eastAsia"/>
                <w:bCs/>
              </w:rPr>
              <w:t>期试验，探索一种包含索托克拉的三药联合治疗。</w:t>
            </w:r>
            <w:r w:rsidR="008B3DBF" w:rsidRPr="008B3DBF">
              <w:rPr>
                <w:rFonts w:hint="eastAsia"/>
                <w:bCs/>
              </w:rPr>
              <w:t>BGB-16673</w:t>
            </w:r>
            <w:r w:rsidR="008B3DBF" w:rsidRPr="008B3DBF">
              <w:rPr>
                <w:rFonts w:hint="eastAsia"/>
                <w:bCs/>
              </w:rPr>
              <w:t>是临床进展最快的</w:t>
            </w:r>
            <w:r w:rsidR="008B3DBF" w:rsidRPr="008B3DBF">
              <w:rPr>
                <w:rFonts w:hint="eastAsia"/>
                <w:bCs/>
              </w:rPr>
              <w:t>BTK</w:t>
            </w:r>
            <w:r w:rsidR="008B3DBF" w:rsidRPr="008B3DBF">
              <w:rPr>
                <w:rFonts w:hint="eastAsia"/>
                <w:bCs/>
              </w:rPr>
              <w:t>降解剂，</w:t>
            </w:r>
            <w:r w:rsidR="009D33DC" w:rsidRPr="008B3DBF">
              <w:rPr>
                <w:rFonts w:hint="eastAsia"/>
                <w:bCs/>
              </w:rPr>
              <w:t>同类</w:t>
            </w:r>
            <w:r w:rsidR="008B3DBF" w:rsidRPr="008B3DBF">
              <w:rPr>
                <w:rFonts w:hint="eastAsia"/>
                <w:bCs/>
              </w:rPr>
              <w:t>最佳潜力明确。</w:t>
            </w:r>
            <w:r w:rsidR="008B3DBF" w:rsidRPr="008B3DBF">
              <w:rPr>
                <w:rFonts w:hint="eastAsia"/>
                <w:bCs/>
              </w:rPr>
              <w:lastRenderedPageBreak/>
              <w:t>我们已经启动了</w:t>
            </w:r>
            <w:proofErr w:type="gramStart"/>
            <w:r w:rsidR="008B3DBF" w:rsidRPr="008B3DBF">
              <w:rPr>
                <w:rFonts w:hint="eastAsia"/>
                <w:bCs/>
              </w:rPr>
              <w:t>与匹妥布替尼</w:t>
            </w:r>
            <w:proofErr w:type="gramEnd"/>
            <w:r w:rsidR="008B3DBF" w:rsidRPr="008B3DBF">
              <w:rPr>
                <w:rFonts w:hint="eastAsia"/>
                <w:bCs/>
              </w:rPr>
              <w:t>的头对头</w:t>
            </w:r>
            <w:r w:rsidR="008B3DBF" w:rsidRPr="008B3DBF">
              <w:rPr>
                <w:rFonts w:hint="eastAsia"/>
                <w:bCs/>
              </w:rPr>
              <w:t>3</w:t>
            </w:r>
            <w:r w:rsidR="008B3DBF" w:rsidRPr="008B3DBF">
              <w:rPr>
                <w:rFonts w:hint="eastAsia"/>
                <w:bCs/>
              </w:rPr>
              <w:t>期试验。针对复发性或难治性</w:t>
            </w:r>
            <w:r w:rsidR="008B3DBF" w:rsidRPr="008B3DBF">
              <w:rPr>
                <w:rFonts w:hint="eastAsia"/>
                <w:bCs/>
              </w:rPr>
              <w:t>CLL</w:t>
            </w:r>
            <w:r w:rsidR="008B3DBF" w:rsidRPr="008B3DBF">
              <w:rPr>
                <w:rFonts w:hint="eastAsia"/>
                <w:bCs/>
              </w:rPr>
              <w:t>的潜在关键性</w:t>
            </w:r>
            <w:r w:rsidR="008B3DBF" w:rsidRPr="008B3DBF">
              <w:rPr>
                <w:rFonts w:hint="eastAsia"/>
                <w:bCs/>
              </w:rPr>
              <w:t>2</w:t>
            </w:r>
            <w:r w:rsidR="008B3DBF" w:rsidRPr="008B3DBF">
              <w:rPr>
                <w:rFonts w:hint="eastAsia"/>
                <w:bCs/>
              </w:rPr>
              <w:t>期试验预计将于</w:t>
            </w:r>
            <w:r w:rsidR="008B3DBF" w:rsidRPr="008B3DBF">
              <w:rPr>
                <w:rFonts w:hint="eastAsia"/>
                <w:bCs/>
              </w:rPr>
              <w:t>2026</w:t>
            </w:r>
            <w:r w:rsidR="008B3DBF" w:rsidRPr="008B3DBF">
              <w:rPr>
                <w:rFonts w:hint="eastAsia"/>
                <w:bCs/>
              </w:rPr>
              <w:t>年上半年进行数据读出。我们还计划在复发</w:t>
            </w:r>
            <w:r w:rsidR="008B3DBF" w:rsidRPr="008B3DBF">
              <w:rPr>
                <w:rFonts w:hint="eastAsia"/>
                <w:bCs/>
              </w:rPr>
              <w:t>/</w:t>
            </w:r>
            <w:r w:rsidR="008B3DBF" w:rsidRPr="008B3DBF">
              <w:rPr>
                <w:rFonts w:hint="eastAsia"/>
                <w:bCs/>
              </w:rPr>
              <w:t>难治性</w:t>
            </w:r>
            <w:r w:rsidR="008B3DBF" w:rsidRPr="008B3DBF">
              <w:rPr>
                <w:rFonts w:hint="eastAsia"/>
                <w:bCs/>
              </w:rPr>
              <w:t>CLL</w:t>
            </w:r>
            <w:r w:rsidR="008B3DBF" w:rsidRPr="008B3DBF">
              <w:rPr>
                <w:rFonts w:hint="eastAsia"/>
                <w:bCs/>
              </w:rPr>
              <w:t>中进行一项与索托克拉联合用药的固定疗程</w:t>
            </w:r>
            <w:r w:rsidR="008B3DBF" w:rsidRPr="008B3DBF">
              <w:rPr>
                <w:rFonts w:hint="eastAsia"/>
                <w:bCs/>
              </w:rPr>
              <w:t>3</w:t>
            </w:r>
            <w:r w:rsidR="008B3DBF" w:rsidRPr="008B3DBF">
              <w:rPr>
                <w:rFonts w:hint="eastAsia"/>
                <w:bCs/>
              </w:rPr>
              <w:t>期试验，并且已启动针对华氏巨球蛋白血症的潜在关键性</w:t>
            </w:r>
            <w:r w:rsidR="008B3DBF" w:rsidRPr="008B3DBF">
              <w:rPr>
                <w:rFonts w:hint="eastAsia"/>
                <w:bCs/>
              </w:rPr>
              <w:t>2</w:t>
            </w:r>
            <w:r w:rsidR="008B3DBF" w:rsidRPr="008B3DBF">
              <w:rPr>
                <w:rFonts w:hint="eastAsia"/>
                <w:bCs/>
              </w:rPr>
              <w:t>期试验。我们还将在今年的</w:t>
            </w:r>
            <w:r w:rsidR="008B3DBF" w:rsidRPr="008B3DBF">
              <w:rPr>
                <w:rFonts w:hint="eastAsia"/>
                <w:bCs/>
              </w:rPr>
              <w:t>ASH</w:t>
            </w:r>
            <w:r w:rsidR="008B3DBF" w:rsidRPr="008B3DBF">
              <w:rPr>
                <w:rFonts w:hint="eastAsia"/>
                <w:bCs/>
              </w:rPr>
              <w:t>会议上分享</w:t>
            </w:r>
            <w:r w:rsidR="008B3DBF" w:rsidRPr="008B3DBF">
              <w:rPr>
                <w:rFonts w:hint="eastAsia"/>
                <w:bCs/>
              </w:rPr>
              <w:t>BTK CDAC</w:t>
            </w:r>
            <w:r w:rsidR="008B3DBF" w:rsidRPr="008B3DBF">
              <w:rPr>
                <w:rFonts w:hint="eastAsia"/>
                <w:bCs/>
              </w:rPr>
              <w:t>新数据。</w:t>
            </w:r>
            <w:r w:rsidR="008B3DBF" w:rsidRPr="008B3DBF">
              <w:rPr>
                <w:rFonts w:hint="eastAsia"/>
                <w:bCs/>
              </w:rPr>
              <w:t>BGB-16673</w:t>
            </w:r>
            <w:r w:rsidR="008B3DBF" w:rsidRPr="008B3DBF">
              <w:rPr>
                <w:rFonts w:hint="eastAsia"/>
                <w:bCs/>
              </w:rPr>
              <w:t>的广泛突变覆盖范围进一步增强了其同类最佳潜力及其为患者提供更持久疗效的可能。</w:t>
            </w:r>
            <w:r w:rsidR="005334A1">
              <w:rPr>
                <w:rFonts w:hint="eastAsia"/>
                <w:bCs/>
              </w:rPr>
              <w:t>（</w:t>
            </w:r>
            <w:r w:rsidR="008B3DBF">
              <w:rPr>
                <w:rFonts w:hint="eastAsia"/>
                <w:bCs/>
              </w:rPr>
              <w:t>4</w:t>
            </w:r>
            <w:r w:rsidR="005334A1">
              <w:rPr>
                <w:rFonts w:hint="eastAsia"/>
                <w:bCs/>
              </w:rPr>
              <w:t>）</w:t>
            </w:r>
            <w:r w:rsidR="00AC6C10" w:rsidRPr="00AC6C10">
              <w:rPr>
                <w:rFonts w:hint="eastAsia"/>
                <w:bCs/>
              </w:rPr>
              <w:t>在非肿瘤方面，我们的</w:t>
            </w:r>
            <w:r w:rsidR="00AC6C10" w:rsidRPr="00AC6C10">
              <w:rPr>
                <w:rFonts w:hint="eastAsia"/>
                <w:bCs/>
              </w:rPr>
              <w:t>IRAK4 CDAC</w:t>
            </w:r>
            <w:r w:rsidR="00AC6C10" w:rsidRPr="00AC6C10">
              <w:rPr>
                <w:rFonts w:hint="eastAsia"/>
                <w:bCs/>
              </w:rPr>
              <w:t>项目在健康志愿者皮肤组织中实现了</w:t>
            </w:r>
            <w:r w:rsidR="00AC6C10" w:rsidRPr="00AC6C10">
              <w:rPr>
                <w:rFonts w:hint="eastAsia"/>
                <w:bCs/>
              </w:rPr>
              <w:t>95%</w:t>
            </w:r>
            <w:r w:rsidR="00AC6C10" w:rsidRPr="00AC6C10">
              <w:rPr>
                <w:rFonts w:hint="eastAsia"/>
                <w:bCs/>
              </w:rPr>
              <w:t>以上的</w:t>
            </w:r>
            <w:r w:rsidR="00AC6C10" w:rsidRPr="00AC6C10">
              <w:rPr>
                <w:rFonts w:hint="eastAsia"/>
                <w:bCs/>
              </w:rPr>
              <w:t>IRAK4</w:t>
            </w:r>
            <w:r w:rsidR="00AC6C10" w:rsidRPr="00AC6C10">
              <w:rPr>
                <w:rFonts w:hint="eastAsia"/>
                <w:bCs/>
              </w:rPr>
              <w:t>蛋白降解，表明</w:t>
            </w:r>
            <w:r w:rsidR="00AC6C10" w:rsidRPr="00AC6C10">
              <w:rPr>
                <w:rFonts w:hint="eastAsia"/>
                <w:bCs/>
              </w:rPr>
              <w:t>PD</w:t>
            </w:r>
            <w:r w:rsidR="00AC6C10" w:rsidRPr="00AC6C10">
              <w:rPr>
                <w:rFonts w:hint="eastAsia"/>
                <w:bCs/>
              </w:rPr>
              <w:t>概念验证明确；我们已经启动了一项类风湿关节炎的</w:t>
            </w:r>
            <w:r w:rsidR="00AC6C10" w:rsidRPr="00AC6C10">
              <w:rPr>
                <w:rFonts w:hint="eastAsia"/>
                <w:bCs/>
              </w:rPr>
              <w:t>2</w:t>
            </w:r>
            <w:r w:rsidR="00AC6C10" w:rsidRPr="00AC6C10">
              <w:rPr>
                <w:rFonts w:hint="eastAsia"/>
                <w:bCs/>
              </w:rPr>
              <w:t>期试验。</w:t>
            </w:r>
            <w:r w:rsidR="00AC6C10">
              <w:rPr>
                <w:rFonts w:hint="eastAsia"/>
                <w:bCs/>
              </w:rPr>
              <w:t>（</w:t>
            </w:r>
            <w:r w:rsidR="008B3DBF">
              <w:rPr>
                <w:rFonts w:hint="eastAsia"/>
                <w:bCs/>
              </w:rPr>
              <w:t>5</w:t>
            </w:r>
            <w:r w:rsidR="00AC6C10">
              <w:rPr>
                <w:rFonts w:hint="eastAsia"/>
                <w:bCs/>
              </w:rPr>
              <w:t>）</w:t>
            </w:r>
            <w:r w:rsidR="008D1128" w:rsidRPr="008D1128">
              <w:rPr>
                <w:rFonts w:hint="eastAsia"/>
                <w:bCs/>
              </w:rPr>
              <w:t>在过去的几年中，特别是在过去的</w:t>
            </w:r>
            <w:r w:rsidR="008D1128" w:rsidRPr="008D1128">
              <w:rPr>
                <w:rFonts w:hint="eastAsia"/>
                <w:bCs/>
              </w:rPr>
              <w:t>24</w:t>
            </w:r>
            <w:r w:rsidR="008D1128" w:rsidRPr="008D1128">
              <w:rPr>
                <w:rFonts w:hint="eastAsia"/>
                <w:bCs/>
              </w:rPr>
              <w:t>个月中，我们在研究领域的产能大大增加。</w:t>
            </w:r>
            <w:r w:rsidR="00275FD3" w:rsidRPr="00275FD3">
              <w:rPr>
                <w:rFonts w:hint="eastAsia"/>
                <w:bCs/>
              </w:rPr>
              <w:t>在此期间，我们已经将</w:t>
            </w:r>
            <w:r w:rsidR="00275FD3" w:rsidRPr="00275FD3">
              <w:rPr>
                <w:rFonts w:hint="eastAsia"/>
                <w:bCs/>
              </w:rPr>
              <w:t>16</w:t>
            </w:r>
            <w:r w:rsidR="00275FD3" w:rsidRPr="00275FD3">
              <w:rPr>
                <w:rFonts w:hint="eastAsia"/>
                <w:bCs/>
              </w:rPr>
              <w:t>个新分子实体推进到临床，包括</w:t>
            </w:r>
            <w:r w:rsidR="00275FD3" w:rsidRPr="00275FD3">
              <w:rPr>
                <w:rFonts w:hint="eastAsia"/>
                <w:bCs/>
              </w:rPr>
              <w:t>13</w:t>
            </w:r>
            <w:r w:rsidR="00275FD3" w:rsidRPr="00275FD3">
              <w:rPr>
                <w:rFonts w:hint="eastAsia"/>
                <w:bCs/>
              </w:rPr>
              <w:t>个来自我们内部研究团队的新分子实体。</w:t>
            </w:r>
            <w:r w:rsidR="001D24F0" w:rsidRPr="001D24F0">
              <w:rPr>
                <w:rFonts w:hint="eastAsia"/>
                <w:bCs/>
              </w:rPr>
              <w:t>其中，</w:t>
            </w:r>
            <w:r w:rsidR="001D24F0" w:rsidRPr="001D24F0">
              <w:rPr>
                <w:rFonts w:hint="eastAsia"/>
                <w:bCs/>
              </w:rPr>
              <w:t>4</w:t>
            </w:r>
            <w:r w:rsidR="001D24F0" w:rsidRPr="001D24F0">
              <w:rPr>
                <w:rFonts w:hint="eastAsia"/>
                <w:bCs/>
              </w:rPr>
              <w:t>种分子已完成临床概念验证，支持关键性研究计划。这还不包括我们已经完成组织</w:t>
            </w:r>
            <w:r w:rsidR="001D24F0" w:rsidRPr="001D24F0">
              <w:rPr>
                <w:rFonts w:hint="eastAsia"/>
                <w:bCs/>
              </w:rPr>
              <w:t>PD</w:t>
            </w:r>
            <w:r w:rsidR="001D24F0" w:rsidRPr="001D24F0">
              <w:rPr>
                <w:rFonts w:hint="eastAsia"/>
                <w:bCs/>
              </w:rPr>
              <w:t>概念验证的</w:t>
            </w:r>
            <w:r w:rsidR="001D24F0" w:rsidRPr="001D24F0">
              <w:rPr>
                <w:rFonts w:hint="eastAsia"/>
                <w:bCs/>
              </w:rPr>
              <w:t>IRAK4</w:t>
            </w:r>
            <w:r w:rsidR="001D24F0" w:rsidRPr="001D24F0">
              <w:rPr>
                <w:rFonts w:hint="eastAsia"/>
                <w:bCs/>
              </w:rPr>
              <w:t>降解剂。</w:t>
            </w:r>
            <w:r w:rsidR="00061882" w:rsidRPr="00061882">
              <w:rPr>
                <w:rFonts w:hint="eastAsia"/>
                <w:bCs/>
              </w:rPr>
              <w:t>在各个产品组合中，我们的项目完成</w:t>
            </w:r>
            <w:r w:rsidR="00061882" w:rsidRPr="00061882">
              <w:rPr>
                <w:rFonts w:hint="eastAsia"/>
                <w:bCs/>
              </w:rPr>
              <w:t>IND</w:t>
            </w:r>
            <w:r w:rsidR="00061882" w:rsidRPr="00061882">
              <w:rPr>
                <w:rFonts w:hint="eastAsia"/>
                <w:bCs/>
              </w:rPr>
              <w:t>支持性研究的中位时间仅为</w:t>
            </w:r>
            <w:r w:rsidR="00061882" w:rsidRPr="00061882">
              <w:rPr>
                <w:rFonts w:hint="eastAsia"/>
                <w:bCs/>
              </w:rPr>
              <w:t>10</w:t>
            </w:r>
            <w:r w:rsidR="00061882" w:rsidRPr="00061882">
              <w:rPr>
                <w:rFonts w:hint="eastAsia"/>
                <w:bCs/>
              </w:rPr>
              <w:t>个月，远超行业基准。</w:t>
            </w:r>
            <w:r w:rsidR="002372BC" w:rsidRPr="002372BC">
              <w:rPr>
                <w:rFonts w:hint="eastAsia"/>
                <w:bCs/>
              </w:rPr>
              <w:t>更令人瞩目的是，在</w:t>
            </w:r>
            <w:r w:rsidR="002372BC" w:rsidRPr="002372BC">
              <w:rPr>
                <w:rFonts w:hint="eastAsia"/>
                <w:bCs/>
              </w:rPr>
              <w:t>2024</w:t>
            </w:r>
            <w:r w:rsidR="002372BC" w:rsidRPr="002372BC">
              <w:rPr>
                <w:rFonts w:hint="eastAsia"/>
                <w:bCs/>
              </w:rPr>
              <w:t>年和</w:t>
            </w:r>
            <w:r w:rsidR="002372BC" w:rsidRPr="002372BC">
              <w:rPr>
                <w:rFonts w:hint="eastAsia"/>
                <w:bCs/>
              </w:rPr>
              <w:t>2025</w:t>
            </w:r>
            <w:r w:rsidR="002372BC" w:rsidRPr="002372BC">
              <w:rPr>
                <w:rFonts w:hint="eastAsia"/>
                <w:bCs/>
              </w:rPr>
              <w:t>年，我们完成了超过</w:t>
            </w:r>
            <w:r w:rsidR="002372BC" w:rsidRPr="002372BC">
              <w:rPr>
                <w:rFonts w:hint="eastAsia"/>
                <w:bCs/>
              </w:rPr>
              <w:t>170</w:t>
            </w:r>
            <w:r w:rsidR="002372BC" w:rsidRPr="002372BC">
              <w:rPr>
                <w:rFonts w:hint="eastAsia"/>
                <w:bCs/>
              </w:rPr>
              <w:t>个剂量递增队列入组，中位时间仅为七周。</w:t>
            </w:r>
            <w:r w:rsidR="00B52546" w:rsidRPr="00B52546">
              <w:rPr>
                <w:rFonts w:hint="eastAsia"/>
                <w:bCs/>
              </w:rPr>
              <w:t>如此高效精准的执行</w:t>
            </w:r>
            <w:proofErr w:type="gramStart"/>
            <w:r w:rsidR="00B52546" w:rsidRPr="00B52546">
              <w:rPr>
                <w:rFonts w:hint="eastAsia"/>
                <w:bCs/>
              </w:rPr>
              <w:t>力正是</w:t>
            </w:r>
            <w:proofErr w:type="gramEnd"/>
            <w:r w:rsidR="00B52546" w:rsidRPr="00B52546">
              <w:rPr>
                <w:rFonts w:hint="eastAsia"/>
                <w:bCs/>
              </w:rPr>
              <w:t>百济神州的核心特质：我们能够快速推进、完美执行，将创新转化为实际影响。</w:t>
            </w:r>
            <w:r w:rsidR="008B3DBF">
              <w:rPr>
                <w:rFonts w:hint="eastAsia"/>
                <w:bCs/>
              </w:rPr>
              <w:t>（</w:t>
            </w:r>
            <w:r w:rsidR="008B3DBF">
              <w:rPr>
                <w:rFonts w:hint="eastAsia"/>
                <w:bCs/>
              </w:rPr>
              <w:t>6</w:t>
            </w:r>
            <w:r w:rsidR="008B3DBF">
              <w:rPr>
                <w:rFonts w:hint="eastAsia"/>
                <w:bCs/>
              </w:rPr>
              <w:t>）</w:t>
            </w:r>
            <w:r w:rsidR="008B3DBF" w:rsidRPr="008B3DBF">
              <w:rPr>
                <w:rFonts w:hint="eastAsia"/>
                <w:bCs/>
              </w:rPr>
              <w:t>关注的关键里程碑</w:t>
            </w:r>
            <w:r w:rsidR="008B3DBF">
              <w:rPr>
                <w:rFonts w:hint="eastAsia"/>
                <w:bCs/>
              </w:rPr>
              <w:t>：</w:t>
            </w:r>
            <w:r w:rsidR="008B3DBF" w:rsidRPr="008B3DBF">
              <w:rPr>
                <w:rFonts w:hint="eastAsia"/>
                <w:bCs/>
              </w:rPr>
              <w:t>首先，对于百悦泽</w:t>
            </w:r>
            <w:r w:rsidR="008B3DBF" w:rsidRPr="00AB3E34">
              <w:rPr>
                <w:rFonts w:hint="eastAsia"/>
                <w:vertAlign w:val="superscript"/>
              </w:rPr>
              <w:t>®</w:t>
            </w:r>
            <w:r w:rsidR="008B3DBF" w:rsidRPr="008B3DBF">
              <w:rPr>
                <w:rFonts w:hint="eastAsia"/>
                <w:bCs/>
              </w:rPr>
              <w:t>，由于事件发生率低于预期，针对初治套细胞淋巴瘤的</w:t>
            </w:r>
            <w:r w:rsidR="008B3DBF" w:rsidRPr="008B3DBF">
              <w:rPr>
                <w:rFonts w:hint="eastAsia"/>
                <w:bCs/>
              </w:rPr>
              <w:t>3</w:t>
            </w:r>
            <w:r w:rsidR="008B3DBF" w:rsidRPr="008B3DBF">
              <w:rPr>
                <w:rFonts w:hint="eastAsia"/>
                <w:bCs/>
              </w:rPr>
              <w:t>期</w:t>
            </w:r>
            <w:r w:rsidR="008B3DBF" w:rsidRPr="008B3DBF">
              <w:rPr>
                <w:rFonts w:hint="eastAsia"/>
                <w:bCs/>
              </w:rPr>
              <w:t>MANGROVE</w:t>
            </w:r>
            <w:r w:rsidR="008B3DBF" w:rsidRPr="008B3DBF">
              <w:rPr>
                <w:rFonts w:hint="eastAsia"/>
                <w:bCs/>
              </w:rPr>
              <w:t>实验的期中分析数据读出已从今年下半年调整至明年上半年。此外，我们预计明年年初索托克拉用于复发或</w:t>
            </w:r>
            <w:proofErr w:type="gramStart"/>
            <w:r w:rsidR="008B3DBF" w:rsidRPr="008B3DBF">
              <w:rPr>
                <w:rFonts w:hint="eastAsia"/>
                <w:bCs/>
              </w:rPr>
              <w:t>难治性套细胞</w:t>
            </w:r>
            <w:proofErr w:type="gramEnd"/>
            <w:r w:rsidR="008B3DBF" w:rsidRPr="008B3DBF">
              <w:rPr>
                <w:rFonts w:hint="eastAsia"/>
                <w:bCs/>
              </w:rPr>
              <w:t>淋巴瘤及</w:t>
            </w:r>
            <w:r w:rsidR="008B3DBF" w:rsidRPr="008B3DBF">
              <w:rPr>
                <w:rFonts w:hint="eastAsia"/>
                <w:bCs/>
              </w:rPr>
              <w:t>CLL</w:t>
            </w:r>
            <w:r w:rsidR="008B3DBF" w:rsidRPr="008B3DBF">
              <w:rPr>
                <w:rFonts w:hint="eastAsia"/>
                <w:bCs/>
              </w:rPr>
              <w:t>将在中国获得加速批准——这是我们持续拓展全球患者可及性的重要里程碑。关于早期研发管线，我们预计</w:t>
            </w:r>
            <w:r w:rsidR="008B3DBF" w:rsidRPr="008B3DBF">
              <w:rPr>
                <w:rFonts w:hint="eastAsia"/>
                <w:bCs/>
              </w:rPr>
              <w:t>CEA</w:t>
            </w:r>
            <w:r w:rsidR="00073E4A">
              <w:rPr>
                <w:rFonts w:hint="eastAsia"/>
                <w:bCs/>
              </w:rPr>
              <w:t xml:space="preserve"> </w:t>
            </w:r>
            <w:r w:rsidR="001A0ADC">
              <w:rPr>
                <w:rFonts w:hint="eastAsia"/>
                <w:bCs/>
              </w:rPr>
              <w:t xml:space="preserve"> </w:t>
            </w:r>
            <w:r w:rsidR="008B3DBF" w:rsidRPr="008B3DBF">
              <w:rPr>
                <w:rFonts w:hint="eastAsia"/>
                <w:bCs/>
              </w:rPr>
              <w:t>ADC</w:t>
            </w:r>
            <w:r w:rsidR="008B3DBF" w:rsidRPr="008B3DBF">
              <w:rPr>
                <w:rFonts w:hint="eastAsia"/>
                <w:bCs/>
              </w:rPr>
              <w:t>将在年底前完成概念验证，其他产品则计划于</w:t>
            </w:r>
            <w:r w:rsidR="008B3DBF" w:rsidRPr="008B3DBF">
              <w:rPr>
                <w:rFonts w:hint="eastAsia"/>
                <w:bCs/>
              </w:rPr>
              <w:t>2026</w:t>
            </w:r>
            <w:r w:rsidR="008B3DBF" w:rsidRPr="008B3DBF">
              <w:rPr>
                <w:rFonts w:hint="eastAsia"/>
                <w:bCs/>
              </w:rPr>
              <w:t>年完成。</w:t>
            </w:r>
          </w:p>
          <w:p w14:paraId="45549718" w14:textId="014F5D49" w:rsidR="004B1EEE" w:rsidRDefault="004B1EEE" w:rsidP="004B1EEE">
            <w:pPr>
              <w:ind w:firstLine="440"/>
              <w:rPr>
                <w:bCs/>
                <w:sz w:val="22"/>
                <w:szCs w:val="22"/>
                <w14:ligatures w14:val="standardContextual"/>
              </w:rPr>
            </w:pPr>
          </w:p>
          <w:p w14:paraId="5DE4630E" w14:textId="571093E2" w:rsidR="00C629BA" w:rsidRPr="009E39A0" w:rsidRDefault="00880205" w:rsidP="00AB3E34">
            <w:pPr>
              <w:overflowPunct w:val="0"/>
              <w:autoSpaceDE w:val="0"/>
              <w:autoSpaceDN w:val="0"/>
              <w:spacing w:line="360" w:lineRule="auto"/>
              <w:ind w:firstLineChars="200" w:firstLine="422"/>
            </w:pPr>
            <w:r>
              <w:rPr>
                <w:rFonts w:hint="eastAsia"/>
                <w:b/>
                <w:bCs/>
              </w:rPr>
              <w:t>Q</w:t>
            </w:r>
            <w:r w:rsidR="00C629BA" w:rsidRPr="009E39A0">
              <w:rPr>
                <w:rFonts w:hint="eastAsia"/>
                <w:b/>
                <w:bCs/>
              </w:rPr>
              <w:t>：</w:t>
            </w:r>
            <w:r w:rsidR="00AF0CBC" w:rsidRPr="00AB3E34">
              <w:rPr>
                <w:rFonts w:hint="eastAsia"/>
              </w:rPr>
              <w:t>请介绍</w:t>
            </w:r>
            <w:r w:rsidR="00C629BA" w:rsidRPr="009E39A0">
              <w:rPr>
                <w:rFonts w:hint="eastAsia"/>
              </w:rPr>
              <w:t>百悦泽</w:t>
            </w:r>
            <w:r w:rsidR="001C5EA4" w:rsidRPr="005F7B30">
              <w:rPr>
                <w:vertAlign w:val="superscript"/>
              </w:rPr>
              <w:t>®</w:t>
            </w:r>
            <w:r w:rsidR="00C629BA" w:rsidRPr="009E39A0">
              <w:rPr>
                <w:rFonts w:hint="eastAsia"/>
              </w:rPr>
              <w:t>在欧洲业务</w:t>
            </w:r>
            <w:r w:rsidR="00AF0CBC">
              <w:rPr>
                <w:rFonts w:hint="eastAsia"/>
              </w:rPr>
              <w:t>的表现。</w:t>
            </w:r>
            <w:r w:rsidR="00C5034D">
              <w:rPr>
                <w:rFonts w:hint="eastAsia"/>
              </w:rPr>
              <w:t xml:space="preserve">BTK </w:t>
            </w:r>
            <w:r w:rsidR="00C629BA" w:rsidRPr="009E39A0">
              <w:rPr>
                <w:rFonts w:hint="eastAsia"/>
              </w:rPr>
              <w:t>CDAC</w:t>
            </w:r>
            <w:r w:rsidR="00A47F25">
              <w:rPr>
                <w:rFonts w:hint="eastAsia"/>
              </w:rPr>
              <w:t>用于治疗</w:t>
            </w:r>
            <w:r w:rsidR="00901E5A">
              <w:rPr>
                <w:rFonts w:hint="eastAsia"/>
              </w:rPr>
              <w:t>R/R CLL</w:t>
            </w:r>
            <w:r w:rsidR="001E06B1">
              <w:rPr>
                <w:rFonts w:hint="eastAsia"/>
              </w:rPr>
              <w:t>的</w:t>
            </w:r>
            <w:r w:rsidR="005A182E">
              <w:rPr>
                <w:rFonts w:hint="eastAsia"/>
              </w:rPr>
              <w:t>潜在</w:t>
            </w:r>
            <w:r w:rsidR="00C629BA" w:rsidRPr="009E39A0">
              <w:rPr>
                <w:rFonts w:hint="eastAsia"/>
              </w:rPr>
              <w:t>加速批准</w:t>
            </w:r>
            <w:r w:rsidR="001E06B1">
              <w:rPr>
                <w:rFonts w:hint="eastAsia"/>
              </w:rPr>
              <w:t>数据将于</w:t>
            </w:r>
            <w:r w:rsidR="001E06B1" w:rsidRPr="009E39A0">
              <w:rPr>
                <w:rFonts w:hint="eastAsia"/>
              </w:rPr>
              <w:t>明年上半年</w:t>
            </w:r>
            <w:r w:rsidR="001E06B1">
              <w:rPr>
                <w:rFonts w:hint="eastAsia"/>
              </w:rPr>
              <w:t>读出</w:t>
            </w:r>
            <w:r w:rsidR="00C629BA" w:rsidRPr="009E39A0">
              <w:rPr>
                <w:rFonts w:hint="eastAsia"/>
              </w:rPr>
              <w:t>，</w:t>
            </w:r>
            <w:r w:rsidR="00385547">
              <w:rPr>
                <w:rFonts w:hint="eastAsia"/>
              </w:rPr>
              <w:t>公司</w:t>
            </w:r>
            <w:r w:rsidR="00C629BA" w:rsidRPr="009E39A0">
              <w:rPr>
                <w:rFonts w:hint="eastAsia"/>
              </w:rPr>
              <w:t>对这些数据的预期</w:t>
            </w:r>
            <w:r w:rsidR="00385547">
              <w:rPr>
                <w:rFonts w:hint="eastAsia"/>
              </w:rPr>
              <w:t>如何</w:t>
            </w:r>
            <w:r w:rsidR="00C629BA" w:rsidRPr="009E39A0">
              <w:rPr>
                <w:rFonts w:hint="eastAsia"/>
              </w:rPr>
              <w:t>？</w:t>
            </w:r>
          </w:p>
          <w:p w14:paraId="1D6656C9" w14:textId="7C33038D" w:rsidR="00FD67BA" w:rsidRDefault="00880205" w:rsidP="00AB3E34">
            <w:pPr>
              <w:overflowPunct w:val="0"/>
              <w:autoSpaceDE w:val="0"/>
              <w:autoSpaceDN w:val="0"/>
              <w:spacing w:line="360" w:lineRule="auto"/>
              <w:ind w:firstLineChars="200" w:firstLine="422"/>
            </w:pPr>
            <w:r>
              <w:rPr>
                <w:rFonts w:hint="eastAsia"/>
                <w:b/>
                <w:bCs/>
              </w:rPr>
              <w:t>A</w:t>
            </w:r>
            <w:r w:rsidR="00C629BA" w:rsidRPr="009E39A0">
              <w:rPr>
                <w:rFonts w:hint="eastAsia"/>
                <w:b/>
                <w:bCs/>
              </w:rPr>
              <w:t>：</w:t>
            </w:r>
            <w:r w:rsidR="004858E8" w:rsidRPr="00AB3E34">
              <w:t>2025</w:t>
            </w:r>
            <w:r w:rsidR="004858E8" w:rsidRPr="00AB3E34">
              <w:rPr>
                <w:rFonts w:hint="eastAsia"/>
              </w:rPr>
              <w:t>年第三季度</w:t>
            </w:r>
            <w:r w:rsidR="004858E8">
              <w:rPr>
                <w:rFonts w:hint="eastAsia"/>
              </w:rPr>
              <w:t>，</w:t>
            </w:r>
            <w:r w:rsidR="00FD67BA" w:rsidRPr="009E39A0">
              <w:rPr>
                <w:rFonts w:hint="eastAsia"/>
              </w:rPr>
              <w:t>百悦泽</w:t>
            </w:r>
            <w:r w:rsidR="00FD67BA" w:rsidRPr="005F7B30">
              <w:rPr>
                <w:vertAlign w:val="superscript"/>
              </w:rPr>
              <w:t>®</w:t>
            </w:r>
            <w:r w:rsidR="004858E8" w:rsidRPr="00AB3E34">
              <w:rPr>
                <w:rFonts w:hint="eastAsia"/>
              </w:rPr>
              <w:t>在</w:t>
            </w:r>
            <w:r w:rsidR="00FD67BA" w:rsidRPr="00FD67BA">
              <w:rPr>
                <w:rFonts w:hint="eastAsia"/>
              </w:rPr>
              <w:t>欧洲</w:t>
            </w:r>
            <w:r w:rsidR="004858E8">
              <w:rPr>
                <w:rFonts w:hint="eastAsia"/>
              </w:rPr>
              <w:t>的</w:t>
            </w:r>
            <w:r w:rsidR="00FD67BA" w:rsidRPr="00FD67BA">
              <w:rPr>
                <w:rFonts w:hint="eastAsia"/>
              </w:rPr>
              <w:t>销售额</w:t>
            </w:r>
            <w:r w:rsidR="00726973" w:rsidRPr="00726973">
              <w:rPr>
                <w:rFonts w:hint="eastAsia"/>
              </w:rPr>
              <w:t>为</w:t>
            </w:r>
            <w:r w:rsidR="00726973" w:rsidRPr="00726973">
              <w:rPr>
                <w:rFonts w:hint="eastAsia"/>
              </w:rPr>
              <w:t>1.63</w:t>
            </w:r>
            <w:r w:rsidR="00726973" w:rsidRPr="00726973">
              <w:rPr>
                <w:rFonts w:hint="eastAsia"/>
              </w:rPr>
              <w:t>亿美元，同比增长</w:t>
            </w:r>
            <w:r w:rsidR="00726973" w:rsidRPr="00726973">
              <w:rPr>
                <w:rFonts w:hint="eastAsia"/>
              </w:rPr>
              <w:t>68%</w:t>
            </w:r>
            <w:r w:rsidR="00726973" w:rsidRPr="00726973">
              <w:rPr>
                <w:rFonts w:hint="eastAsia"/>
              </w:rPr>
              <w:t>，</w:t>
            </w:r>
            <w:r w:rsidR="00FD67BA" w:rsidRPr="00FD67BA">
              <w:rPr>
                <w:rFonts w:hint="eastAsia"/>
              </w:rPr>
              <w:t>主要得益于该产品在所有欧洲主要市场的市场份额提升，其中包括德国、意大利、西班牙、法国和英国。</w:t>
            </w:r>
          </w:p>
          <w:p w14:paraId="5E232A88" w14:textId="7F5B393C" w:rsidR="00C629BA" w:rsidRPr="009E39A0" w:rsidRDefault="00396897" w:rsidP="00AB3E34">
            <w:pPr>
              <w:overflowPunct w:val="0"/>
              <w:autoSpaceDE w:val="0"/>
              <w:autoSpaceDN w:val="0"/>
              <w:spacing w:line="360" w:lineRule="auto"/>
              <w:ind w:firstLineChars="200" w:firstLine="420"/>
            </w:pPr>
            <w:proofErr w:type="gramStart"/>
            <w:r w:rsidRPr="00035D95">
              <w:rPr>
                <w:rFonts w:hint="eastAsia"/>
              </w:rPr>
              <w:t>阿可替尼在</w:t>
            </w:r>
            <w:proofErr w:type="gramEnd"/>
            <w:r w:rsidRPr="00035D95">
              <w:rPr>
                <w:rFonts w:hint="eastAsia"/>
              </w:rPr>
              <w:t>欧洲的总处方量</w:t>
            </w:r>
            <w:r w:rsidR="00AF5C8A" w:rsidRPr="00AB3E34">
              <w:rPr>
                <w:rFonts w:hint="eastAsia"/>
              </w:rPr>
              <w:t>目前</w:t>
            </w:r>
            <w:r w:rsidRPr="00035D95">
              <w:rPr>
                <w:rFonts w:hint="eastAsia"/>
              </w:rPr>
              <w:t>趋于平缓。虽然</w:t>
            </w:r>
            <w:r w:rsidR="004A0BB3" w:rsidRPr="00035D95">
              <w:rPr>
                <w:rFonts w:hint="eastAsia"/>
              </w:rPr>
              <w:t>固定</w:t>
            </w:r>
            <w:r w:rsidR="00F326F5" w:rsidRPr="00035D95">
              <w:rPr>
                <w:rFonts w:hint="eastAsia"/>
              </w:rPr>
              <w:t>疗程</w:t>
            </w:r>
            <w:r w:rsidR="00C629BA" w:rsidRPr="00035D95">
              <w:rPr>
                <w:rFonts w:hint="eastAsia"/>
              </w:rPr>
              <w:t>AMPLIFY</w:t>
            </w:r>
            <w:r w:rsidR="00F326F5" w:rsidRPr="00035D95">
              <w:rPr>
                <w:rFonts w:hint="eastAsia"/>
              </w:rPr>
              <w:t>方</w:t>
            </w:r>
            <w:r w:rsidR="00F326F5" w:rsidRPr="00035D95">
              <w:rPr>
                <w:rFonts w:hint="eastAsia"/>
              </w:rPr>
              <w:lastRenderedPageBreak/>
              <w:t>案</w:t>
            </w:r>
            <w:r w:rsidR="008D1FFA" w:rsidRPr="00035D95">
              <w:rPr>
                <w:rFonts w:hint="eastAsia"/>
              </w:rPr>
              <w:t>已经</w:t>
            </w:r>
            <w:r w:rsidR="006E1597" w:rsidRPr="00035D95">
              <w:rPr>
                <w:rFonts w:hint="eastAsia"/>
              </w:rPr>
              <w:t>在欧洲</w:t>
            </w:r>
            <w:r w:rsidR="008D1FFA" w:rsidRPr="00035D95">
              <w:rPr>
                <w:rFonts w:hint="eastAsia"/>
              </w:rPr>
              <w:t>上市</w:t>
            </w:r>
            <w:r w:rsidR="00C629BA" w:rsidRPr="00035D95">
              <w:rPr>
                <w:rFonts w:hint="eastAsia"/>
              </w:rPr>
              <w:t>，不过目前尚未看到</w:t>
            </w:r>
            <w:r w:rsidR="0090402C" w:rsidRPr="00035D95">
              <w:rPr>
                <w:rFonts w:hint="eastAsia"/>
              </w:rPr>
              <w:t>医疗卫生专业人士（</w:t>
            </w:r>
            <w:r w:rsidR="00C629BA" w:rsidRPr="00035D95">
              <w:rPr>
                <w:rFonts w:hint="eastAsia"/>
              </w:rPr>
              <w:t>HCP</w:t>
            </w:r>
            <w:r w:rsidR="0090402C" w:rsidRPr="00035D95">
              <w:rPr>
                <w:rFonts w:hint="eastAsia"/>
              </w:rPr>
              <w:t>）</w:t>
            </w:r>
            <w:r w:rsidR="00AF5C8A" w:rsidRPr="00AB3E34">
              <w:rPr>
                <w:rFonts w:hint="eastAsia"/>
              </w:rPr>
              <w:t>对这个治疗方案</w:t>
            </w:r>
            <w:r w:rsidR="00C629BA" w:rsidRPr="00035D95">
              <w:rPr>
                <w:rFonts w:hint="eastAsia"/>
              </w:rPr>
              <w:t>出现强烈的反响</w:t>
            </w:r>
            <w:r w:rsidR="008C36D2" w:rsidRPr="00035D95">
              <w:rPr>
                <w:rFonts w:hint="eastAsia"/>
              </w:rPr>
              <w:t>，</w:t>
            </w:r>
            <w:r w:rsidR="00C629BA" w:rsidRPr="00035D95">
              <w:rPr>
                <w:rFonts w:hint="eastAsia"/>
              </w:rPr>
              <w:t>截至目前，虽然已有部分处方量，但尚未形成规模</w:t>
            </w:r>
            <w:r w:rsidR="00E84821" w:rsidRPr="00035D95">
              <w:rPr>
                <w:rFonts w:hint="eastAsia"/>
              </w:rPr>
              <w:t>。</w:t>
            </w:r>
          </w:p>
          <w:p w14:paraId="06237A2D" w14:textId="7EA4CBA4" w:rsidR="00C629BA" w:rsidRPr="009E39A0" w:rsidRDefault="00C629BA" w:rsidP="00AB3E34">
            <w:pPr>
              <w:overflowPunct w:val="0"/>
              <w:autoSpaceDE w:val="0"/>
              <w:autoSpaceDN w:val="0"/>
              <w:spacing w:line="360" w:lineRule="auto"/>
              <w:ind w:firstLineChars="200" w:firstLine="420"/>
            </w:pPr>
            <w:r w:rsidRPr="009E39A0">
              <w:rPr>
                <w:rFonts w:hint="eastAsia"/>
              </w:rPr>
              <w:t>关于</w:t>
            </w:r>
            <w:r w:rsidR="007C2DB7">
              <w:rPr>
                <w:rFonts w:hint="eastAsia"/>
              </w:rPr>
              <w:t xml:space="preserve">BTK </w:t>
            </w:r>
            <w:r w:rsidRPr="009E39A0">
              <w:rPr>
                <w:rFonts w:hint="eastAsia"/>
              </w:rPr>
              <w:t>CDAC</w:t>
            </w:r>
            <w:r w:rsidRPr="009E39A0">
              <w:rPr>
                <w:rFonts w:hint="eastAsia"/>
              </w:rPr>
              <w:t>数据，这是一项单臂研究，将基于</w:t>
            </w:r>
            <w:r w:rsidRPr="009E39A0">
              <w:rPr>
                <w:rFonts w:hint="eastAsia"/>
              </w:rPr>
              <w:t>ORR</w:t>
            </w:r>
            <w:r w:rsidRPr="009E39A0">
              <w:rPr>
                <w:rFonts w:hint="eastAsia"/>
              </w:rPr>
              <w:t>和</w:t>
            </w:r>
            <w:r w:rsidRPr="009E39A0">
              <w:rPr>
                <w:rFonts w:hint="eastAsia"/>
              </w:rPr>
              <w:t>DOR</w:t>
            </w:r>
            <w:r w:rsidRPr="009E39A0">
              <w:rPr>
                <w:rFonts w:hint="eastAsia"/>
              </w:rPr>
              <w:t>进行评估。具体数据披露时间需根据与监管机构的进一步沟通确定，通常情况下，可能会</w:t>
            </w:r>
            <w:proofErr w:type="gramStart"/>
            <w:r w:rsidRPr="009E39A0">
              <w:rPr>
                <w:rFonts w:hint="eastAsia"/>
              </w:rPr>
              <w:t>在末例患者</w:t>
            </w:r>
            <w:proofErr w:type="gramEnd"/>
            <w:r w:rsidRPr="009E39A0">
              <w:rPr>
                <w:rFonts w:hint="eastAsia"/>
              </w:rPr>
              <w:t>入组后约</w:t>
            </w:r>
            <w:r w:rsidRPr="009E39A0">
              <w:rPr>
                <w:rFonts w:hint="eastAsia"/>
              </w:rPr>
              <w:t>12</w:t>
            </w:r>
            <w:r w:rsidRPr="009E39A0">
              <w:rPr>
                <w:rFonts w:hint="eastAsia"/>
              </w:rPr>
              <w:t>个月公布。</w:t>
            </w:r>
          </w:p>
          <w:p w14:paraId="1A12D0DD" w14:textId="4439B080" w:rsidR="00C629BA" w:rsidRPr="009E39A0" w:rsidRDefault="00C629BA" w:rsidP="00AB3E34">
            <w:pPr>
              <w:overflowPunct w:val="0"/>
              <w:autoSpaceDE w:val="0"/>
              <w:autoSpaceDN w:val="0"/>
              <w:spacing w:line="360" w:lineRule="auto"/>
            </w:pPr>
          </w:p>
          <w:p w14:paraId="566C0D84" w14:textId="5934C15A" w:rsidR="00C629BA" w:rsidRPr="009E39A0" w:rsidRDefault="00880205" w:rsidP="00AB3E34">
            <w:pPr>
              <w:overflowPunct w:val="0"/>
              <w:autoSpaceDE w:val="0"/>
              <w:autoSpaceDN w:val="0"/>
              <w:spacing w:line="360" w:lineRule="auto"/>
              <w:ind w:firstLineChars="200" w:firstLine="422"/>
            </w:pPr>
            <w:r>
              <w:rPr>
                <w:rFonts w:hint="eastAsia"/>
                <w:b/>
                <w:bCs/>
              </w:rPr>
              <w:t>Q</w:t>
            </w:r>
            <w:r w:rsidR="00C629BA" w:rsidRPr="009E39A0">
              <w:rPr>
                <w:rFonts w:hint="eastAsia"/>
                <w:b/>
                <w:bCs/>
              </w:rPr>
              <w:t>：</w:t>
            </w:r>
            <w:r w:rsidR="00EE00F2">
              <w:rPr>
                <w:rFonts w:hint="eastAsia"/>
              </w:rPr>
              <w:t>请</w:t>
            </w:r>
            <w:r w:rsidR="004858E8">
              <w:rPr>
                <w:rFonts w:hint="eastAsia"/>
              </w:rPr>
              <w:t>介绍</w:t>
            </w:r>
            <w:r w:rsidR="00EE00F2">
              <w:rPr>
                <w:rFonts w:hint="eastAsia"/>
              </w:rPr>
              <w:t>早期研发管线</w:t>
            </w:r>
            <w:r w:rsidR="00C629BA" w:rsidRPr="009E39A0">
              <w:rPr>
                <w:rFonts w:hint="eastAsia"/>
              </w:rPr>
              <w:t>的最新进展</w:t>
            </w:r>
            <w:r w:rsidR="00EE00F2">
              <w:rPr>
                <w:rFonts w:hint="eastAsia"/>
              </w:rPr>
              <w:t>以及</w:t>
            </w:r>
            <w:r w:rsidR="00C629BA" w:rsidRPr="009E39A0">
              <w:rPr>
                <w:rFonts w:hint="eastAsia"/>
              </w:rPr>
              <w:t>推进至</w:t>
            </w:r>
            <w:r w:rsidR="00C629BA" w:rsidRPr="009E39A0">
              <w:rPr>
                <w:rFonts w:hint="eastAsia"/>
              </w:rPr>
              <w:t>3</w:t>
            </w:r>
            <w:r w:rsidR="00C629BA" w:rsidRPr="009E39A0">
              <w:rPr>
                <w:rFonts w:hint="eastAsia"/>
              </w:rPr>
              <w:t>期临床试验</w:t>
            </w:r>
            <w:r w:rsidR="00C9031B">
              <w:rPr>
                <w:rFonts w:hint="eastAsia"/>
              </w:rPr>
              <w:t>的</w:t>
            </w:r>
            <w:r w:rsidR="00DA58F8">
              <w:rPr>
                <w:rFonts w:hint="eastAsia"/>
              </w:rPr>
              <w:t>标准</w:t>
            </w:r>
            <w:r w:rsidR="004858E8">
              <w:rPr>
                <w:rFonts w:hint="eastAsia"/>
              </w:rPr>
              <w:t>是哪些</w:t>
            </w:r>
            <w:r w:rsidR="00C629BA" w:rsidRPr="009E39A0">
              <w:rPr>
                <w:rFonts w:hint="eastAsia"/>
              </w:rPr>
              <w:t>？</w:t>
            </w:r>
            <w:r w:rsidR="0064782A" w:rsidRPr="009E39A0">
              <w:rPr>
                <w:rFonts w:hint="eastAsia"/>
              </w:rPr>
              <w:t>能否</w:t>
            </w:r>
            <w:r w:rsidR="0064782A">
              <w:rPr>
                <w:rFonts w:hint="eastAsia"/>
              </w:rPr>
              <w:t>简要介绍</w:t>
            </w:r>
            <w:r w:rsidR="00C629BA" w:rsidRPr="009E39A0">
              <w:rPr>
                <w:rFonts w:hint="eastAsia"/>
              </w:rPr>
              <w:t>明年将</w:t>
            </w:r>
            <w:r w:rsidR="00DF3985">
              <w:rPr>
                <w:rFonts w:hint="eastAsia"/>
              </w:rPr>
              <w:t>推进至临床</w:t>
            </w:r>
            <w:r w:rsidR="00C629BA" w:rsidRPr="009E39A0">
              <w:rPr>
                <w:rFonts w:hint="eastAsia"/>
              </w:rPr>
              <w:t>的</w:t>
            </w:r>
            <w:r w:rsidR="00C629BA" w:rsidRPr="009E39A0">
              <w:rPr>
                <w:rFonts w:hint="eastAsia"/>
              </w:rPr>
              <w:t>10</w:t>
            </w:r>
            <w:r w:rsidR="00C629BA" w:rsidRPr="009E39A0">
              <w:rPr>
                <w:rFonts w:hint="eastAsia"/>
              </w:rPr>
              <w:t>个新分子实体？</w:t>
            </w:r>
          </w:p>
          <w:p w14:paraId="2A75AD11" w14:textId="62B14F6D" w:rsidR="00C629BA" w:rsidRPr="009E39A0" w:rsidRDefault="00E058CF" w:rsidP="00AB3E34">
            <w:pPr>
              <w:overflowPunct w:val="0"/>
              <w:autoSpaceDE w:val="0"/>
              <w:autoSpaceDN w:val="0"/>
              <w:spacing w:line="360" w:lineRule="auto"/>
              <w:ind w:firstLineChars="200" w:firstLine="422"/>
            </w:pPr>
            <w:r>
              <w:rPr>
                <w:rFonts w:hint="eastAsia"/>
                <w:b/>
                <w:bCs/>
              </w:rPr>
              <w:t>A</w:t>
            </w:r>
            <w:r w:rsidR="00C629BA" w:rsidRPr="009E39A0">
              <w:rPr>
                <w:rFonts w:hint="eastAsia"/>
                <w:b/>
                <w:bCs/>
              </w:rPr>
              <w:t>：</w:t>
            </w:r>
            <w:r w:rsidR="00C629BA" w:rsidRPr="009E39A0">
              <w:rPr>
                <w:rFonts w:hint="eastAsia"/>
              </w:rPr>
              <w:t>对于所有的早期项目，</w:t>
            </w:r>
            <w:r w:rsidR="00926C6C">
              <w:rPr>
                <w:rFonts w:hint="eastAsia"/>
              </w:rPr>
              <w:t>公司</w:t>
            </w:r>
            <w:r w:rsidR="00C629BA" w:rsidRPr="009E39A0">
              <w:rPr>
                <w:rFonts w:hint="eastAsia"/>
              </w:rPr>
              <w:t>都根据临床前数据建立了非常明确的成功标准，包括在</w:t>
            </w:r>
            <w:r w:rsidR="00C629BA" w:rsidRPr="009E39A0">
              <w:rPr>
                <w:rFonts w:hint="eastAsia"/>
              </w:rPr>
              <w:t>PK</w:t>
            </w:r>
            <w:r w:rsidR="00C629BA" w:rsidRPr="009E39A0">
              <w:rPr>
                <w:rFonts w:hint="eastAsia"/>
              </w:rPr>
              <w:t>、</w:t>
            </w:r>
            <w:r w:rsidR="00C629BA" w:rsidRPr="009E39A0">
              <w:rPr>
                <w:rFonts w:hint="eastAsia"/>
              </w:rPr>
              <w:t>PD</w:t>
            </w:r>
            <w:r w:rsidR="00C629BA" w:rsidRPr="009E39A0">
              <w:rPr>
                <w:rFonts w:hint="eastAsia"/>
              </w:rPr>
              <w:t>、安全性和最终疗效方面的预期目标。</w:t>
            </w:r>
            <w:r w:rsidR="00C629BA" w:rsidRPr="009E39A0">
              <w:rPr>
                <w:rFonts w:hint="eastAsia"/>
              </w:rPr>
              <w:t>CDK4</w:t>
            </w:r>
            <w:r w:rsidR="00C629BA" w:rsidRPr="009E39A0">
              <w:rPr>
                <w:rFonts w:hint="eastAsia"/>
              </w:rPr>
              <w:t>、</w:t>
            </w:r>
            <w:r w:rsidR="00C629BA" w:rsidRPr="009E39A0">
              <w:rPr>
                <w:rFonts w:hint="eastAsia"/>
              </w:rPr>
              <w:t>PRMT5</w:t>
            </w:r>
            <w:r w:rsidR="00C629BA" w:rsidRPr="009E39A0">
              <w:rPr>
                <w:rFonts w:hint="eastAsia"/>
              </w:rPr>
              <w:t>、</w:t>
            </w:r>
            <w:r w:rsidR="00C629BA" w:rsidRPr="009E39A0">
              <w:rPr>
                <w:rFonts w:hint="eastAsia"/>
              </w:rPr>
              <w:t>B7-H4</w:t>
            </w:r>
            <w:r w:rsidR="0021506F">
              <w:rPr>
                <w:rFonts w:hint="eastAsia"/>
              </w:rPr>
              <w:t xml:space="preserve"> ADC</w:t>
            </w:r>
            <w:r w:rsidR="00C629BA" w:rsidRPr="009E39A0">
              <w:rPr>
                <w:rFonts w:hint="eastAsia"/>
              </w:rPr>
              <w:t>、</w:t>
            </w:r>
            <w:r w:rsidR="00C629BA" w:rsidRPr="009E39A0">
              <w:rPr>
                <w:rFonts w:hint="eastAsia"/>
              </w:rPr>
              <w:t>GPC3x4-1BB</w:t>
            </w:r>
            <w:r w:rsidR="00D738B0">
              <w:rPr>
                <w:rFonts w:hint="eastAsia"/>
              </w:rPr>
              <w:t>等</w:t>
            </w:r>
            <w:r w:rsidR="00D738B0" w:rsidRPr="009E39A0">
              <w:rPr>
                <w:rFonts w:hint="eastAsia"/>
              </w:rPr>
              <w:t>项目已经满足所有这些标准</w:t>
            </w:r>
            <w:r w:rsidR="00C629BA" w:rsidRPr="009E39A0">
              <w:rPr>
                <w:rFonts w:hint="eastAsia"/>
              </w:rPr>
              <w:t>。因此，</w:t>
            </w:r>
            <w:r w:rsidR="00546B07">
              <w:rPr>
                <w:rFonts w:hint="eastAsia"/>
              </w:rPr>
              <w:t>公司</w:t>
            </w:r>
            <w:r w:rsidR="00C629BA" w:rsidRPr="009E39A0">
              <w:rPr>
                <w:rFonts w:hint="eastAsia"/>
              </w:rPr>
              <w:t>正在积极规划推进这些项目进入</w:t>
            </w:r>
            <w:r w:rsidR="00C629BA" w:rsidRPr="009E39A0">
              <w:rPr>
                <w:rFonts w:hint="eastAsia"/>
              </w:rPr>
              <w:t>3</w:t>
            </w:r>
            <w:r w:rsidR="00C629BA" w:rsidRPr="009E39A0">
              <w:rPr>
                <w:rFonts w:hint="eastAsia"/>
              </w:rPr>
              <w:t>期研究，并</w:t>
            </w:r>
            <w:r w:rsidR="00396897">
              <w:rPr>
                <w:rFonts w:hint="eastAsia"/>
              </w:rPr>
              <w:t>推动</w:t>
            </w:r>
            <w:r w:rsidR="00C629BA" w:rsidRPr="009E39A0">
              <w:rPr>
                <w:rFonts w:hint="eastAsia"/>
              </w:rPr>
              <w:t>项目</w:t>
            </w:r>
            <w:r w:rsidR="00396897">
              <w:rPr>
                <w:rFonts w:hint="eastAsia"/>
              </w:rPr>
              <w:t>进展</w:t>
            </w:r>
            <w:r w:rsidR="00C629BA" w:rsidRPr="009E39A0">
              <w:rPr>
                <w:rFonts w:hint="eastAsia"/>
              </w:rPr>
              <w:t>。</w:t>
            </w:r>
            <w:r w:rsidR="00DF5BB4">
              <w:rPr>
                <w:rFonts w:hint="eastAsia"/>
              </w:rPr>
              <w:t>对于</w:t>
            </w:r>
            <w:r w:rsidR="00C629BA" w:rsidRPr="009E39A0">
              <w:rPr>
                <w:rFonts w:hint="eastAsia"/>
              </w:rPr>
              <w:t>其他项目，</w:t>
            </w:r>
            <w:r w:rsidR="00546B07">
              <w:rPr>
                <w:rFonts w:hint="eastAsia"/>
              </w:rPr>
              <w:t>公司</w:t>
            </w:r>
            <w:r w:rsidR="00C629BA" w:rsidRPr="009E39A0">
              <w:rPr>
                <w:rFonts w:hint="eastAsia"/>
              </w:rPr>
              <w:t>将继续等待数据，并且相信在</w:t>
            </w:r>
            <w:r w:rsidR="00C629BA" w:rsidRPr="009E39A0">
              <w:rPr>
                <w:rFonts w:hint="eastAsia"/>
              </w:rPr>
              <w:t>2026</w:t>
            </w:r>
            <w:r w:rsidR="00C629BA" w:rsidRPr="009E39A0">
              <w:rPr>
                <w:rFonts w:hint="eastAsia"/>
              </w:rPr>
              <w:t>年上半年，将获得足够数据对大多数项目做出最终决策。</w:t>
            </w:r>
          </w:p>
          <w:p w14:paraId="7F7D32B9" w14:textId="631D049F" w:rsidR="00C629BA" w:rsidRPr="009E39A0" w:rsidRDefault="00C629BA" w:rsidP="00AB3E34">
            <w:pPr>
              <w:overflowPunct w:val="0"/>
              <w:autoSpaceDE w:val="0"/>
              <w:autoSpaceDN w:val="0"/>
              <w:spacing w:line="360" w:lineRule="auto"/>
              <w:ind w:firstLineChars="200" w:firstLine="420"/>
            </w:pPr>
            <w:r w:rsidRPr="009E39A0">
              <w:rPr>
                <w:rFonts w:hint="eastAsia"/>
              </w:rPr>
              <w:t>关于明年要</w:t>
            </w:r>
            <w:r w:rsidR="00754469">
              <w:rPr>
                <w:rFonts w:hint="eastAsia"/>
              </w:rPr>
              <w:t>推进至</w:t>
            </w:r>
            <w:r w:rsidRPr="009E39A0">
              <w:rPr>
                <w:rFonts w:hint="eastAsia"/>
              </w:rPr>
              <w:t>临床的新分子实体，以</w:t>
            </w:r>
            <w:r w:rsidRPr="009E39A0">
              <w:rPr>
                <w:rFonts w:hint="eastAsia"/>
                <w:spacing w:val="-4"/>
              </w:rPr>
              <w:t>GPC3x4-1BB</w:t>
            </w:r>
            <w:r w:rsidRPr="009E39A0">
              <w:rPr>
                <w:rFonts w:hint="eastAsia"/>
                <w:spacing w:val="-4"/>
              </w:rPr>
              <w:t>为例说明。根据临床前数据，在去年进入临床的项目中</w:t>
            </w:r>
            <w:r w:rsidRPr="00614FDE">
              <w:rPr>
                <w:rFonts w:hint="eastAsia"/>
                <w:spacing w:val="-4"/>
              </w:rPr>
              <w:t>，</w:t>
            </w:r>
            <w:r w:rsidR="00546B07">
              <w:rPr>
                <w:rFonts w:hint="eastAsia"/>
                <w:spacing w:val="-4"/>
              </w:rPr>
              <w:t>虽然</w:t>
            </w:r>
            <w:r w:rsidRPr="00AB3E34">
              <w:rPr>
                <w:rFonts w:hint="eastAsia"/>
                <w:spacing w:val="-4"/>
              </w:rPr>
              <w:t>这个项目</w:t>
            </w:r>
            <w:r w:rsidR="00F36744">
              <w:rPr>
                <w:rFonts w:hint="eastAsia"/>
                <w:spacing w:val="-4"/>
              </w:rPr>
              <w:t>一开始的数据</w:t>
            </w:r>
            <w:r w:rsidRPr="00AB3E34">
              <w:rPr>
                <w:rFonts w:hint="eastAsia"/>
                <w:spacing w:val="-4"/>
              </w:rPr>
              <w:t>并不</w:t>
            </w:r>
            <w:r w:rsidR="00546B07">
              <w:rPr>
                <w:rFonts w:hint="eastAsia"/>
                <w:spacing w:val="-4"/>
              </w:rPr>
              <w:t>公司</w:t>
            </w:r>
            <w:r w:rsidR="00F36744">
              <w:rPr>
                <w:rFonts w:hint="eastAsia"/>
                <w:spacing w:val="-4"/>
              </w:rPr>
              <w:t>认为</w:t>
            </w:r>
            <w:r w:rsidR="003F2B3A" w:rsidRPr="00555B78">
              <w:rPr>
                <w:rFonts w:hint="eastAsia"/>
                <w:spacing w:val="-4"/>
              </w:rPr>
              <w:t>最</w:t>
            </w:r>
            <w:r w:rsidR="00F36744">
              <w:rPr>
                <w:rFonts w:hint="eastAsia"/>
                <w:spacing w:val="-4"/>
              </w:rPr>
              <w:t>具有前景的</w:t>
            </w:r>
            <w:r w:rsidRPr="00614FDE">
              <w:rPr>
                <w:rFonts w:hint="eastAsia"/>
                <w:spacing w:val="-4"/>
              </w:rPr>
              <w:t>。</w:t>
            </w:r>
            <w:r w:rsidRPr="009E39A0">
              <w:rPr>
                <w:rFonts w:hint="eastAsia"/>
                <w:spacing w:val="-4"/>
              </w:rPr>
              <w:t>但</w:t>
            </w:r>
            <w:r w:rsidR="00546B07">
              <w:rPr>
                <w:rFonts w:hint="eastAsia"/>
                <w:spacing w:val="-4"/>
              </w:rPr>
              <w:t>公司</w:t>
            </w:r>
            <w:r w:rsidRPr="009E39A0">
              <w:rPr>
                <w:rFonts w:hint="eastAsia"/>
                <w:spacing w:val="-4"/>
              </w:rPr>
              <w:t>对目前观察到的临床数据非常满意。</w:t>
            </w:r>
            <w:r w:rsidR="00546B07">
              <w:rPr>
                <w:rFonts w:hint="eastAsia"/>
                <w:spacing w:val="-4"/>
              </w:rPr>
              <w:t>公司</w:t>
            </w:r>
            <w:r w:rsidRPr="009E39A0">
              <w:rPr>
                <w:rFonts w:hint="eastAsia"/>
                <w:spacing w:val="-4"/>
              </w:rPr>
              <w:t>期待</w:t>
            </w:r>
            <w:r w:rsidR="00C86F14">
              <w:rPr>
                <w:rFonts w:hint="eastAsia"/>
                <w:spacing w:val="-4"/>
              </w:rPr>
              <w:t>早期研发管线</w:t>
            </w:r>
            <w:r w:rsidRPr="009E39A0">
              <w:rPr>
                <w:rFonts w:hint="eastAsia"/>
                <w:spacing w:val="-4"/>
              </w:rPr>
              <w:t>带来更多惊喜。</w:t>
            </w:r>
          </w:p>
          <w:p w14:paraId="010FE357" w14:textId="737AAC87" w:rsidR="00C629BA" w:rsidRPr="009E39A0" w:rsidRDefault="00C629BA" w:rsidP="00AB3E34">
            <w:pPr>
              <w:overflowPunct w:val="0"/>
              <w:autoSpaceDE w:val="0"/>
              <w:autoSpaceDN w:val="0"/>
              <w:spacing w:line="360" w:lineRule="auto"/>
            </w:pPr>
          </w:p>
          <w:p w14:paraId="3048F52B" w14:textId="005C07E4" w:rsidR="00C629BA" w:rsidRPr="009E39A0" w:rsidRDefault="00E058CF" w:rsidP="00AB3E34">
            <w:pPr>
              <w:overflowPunct w:val="0"/>
              <w:autoSpaceDE w:val="0"/>
              <w:autoSpaceDN w:val="0"/>
              <w:spacing w:line="360" w:lineRule="auto"/>
              <w:ind w:firstLineChars="200" w:firstLine="422"/>
            </w:pPr>
            <w:r>
              <w:rPr>
                <w:rFonts w:hint="eastAsia"/>
                <w:b/>
                <w:bCs/>
              </w:rPr>
              <w:t>Q</w:t>
            </w:r>
            <w:r w:rsidR="00C629BA" w:rsidRPr="009E39A0">
              <w:rPr>
                <w:rFonts w:hint="eastAsia"/>
                <w:b/>
                <w:bCs/>
              </w:rPr>
              <w:t>：</w:t>
            </w:r>
            <w:r w:rsidR="004257C7" w:rsidRPr="00AB3E34">
              <w:rPr>
                <w:rFonts w:hint="eastAsia"/>
              </w:rPr>
              <w:t>公司</w:t>
            </w:r>
            <w:r w:rsidR="007D564B" w:rsidRPr="00035D95">
              <w:rPr>
                <w:rFonts w:hint="eastAsia"/>
              </w:rPr>
              <w:t>可否介绍</w:t>
            </w:r>
            <w:r w:rsidR="0095092D" w:rsidRPr="00035D95">
              <w:rPr>
                <w:rFonts w:hint="eastAsia"/>
              </w:rPr>
              <w:t>了解到的</w:t>
            </w:r>
            <w:proofErr w:type="gramStart"/>
            <w:r w:rsidR="007D564B" w:rsidRPr="00035D95">
              <w:rPr>
                <w:rFonts w:hint="eastAsia"/>
              </w:rPr>
              <w:t>阿可替尼在</w:t>
            </w:r>
            <w:proofErr w:type="gramEnd"/>
            <w:r w:rsidR="007D564B" w:rsidRPr="00035D95">
              <w:rPr>
                <w:rFonts w:hint="eastAsia"/>
              </w:rPr>
              <w:t>欧洲的</w:t>
            </w:r>
            <w:r w:rsidR="004257C7" w:rsidRPr="00035D95">
              <w:rPr>
                <w:rFonts w:hint="eastAsia"/>
              </w:rPr>
              <w:t>市场表现</w:t>
            </w:r>
            <w:r w:rsidR="00C629BA" w:rsidRPr="00035D95">
              <w:rPr>
                <w:rFonts w:hint="eastAsia"/>
              </w:rPr>
              <w:t>。</w:t>
            </w:r>
            <w:r w:rsidR="002E0B81">
              <w:rPr>
                <w:rFonts w:hint="eastAsia"/>
              </w:rPr>
              <w:t>公司对于</w:t>
            </w:r>
            <w:r w:rsidR="00C629BA" w:rsidRPr="009E39A0">
              <w:rPr>
                <w:rFonts w:hint="eastAsia"/>
              </w:rPr>
              <w:t>PRMT5</w:t>
            </w:r>
            <w:r w:rsidR="00C629BA" w:rsidRPr="009E39A0">
              <w:rPr>
                <w:rFonts w:hint="eastAsia"/>
              </w:rPr>
              <w:t>项目</w:t>
            </w:r>
            <w:r w:rsidR="002E0B81">
              <w:rPr>
                <w:rFonts w:hint="eastAsia"/>
              </w:rPr>
              <w:t>的</w:t>
            </w:r>
            <w:r w:rsidR="00C629BA" w:rsidRPr="009E39A0">
              <w:rPr>
                <w:rFonts w:hint="eastAsia"/>
              </w:rPr>
              <w:t>适应症</w:t>
            </w:r>
            <w:r w:rsidR="008D4101">
              <w:rPr>
                <w:rFonts w:hint="eastAsia"/>
              </w:rPr>
              <w:t>和</w:t>
            </w:r>
            <w:r w:rsidR="00C629BA" w:rsidRPr="009E39A0">
              <w:rPr>
                <w:rFonts w:hint="eastAsia"/>
              </w:rPr>
              <w:t>联合用药方案有何规划？</w:t>
            </w:r>
          </w:p>
          <w:p w14:paraId="79F243B1" w14:textId="48147C06" w:rsidR="00C629BA" w:rsidRPr="009E39A0" w:rsidRDefault="00E058CF" w:rsidP="00AB3E34">
            <w:pPr>
              <w:overflowPunct w:val="0"/>
              <w:autoSpaceDE w:val="0"/>
              <w:autoSpaceDN w:val="0"/>
              <w:spacing w:line="360" w:lineRule="auto"/>
              <w:ind w:firstLineChars="200" w:firstLine="422"/>
            </w:pPr>
            <w:r>
              <w:rPr>
                <w:rFonts w:hint="eastAsia"/>
                <w:b/>
                <w:bCs/>
              </w:rPr>
              <w:t>A</w:t>
            </w:r>
            <w:r w:rsidR="00C629BA" w:rsidRPr="009E39A0">
              <w:rPr>
                <w:rFonts w:hint="eastAsia"/>
                <w:b/>
                <w:bCs/>
              </w:rPr>
              <w:t>：</w:t>
            </w:r>
            <w:r w:rsidR="00C629BA" w:rsidRPr="00035D95">
              <w:rPr>
                <w:rFonts w:hint="eastAsia"/>
              </w:rPr>
              <w:t>阿可</w:t>
            </w:r>
            <w:proofErr w:type="gramStart"/>
            <w:r w:rsidR="00C629BA" w:rsidRPr="00035D95">
              <w:rPr>
                <w:rFonts w:hint="eastAsia"/>
              </w:rPr>
              <w:t>替尼过去</w:t>
            </w:r>
            <w:proofErr w:type="gramEnd"/>
            <w:r w:rsidR="00C629BA" w:rsidRPr="00035D95">
              <w:rPr>
                <w:rFonts w:hint="eastAsia"/>
              </w:rPr>
              <w:t>三个月在德国的市场份额和营收都相当稳定，没有增长。在</w:t>
            </w:r>
            <w:r w:rsidR="00C629BA" w:rsidRPr="00035D95">
              <w:t>AMPLIFY</w:t>
            </w:r>
            <w:r w:rsidR="00C629BA" w:rsidRPr="00035D95">
              <w:rPr>
                <w:rFonts w:hint="eastAsia"/>
              </w:rPr>
              <w:t>获批后，</w:t>
            </w:r>
            <w:r w:rsidR="00C629BA" w:rsidRPr="00035D95">
              <w:t>AMPLIFY</w:t>
            </w:r>
            <w:r w:rsidR="00C629BA" w:rsidRPr="00035D95">
              <w:rPr>
                <w:rFonts w:hint="eastAsia"/>
              </w:rPr>
              <w:t>的固定</w:t>
            </w:r>
            <w:r w:rsidR="00EC1769" w:rsidRPr="00035D95">
              <w:rPr>
                <w:rFonts w:hint="eastAsia"/>
              </w:rPr>
              <w:t>疗程方案</w:t>
            </w:r>
            <w:r w:rsidR="00C72C48" w:rsidRPr="00AB3E34">
              <w:rPr>
                <w:rFonts w:hint="eastAsia"/>
              </w:rPr>
              <w:t>预计</w:t>
            </w:r>
            <w:r w:rsidR="00C629BA" w:rsidRPr="00035D95">
              <w:rPr>
                <w:rFonts w:hint="eastAsia"/>
              </w:rPr>
              <w:t>将被添加到相应的指南中。</w:t>
            </w:r>
            <w:r w:rsidR="00C629BA" w:rsidRPr="00AB3E34">
              <w:rPr>
                <w:rFonts w:hint="eastAsia"/>
              </w:rPr>
              <w:t>对于</w:t>
            </w:r>
            <w:proofErr w:type="gramStart"/>
            <w:r w:rsidR="00C629BA" w:rsidRPr="00AB3E34">
              <w:rPr>
                <w:rFonts w:hint="eastAsia"/>
              </w:rPr>
              <w:t>阿可替尼来说</w:t>
            </w:r>
            <w:proofErr w:type="gramEnd"/>
            <w:r w:rsidR="00C629BA" w:rsidRPr="00AB3E34">
              <w:rPr>
                <w:rFonts w:hint="eastAsia"/>
              </w:rPr>
              <w:t>，</w:t>
            </w:r>
            <w:r w:rsidR="00C629BA" w:rsidRPr="00035D95">
              <w:rPr>
                <w:rFonts w:hint="eastAsia"/>
              </w:rPr>
              <w:t>这可能带来</w:t>
            </w:r>
            <w:r w:rsidR="00C629BA" w:rsidRPr="00AB3E34">
              <w:rPr>
                <w:rFonts w:hint="eastAsia"/>
              </w:rPr>
              <w:t>某些优势，但总体而言，在欧洲和德国，</w:t>
            </w:r>
            <w:proofErr w:type="gramStart"/>
            <w:r w:rsidR="00C629BA" w:rsidRPr="00AB3E34">
              <w:rPr>
                <w:rFonts w:hint="eastAsia"/>
              </w:rPr>
              <w:t>阿可替尼的</w:t>
            </w:r>
            <w:proofErr w:type="gramEnd"/>
            <w:r w:rsidR="00C629BA" w:rsidRPr="00AB3E34">
              <w:rPr>
                <w:rFonts w:hint="eastAsia"/>
              </w:rPr>
              <w:t>总体数据趋于平稳。</w:t>
            </w:r>
          </w:p>
          <w:p w14:paraId="6B614E63" w14:textId="05BD7E26" w:rsidR="00C629BA" w:rsidRPr="009E39A0" w:rsidRDefault="00C629BA" w:rsidP="00AB3E34">
            <w:pPr>
              <w:overflowPunct w:val="0"/>
              <w:autoSpaceDE w:val="0"/>
              <w:autoSpaceDN w:val="0"/>
              <w:spacing w:line="360" w:lineRule="auto"/>
              <w:ind w:firstLineChars="200" w:firstLine="420"/>
            </w:pPr>
            <w:r w:rsidRPr="009E39A0">
              <w:rPr>
                <w:rFonts w:hint="eastAsia"/>
              </w:rPr>
              <w:t>PRMT5</w:t>
            </w:r>
            <w:r w:rsidRPr="009E39A0">
              <w:rPr>
                <w:rFonts w:hint="eastAsia"/>
              </w:rPr>
              <w:t>分子从今年</w:t>
            </w:r>
            <w:r w:rsidRPr="009E39A0">
              <w:rPr>
                <w:rFonts w:hint="eastAsia"/>
              </w:rPr>
              <w:t>1</w:t>
            </w:r>
            <w:r w:rsidRPr="009E39A0">
              <w:rPr>
                <w:rFonts w:hint="eastAsia"/>
              </w:rPr>
              <w:t>月开始才</w:t>
            </w:r>
            <w:r w:rsidR="00337863">
              <w:rPr>
                <w:rFonts w:hint="eastAsia"/>
              </w:rPr>
              <w:t>开始进入</w:t>
            </w:r>
            <w:r w:rsidRPr="009E39A0">
              <w:rPr>
                <w:rFonts w:hint="eastAsia"/>
              </w:rPr>
              <w:t>临床。鉴于其高效力和</w:t>
            </w:r>
            <w:r w:rsidRPr="009E39A0">
              <w:rPr>
                <w:rFonts w:hint="eastAsia"/>
              </w:rPr>
              <w:t>CNS</w:t>
            </w:r>
            <w:r w:rsidRPr="009E39A0">
              <w:rPr>
                <w:rFonts w:hint="eastAsia"/>
              </w:rPr>
              <w:t>渗透性，</w:t>
            </w:r>
            <w:r w:rsidR="007F66A3">
              <w:rPr>
                <w:rFonts w:hint="eastAsia"/>
              </w:rPr>
              <w:t>公司</w:t>
            </w:r>
            <w:r w:rsidRPr="009E39A0">
              <w:rPr>
                <w:rFonts w:hint="eastAsia"/>
              </w:rPr>
              <w:t>目前观察到</w:t>
            </w:r>
            <w:r w:rsidR="008D7A00">
              <w:rPr>
                <w:rFonts w:hint="eastAsia"/>
              </w:rPr>
              <w:t>在</w:t>
            </w:r>
            <w:r w:rsidRPr="009E39A0">
              <w:rPr>
                <w:rFonts w:hint="eastAsia"/>
              </w:rPr>
              <w:t>多种肿瘤类型的客观缓解，包括肺癌和胰腺癌，以及其他肿瘤类型。在临床上，鉴于其高选择性，</w:t>
            </w:r>
            <w:r w:rsidR="007F66A3">
              <w:rPr>
                <w:rFonts w:hint="eastAsia"/>
              </w:rPr>
              <w:t>公司</w:t>
            </w:r>
            <w:r w:rsidRPr="00AB3E34">
              <w:rPr>
                <w:rFonts w:hint="eastAsia"/>
              </w:rPr>
              <w:t>还观察到了非常有利的安全性特征</w:t>
            </w:r>
            <w:r w:rsidRPr="002E0B81">
              <w:rPr>
                <w:rFonts w:hint="eastAsia"/>
              </w:rPr>
              <w:t>，</w:t>
            </w:r>
            <w:r w:rsidRPr="009E39A0">
              <w:rPr>
                <w:rFonts w:hint="eastAsia"/>
              </w:rPr>
              <w:t>可进行联合用药，这是释放该机制潜力的关键。因此，</w:t>
            </w:r>
            <w:r w:rsidR="00C87882">
              <w:rPr>
                <w:rFonts w:hint="eastAsia"/>
              </w:rPr>
              <w:t>该分子</w:t>
            </w:r>
            <w:r w:rsidR="008528C6" w:rsidRPr="009E39A0">
              <w:rPr>
                <w:rFonts w:hint="eastAsia"/>
              </w:rPr>
              <w:t>与</w:t>
            </w:r>
            <w:r w:rsidR="008528C6" w:rsidRPr="009E39A0">
              <w:rPr>
                <w:rFonts w:hint="eastAsia"/>
              </w:rPr>
              <w:lastRenderedPageBreak/>
              <w:t>目前标准疗法</w:t>
            </w:r>
            <w:r w:rsidR="008528C6">
              <w:rPr>
                <w:rFonts w:hint="eastAsia"/>
              </w:rPr>
              <w:t>进行</w:t>
            </w:r>
            <w:r w:rsidR="008528C6" w:rsidRPr="009E39A0">
              <w:rPr>
                <w:rFonts w:hint="eastAsia"/>
              </w:rPr>
              <w:t>联合用药</w:t>
            </w:r>
            <w:r w:rsidR="003F0DA7">
              <w:rPr>
                <w:rFonts w:hint="eastAsia"/>
              </w:rPr>
              <w:t>，</w:t>
            </w:r>
            <w:r w:rsidRPr="009E39A0">
              <w:rPr>
                <w:rFonts w:hint="eastAsia"/>
              </w:rPr>
              <w:t>推进</w:t>
            </w:r>
            <w:r w:rsidR="00C850A4">
              <w:rPr>
                <w:rFonts w:hint="eastAsia"/>
              </w:rPr>
              <w:t>至</w:t>
            </w:r>
            <w:r w:rsidR="00C850A4" w:rsidRPr="009E39A0">
              <w:rPr>
                <w:rFonts w:hint="eastAsia"/>
              </w:rPr>
              <w:t>一线</w:t>
            </w:r>
            <w:r w:rsidR="00C850A4">
              <w:rPr>
                <w:rFonts w:hint="eastAsia"/>
              </w:rPr>
              <w:t>治疗</w:t>
            </w:r>
            <w:r w:rsidRPr="009E39A0">
              <w:rPr>
                <w:rFonts w:hint="eastAsia"/>
              </w:rPr>
              <w:t>。</w:t>
            </w:r>
            <w:r w:rsidR="000C1497">
              <w:rPr>
                <w:rFonts w:hint="eastAsia"/>
              </w:rPr>
              <w:t>虽然</w:t>
            </w:r>
            <w:r w:rsidRPr="009E39A0">
              <w:rPr>
                <w:rFonts w:hint="eastAsia"/>
              </w:rPr>
              <w:t>尚未获得数据，但</w:t>
            </w:r>
            <w:r w:rsidR="000C1497">
              <w:rPr>
                <w:rFonts w:hint="eastAsia"/>
              </w:rPr>
              <w:t>公司</w:t>
            </w:r>
            <w:r w:rsidRPr="009E39A0">
              <w:rPr>
                <w:rFonts w:hint="eastAsia"/>
              </w:rPr>
              <w:t>预计</w:t>
            </w:r>
            <w:r w:rsidR="00D86B51" w:rsidRPr="009E39A0">
              <w:rPr>
                <w:rFonts w:hint="eastAsia"/>
              </w:rPr>
              <w:t>PRMT5</w:t>
            </w:r>
            <w:r w:rsidRPr="009E39A0">
              <w:rPr>
                <w:rFonts w:hint="eastAsia"/>
              </w:rPr>
              <w:t>能够与化疗和</w:t>
            </w:r>
            <w:r w:rsidRPr="009E39A0">
              <w:rPr>
                <w:rFonts w:hint="eastAsia"/>
              </w:rPr>
              <w:t>PD</w:t>
            </w:r>
            <w:r w:rsidR="00984811">
              <w:rPr>
                <w:rFonts w:hint="eastAsia"/>
              </w:rPr>
              <w:t>-</w:t>
            </w:r>
            <w:r w:rsidRPr="009E39A0">
              <w:rPr>
                <w:rFonts w:hint="eastAsia"/>
              </w:rPr>
              <w:t>1</w:t>
            </w:r>
            <w:r w:rsidRPr="009E39A0">
              <w:rPr>
                <w:rFonts w:hint="eastAsia"/>
              </w:rPr>
              <w:t>联合治疗非小细胞肺癌，</w:t>
            </w:r>
            <w:r w:rsidR="00D86B51">
              <w:rPr>
                <w:rFonts w:hint="eastAsia"/>
              </w:rPr>
              <w:t>以及</w:t>
            </w:r>
            <w:r w:rsidRPr="009E39A0">
              <w:rPr>
                <w:rFonts w:hint="eastAsia"/>
              </w:rPr>
              <w:t>与标准化疗联合治疗一线胰腺癌。在常伴</w:t>
            </w:r>
            <w:r w:rsidRPr="009E39A0">
              <w:rPr>
                <w:rFonts w:hint="eastAsia"/>
              </w:rPr>
              <w:t>MTAP</w:t>
            </w:r>
            <w:r w:rsidRPr="009E39A0">
              <w:rPr>
                <w:rFonts w:hint="eastAsia"/>
              </w:rPr>
              <w:t>缺失的其他肿瘤类型的早期</w:t>
            </w:r>
            <w:proofErr w:type="gramStart"/>
            <w:r w:rsidRPr="009E39A0">
              <w:rPr>
                <w:rFonts w:hint="eastAsia"/>
              </w:rPr>
              <w:t>治疗线</w:t>
            </w:r>
            <w:proofErr w:type="gramEnd"/>
            <w:r w:rsidRPr="009E39A0">
              <w:rPr>
                <w:rFonts w:hint="eastAsia"/>
              </w:rPr>
              <w:t>中，</w:t>
            </w:r>
            <w:r w:rsidR="002E0B81">
              <w:rPr>
                <w:rFonts w:hint="eastAsia"/>
              </w:rPr>
              <w:t>公司</w:t>
            </w:r>
            <w:r w:rsidRPr="009E39A0">
              <w:rPr>
                <w:rFonts w:hint="eastAsia"/>
              </w:rPr>
              <w:t>将寻找类似的开发机会。</w:t>
            </w:r>
          </w:p>
          <w:p w14:paraId="4DCE886E" w14:textId="77777777" w:rsidR="00C704B6" w:rsidRDefault="00C704B6" w:rsidP="00AB3E34">
            <w:pPr>
              <w:overflowPunct w:val="0"/>
              <w:autoSpaceDE w:val="0"/>
              <w:autoSpaceDN w:val="0"/>
              <w:spacing w:line="360" w:lineRule="auto"/>
              <w:ind w:firstLineChars="200" w:firstLine="422"/>
              <w:rPr>
                <w:b/>
                <w:bCs/>
              </w:rPr>
            </w:pPr>
          </w:p>
          <w:p w14:paraId="0F09220E" w14:textId="2AD042F5" w:rsidR="00C629BA" w:rsidRPr="009E39A0" w:rsidRDefault="008D4101" w:rsidP="00AB3E34">
            <w:pPr>
              <w:overflowPunct w:val="0"/>
              <w:autoSpaceDE w:val="0"/>
              <w:autoSpaceDN w:val="0"/>
              <w:spacing w:line="360" w:lineRule="auto"/>
              <w:ind w:firstLineChars="200" w:firstLine="422"/>
            </w:pPr>
            <w:r>
              <w:rPr>
                <w:rFonts w:hint="eastAsia"/>
                <w:b/>
                <w:bCs/>
              </w:rPr>
              <w:t>Q:</w:t>
            </w:r>
            <w:r w:rsidR="00C629BA" w:rsidRPr="009E39A0">
              <w:rPr>
                <w:rFonts w:hint="eastAsia"/>
              </w:rPr>
              <w:t>是否可以认为</w:t>
            </w:r>
            <w:r w:rsidRPr="009E39A0">
              <w:rPr>
                <w:rFonts w:hint="eastAsia"/>
              </w:rPr>
              <w:t>PRMT5</w:t>
            </w:r>
            <w:r w:rsidRPr="009E39A0">
              <w:rPr>
                <w:rFonts w:hint="eastAsia"/>
              </w:rPr>
              <w:t>分子</w:t>
            </w:r>
            <w:r w:rsidR="00C629BA" w:rsidRPr="009E39A0">
              <w:rPr>
                <w:rFonts w:hint="eastAsia"/>
              </w:rPr>
              <w:t>与某些选择性药物联合使用可能对某些突变（如</w:t>
            </w:r>
            <w:r w:rsidR="00C629BA" w:rsidRPr="009E39A0">
              <w:rPr>
                <w:rFonts w:hint="eastAsia"/>
              </w:rPr>
              <w:t>RAS</w:t>
            </w:r>
            <w:r w:rsidR="00C629BA" w:rsidRPr="009E39A0">
              <w:rPr>
                <w:rFonts w:hint="eastAsia"/>
              </w:rPr>
              <w:t>突变）有效？</w:t>
            </w:r>
          </w:p>
          <w:p w14:paraId="6C6C30C0" w14:textId="6259AADC" w:rsidR="00C629BA" w:rsidRPr="009E39A0" w:rsidRDefault="008D4101" w:rsidP="00AB3E34">
            <w:pPr>
              <w:overflowPunct w:val="0"/>
              <w:autoSpaceDE w:val="0"/>
              <w:autoSpaceDN w:val="0"/>
              <w:spacing w:line="360" w:lineRule="auto"/>
              <w:ind w:firstLineChars="200" w:firstLine="422"/>
            </w:pPr>
            <w:r>
              <w:rPr>
                <w:rFonts w:hint="eastAsia"/>
                <w:b/>
                <w:bCs/>
              </w:rPr>
              <w:t>A</w:t>
            </w:r>
            <w:r w:rsidR="00C629BA" w:rsidRPr="009E39A0">
              <w:rPr>
                <w:rFonts w:hint="eastAsia"/>
                <w:b/>
                <w:bCs/>
              </w:rPr>
              <w:t>：</w:t>
            </w:r>
            <w:r>
              <w:rPr>
                <w:rFonts w:hint="eastAsia"/>
              </w:rPr>
              <w:t>公司</w:t>
            </w:r>
            <w:r w:rsidR="00C629BA" w:rsidRPr="009E39A0">
              <w:rPr>
                <w:rFonts w:hint="eastAsia"/>
              </w:rPr>
              <w:t>对</w:t>
            </w:r>
            <w:r w:rsidR="00C629BA" w:rsidRPr="009E39A0">
              <w:rPr>
                <w:rFonts w:hint="eastAsia"/>
              </w:rPr>
              <w:t>RAS</w:t>
            </w:r>
            <w:r w:rsidR="00C629BA" w:rsidRPr="009E39A0">
              <w:rPr>
                <w:rFonts w:hint="eastAsia"/>
              </w:rPr>
              <w:t>生物学非常感兴趣</w:t>
            </w:r>
            <w:r w:rsidR="007E35CA">
              <w:rPr>
                <w:rFonts w:hint="eastAsia"/>
              </w:rPr>
              <w:t>，</w:t>
            </w:r>
            <w:r>
              <w:rPr>
                <w:rFonts w:hint="eastAsia"/>
              </w:rPr>
              <w:t>泛</w:t>
            </w:r>
            <w:r w:rsidR="00C629BA" w:rsidRPr="009E39A0">
              <w:rPr>
                <w:rFonts w:hint="eastAsia"/>
              </w:rPr>
              <w:t>KRAS</w:t>
            </w:r>
            <w:r w:rsidR="00C629BA" w:rsidRPr="009E39A0">
              <w:rPr>
                <w:rFonts w:hint="eastAsia"/>
              </w:rPr>
              <w:t>分子的研究正在进入</w:t>
            </w:r>
            <w:r w:rsidR="00C629BA" w:rsidRPr="009E39A0">
              <w:rPr>
                <w:rFonts w:hint="eastAsia"/>
              </w:rPr>
              <w:t>1</w:t>
            </w:r>
            <w:r w:rsidR="00C629BA" w:rsidRPr="009E39A0">
              <w:rPr>
                <w:rFonts w:hint="eastAsia"/>
              </w:rPr>
              <w:t>期阶段。在研发日</w:t>
            </w:r>
            <w:r w:rsidR="00CE2F2A">
              <w:rPr>
                <w:rFonts w:hint="eastAsia"/>
              </w:rPr>
              <w:t>，公司</w:t>
            </w:r>
            <w:r w:rsidR="002E4D6D">
              <w:rPr>
                <w:rFonts w:hint="eastAsia"/>
              </w:rPr>
              <w:t>也</w:t>
            </w:r>
            <w:r w:rsidR="00FB7658">
              <w:rPr>
                <w:rFonts w:hint="eastAsia"/>
              </w:rPr>
              <w:t>提及</w:t>
            </w:r>
            <w:r w:rsidR="00C629BA" w:rsidRPr="009E39A0">
              <w:rPr>
                <w:rFonts w:hint="eastAsia"/>
              </w:rPr>
              <w:t>将多种其他</w:t>
            </w:r>
            <w:r w:rsidR="00C629BA" w:rsidRPr="009E39A0">
              <w:rPr>
                <w:rFonts w:hint="eastAsia"/>
              </w:rPr>
              <w:t>RAS</w:t>
            </w:r>
            <w:r w:rsidR="00C629BA" w:rsidRPr="009E39A0">
              <w:rPr>
                <w:rFonts w:hint="eastAsia"/>
              </w:rPr>
              <w:t>靶</w:t>
            </w:r>
            <w:r w:rsidR="00CE115D">
              <w:rPr>
                <w:rFonts w:hint="eastAsia"/>
              </w:rPr>
              <w:t>向</w:t>
            </w:r>
            <w:r w:rsidR="00C629BA" w:rsidRPr="009E39A0">
              <w:rPr>
                <w:rFonts w:hint="eastAsia"/>
              </w:rPr>
              <w:t>分子</w:t>
            </w:r>
            <w:r w:rsidR="002E4D6D">
              <w:rPr>
                <w:rFonts w:hint="eastAsia"/>
              </w:rPr>
              <w:t>推进至</w:t>
            </w:r>
            <w:r w:rsidR="00C629BA" w:rsidRPr="009E39A0">
              <w:rPr>
                <w:rFonts w:hint="eastAsia"/>
              </w:rPr>
              <w:t>临床。例如</w:t>
            </w:r>
            <w:r w:rsidR="0084013C">
              <w:rPr>
                <w:rFonts w:hint="eastAsia"/>
              </w:rPr>
              <w:t>针对</w:t>
            </w:r>
            <w:r w:rsidR="00C629BA" w:rsidRPr="009E39A0">
              <w:rPr>
                <w:rFonts w:hint="eastAsia"/>
              </w:rPr>
              <w:t>胰腺癌</w:t>
            </w:r>
            <w:r w:rsidR="00121D0E">
              <w:rPr>
                <w:rFonts w:hint="eastAsia"/>
              </w:rPr>
              <w:t>，公司</w:t>
            </w:r>
            <w:r w:rsidR="00121D0E" w:rsidRPr="009E39A0">
              <w:rPr>
                <w:rFonts w:hint="eastAsia"/>
              </w:rPr>
              <w:t>考虑将</w:t>
            </w:r>
            <w:r w:rsidR="00121D0E" w:rsidRPr="009E39A0">
              <w:rPr>
                <w:rFonts w:hint="eastAsia"/>
              </w:rPr>
              <w:t>PRMT5</w:t>
            </w:r>
            <w:r w:rsidR="00121D0E" w:rsidRPr="009E39A0">
              <w:rPr>
                <w:rFonts w:hint="eastAsia"/>
              </w:rPr>
              <w:t>与</w:t>
            </w:r>
            <w:r w:rsidR="00121D0E" w:rsidRPr="009E39A0">
              <w:rPr>
                <w:rFonts w:hint="eastAsia"/>
              </w:rPr>
              <w:t>KRAS</w:t>
            </w:r>
            <w:r w:rsidR="00121D0E">
              <w:rPr>
                <w:rFonts w:hint="eastAsia"/>
              </w:rPr>
              <w:t>进行联合</w:t>
            </w:r>
            <w:r w:rsidR="0084013C">
              <w:rPr>
                <w:rFonts w:hint="eastAsia"/>
              </w:rPr>
              <w:t>使用</w:t>
            </w:r>
            <w:r w:rsidR="00C629BA" w:rsidRPr="009E39A0">
              <w:rPr>
                <w:rFonts w:hint="eastAsia"/>
              </w:rPr>
              <w:t>。同样，</w:t>
            </w:r>
            <w:r w:rsidR="00973C3A">
              <w:rPr>
                <w:rFonts w:hint="eastAsia"/>
              </w:rPr>
              <w:t>基</w:t>
            </w:r>
            <w:r w:rsidR="00C629BA" w:rsidRPr="009E39A0">
              <w:rPr>
                <w:rFonts w:hint="eastAsia"/>
              </w:rPr>
              <w:t>于</w:t>
            </w:r>
            <w:r w:rsidR="0084013C" w:rsidRPr="009E39A0">
              <w:rPr>
                <w:rFonts w:hint="eastAsia"/>
              </w:rPr>
              <w:t>PRMT5</w:t>
            </w:r>
            <w:r w:rsidR="0084013C">
              <w:rPr>
                <w:rFonts w:hint="eastAsia"/>
              </w:rPr>
              <w:t>的</w:t>
            </w:r>
            <w:r w:rsidR="00C629BA" w:rsidRPr="009E39A0">
              <w:rPr>
                <w:rFonts w:hint="eastAsia"/>
              </w:rPr>
              <w:t>效力和选择性，</w:t>
            </w:r>
            <w:r w:rsidR="002E4D6D">
              <w:rPr>
                <w:rFonts w:hint="eastAsia"/>
              </w:rPr>
              <w:t>公司</w:t>
            </w:r>
            <w:r w:rsidR="0084013C">
              <w:rPr>
                <w:rFonts w:hint="eastAsia"/>
              </w:rPr>
              <w:t>旨在</w:t>
            </w:r>
            <w:r w:rsidR="00C629BA" w:rsidRPr="009E39A0">
              <w:rPr>
                <w:rFonts w:hint="eastAsia"/>
              </w:rPr>
              <w:t>根据患者的疾病状态和其他并发突变，选择适当的治疗</w:t>
            </w:r>
            <w:r w:rsidR="00BB1BDF">
              <w:rPr>
                <w:rFonts w:hint="eastAsia"/>
              </w:rPr>
              <w:t>方案</w:t>
            </w:r>
            <w:r w:rsidR="00C629BA" w:rsidRPr="009E39A0">
              <w:rPr>
                <w:rFonts w:hint="eastAsia"/>
              </w:rPr>
              <w:t>与其</w:t>
            </w:r>
            <w:r w:rsidR="00BB1BDF">
              <w:rPr>
                <w:rFonts w:hint="eastAsia"/>
              </w:rPr>
              <w:t>进行</w:t>
            </w:r>
            <w:r w:rsidR="00C629BA" w:rsidRPr="009E39A0">
              <w:rPr>
                <w:rFonts w:hint="eastAsia"/>
              </w:rPr>
              <w:t>联合</w:t>
            </w:r>
            <w:r w:rsidR="00BB1BDF">
              <w:rPr>
                <w:rFonts w:hint="eastAsia"/>
              </w:rPr>
              <w:t>治疗</w:t>
            </w:r>
            <w:r w:rsidR="00C629BA" w:rsidRPr="009E39A0">
              <w:rPr>
                <w:rFonts w:hint="eastAsia"/>
              </w:rPr>
              <w:t>。</w:t>
            </w:r>
          </w:p>
          <w:p w14:paraId="0D972266" w14:textId="1CAB5222" w:rsidR="00C629BA" w:rsidRPr="009E39A0" w:rsidRDefault="00C629BA" w:rsidP="00AB3E34">
            <w:pPr>
              <w:overflowPunct w:val="0"/>
              <w:autoSpaceDE w:val="0"/>
              <w:autoSpaceDN w:val="0"/>
              <w:spacing w:line="360" w:lineRule="auto"/>
            </w:pPr>
          </w:p>
          <w:p w14:paraId="3BAAD7BB" w14:textId="78904524" w:rsidR="00C629BA" w:rsidRPr="009E39A0" w:rsidRDefault="00C704B6" w:rsidP="00AB3E34">
            <w:pPr>
              <w:overflowPunct w:val="0"/>
              <w:autoSpaceDE w:val="0"/>
              <w:autoSpaceDN w:val="0"/>
              <w:spacing w:line="360" w:lineRule="auto"/>
              <w:ind w:firstLineChars="200" w:firstLine="422"/>
            </w:pPr>
            <w:r>
              <w:rPr>
                <w:rFonts w:hint="eastAsia"/>
                <w:b/>
                <w:bCs/>
              </w:rPr>
              <w:t>Q</w:t>
            </w:r>
            <w:r w:rsidR="00B12276">
              <w:rPr>
                <w:rFonts w:hint="eastAsia"/>
                <w:b/>
                <w:bCs/>
              </w:rPr>
              <w:t>：</w:t>
            </w:r>
            <w:r w:rsidR="00C629BA" w:rsidRPr="009E39A0">
              <w:rPr>
                <w:rFonts w:hint="eastAsia"/>
              </w:rPr>
              <w:t>能否就</w:t>
            </w:r>
            <w:r w:rsidR="00C629BA" w:rsidRPr="009E39A0">
              <w:rPr>
                <w:rFonts w:hint="eastAsia"/>
              </w:rPr>
              <w:t>CDK4</w:t>
            </w:r>
            <w:r w:rsidR="005B0A88">
              <w:rPr>
                <w:rFonts w:hint="eastAsia"/>
              </w:rPr>
              <w:t>抑制剂</w:t>
            </w:r>
            <w:r w:rsidR="00AE7245">
              <w:rPr>
                <w:rFonts w:hint="eastAsia"/>
              </w:rPr>
              <w:t>的</w:t>
            </w:r>
            <w:r w:rsidR="00C629BA" w:rsidRPr="009E39A0">
              <w:rPr>
                <w:rFonts w:hint="eastAsia"/>
              </w:rPr>
              <w:t>3</w:t>
            </w:r>
            <w:r w:rsidR="00C629BA" w:rsidRPr="009E39A0">
              <w:rPr>
                <w:rFonts w:hint="eastAsia"/>
              </w:rPr>
              <w:t>期</w:t>
            </w:r>
            <w:r w:rsidR="002D6E2D">
              <w:rPr>
                <w:rFonts w:hint="eastAsia"/>
              </w:rPr>
              <w:t>试验</w:t>
            </w:r>
            <w:r w:rsidR="00C629BA" w:rsidRPr="009E39A0">
              <w:rPr>
                <w:rFonts w:hint="eastAsia"/>
              </w:rPr>
              <w:t>设计提供更多的详细信息，包括关于对照组、研究规模</w:t>
            </w:r>
            <w:r w:rsidR="00B71B2A">
              <w:rPr>
                <w:rFonts w:hint="eastAsia"/>
              </w:rPr>
              <w:t>、</w:t>
            </w:r>
            <w:r w:rsidR="00C629BA" w:rsidRPr="009E39A0">
              <w:rPr>
                <w:rFonts w:hint="eastAsia"/>
              </w:rPr>
              <w:t>最终候选剂量</w:t>
            </w:r>
            <w:r w:rsidR="005B0A88">
              <w:rPr>
                <w:rFonts w:hint="eastAsia"/>
              </w:rPr>
              <w:t>等</w:t>
            </w:r>
            <w:r w:rsidR="00C629BA" w:rsidRPr="009E39A0">
              <w:rPr>
                <w:rFonts w:hint="eastAsia"/>
              </w:rPr>
              <w:t>？</w:t>
            </w:r>
          </w:p>
          <w:p w14:paraId="6C9F53BD" w14:textId="752390A4" w:rsidR="00C629BA" w:rsidRPr="009E39A0" w:rsidRDefault="00B12276" w:rsidP="00AB3E34">
            <w:pPr>
              <w:overflowPunct w:val="0"/>
              <w:autoSpaceDE w:val="0"/>
              <w:autoSpaceDN w:val="0"/>
              <w:spacing w:line="360" w:lineRule="auto"/>
              <w:ind w:firstLineChars="200" w:firstLine="422"/>
            </w:pPr>
            <w:r>
              <w:rPr>
                <w:rFonts w:hint="eastAsia"/>
                <w:b/>
                <w:bCs/>
              </w:rPr>
              <w:t>A</w:t>
            </w:r>
            <w:r>
              <w:rPr>
                <w:rFonts w:hint="eastAsia"/>
                <w:b/>
                <w:bCs/>
              </w:rPr>
              <w:t>：</w:t>
            </w:r>
            <w:r w:rsidR="00C629BA" w:rsidRPr="009E39A0">
              <w:rPr>
                <w:rFonts w:hint="eastAsia"/>
              </w:rPr>
              <w:t>在研发日，</w:t>
            </w:r>
            <w:r w:rsidR="002D6E2D">
              <w:rPr>
                <w:rFonts w:hint="eastAsia"/>
              </w:rPr>
              <w:t>公司</w:t>
            </w:r>
            <w:r w:rsidR="00C629BA" w:rsidRPr="009E39A0">
              <w:rPr>
                <w:rFonts w:hint="eastAsia"/>
              </w:rPr>
              <w:t>讨论了扩展阶段探索的三个剂量水平：</w:t>
            </w:r>
            <w:r w:rsidR="00C629BA" w:rsidRPr="009E39A0">
              <w:rPr>
                <w:rFonts w:hint="eastAsia"/>
              </w:rPr>
              <w:t>240 mg</w:t>
            </w:r>
            <w:r w:rsidR="00C629BA" w:rsidRPr="009E39A0">
              <w:rPr>
                <w:rFonts w:hint="eastAsia"/>
              </w:rPr>
              <w:t>、</w:t>
            </w:r>
            <w:r w:rsidR="00C629BA" w:rsidRPr="009E39A0">
              <w:rPr>
                <w:rFonts w:hint="eastAsia"/>
              </w:rPr>
              <w:t>400 mg</w:t>
            </w:r>
            <w:r w:rsidR="006625A9">
              <w:rPr>
                <w:rFonts w:hint="eastAsia"/>
              </w:rPr>
              <w:t>与</w:t>
            </w:r>
            <w:r w:rsidR="00C629BA" w:rsidRPr="009E39A0">
              <w:rPr>
                <w:rFonts w:hint="eastAsia"/>
              </w:rPr>
              <w:t>600 mg</w:t>
            </w:r>
            <w:r w:rsidR="00C629BA" w:rsidRPr="009E39A0">
              <w:rPr>
                <w:rFonts w:hint="eastAsia"/>
              </w:rPr>
              <w:t>。</w:t>
            </w:r>
            <w:r w:rsidR="002D6E2D">
              <w:rPr>
                <w:rFonts w:hint="eastAsia"/>
              </w:rPr>
              <w:t>目前</w:t>
            </w:r>
            <w:r w:rsidR="00C629BA" w:rsidRPr="009E39A0">
              <w:rPr>
                <w:rFonts w:hint="eastAsia"/>
              </w:rPr>
              <w:t>已经完成一线队列的入组工作，并对数据</w:t>
            </w:r>
            <w:r w:rsidR="00DD1F69">
              <w:rPr>
                <w:rFonts w:hint="eastAsia"/>
              </w:rPr>
              <w:t>进展</w:t>
            </w:r>
            <w:r w:rsidR="00C629BA" w:rsidRPr="009E39A0">
              <w:rPr>
                <w:rFonts w:hint="eastAsia"/>
              </w:rPr>
              <w:t>感到非常兴奋。</w:t>
            </w:r>
            <w:r w:rsidR="00327056">
              <w:rPr>
                <w:rFonts w:hint="eastAsia"/>
              </w:rPr>
              <w:t>观察到的高</w:t>
            </w:r>
            <w:r w:rsidR="00C629BA" w:rsidRPr="00AB3E34">
              <w:rPr>
                <w:rFonts w:hint="eastAsia"/>
              </w:rPr>
              <w:t>缓解率</w:t>
            </w:r>
            <w:r w:rsidR="00C629BA" w:rsidRPr="009E39A0">
              <w:rPr>
                <w:rFonts w:hint="eastAsia"/>
              </w:rPr>
              <w:t>充分</w:t>
            </w:r>
            <w:r w:rsidR="00F36744">
              <w:rPr>
                <w:rFonts w:hint="eastAsia"/>
              </w:rPr>
              <w:t>支持</w:t>
            </w:r>
            <w:r w:rsidR="00C629BA" w:rsidRPr="009E39A0">
              <w:rPr>
                <w:rFonts w:hint="eastAsia"/>
              </w:rPr>
              <w:t>了启动</w:t>
            </w:r>
            <w:r w:rsidR="00C629BA" w:rsidRPr="009E39A0">
              <w:rPr>
                <w:rFonts w:hint="eastAsia"/>
              </w:rPr>
              <w:t>3</w:t>
            </w:r>
            <w:r w:rsidR="00C629BA" w:rsidRPr="009E39A0">
              <w:rPr>
                <w:rFonts w:hint="eastAsia"/>
              </w:rPr>
              <w:t>期研究的合理性。关于该分子的核心假设是，更具选择性的</w:t>
            </w:r>
            <w:r w:rsidR="00C629BA" w:rsidRPr="009E39A0">
              <w:rPr>
                <w:rFonts w:hint="eastAsia"/>
              </w:rPr>
              <w:t>CDK4</w:t>
            </w:r>
            <w:r w:rsidR="00C629BA" w:rsidRPr="009E39A0">
              <w:rPr>
                <w:rFonts w:hint="eastAsia"/>
              </w:rPr>
              <w:t>抑制剂将优于目前可用的</w:t>
            </w:r>
            <w:r w:rsidR="00C629BA" w:rsidRPr="009E39A0">
              <w:rPr>
                <w:rFonts w:hint="eastAsia"/>
              </w:rPr>
              <w:t>CDK4</w:t>
            </w:r>
            <w:r w:rsidR="00C14B6D">
              <w:rPr>
                <w:rFonts w:hint="eastAsia"/>
              </w:rPr>
              <w:t>/</w:t>
            </w:r>
            <w:r w:rsidR="00C629BA" w:rsidRPr="009E39A0">
              <w:rPr>
                <w:rFonts w:hint="eastAsia"/>
              </w:rPr>
              <w:t>6</w:t>
            </w:r>
            <w:r w:rsidR="00C629BA" w:rsidRPr="009E39A0">
              <w:rPr>
                <w:rFonts w:hint="eastAsia"/>
              </w:rPr>
              <w:t>抑制剂。研究规模</w:t>
            </w:r>
            <w:r w:rsidR="001678EC">
              <w:rPr>
                <w:rFonts w:hint="eastAsia"/>
              </w:rPr>
              <w:t>和方案</w:t>
            </w:r>
            <w:r w:rsidR="00763B8D">
              <w:rPr>
                <w:rFonts w:hint="eastAsia"/>
              </w:rPr>
              <w:t>有待</w:t>
            </w:r>
            <w:r w:rsidR="00C629BA" w:rsidRPr="009E39A0">
              <w:rPr>
                <w:rFonts w:hint="eastAsia"/>
              </w:rPr>
              <w:t>最终决定，</w:t>
            </w:r>
            <w:r w:rsidR="00CC56CB">
              <w:rPr>
                <w:rFonts w:hint="eastAsia"/>
              </w:rPr>
              <w:t>公司</w:t>
            </w:r>
            <w:r w:rsidR="007E5B70">
              <w:rPr>
                <w:rFonts w:hint="eastAsia"/>
              </w:rPr>
              <w:t>仍在等待</w:t>
            </w:r>
            <w:r w:rsidR="00C629BA" w:rsidRPr="009E39A0">
              <w:rPr>
                <w:rFonts w:hint="eastAsia"/>
              </w:rPr>
              <w:t>进一步数据。但可以肯定的是，在不久的将来，</w:t>
            </w:r>
            <w:r w:rsidR="00252715">
              <w:rPr>
                <w:rFonts w:hint="eastAsia"/>
              </w:rPr>
              <w:t>公司</w:t>
            </w:r>
            <w:r w:rsidR="00C629BA" w:rsidRPr="009E39A0">
              <w:rPr>
                <w:rFonts w:hint="eastAsia"/>
              </w:rPr>
              <w:t>就能分享相关细节，因为</w:t>
            </w:r>
            <w:r w:rsidR="00252715" w:rsidRPr="009E39A0">
              <w:rPr>
                <w:rFonts w:hint="eastAsia"/>
              </w:rPr>
              <w:t>CDK4</w:t>
            </w:r>
            <w:r w:rsidR="0029446D">
              <w:rPr>
                <w:rFonts w:hint="eastAsia"/>
              </w:rPr>
              <w:t>抑制剂</w:t>
            </w:r>
            <w:r w:rsidR="00C629BA" w:rsidRPr="009E39A0">
              <w:rPr>
                <w:rFonts w:hint="eastAsia"/>
              </w:rPr>
              <w:t>将在明年上半年进入</w:t>
            </w:r>
            <w:r w:rsidR="00C629BA" w:rsidRPr="009E39A0">
              <w:rPr>
                <w:rFonts w:hint="eastAsia"/>
              </w:rPr>
              <w:t>3</w:t>
            </w:r>
            <w:r w:rsidR="00C629BA" w:rsidRPr="009E39A0">
              <w:rPr>
                <w:rFonts w:hint="eastAsia"/>
              </w:rPr>
              <w:t>期研究。</w:t>
            </w:r>
          </w:p>
          <w:p w14:paraId="71C468DF" w14:textId="77777777" w:rsidR="00B06CCE" w:rsidRPr="009E39A0" w:rsidRDefault="00B06CCE" w:rsidP="00C629BA">
            <w:pPr>
              <w:overflowPunct w:val="0"/>
              <w:autoSpaceDE w:val="0"/>
              <w:autoSpaceDN w:val="0"/>
              <w:ind w:firstLineChars="200" w:firstLine="420"/>
            </w:pPr>
          </w:p>
          <w:p w14:paraId="375C63D6" w14:textId="0D644484" w:rsidR="00C629BA" w:rsidRPr="009E39A0" w:rsidRDefault="00D91431" w:rsidP="00AB3E34">
            <w:pPr>
              <w:overflowPunct w:val="0"/>
              <w:autoSpaceDE w:val="0"/>
              <w:autoSpaceDN w:val="0"/>
              <w:spacing w:line="360" w:lineRule="auto"/>
              <w:ind w:firstLineChars="200" w:firstLine="422"/>
            </w:pPr>
            <w:r>
              <w:rPr>
                <w:rFonts w:hint="eastAsia"/>
                <w:b/>
                <w:bCs/>
              </w:rPr>
              <w:t>Q</w:t>
            </w:r>
            <w:r>
              <w:rPr>
                <w:rFonts w:hint="eastAsia"/>
                <w:b/>
                <w:bCs/>
              </w:rPr>
              <w:t>：</w:t>
            </w:r>
            <w:r w:rsidR="004B4BA3" w:rsidRPr="00AB3E34">
              <w:rPr>
                <w:rFonts w:hint="eastAsia"/>
              </w:rPr>
              <w:t>公司计划</w:t>
            </w:r>
            <w:r w:rsidR="00E61C73">
              <w:rPr>
                <w:rFonts w:hint="eastAsia"/>
              </w:rPr>
              <w:t>启动</w:t>
            </w:r>
            <w:r w:rsidR="004B4BA3">
              <w:rPr>
                <w:rFonts w:hint="eastAsia"/>
              </w:rPr>
              <w:t>泽</w:t>
            </w:r>
            <w:proofErr w:type="gramStart"/>
            <w:r w:rsidR="004B4BA3">
              <w:rPr>
                <w:rFonts w:hint="eastAsia"/>
              </w:rPr>
              <w:t>布替尼</w:t>
            </w:r>
            <w:proofErr w:type="gramEnd"/>
            <w:r w:rsidR="004B4BA3">
              <w:rPr>
                <w:rFonts w:hint="eastAsia"/>
              </w:rPr>
              <w:t>+</w:t>
            </w:r>
            <w:r w:rsidR="004B4BA3">
              <w:rPr>
                <w:rFonts w:hint="eastAsia"/>
              </w:rPr>
              <w:t>索托克拉</w:t>
            </w:r>
            <w:r w:rsidR="00540470">
              <w:rPr>
                <w:rFonts w:hint="eastAsia"/>
              </w:rPr>
              <w:t>（</w:t>
            </w:r>
            <w:r w:rsidR="00540470">
              <w:rPr>
                <w:rFonts w:hint="eastAsia"/>
              </w:rPr>
              <w:t>ZS</w:t>
            </w:r>
            <w:r w:rsidR="00540470">
              <w:rPr>
                <w:rFonts w:hint="eastAsia"/>
              </w:rPr>
              <w:t>）</w:t>
            </w:r>
            <w:r w:rsidR="004B4BA3" w:rsidRPr="00AB3E34">
              <w:rPr>
                <w:rFonts w:hint="eastAsia"/>
              </w:rPr>
              <w:t>对比</w:t>
            </w:r>
            <w:proofErr w:type="gramStart"/>
            <w:r w:rsidR="0064782A" w:rsidRPr="0064782A">
              <w:t>阿可替尼</w:t>
            </w:r>
            <w:proofErr w:type="gramEnd"/>
            <w:r w:rsidR="0064782A" w:rsidRPr="0064782A">
              <w:t>+</w:t>
            </w:r>
            <w:r w:rsidR="0064782A" w:rsidRPr="0064782A">
              <w:t>维奈克拉</w:t>
            </w:r>
            <w:r w:rsidR="0064782A">
              <w:rPr>
                <w:rFonts w:hint="eastAsia"/>
              </w:rPr>
              <w:t>（</w:t>
            </w:r>
            <w:r w:rsidR="004B4BA3" w:rsidRPr="00AB3E34">
              <w:t>AV</w:t>
            </w:r>
            <w:r w:rsidR="0064782A">
              <w:rPr>
                <w:rFonts w:hint="eastAsia"/>
              </w:rPr>
              <w:t>）</w:t>
            </w:r>
            <w:r w:rsidR="004B4BA3" w:rsidRPr="00AB3E34">
              <w:rPr>
                <w:rFonts w:hint="eastAsia"/>
              </w:rPr>
              <w:t>的</w:t>
            </w:r>
            <w:r w:rsidR="004B4BA3" w:rsidRPr="00AB3E34">
              <w:t>3</w:t>
            </w:r>
            <w:r w:rsidR="004B4BA3" w:rsidRPr="00AB3E34">
              <w:rPr>
                <w:rFonts w:hint="eastAsia"/>
              </w:rPr>
              <w:t>期</w:t>
            </w:r>
            <w:r w:rsidR="00E61C73">
              <w:rPr>
                <w:rFonts w:hint="eastAsia"/>
              </w:rPr>
              <w:t>试验</w:t>
            </w:r>
            <w:r w:rsidR="00C629BA" w:rsidRPr="009E39A0">
              <w:rPr>
                <w:rFonts w:hint="eastAsia"/>
              </w:rPr>
              <w:t>的</w:t>
            </w:r>
            <w:r w:rsidR="004B4BA3">
              <w:rPr>
                <w:rFonts w:hint="eastAsia"/>
              </w:rPr>
              <w:t>原因</w:t>
            </w:r>
            <w:r w:rsidR="00C629BA" w:rsidRPr="009E39A0">
              <w:rPr>
                <w:rFonts w:hint="eastAsia"/>
              </w:rPr>
              <w:t>。</w:t>
            </w:r>
          </w:p>
          <w:p w14:paraId="2B70A869" w14:textId="7ECB6393" w:rsidR="00C629BA" w:rsidRPr="009E39A0" w:rsidRDefault="00E61C73" w:rsidP="00AB3E34">
            <w:pPr>
              <w:overflowPunct w:val="0"/>
              <w:autoSpaceDE w:val="0"/>
              <w:autoSpaceDN w:val="0"/>
              <w:spacing w:line="360" w:lineRule="auto"/>
              <w:ind w:firstLineChars="200" w:firstLine="422"/>
            </w:pPr>
            <w:r>
              <w:rPr>
                <w:rFonts w:hint="eastAsia"/>
                <w:b/>
                <w:bCs/>
              </w:rPr>
              <w:t>A</w:t>
            </w:r>
            <w:r>
              <w:rPr>
                <w:rFonts w:hint="eastAsia"/>
                <w:b/>
                <w:bCs/>
              </w:rPr>
              <w:t>：</w:t>
            </w:r>
            <w:r w:rsidR="007A7DD9" w:rsidRPr="00AB3E34">
              <w:rPr>
                <w:rFonts w:hint="eastAsia"/>
              </w:rPr>
              <w:t>公司认为</w:t>
            </w:r>
            <w:r w:rsidR="00C629BA" w:rsidRPr="009E39A0">
              <w:rPr>
                <w:rFonts w:hint="eastAsia"/>
              </w:rPr>
              <w:t>将</w:t>
            </w:r>
            <w:r w:rsidR="00C629BA" w:rsidRPr="009E39A0">
              <w:rPr>
                <w:rFonts w:hint="eastAsia"/>
              </w:rPr>
              <w:t>ZS</w:t>
            </w:r>
            <w:r w:rsidR="00C629BA" w:rsidRPr="009E39A0">
              <w:rPr>
                <w:rFonts w:hint="eastAsia"/>
              </w:rPr>
              <w:t>确立为最佳口服固定疗程方案</w:t>
            </w:r>
            <w:r w:rsidR="00540470">
              <w:rPr>
                <w:rFonts w:hint="eastAsia"/>
              </w:rPr>
              <w:t>至关</w:t>
            </w:r>
            <w:r w:rsidR="00C629BA" w:rsidRPr="009E39A0">
              <w:rPr>
                <w:rFonts w:hint="eastAsia"/>
              </w:rPr>
              <w:t>重要。因此选择了</w:t>
            </w:r>
            <w:r w:rsidR="00C629BA" w:rsidRPr="00AB3E34">
              <w:rPr>
                <w:rFonts w:hint="eastAsia"/>
              </w:rPr>
              <w:t>有可能很快获得</w:t>
            </w:r>
            <w:r w:rsidR="00C629BA" w:rsidRPr="00AB3E34">
              <w:t>FDA</w:t>
            </w:r>
            <w:r w:rsidR="00C629BA" w:rsidRPr="00AB3E34">
              <w:rPr>
                <w:rFonts w:hint="eastAsia"/>
              </w:rPr>
              <w:t>批准的</w:t>
            </w:r>
            <w:r w:rsidR="00C629BA" w:rsidRPr="009E39A0">
              <w:rPr>
                <w:rFonts w:hint="eastAsia"/>
              </w:rPr>
              <w:t>方案，即</w:t>
            </w:r>
            <w:r w:rsidR="00C629BA" w:rsidRPr="009E39A0">
              <w:rPr>
                <w:rFonts w:hint="eastAsia"/>
              </w:rPr>
              <w:t>AV</w:t>
            </w:r>
            <w:r w:rsidR="00C629BA" w:rsidRPr="009E39A0">
              <w:rPr>
                <w:rFonts w:hint="eastAsia"/>
              </w:rPr>
              <w:t>方案。</w:t>
            </w:r>
            <w:r w:rsidR="007A7DD9">
              <w:rPr>
                <w:rFonts w:hint="eastAsia"/>
              </w:rPr>
              <w:t>公司</w:t>
            </w:r>
            <w:r w:rsidR="00C629BA" w:rsidRPr="009E39A0">
              <w:rPr>
                <w:rFonts w:hint="eastAsia"/>
              </w:rPr>
              <w:t>对这项研究</w:t>
            </w:r>
            <w:r w:rsidR="00AC3E47">
              <w:rPr>
                <w:rFonts w:hint="eastAsia"/>
              </w:rPr>
              <w:t>充满</w:t>
            </w:r>
            <w:r w:rsidR="00C629BA" w:rsidRPr="009E39A0">
              <w:rPr>
                <w:rFonts w:hint="eastAsia"/>
              </w:rPr>
              <w:t>信心。</w:t>
            </w:r>
          </w:p>
          <w:p w14:paraId="1BF99332" w14:textId="6800D5A0" w:rsidR="00C629BA" w:rsidRPr="009E39A0" w:rsidRDefault="00D02956" w:rsidP="00AB3E34">
            <w:pPr>
              <w:overflowPunct w:val="0"/>
              <w:autoSpaceDE w:val="0"/>
              <w:autoSpaceDN w:val="0"/>
              <w:spacing w:line="360" w:lineRule="auto"/>
              <w:ind w:firstLineChars="200" w:firstLine="420"/>
            </w:pPr>
            <w:r w:rsidRPr="00AB3E34">
              <w:rPr>
                <w:rFonts w:hint="eastAsia"/>
              </w:rPr>
              <w:t>公司</w:t>
            </w:r>
            <w:r w:rsidR="00031001">
              <w:rPr>
                <w:rFonts w:hint="eastAsia"/>
              </w:rPr>
              <w:t>建议</w:t>
            </w:r>
            <w:r w:rsidR="00AB452B">
              <w:rPr>
                <w:rFonts w:hint="eastAsia"/>
              </w:rPr>
              <w:t>大家关注</w:t>
            </w:r>
            <w:r w:rsidR="00B01B47">
              <w:rPr>
                <w:rFonts w:hint="eastAsia"/>
              </w:rPr>
              <w:t>CLL</w:t>
            </w:r>
            <w:r w:rsidR="00B01B47">
              <w:rPr>
                <w:rFonts w:hint="eastAsia"/>
              </w:rPr>
              <w:t>研究的</w:t>
            </w:r>
            <w:r w:rsidR="00C629BA" w:rsidRPr="009E39A0">
              <w:rPr>
                <w:rFonts w:hint="eastAsia"/>
              </w:rPr>
              <w:t>长期数据。</w:t>
            </w:r>
            <w:r w:rsidR="00DE7A4E" w:rsidRPr="009E39A0">
              <w:rPr>
                <w:rFonts w:hint="eastAsia"/>
              </w:rPr>
              <w:t>如果研究一下这方面的长期数据，</w:t>
            </w:r>
            <w:r w:rsidR="00DE7A4E">
              <w:rPr>
                <w:rFonts w:hint="eastAsia"/>
              </w:rPr>
              <w:t>并</w:t>
            </w:r>
            <w:r w:rsidR="00DE7A4E" w:rsidRPr="009E39A0">
              <w:rPr>
                <w:rFonts w:hint="eastAsia"/>
              </w:rPr>
              <w:t>结合所有</w:t>
            </w:r>
            <w:proofErr w:type="gramStart"/>
            <w:r w:rsidR="00DE7A4E" w:rsidRPr="009E39A0">
              <w:rPr>
                <w:rFonts w:hint="eastAsia"/>
              </w:rPr>
              <w:t>跨试验</w:t>
            </w:r>
            <w:proofErr w:type="gramEnd"/>
            <w:r w:rsidR="00DE7A4E" w:rsidRPr="009E39A0">
              <w:rPr>
                <w:rFonts w:hint="eastAsia"/>
              </w:rPr>
              <w:t>对比来看，差异还是相当明显的。</w:t>
            </w:r>
            <w:r w:rsidR="004863A0" w:rsidRPr="001C4DC1">
              <w:rPr>
                <w:rFonts w:hint="eastAsia"/>
              </w:rPr>
              <w:t>3</w:t>
            </w:r>
            <w:r w:rsidR="004863A0" w:rsidRPr="001C4DC1">
              <w:rPr>
                <w:rFonts w:hint="eastAsia"/>
              </w:rPr>
              <w:t>期</w:t>
            </w:r>
            <w:r w:rsidR="004863A0" w:rsidRPr="001C4DC1">
              <w:rPr>
                <w:rFonts w:hint="eastAsia"/>
              </w:rPr>
              <w:t>SEQUOIA</w:t>
            </w:r>
            <w:r w:rsidR="004863A0" w:rsidRPr="001C4DC1">
              <w:rPr>
                <w:rFonts w:hint="eastAsia"/>
              </w:rPr>
              <w:t>试验的数据：百悦泽</w:t>
            </w:r>
            <w:r w:rsidR="004863A0" w:rsidRPr="00D5603E">
              <w:rPr>
                <w:rFonts w:hint="eastAsia"/>
                <w:vertAlign w:val="superscript"/>
              </w:rPr>
              <w:t>®</w:t>
            </w:r>
            <w:r w:rsidR="004863A0" w:rsidRPr="001C4DC1">
              <w:rPr>
                <w:rFonts w:hint="eastAsia"/>
              </w:rPr>
              <w:t>在</w:t>
            </w:r>
            <w:r w:rsidR="004863A0" w:rsidRPr="001C4DC1">
              <w:rPr>
                <w:rFonts w:hint="eastAsia"/>
              </w:rPr>
              <w:t>1L CLL</w:t>
            </w:r>
            <w:r w:rsidR="004863A0" w:rsidRPr="001C4DC1">
              <w:rPr>
                <w:rFonts w:hint="eastAsia"/>
              </w:rPr>
              <w:t>患者中的</w:t>
            </w:r>
            <w:r w:rsidR="004863A0" w:rsidRPr="001C4DC1">
              <w:rPr>
                <w:rFonts w:hint="eastAsia"/>
              </w:rPr>
              <w:t>6</w:t>
            </w:r>
            <w:r w:rsidR="004863A0" w:rsidRPr="001C4DC1">
              <w:rPr>
                <w:rFonts w:hint="eastAsia"/>
              </w:rPr>
              <w:t>年</w:t>
            </w:r>
            <w:r w:rsidR="004863A0" w:rsidRPr="001C4DC1">
              <w:rPr>
                <w:rFonts w:hint="eastAsia"/>
              </w:rPr>
              <w:t>PFS</w:t>
            </w:r>
            <w:r w:rsidR="004863A0" w:rsidRPr="001C4DC1">
              <w:rPr>
                <w:rFonts w:hint="eastAsia"/>
              </w:rPr>
              <w:t>达</w:t>
            </w:r>
            <w:r w:rsidR="004863A0" w:rsidRPr="001C4DC1">
              <w:rPr>
                <w:rFonts w:hint="eastAsia"/>
              </w:rPr>
              <w:t>74%</w:t>
            </w:r>
            <w:r w:rsidR="004863A0" w:rsidRPr="001C4DC1">
              <w:rPr>
                <w:rFonts w:hint="eastAsia"/>
              </w:rPr>
              <w:t>，</w:t>
            </w:r>
            <w:r w:rsidR="004863A0" w:rsidRPr="00220168">
              <w:rPr>
                <w:rFonts w:hint="eastAsia"/>
              </w:rPr>
              <w:t>尽管</w:t>
            </w:r>
            <w:proofErr w:type="gramStart"/>
            <w:r w:rsidR="004863A0" w:rsidRPr="00220168">
              <w:rPr>
                <w:rFonts w:hint="eastAsia"/>
              </w:rPr>
              <w:t>跨试验</w:t>
            </w:r>
            <w:proofErr w:type="gramEnd"/>
            <w:r w:rsidR="004863A0" w:rsidRPr="00220168">
              <w:rPr>
                <w:rFonts w:hint="eastAsia"/>
              </w:rPr>
              <w:t>比较存在局</w:t>
            </w:r>
            <w:r w:rsidR="004863A0" w:rsidRPr="00220168">
              <w:rPr>
                <w:rFonts w:hint="eastAsia"/>
              </w:rPr>
              <w:lastRenderedPageBreak/>
              <w:t>限性，但该数据较其他</w:t>
            </w:r>
            <w:r w:rsidR="004863A0" w:rsidRPr="00220168">
              <w:rPr>
                <w:rFonts w:hint="eastAsia"/>
              </w:rPr>
              <w:t>BTK</w:t>
            </w:r>
            <w:r w:rsidR="004863A0" w:rsidRPr="00220168">
              <w:rPr>
                <w:rFonts w:hint="eastAsia"/>
              </w:rPr>
              <w:t>抑制剂单药疗法在</w:t>
            </w:r>
            <w:r w:rsidR="004863A0" w:rsidRPr="00220168">
              <w:rPr>
                <w:rFonts w:hint="eastAsia"/>
              </w:rPr>
              <w:t>72</w:t>
            </w:r>
            <w:r w:rsidR="004863A0" w:rsidRPr="00220168">
              <w:rPr>
                <w:rFonts w:hint="eastAsia"/>
              </w:rPr>
              <w:t>个月时报告的</w:t>
            </w:r>
            <w:r w:rsidR="004863A0" w:rsidRPr="00220168">
              <w:rPr>
                <w:rFonts w:hint="eastAsia"/>
              </w:rPr>
              <w:t>PFS</w:t>
            </w:r>
            <w:r w:rsidR="004863A0" w:rsidRPr="00220168">
              <w:rPr>
                <w:rFonts w:hint="eastAsia"/>
              </w:rPr>
              <w:t>提升了两位数。</w:t>
            </w:r>
            <w:r w:rsidR="00DE7A4E" w:rsidRPr="009E39A0">
              <w:rPr>
                <w:rFonts w:hint="eastAsia"/>
              </w:rPr>
              <w:t>但在全球范围内，仍有小部分人会提出质疑。</w:t>
            </w:r>
            <w:r w:rsidR="00611675">
              <w:rPr>
                <w:rFonts w:hint="eastAsia"/>
              </w:rPr>
              <w:t>仍有观点</w:t>
            </w:r>
            <w:r w:rsidR="008627C9">
              <w:rPr>
                <w:rFonts w:hint="eastAsia"/>
              </w:rPr>
              <w:t>认为</w:t>
            </w:r>
            <w:r w:rsidR="00C629BA" w:rsidRPr="009E39A0">
              <w:rPr>
                <w:rFonts w:hint="eastAsia"/>
              </w:rPr>
              <w:t>，目前</w:t>
            </w:r>
            <w:r w:rsidR="008627C9">
              <w:rPr>
                <w:rFonts w:hint="eastAsia"/>
              </w:rPr>
              <w:t>尚未</w:t>
            </w:r>
            <w:r w:rsidR="00C629BA" w:rsidRPr="009E39A0">
              <w:rPr>
                <w:rFonts w:hint="eastAsia"/>
              </w:rPr>
              <w:t>对</w:t>
            </w:r>
            <w:proofErr w:type="gramStart"/>
            <w:r w:rsidR="00C629BA" w:rsidRPr="009E39A0">
              <w:rPr>
                <w:rFonts w:hint="eastAsia"/>
              </w:rPr>
              <w:t>阿可替尼和泽布替尼</w:t>
            </w:r>
            <w:proofErr w:type="gramEnd"/>
            <w:r w:rsidR="00C629BA" w:rsidRPr="009E39A0">
              <w:rPr>
                <w:rFonts w:hint="eastAsia"/>
              </w:rPr>
              <w:t>开展头对头研究。</w:t>
            </w:r>
            <w:r w:rsidR="008627C9">
              <w:rPr>
                <w:rFonts w:hint="eastAsia"/>
              </w:rPr>
              <w:t>此外</w:t>
            </w:r>
            <w:r w:rsidR="00C629BA" w:rsidRPr="009E39A0">
              <w:rPr>
                <w:rFonts w:hint="eastAsia"/>
              </w:rPr>
              <w:t>人们仍然会忽视信息本身的价值以及信息的数量。</w:t>
            </w:r>
            <w:proofErr w:type="gramStart"/>
            <w:r w:rsidR="00C629BA" w:rsidRPr="009E39A0">
              <w:rPr>
                <w:rFonts w:hint="eastAsia"/>
              </w:rPr>
              <w:t>当</w:t>
            </w:r>
            <w:r w:rsidR="008627C9">
              <w:rPr>
                <w:rFonts w:hint="eastAsia"/>
              </w:rPr>
              <w:t>分析</w:t>
            </w:r>
            <w:proofErr w:type="gramEnd"/>
            <w:r w:rsidR="00C629BA" w:rsidRPr="009E39A0">
              <w:rPr>
                <w:rFonts w:hint="eastAsia"/>
              </w:rPr>
              <w:t>数据并与顶级</w:t>
            </w:r>
            <w:r w:rsidR="00C629BA" w:rsidRPr="009E39A0">
              <w:rPr>
                <w:rFonts w:hint="eastAsia"/>
              </w:rPr>
              <w:t>KOL</w:t>
            </w:r>
            <w:r w:rsidR="00C629BA" w:rsidRPr="009E39A0">
              <w:rPr>
                <w:rFonts w:hint="eastAsia"/>
              </w:rPr>
              <w:t>交谈时，长期数据</w:t>
            </w:r>
            <w:r w:rsidR="00ED148E">
              <w:rPr>
                <w:rFonts w:hint="eastAsia"/>
              </w:rPr>
              <w:t>会使</w:t>
            </w:r>
            <w:r w:rsidR="00C629BA" w:rsidRPr="009E39A0">
              <w:rPr>
                <w:rFonts w:hint="eastAsia"/>
              </w:rPr>
              <w:t>结论</w:t>
            </w:r>
            <w:r w:rsidR="00707FC3">
              <w:rPr>
                <w:rFonts w:hint="eastAsia"/>
              </w:rPr>
              <w:t>变得</w:t>
            </w:r>
            <w:r w:rsidR="00C629BA" w:rsidRPr="009E39A0">
              <w:rPr>
                <w:rFonts w:hint="eastAsia"/>
              </w:rPr>
              <w:t>明确。但</w:t>
            </w:r>
            <w:r w:rsidR="00B13823">
              <w:rPr>
                <w:rFonts w:hint="eastAsia"/>
              </w:rPr>
              <w:t>仍有人提出</w:t>
            </w:r>
            <w:r w:rsidR="00C629BA" w:rsidRPr="009E39A0">
              <w:rPr>
                <w:rFonts w:hint="eastAsia"/>
              </w:rPr>
              <w:t>缺</w:t>
            </w:r>
            <w:r w:rsidR="00B13823">
              <w:rPr>
                <w:rFonts w:hint="eastAsia"/>
              </w:rPr>
              <w:t>乏</w:t>
            </w:r>
            <w:r w:rsidR="00C629BA" w:rsidRPr="009E39A0">
              <w:rPr>
                <w:rFonts w:hint="eastAsia"/>
              </w:rPr>
              <w:t>直接的头对头研究。</w:t>
            </w:r>
          </w:p>
          <w:p w14:paraId="5090B0D7" w14:textId="43F8C24F" w:rsidR="00C629BA" w:rsidRPr="009E39A0" w:rsidRDefault="00227810" w:rsidP="00AB3E34">
            <w:pPr>
              <w:overflowPunct w:val="0"/>
              <w:autoSpaceDE w:val="0"/>
              <w:autoSpaceDN w:val="0"/>
              <w:spacing w:line="360" w:lineRule="auto"/>
              <w:ind w:firstLineChars="200" w:firstLine="420"/>
            </w:pPr>
            <w:r>
              <w:rPr>
                <w:rFonts w:hint="eastAsia"/>
              </w:rPr>
              <w:t>这项</w:t>
            </w:r>
            <w:r w:rsidR="00B01B47">
              <w:rPr>
                <w:rFonts w:hint="eastAsia"/>
              </w:rPr>
              <w:t>研究</w:t>
            </w:r>
            <w:r w:rsidR="00AC3E47">
              <w:rPr>
                <w:rFonts w:hint="eastAsia"/>
              </w:rPr>
              <w:t>设计</w:t>
            </w:r>
            <w:r w:rsidR="00C629BA" w:rsidRPr="009E39A0">
              <w:rPr>
                <w:rFonts w:hint="eastAsia"/>
              </w:rPr>
              <w:t>不仅在商业层面具有一定价值，也有助于填补信息差，让公众更快地了解相关知识。因此</w:t>
            </w:r>
            <w:r w:rsidR="002C299E">
              <w:rPr>
                <w:rFonts w:hint="eastAsia"/>
              </w:rPr>
              <w:t>公司</w:t>
            </w:r>
            <w:r w:rsidR="00C629BA" w:rsidRPr="009E39A0">
              <w:rPr>
                <w:rFonts w:hint="eastAsia"/>
              </w:rPr>
              <w:t>认为，开展这项工作至关重要，这样才能让每个人都用上最好的药、得到最适合的治疗方案。</w:t>
            </w:r>
          </w:p>
          <w:p w14:paraId="59DD137A" w14:textId="290AC16E" w:rsidR="00C629BA" w:rsidRPr="009E39A0" w:rsidRDefault="00C629BA" w:rsidP="00C629BA">
            <w:pPr>
              <w:overflowPunct w:val="0"/>
              <w:autoSpaceDE w:val="0"/>
              <w:autoSpaceDN w:val="0"/>
            </w:pPr>
          </w:p>
          <w:p w14:paraId="08B5884D" w14:textId="5950A03F" w:rsidR="00C629BA" w:rsidRPr="009E39A0" w:rsidRDefault="00C74300" w:rsidP="00AB3E34">
            <w:pPr>
              <w:overflowPunct w:val="0"/>
              <w:autoSpaceDE w:val="0"/>
              <w:autoSpaceDN w:val="0"/>
              <w:spacing w:line="360" w:lineRule="auto"/>
              <w:ind w:firstLineChars="200" w:firstLine="422"/>
            </w:pPr>
            <w:r>
              <w:rPr>
                <w:rFonts w:hint="eastAsia"/>
                <w:b/>
                <w:bCs/>
              </w:rPr>
              <w:t>Q</w:t>
            </w:r>
            <w:r>
              <w:rPr>
                <w:rFonts w:hint="eastAsia"/>
                <w:b/>
                <w:bCs/>
              </w:rPr>
              <w:t>：</w:t>
            </w:r>
            <w:r w:rsidR="00C629BA" w:rsidRPr="009E39A0">
              <w:rPr>
                <w:rFonts w:hint="eastAsia"/>
              </w:rPr>
              <w:t>除了</w:t>
            </w:r>
            <w:r w:rsidR="00C629BA" w:rsidRPr="009E39A0">
              <w:rPr>
                <w:rFonts w:hint="eastAsia"/>
              </w:rPr>
              <w:t>CLL</w:t>
            </w:r>
            <w:r w:rsidR="00C629BA" w:rsidRPr="009E39A0">
              <w:rPr>
                <w:rFonts w:hint="eastAsia"/>
              </w:rPr>
              <w:t>的一线治疗场景外，你们在复发</w:t>
            </w:r>
            <w:r w:rsidR="00C629BA" w:rsidRPr="009E39A0">
              <w:rPr>
                <w:rFonts w:hint="eastAsia"/>
              </w:rPr>
              <w:t>/</w:t>
            </w:r>
            <w:r w:rsidR="00C629BA" w:rsidRPr="009E39A0">
              <w:rPr>
                <w:rFonts w:hint="eastAsia"/>
              </w:rPr>
              <w:t>难治性场景下观察到了哪些商业动态？在这一场景下，百悦泽</w:t>
            </w:r>
            <w:r w:rsidR="001337A0" w:rsidRPr="00CC28F7">
              <w:rPr>
                <w:bCs/>
                <w:sz w:val="22"/>
                <w:szCs w:val="22"/>
                <w:vertAlign w:val="superscript"/>
                <w14:ligatures w14:val="standardContextual"/>
              </w:rPr>
              <w:t>®</w:t>
            </w:r>
            <w:r w:rsidR="00C629BA" w:rsidRPr="009E39A0">
              <w:rPr>
                <w:rFonts w:hint="eastAsia"/>
              </w:rPr>
              <w:t>的市场份额是保持稳定还是在增长？最终，你们预计降解剂、百悦泽</w:t>
            </w:r>
            <w:r w:rsidR="001337A0" w:rsidRPr="00CC28F7">
              <w:rPr>
                <w:bCs/>
                <w:sz w:val="22"/>
                <w:szCs w:val="22"/>
                <w:vertAlign w:val="superscript"/>
                <w14:ligatures w14:val="standardContextual"/>
              </w:rPr>
              <w:t>®</w:t>
            </w:r>
            <w:r w:rsidR="00C629BA" w:rsidRPr="009E39A0">
              <w:rPr>
                <w:rFonts w:hint="eastAsia"/>
              </w:rPr>
              <w:t>以及共价抑制剂，未来在这一领域的市场格局会如何演变？</w:t>
            </w:r>
          </w:p>
          <w:p w14:paraId="443EA932" w14:textId="28AA23AA" w:rsidR="00492E94" w:rsidRDefault="00C3755A" w:rsidP="00AB3E34">
            <w:pPr>
              <w:overflowPunct w:val="0"/>
              <w:autoSpaceDE w:val="0"/>
              <w:autoSpaceDN w:val="0"/>
              <w:spacing w:line="360" w:lineRule="auto"/>
              <w:ind w:firstLineChars="200" w:firstLine="422"/>
            </w:pPr>
            <w:r>
              <w:rPr>
                <w:rFonts w:hint="eastAsia"/>
                <w:b/>
                <w:bCs/>
              </w:rPr>
              <w:t>A</w:t>
            </w:r>
            <w:r>
              <w:rPr>
                <w:rFonts w:hint="eastAsia"/>
                <w:b/>
                <w:bCs/>
              </w:rPr>
              <w:t>：</w:t>
            </w:r>
            <w:r w:rsidR="00C629BA" w:rsidRPr="009E39A0">
              <w:rPr>
                <w:rFonts w:hint="eastAsia"/>
              </w:rPr>
              <w:t>在所有</w:t>
            </w:r>
            <w:proofErr w:type="gramStart"/>
            <w:r w:rsidR="00C629BA" w:rsidRPr="009E39A0">
              <w:rPr>
                <w:rFonts w:hint="eastAsia"/>
              </w:rPr>
              <w:t>治疗线</w:t>
            </w:r>
            <w:proofErr w:type="gramEnd"/>
            <w:r w:rsidR="00C629BA" w:rsidRPr="009E39A0">
              <w:rPr>
                <w:rFonts w:hint="eastAsia"/>
              </w:rPr>
              <w:t>中，包括复发治疗场景，我们的产品在</w:t>
            </w:r>
            <w:r w:rsidR="00C629BA" w:rsidRPr="00AB3E34">
              <w:rPr>
                <w:rFonts w:hint="eastAsia"/>
              </w:rPr>
              <w:t>新患者初始用药份额方面持续表现强劲</w:t>
            </w:r>
            <w:r w:rsidR="00C629BA" w:rsidRPr="009E39A0">
              <w:rPr>
                <w:rFonts w:hint="eastAsia"/>
              </w:rPr>
              <w:t>。正如我们过去所讨论的，我们对</w:t>
            </w:r>
            <w:r w:rsidR="00C629BA" w:rsidRPr="009E39A0">
              <w:rPr>
                <w:rFonts w:hint="eastAsia"/>
              </w:rPr>
              <w:t>CLL</w:t>
            </w:r>
            <w:r w:rsidR="00C629BA" w:rsidRPr="009E39A0">
              <w:rPr>
                <w:rFonts w:hint="eastAsia"/>
              </w:rPr>
              <w:t>整体产品组合的领先战略充满信心。</w:t>
            </w:r>
            <w:r w:rsidR="00C843EC" w:rsidRPr="00AB3E34">
              <w:rPr>
                <w:rFonts w:hint="eastAsia"/>
              </w:rPr>
              <w:t>公司</w:t>
            </w:r>
            <w:r w:rsidR="00B50EC7" w:rsidRPr="00AB3E34">
              <w:rPr>
                <w:rFonts w:hint="eastAsia"/>
              </w:rPr>
              <w:t>对</w:t>
            </w:r>
            <w:r w:rsidR="00B50EC7" w:rsidRPr="00AB3E34">
              <w:t>BTK</w:t>
            </w:r>
            <w:r w:rsidR="00B50EC7" w:rsidRPr="00AB3E34">
              <w:rPr>
                <w:rFonts w:hint="eastAsia"/>
              </w:rPr>
              <w:t>抑制剂百悦泽</w:t>
            </w:r>
            <w:r w:rsidR="001337A0" w:rsidRPr="00CC28F7">
              <w:rPr>
                <w:bCs/>
                <w:sz w:val="22"/>
                <w:szCs w:val="22"/>
                <w:vertAlign w:val="superscript"/>
                <w14:ligatures w14:val="standardContextual"/>
              </w:rPr>
              <w:t>®</w:t>
            </w:r>
            <w:r w:rsidR="00C629BA" w:rsidRPr="00AB3E34">
              <w:rPr>
                <w:rFonts w:hint="eastAsia"/>
              </w:rPr>
              <w:t>单药疗法依然充满信心，因为它在与另一种</w:t>
            </w:r>
            <w:r w:rsidR="00C629BA" w:rsidRPr="00AB3E34">
              <w:t>BTK</w:t>
            </w:r>
            <w:r w:rsidR="00C629BA" w:rsidRPr="00AB3E34">
              <w:rPr>
                <w:rFonts w:hint="eastAsia"/>
              </w:rPr>
              <w:t>抑制剂的头对头试验中展现出</w:t>
            </w:r>
            <w:proofErr w:type="gramStart"/>
            <w:r w:rsidR="00C629BA" w:rsidRPr="00AB3E34">
              <w:rPr>
                <w:rFonts w:hint="eastAsia"/>
              </w:rPr>
              <w:t>了优效性</w:t>
            </w:r>
            <w:proofErr w:type="gramEnd"/>
            <w:r w:rsidR="00C629BA" w:rsidRPr="009E39A0">
              <w:rPr>
                <w:rFonts w:hint="eastAsia"/>
              </w:rPr>
              <w:t>，</w:t>
            </w:r>
            <w:r w:rsidR="0089533F">
              <w:rPr>
                <w:rFonts w:hint="eastAsia"/>
              </w:rPr>
              <w:t>且其</w:t>
            </w:r>
            <w:r w:rsidR="00C629BA" w:rsidRPr="009E39A0">
              <w:rPr>
                <w:rFonts w:hint="eastAsia"/>
              </w:rPr>
              <w:t>在长期治疗中的</w:t>
            </w:r>
            <w:r w:rsidR="00C629BA" w:rsidRPr="009E39A0">
              <w:rPr>
                <w:rFonts w:hint="eastAsia"/>
              </w:rPr>
              <w:t>PFS</w:t>
            </w:r>
            <w:r w:rsidR="00C629BA" w:rsidRPr="009E39A0">
              <w:rPr>
                <w:rFonts w:hint="eastAsia"/>
              </w:rPr>
              <w:t>、安全性和耐受性均处于同类</w:t>
            </w:r>
            <w:r w:rsidR="00492E94">
              <w:rPr>
                <w:rFonts w:hint="eastAsia"/>
              </w:rPr>
              <w:t>最佳</w:t>
            </w:r>
            <w:r w:rsidR="00C629BA" w:rsidRPr="009E39A0">
              <w:rPr>
                <w:rFonts w:hint="eastAsia"/>
              </w:rPr>
              <w:t>水平。</w:t>
            </w:r>
          </w:p>
          <w:p w14:paraId="4E59A226" w14:textId="6C58FBCA" w:rsidR="00C629BA" w:rsidRPr="009E39A0" w:rsidRDefault="00C629BA" w:rsidP="00AB3E34">
            <w:pPr>
              <w:overflowPunct w:val="0"/>
              <w:autoSpaceDE w:val="0"/>
              <w:autoSpaceDN w:val="0"/>
              <w:spacing w:line="360" w:lineRule="auto"/>
              <w:ind w:firstLineChars="200" w:firstLine="420"/>
            </w:pPr>
            <w:r w:rsidRPr="009E39A0">
              <w:rPr>
                <w:rFonts w:hint="eastAsia"/>
              </w:rPr>
              <w:t>另外，我们认为泽</w:t>
            </w:r>
            <w:proofErr w:type="gramStart"/>
            <w:r w:rsidRPr="009E39A0">
              <w:rPr>
                <w:rFonts w:hint="eastAsia"/>
              </w:rPr>
              <w:t>布替尼联合</w:t>
            </w:r>
            <w:proofErr w:type="gramEnd"/>
            <w:r w:rsidRPr="009E39A0">
              <w:rPr>
                <w:rFonts w:hint="eastAsia"/>
              </w:rPr>
              <w:t>索托克拉也是一个有潜力的治疗方案</w:t>
            </w:r>
            <w:r w:rsidR="002370E9">
              <w:rPr>
                <w:rFonts w:hint="eastAsia"/>
              </w:rPr>
              <w:t>，</w:t>
            </w:r>
            <w:r w:rsidR="007A6234">
              <w:rPr>
                <w:rFonts w:hint="eastAsia"/>
              </w:rPr>
              <w:t>公司对</w:t>
            </w:r>
            <w:r w:rsidR="002370E9">
              <w:rPr>
                <w:rFonts w:hint="eastAsia"/>
              </w:rPr>
              <w:t>其</w:t>
            </w:r>
            <w:r w:rsidRPr="00AB3E34">
              <w:rPr>
                <w:rFonts w:hint="eastAsia"/>
              </w:rPr>
              <w:t>极具优势的</w:t>
            </w:r>
            <w:r w:rsidRPr="00AB3E34">
              <w:t>MRD</w:t>
            </w:r>
            <w:r w:rsidRPr="009E39A0">
              <w:rPr>
                <w:rFonts w:hint="eastAsia"/>
              </w:rPr>
              <w:t>、</w:t>
            </w:r>
            <w:r w:rsidRPr="009E39A0">
              <w:rPr>
                <w:rFonts w:hint="eastAsia"/>
              </w:rPr>
              <w:t>PFS</w:t>
            </w:r>
            <w:r w:rsidRPr="009E39A0">
              <w:rPr>
                <w:rFonts w:hint="eastAsia"/>
              </w:rPr>
              <w:t>、安全性和耐受性特征，</w:t>
            </w:r>
            <w:r w:rsidR="002370E9">
              <w:rPr>
                <w:rFonts w:hint="eastAsia"/>
              </w:rPr>
              <w:t>以及</w:t>
            </w:r>
            <w:r w:rsidRPr="009E39A0">
              <w:rPr>
                <w:rFonts w:hint="eastAsia"/>
              </w:rPr>
              <w:t>该治疗方案带来的便捷</w:t>
            </w:r>
            <w:proofErr w:type="gramStart"/>
            <w:r w:rsidRPr="009E39A0">
              <w:rPr>
                <w:rFonts w:hint="eastAsia"/>
              </w:rPr>
              <w:t>性</w:t>
            </w:r>
            <w:r w:rsidRPr="00AB3E34">
              <w:rPr>
                <w:rFonts w:hint="eastAsia"/>
              </w:rPr>
              <w:t>充满</w:t>
            </w:r>
            <w:proofErr w:type="gramEnd"/>
            <w:r w:rsidRPr="00AB3E34">
              <w:rPr>
                <w:rFonts w:hint="eastAsia"/>
              </w:rPr>
              <w:t>信心</w:t>
            </w:r>
            <w:r w:rsidR="007A6234">
              <w:rPr>
                <w:rFonts w:hint="eastAsia"/>
              </w:rPr>
              <w:t>，期待其</w:t>
            </w:r>
            <w:r w:rsidRPr="009E39A0">
              <w:rPr>
                <w:rFonts w:hint="eastAsia"/>
              </w:rPr>
              <w:t>在实现固定疗程治疗方面的潜力。目前，我们对单药治疗的效果</w:t>
            </w:r>
            <w:r w:rsidR="00683C72">
              <w:rPr>
                <w:rFonts w:hint="eastAsia"/>
              </w:rPr>
              <w:t>依然</w:t>
            </w:r>
            <w:r w:rsidRPr="009E39A0">
              <w:rPr>
                <w:rFonts w:hint="eastAsia"/>
              </w:rPr>
              <w:t>充满信心。</w:t>
            </w:r>
            <w:r w:rsidR="00683C72">
              <w:rPr>
                <w:rFonts w:hint="eastAsia"/>
              </w:rPr>
              <w:t>对于</w:t>
            </w:r>
            <w:r w:rsidRPr="009E39A0">
              <w:rPr>
                <w:rFonts w:hint="eastAsia"/>
              </w:rPr>
              <w:t>降解剂，我们认为它在后线</w:t>
            </w:r>
            <w:r w:rsidR="00A01DA6" w:rsidRPr="009E39A0">
              <w:rPr>
                <w:rFonts w:hint="eastAsia"/>
              </w:rPr>
              <w:t>治疗</w:t>
            </w:r>
            <w:r w:rsidRPr="009E39A0">
              <w:rPr>
                <w:rFonts w:hint="eastAsia"/>
              </w:rPr>
              <w:t>中的前景也会比较明朗。</w:t>
            </w:r>
            <w:r w:rsidR="00112D89">
              <w:rPr>
                <w:rFonts w:hint="eastAsia"/>
              </w:rPr>
              <w:t>我们已经启动一项</w:t>
            </w:r>
            <w:r w:rsidR="00112D89" w:rsidRPr="00112D89">
              <w:rPr>
                <w:rFonts w:hint="eastAsia"/>
              </w:rPr>
              <w:t>BTK CDAC</w:t>
            </w:r>
            <w:r w:rsidR="00112D89" w:rsidRPr="00112D89">
              <w:rPr>
                <w:rFonts w:hint="eastAsia"/>
              </w:rPr>
              <w:t>对比</w:t>
            </w:r>
            <w:proofErr w:type="gramStart"/>
            <w:r w:rsidR="00112D89" w:rsidRPr="00112D89">
              <w:rPr>
                <w:rFonts w:hint="eastAsia"/>
              </w:rPr>
              <w:t>匹妥布替尼</w:t>
            </w:r>
            <w:proofErr w:type="gramEnd"/>
            <w:r w:rsidR="00112D89" w:rsidRPr="00112D89">
              <w:rPr>
                <w:rFonts w:hint="eastAsia"/>
              </w:rPr>
              <w:t>的头对头试验</w:t>
            </w:r>
            <w:r w:rsidR="00112D89">
              <w:rPr>
                <w:rFonts w:hint="eastAsia"/>
              </w:rPr>
              <w:t>，</w:t>
            </w:r>
            <w:r w:rsidRPr="00AB3E34">
              <w:rPr>
                <w:rFonts w:hint="eastAsia"/>
              </w:rPr>
              <w:t>我们认为该疗法在不同患者群体</w:t>
            </w:r>
            <w:r w:rsidRPr="009E39A0">
              <w:rPr>
                <w:rFonts w:hint="eastAsia"/>
              </w:rPr>
              <w:t>和</w:t>
            </w:r>
            <w:r w:rsidRPr="009E39A0">
              <w:rPr>
                <w:rFonts w:hint="eastAsia"/>
              </w:rPr>
              <w:t>CLL</w:t>
            </w:r>
            <w:r w:rsidRPr="009E39A0">
              <w:rPr>
                <w:rFonts w:hint="eastAsia"/>
              </w:rPr>
              <w:t>不同</w:t>
            </w:r>
            <w:proofErr w:type="gramStart"/>
            <w:r w:rsidRPr="009E39A0">
              <w:rPr>
                <w:rFonts w:hint="eastAsia"/>
              </w:rPr>
              <w:t>治疗线</w:t>
            </w:r>
            <w:proofErr w:type="gramEnd"/>
            <w:r w:rsidRPr="009E39A0">
              <w:rPr>
                <w:rFonts w:hint="eastAsia"/>
              </w:rPr>
              <w:t>中都会有不错的应用前景。</w:t>
            </w:r>
          </w:p>
          <w:p w14:paraId="5FAE7D05" w14:textId="2B103D41" w:rsidR="00C629BA" w:rsidRPr="009E39A0" w:rsidRDefault="00C629BA" w:rsidP="00AB3E34">
            <w:pPr>
              <w:overflowPunct w:val="0"/>
              <w:autoSpaceDE w:val="0"/>
              <w:autoSpaceDN w:val="0"/>
              <w:spacing w:line="360" w:lineRule="auto"/>
            </w:pPr>
          </w:p>
          <w:p w14:paraId="2BB93A50" w14:textId="2DE712FE" w:rsidR="00C629BA" w:rsidRPr="009E39A0" w:rsidRDefault="00583F51" w:rsidP="00AB3E34">
            <w:pPr>
              <w:overflowPunct w:val="0"/>
              <w:autoSpaceDE w:val="0"/>
              <w:autoSpaceDN w:val="0"/>
              <w:spacing w:line="360" w:lineRule="auto"/>
              <w:ind w:firstLineChars="200" w:firstLine="422"/>
            </w:pPr>
            <w:r>
              <w:rPr>
                <w:rFonts w:hint="eastAsia"/>
                <w:b/>
                <w:bCs/>
              </w:rPr>
              <w:t>Q</w:t>
            </w:r>
            <w:r>
              <w:rPr>
                <w:rFonts w:hint="eastAsia"/>
                <w:b/>
                <w:bCs/>
              </w:rPr>
              <w:t>：</w:t>
            </w:r>
            <w:r w:rsidRPr="009E39A0">
              <w:rPr>
                <w:rFonts w:hint="eastAsia"/>
              </w:rPr>
              <w:t>关于</w:t>
            </w:r>
            <w:r w:rsidR="00C629BA" w:rsidRPr="009E39A0">
              <w:rPr>
                <w:rFonts w:hint="eastAsia"/>
              </w:rPr>
              <w:t>CDK4</w:t>
            </w:r>
            <w:r w:rsidR="00C629BA" w:rsidRPr="009E39A0">
              <w:rPr>
                <w:rFonts w:hint="eastAsia"/>
              </w:rPr>
              <w:t>抑制剂不选择后线而选择一线的决策，</w:t>
            </w:r>
            <w:r>
              <w:rPr>
                <w:rFonts w:hint="eastAsia"/>
              </w:rPr>
              <w:t>是否有</w:t>
            </w:r>
            <w:r w:rsidR="00C629BA" w:rsidRPr="009E39A0">
              <w:rPr>
                <w:rFonts w:hint="eastAsia"/>
              </w:rPr>
              <w:t>可以补充</w:t>
            </w:r>
            <w:r>
              <w:rPr>
                <w:rFonts w:hint="eastAsia"/>
              </w:rPr>
              <w:t>的</w:t>
            </w:r>
            <w:r w:rsidR="00C629BA" w:rsidRPr="009E39A0">
              <w:rPr>
                <w:rFonts w:hint="eastAsia"/>
              </w:rPr>
              <w:t>内容。</w:t>
            </w:r>
            <w:r w:rsidR="00D934EE">
              <w:rPr>
                <w:rFonts w:hint="eastAsia"/>
              </w:rPr>
              <w:t>公司是否计划在</w:t>
            </w:r>
            <w:r w:rsidR="00C629BA" w:rsidRPr="009E39A0">
              <w:rPr>
                <w:rFonts w:hint="eastAsia"/>
              </w:rPr>
              <w:t>圣安东尼奥</w:t>
            </w:r>
            <w:r w:rsidR="00D934EE">
              <w:rPr>
                <w:rFonts w:hint="eastAsia"/>
              </w:rPr>
              <w:t>会议上展示</w:t>
            </w:r>
            <w:r w:rsidR="00C629BA" w:rsidRPr="009E39A0">
              <w:rPr>
                <w:rFonts w:hint="eastAsia"/>
              </w:rPr>
              <w:t>数据？</w:t>
            </w:r>
          </w:p>
          <w:p w14:paraId="3C3CC5A5" w14:textId="18687640" w:rsidR="00C629BA" w:rsidRPr="009E39A0" w:rsidRDefault="00960FEC" w:rsidP="00AB3E34">
            <w:pPr>
              <w:overflowPunct w:val="0"/>
              <w:autoSpaceDE w:val="0"/>
              <w:autoSpaceDN w:val="0"/>
              <w:spacing w:line="360" w:lineRule="auto"/>
              <w:ind w:firstLineChars="200" w:firstLine="422"/>
            </w:pPr>
            <w:r>
              <w:rPr>
                <w:rFonts w:hint="eastAsia"/>
                <w:b/>
                <w:bCs/>
              </w:rPr>
              <w:t>A</w:t>
            </w:r>
            <w:r>
              <w:rPr>
                <w:rFonts w:hint="eastAsia"/>
                <w:b/>
                <w:bCs/>
              </w:rPr>
              <w:t>：</w:t>
            </w:r>
            <w:r w:rsidR="00C629BA" w:rsidRPr="00AB3E34">
              <w:rPr>
                <w:rFonts w:hint="eastAsia"/>
              </w:rPr>
              <w:t>在扩展队列中，我们再次观察到缓解率非常高</w:t>
            </w:r>
            <w:r w:rsidR="00C629BA" w:rsidRPr="009E39A0">
              <w:rPr>
                <w:rFonts w:hint="eastAsia"/>
              </w:rPr>
              <w:t>。我们正在等待数据成熟。现在，鉴于这些数据的强度，以及外部新出现的数据，</w:t>
            </w:r>
            <w:r w:rsidR="007F0057">
              <w:rPr>
                <w:rFonts w:hint="eastAsia"/>
              </w:rPr>
              <w:t>即</w:t>
            </w:r>
            <w:r w:rsidR="00C629BA" w:rsidRPr="009E39A0">
              <w:rPr>
                <w:rFonts w:hint="eastAsia"/>
              </w:rPr>
              <w:t>目前有一些</w:t>
            </w:r>
            <w:r w:rsidR="00C629BA" w:rsidRPr="009E39A0">
              <w:rPr>
                <w:rFonts w:hint="eastAsia"/>
              </w:rPr>
              <w:lastRenderedPageBreak/>
              <w:t>新药</w:t>
            </w:r>
            <w:r w:rsidR="00C629BA" w:rsidRPr="00AB3E34">
              <w:rPr>
                <w:rFonts w:hint="eastAsia"/>
              </w:rPr>
              <w:t>导致二线治疗成功的门槛越来越高</w:t>
            </w:r>
            <w:r w:rsidR="00FB237E">
              <w:rPr>
                <w:rFonts w:hint="eastAsia"/>
              </w:rPr>
              <w:t>，</w:t>
            </w:r>
            <w:r w:rsidR="00C629BA" w:rsidRPr="009E39A0">
              <w:rPr>
                <w:rFonts w:hint="eastAsia"/>
              </w:rPr>
              <w:t>我们始终将二线治疗机会视为该分子的过渡性机会，</w:t>
            </w:r>
            <w:r w:rsidR="004F0E48">
              <w:rPr>
                <w:rFonts w:hint="eastAsia"/>
              </w:rPr>
              <w:t>而</w:t>
            </w:r>
            <w:r w:rsidR="00C629BA" w:rsidRPr="009E39A0">
              <w:rPr>
                <w:rFonts w:hint="eastAsia"/>
              </w:rPr>
              <w:t>关键研究是</w:t>
            </w:r>
            <w:r w:rsidR="00CD5539">
              <w:rPr>
                <w:rFonts w:hint="eastAsia"/>
              </w:rPr>
              <w:t>在</w:t>
            </w:r>
            <w:r w:rsidR="00C629BA" w:rsidRPr="009E39A0">
              <w:rPr>
                <w:rFonts w:hint="eastAsia"/>
              </w:rPr>
              <w:t>一线</w:t>
            </w:r>
            <w:r w:rsidR="00CD5539">
              <w:rPr>
                <w:rFonts w:hint="eastAsia"/>
              </w:rPr>
              <w:t>乳腺癌中的</w:t>
            </w:r>
            <w:r w:rsidR="00C629BA" w:rsidRPr="009E39A0">
              <w:rPr>
                <w:rFonts w:hint="eastAsia"/>
              </w:rPr>
              <w:t>研究。因此，鉴于这种外部变动和我们强大的内部数据，我们决定降低二线治疗的优先级别，并加快</w:t>
            </w:r>
            <w:r w:rsidR="00FB237E">
              <w:rPr>
                <w:rFonts w:hint="eastAsia"/>
              </w:rPr>
              <w:t>推进</w:t>
            </w:r>
            <w:r w:rsidR="00C629BA" w:rsidRPr="009E39A0">
              <w:rPr>
                <w:rFonts w:hint="eastAsia"/>
              </w:rPr>
              <w:t>一线治疗。我们</w:t>
            </w:r>
            <w:r w:rsidR="00B97EB2">
              <w:rPr>
                <w:rFonts w:hint="eastAsia"/>
              </w:rPr>
              <w:t>对</w:t>
            </w:r>
            <w:r w:rsidR="00C629BA" w:rsidRPr="009E39A0">
              <w:rPr>
                <w:rFonts w:hint="eastAsia"/>
              </w:rPr>
              <w:t>这项研究</w:t>
            </w:r>
            <w:r w:rsidR="00B97EB2">
              <w:rPr>
                <w:rFonts w:hint="eastAsia"/>
              </w:rPr>
              <w:t>充满期待</w:t>
            </w:r>
            <w:r w:rsidR="00C629BA" w:rsidRPr="009E39A0">
              <w:rPr>
                <w:rFonts w:hint="eastAsia"/>
              </w:rPr>
              <w:t>。同时，我们决定在今年的圣安东尼奥会议上不分享二线数据</w:t>
            </w:r>
            <w:r w:rsidR="006B2DC3">
              <w:rPr>
                <w:rFonts w:hint="eastAsia"/>
              </w:rPr>
              <w:t>，因为</w:t>
            </w:r>
            <w:r w:rsidR="00C629BA" w:rsidRPr="009E39A0">
              <w:rPr>
                <w:rFonts w:hint="eastAsia"/>
              </w:rPr>
              <w:t>这些数据与我们在</w:t>
            </w:r>
            <w:r w:rsidR="00C629BA" w:rsidRPr="009E39A0">
              <w:rPr>
                <w:rFonts w:hint="eastAsia"/>
              </w:rPr>
              <w:t>3</w:t>
            </w:r>
            <w:r w:rsidR="00C629BA" w:rsidRPr="009E39A0">
              <w:rPr>
                <w:rFonts w:hint="eastAsia"/>
              </w:rPr>
              <w:t>期一线治疗中的剂量水平选择</w:t>
            </w:r>
            <w:r w:rsidR="00AA100D">
              <w:rPr>
                <w:rFonts w:hint="eastAsia"/>
              </w:rPr>
              <w:t>相关</w:t>
            </w:r>
            <w:r w:rsidR="00812710">
              <w:rPr>
                <w:rFonts w:hint="eastAsia"/>
              </w:rPr>
              <w:t>。</w:t>
            </w:r>
            <w:r w:rsidR="00C629BA" w:rsidRPr="009E39A0">
              <w:rPr>
                <w:rFonts w:hint="eastAsia"/>
              </w:rPr>
              <w:t>但</w:t>
            </w:r>
            <w:r w:rsidR="006B2DC3">
              <w:rPr>
                <w:rFonts w:hint="eastAsia"/>
              </w:rPr>
              <w:t>公司</w:t>
            </w:r>
            <w:r w:rsidR="00C629BA" w:rsidRPr="009E39A0">
              <w:rPr>
                <w:rFonts w:hint="eastAsia"/>
              </w:rPr>
              <w:t>期待在未来的会议上分享数据，这将证实我们在一线进行</w:t>
            </w:r>
            <w:r w:rsidR="00C629BA" w:rsidRPr="009E39A0">
              <w:rPr>
                <w:rFonts w:hint="eastAsia"/>
              </w:rPr>
              <w:t>3</w:t>
            </w:r>
            <w:r w:rsidR="00C629BA" w:rsidRPr="009E39A0">
              <w:rPr>
                <w:rFonts w:hint="eastAsia"/>
              </w:rPr>
              <w:t>期研究的计划。</w:t>
            </w:r>
          </w:p>
          <w:p w14:paraId="7B25E3CB" w14:textId="77777777" w:rsidR="00CA2615" w:rsidRPr="009E39A0" w:rsidRDefault="00CA2615" w:rsidP="00AB3E34">
            <w:pPr>
              <w:overflowPunct w:val="0"/>
              <w:autoSpaceDE w:val="0"/>
              <w:autoSpaceDN w:val="0"/>
              <w:spacing w:line="360" w:lineRule="auto"/>
              <w:ind w:firstLineChars="200" w:firstLine="420"/>
            </w:pPr>
          </w:p>
          <w:p w14:paraId="02771580" w14:textId="67880C31" w:rsidR="00C629BA" w:rsidRPr="009E39A0" w:rsidRDefault="00FE72BE" w:rsidP="00AB3E34">
            <w:pPr>
              <w:overflowPunct w:val="0"/>
              <w:autoSpaceDE w:val="0"/>
              <w:autoSpaceDN w:val="0"/>
              <w:spacing w:line="360" w:lineRule="auto"/>
              <w:ind w:firstLineChars="200" w:firstLine="422"/>
            </w:pPr>
            <w:r>
              <w:rPr>
                <w:rFonts w:hint="eastAsia"/>
                <w:b/>
                <w:bCs/>
              </w:rPr>
              <w:t>Q</w:t>
            </w:r>
            <w:r w:rsidR="004137F0">
              <w:rPr>
                <w:rFonts w:hint="eastAsia"/>
                <w:b/>
                <w:bCs/>
              </w:rPr>
              <w:t>：</w:t>
            </w:r>
            <w:r w:rsidR="00C629BA" w:rsidRPr="009E39A0">
              <w:rPr>
                <w:rFonts w:hint="eastAsia"/>
              </w:rPr>
              <w:t>关于</w:t>
            </w:r>
            <w:r w:rsidR="0027704F">
              <w:rPr>
                <w:rFonts w:hint="eastAsia"/>
              </w:rPr>
              <w:t>百悦泽</w:t>
            </w:r>
            <w:r w:rsidR="001337A0" w:rsidRPr="00CC28F7">
              <w:rPr>
                <w:bCs/>
                <w:sz w:val="22"/>
                <w:szCs w:val="22"/>
                <w:vertAlign w:val="superscript"/>
                <w14:ligatures w14:val="standardContextual"/>
              </w:rPr>
              <w:t>®</w:t>
            </w:r>
            <w:r w:rsidR="00FC718B">
              <w:rPr>
                <w:rFonts w:hint="eastAsia"/>
              </w:rPr>
              <w:t>联合</w:t>
            </w:r>
            <w:r w:rsidR="0027704F">
              <w:rPr>
                <w:rFonts w:hint="eastAsia"/>
              </w:rPr>
              <w:t>索托克拉</w:t>
            </w:r>
            <w:r w:rsidR="00FC718B">
              <w:rPr>
                <w:rFonts w:hint="eastAsia"/>
              </w:rPr>
              <w:t>对比</w:t>
            </w:r>
            <w:r w:rsidR="000A4937" w:rsidRPr="000A4937">
              <w:rPr>
                <w:rFonts w:hint="eastAsia"/>
              </w:rPr>
              <w:t>维奈克拉联合</w:t>
            </w:r>
            <w:proofErr w:type="gramStart"/>
            <w:r w:rsidR="000A4937" w:rsidRPr="000A4937">
              <w:rPr>
                <w:rFonts w:hint="eastAsia"/>
              </w:rPr>
              <w:t>奥妥珠单</w:t>
            </w:r>
            <w:proofErr w:type="gramEnd"/>
            <w:r w:rsidR="000A4937" w:rsidRPr="000A4937">
              <w:rPr>
                <w:rFonts w:hint="eastAsia"/>
              </w:rPr>
              <w:t>抗</w:t>
            </w:r>
            <w:r w:rsidR="00C629BA" w:rsidRPr="009E39A0">
              <w:rPr>
                <w:rFonts w:hint="eastAsia"/>
              </w:rPr>
              <w:t>的</w:t>
            </w:r>
            <w:r w:rsidR="00C629BA" w:rsidRPr="009E39A0">
              <w:rPr>
                <w:rFonts w:hint="eastAsia"/>
              </w:rPr>
              <w:t>3</w:t>
            </w:r>
            <w:r w:rsidR="00C629BA" w:rsidRPr="009E39A0">
              <w:rPr>
                <w:rFonts w:hint="eastAsia"/>
              </w:rPr>
              <w:t>期研究</w:t>
            </w:r>
            <w:r w:rsidR="0096533B">
              <w:rPr>
                <w:rFonts w:hint="eastAsia"/>
              </w:rPr>
              <w:t>预计何时有数据读出</w:t>
            </w:r>
            <w:r w:rsidR="00C629BA" w:rsidRPr="009E39A0">
              <w:rPr>
                <w:rFonts w:hint="eastAsia"/>
              </w:rPr>
              <w:t>？</w:t>
            </w:r>
          </w:p>
          <w:p w14:paraId="34A3B437" w14:textId="220BF5B7" w:rsidR="00C629BA" w:rsidRPr="009E39A0" w:rsidRDefault="00CD043E" w:rsidP="00AB3E34">
            <w:pPr>
              <w:overflowPunct w:val="0"/>
              <w:autoSpaceDE w:val="0"/>
              <w:autoSpaceDN w:val="0"/>
              <w:spacing w:line="360" w:lineRule="auto"/>
              <w:ind w:firstLineChars="200" w:firstLine="422"/>
            </w:pPr>
            <w:r>
              <w:rPr>
                <w:rFonts w:hint="eastAsia"/>
                <w:b/>
                <w:bCs/>
              </w:rPr>
              <w:t>A</w:t>
            </w:r>
            <w:r>
              <w:rPr>
                <w:rFonts w:hint="eastAsia"/>
                <w:b/>
                <w:bCs/>
              </w:rPr>
              <w:t>：</w:t>
            </w:r>
            <w:r w:rsidR="00C629BA" w:rsidRPr="009E39A0">
              <w:rPr>
                <w:rFonts w:hint="eastAsia"/>
              </w:rPr>
              <w:t>这是</w:t>
            </w:r>
            <w:r w:rsidR="00C629BA" w:rsidRPr="009E39A0">
              <w:rPr>
                <w:rFonts w:hint="eastAsia"/>
              </w:rPr>
              <w:t>PFS</w:t>
            </w:r>
            <w:r w:rsidR="00C629BA" w:rsidRPr="009E39A0">
              <w:rPr>
                <w:rFonts w:hint="eastAsia"/>
              </w:rPr>
              <w:t>事件驱动的研究。</w:t>
            </w:r>
            <w:r w:rsidR="00CA2615">
              <w:rPr>
                <w:rFonts w:hint="eastAsia"/>
              </w:rPr>
              <w:t>作为对照组的</w:t>
            </w:r>
            <w:r w:rsidR="00837350" w:rsidRPr="000A4937">
              <w:rPr>
                <w:rFonts w:hint="eastAsia"/>
              </w:rPr>
              <w:t>维奈克拉联合</w:t>
            </w:r>
            <w:proofErr w:type="gramStart"/>
            <w:r w:rsidR="00837350" w:rsidRPr="000A4937">
              <w:rPr>
                <w:rFonts w:hint="eastAsia"/>
              </w:rPr>
              <w:t>奥妥珠单</w:t>
            </w:r>
            <w:proofErr w:type="gramEnd"/>
            <w:r w:rsidR="00837350" w:rsidRPr="000A4937">
              <w:rPr>
                <w:rFonts w:hint="eastAsia"/>
              </w:rPr>
              <w:t>抗</w:t>
            </w:r>
            <w:r w:rsidR="00C629BA" w:rsidRPr="009E39A0">
              <w:rPr>
                <w:rFonts w:hint="eastAsia"/>
              </w:rPr>
              <w:t>也是</w:t>
            </w:r>
            <w:r w:rsidR="00CA2615">
              <w:rPr>
                <w:rFonts w:hint="eastAsia"/>
              </w:rPr>
              <w:t>很</w:t>
            </w:r>
            <w:r w:rsidR="00C629BA" w:rsidRPr="009E39A0">
              <w:rPr>
                <w:rFonts w:hint="eastAsia"/>
              </w:rPr>
              <w:t>好的疗法。因此，</w:t>
            </w:r>
            <w:r w:rsidR="00C629BA" w:rsidRPr="009E39A0">
              <w:rPr>
                <w:rFonts w:hint="eastAsia"/>
              </w:rPr>
              <w:t>PFS</w:t>
            </w:r>
            <w:r w:rsidR="00C629BA" w:rsidRPr="009E39A0">
              <w:rPr>
                <w:rFonts w:hint="eastAsia"/>
              </w:rPr>
              <w:t>结果公布需要时间。同时，我们还在监测</w:t>
            </w:r>
            <w:proofErr w:type="spellStart"/>
            <w:r w:rsidR="00C629BA" w:rsidRPr="009E39A0">
              <w:rPr>
                <w:rFonts w:hint="eastAsia"/>
              </w:rPr>
              <w:t>uMRD</w:t>
            </w:r>
            <w:proofErr w:type="spellEnd"/>
            <w:r w:rsidR="00C629BA" w:rsidRPr="009E39A0">
              <w:rPr>
                <w:rFonts w:hint="eastAsia"/>
              </w:rPr>
              <w:t>率</w:t>
            </w:r>
            <w:r w:rsidR="00C43143">
              <w:rPr>
                <w:rFonts w:hint="eastAsia"/>
              </w:rPr>
              <w:t>，</w:t>
            </w:r>
            <w:r w:rsidR="00C629BA" w:rsidRPr="009E39A0">
              <w:rPr>
                <w:rFonts w:hint="eastAsia"/>
              </w:rPr>
              <w:t>这些结果可能会早一点获得。</w:t>
            </w:r>
          </w:p>
          <w:p w14:paraId="07456126" w14:textId="166B007E" w:rsidR="00C629BA" w:rsidRPr="009E39A0" w:rsidRDefault="00C629BA" w:rsidP="00AB3E34">
            <w:pPr>
              <w:overflowPunct w:val="0"/>
              <w:autoSpaceDE w:val="0"/>
              <w:autoSpaceDN w:val="0"/>
              <w:spacing w:line="360" w:lineRule="auto"/>
            </w:pPr>
          </w:p>
          <w:p w14:paraId="798F8DAD" w14:textId="3AF4D4F4" w:rsidR="00C629BA" w:rsidRPr="009E39A0" w:rsidRDefault="009615CF" w:rsidP="00AB3E34">
            <w:pPr>
              <w:overflowPunct w:val="0"/>
              <w:autoSpaceDE w:val="0"/>
              <w:autoSpaceDN w:val="0"/>
              <w:spacing w:line="360" w:lineRule="auto"/>
              <w:ind w:firstLineChars="200" w:firstLine="422"/>
            </w:pPr>
            <w:r>
              <w:rPr>
                <w:rFonts w:hint="eastAsia"/>
                <w:b/>
                <w:bCs/>
              </w:rPr>
              <w:t>Q</w:t>
            </w:r>
            <w:r>
              <w:rPr>
                <w:rFonts w:hint="eastAsia"/>
                <w:b/>
                <w:bCs/>
              </w:rPr>
              <w:t>：</w:t>
            </w:r>
            <w:r w:rsidR="00C629BA" w:rsidRPr="009E39A0">
              <w:rPr>
                <w:rFonts w:hint="eastAsia"/>
              </w:rPr>
              <w:t>请问具体基于什么依据，将</w:t>
            </w:r>
            <w:r w:rsidR="00C629BA" w:rsidRPr="009E39A0">
              <w:rPr>
                <w:rFonts w:hint="eastAsia"/>
              </w:rPr>
              <w:t>EGFR-</w:t>
            </w:r>
            <w:proofErr w:type="spellStart"/>
            <w:r w:rsidR="00C629BA" w:rsidRPr="009E39A0">
              <w:rPr>
                <w:rFonts w:hint="eastAsia"/>
              </w:rPr>
              <w:t>cMET</w:t>
            </w:r>
            <w:proofErr w:type="spellEnd"/>
            <w:r w:rsidR="00C629BA" w:rsidRPr="009E39A0">
              <w:rPr>
                <w:rFonts w:hint="eastAsia"/>
              </w:rPr>
              <w:t>-</w:t>
            </w:r>
            <w:proofErr w:type="spellStart"/>
            <w:r w:rsidR="00C629BA" w:rsidRPr="009E39A0">
              <w:rPr>
                <w:rFonts w:hint="eastAsia"/>
              </w:rPr>
              <w:t>cMet</w:t>
            </w:r>
            <w:proofErr w:type="spellEnd"/>
            <w:r w:rsidR="00C629BA" w:rsidRPr="009E39A0">
              <w:rPr>
                <w:rFonts w:hint="eastAsia"/>
              </w:rPr>
              <w:t>产品归入“前景可期”类别，而</w:t>
            </w:r>
            <w:r w:rsidR="00C629BA" w:rsidRPr="009E39A0">
              <w:rPr>
                <w:rFonts w:hint="eastAsia"/>
              </w:rPr>
              <w:t>EGFR-CDAC</w:t>
            </w:r>
            <w:r w:rsidR="00C629BA" w:rsidRPr="009E39A0">
              <w:rPr>
                <w:rFonts w:hint="eastAsia"/>
              </w:rPr>
              <w:t>则归入“仍在探索”类别？这是基于临床数据得出的结论吗？能否详细说明分类依据？</w:t>
            </w:r>
            <w:r w:rsidRPr="009E39A0" w:rsidDel="009615CF">
              <w:rPr>
                <w:rFonts w:hint="eastAsia"/>
              </w:rPr>
              <w:t xml:space="preserve"> </w:t>
            </w:r>
          </w:p>
          <w:p w14:paraId="607463C7" w14:textId="01BD6958" w:rsidR="00C629BA" w:rsidRPr="009E39A0" w:rsidRDefault="009615CF" w:rsidP="00AB3E34">
            <w:pPr>
              <w:overflowPunct w:val="0"/>
              <w:autoSpaceDE w:val="0"/>
              <w:autoSpaceDN w:val="0"/>
              <w:spacing w:line="360" w:lineRule="auto"/>
              <w:ind w:firstLineChars="200" w:firstLine="422"/>
            </w:pPr>
            <w:r>
              <w:rPr>
                <w:rFonts w:hint="eastAsia"/>
                <w:b/>
                <w:bCs/>
              </w:rPr>
              <w:t>A</w:t>
            </w:r>
            <w:r>
              <w:rPr>
                <w:rFonts w:hint="eastAsia"/>
                <w:b/>
                <w:bCs/>
              </w:rPr>
              <w:t>：</w:t>
            </w:r>
            <w:r>
              <w:rPr>
                <w:rFonts w:hint="eastAsia"/>
              </w:rPr>
              <w:t>公司</w:t>
            </w:r>
            <w:r w:rsidR="00C629BA" w:rsidRPr="009E39A0">
              <w:rPr>
                <w:rFonts w:hint="eastAsia"/>
              </w:rPr>
              <w:t>目前有多个不同的</w:t>
            </w:r>
            <w:r w:rsidR="00C629BA" w:rsidRPr="009E39A0">
              <w:rPr>
                <w:rFonts w:hint="eastAsia"/>
              </w:rPr>
              <w:t>EGFR</w:t>
            </w:r>
            <w:r w:rsidR="00C629BA" w:rsidRPr="009E39A0">
              <w:rPr>
                <w:rFonts w:hint="eastAsia"/>
              </w:rPr>
              <w:t>靶向疗法项目正在推进。针对每个项目，我们都会根据临床前证据初步设定预期目标</w:t>
            </w:r>
            <w:r w:rsidR="00802DB8">
              <w:rPr>
                <w:rFonts w:hint="eastAsia"/>
              </w:rPr>
              <w:t>，</w:t>
            </w:r>
            <w:r w:rsidR="00C629BA" w:rsidRPr="009E39A0">
              <w:rPr>
                <w:rFonts w:hint="eastAsia"/>
              </w:rPr>
              <w:t>包括分子药代动力学（</w:t>
            </w:r>
            <w:r w:rsidR="00C629BA" w:rsidRPr="009E39A0">
              <w:rPr>
                <w:rFonts w:hint="eastAsia"/>
              </w:rPr>
              <w:t>PK</w:t>
            </w:r>
            <w:r w:rsidR="00C629BA" w:rsidRPr="009E39A0">
              <w:rPr>
                <w:rFonts w:hint="eastAsia"/>
              </w:rPr>
              <w:t>）、安全性</w:t>
            </w:r>
            <w:r w:rsidR="000D5BAA">
              <w:rPr>
                <w:rFonts w:hint="eastAsia"/>
              </w:rPr>
              <w:t>、</w:t>
            </w:r>
            <w:r w:rsidR="00C629BA" w:rsidRPr="009E39A0">
              <w:rPr>
                <w:rFonts w:hint="eastAsia"/>
              </w:rPr>
              <w:t>疗效</w:t>
            </w:r>
            <w:r w:rsidR="000D5BAA">
              <w:rPr>
                <w:rFonts w:hint="eastAsia"/>
              </w:rPr>
              <w:t>等</w:t>
            </w:r>
            <w:r w:rsidR="00C629BA" w:rsidRPr="009E39A0">
              <w:rPr>
                <w:rFonts w:hint="eastAsia"/>
              </w:rPr>
              <w:t>。目前</w:t>
            </w:r>
            <w:r w:rsidR="00C629BA" w:rsidRPr="009E39A0">
              <w:rPr>
                <w:rFonts w:hint="eastAsia"/>
              </w:rPr>
              <w:t>EGFR-</w:t>
            </w:r>
            <w:proofErr w:type="spellStart"/>
            <w:r w:rsidR="00C629BA" w:rsidRPr="009E39A0">
              <w:rPr>
                <w:rFonts w:hint="eastAsia"/>
              </w:rPr>
              <w:t>cMET</w:t>
            </w:r>
            <w:proofErr w:type="spellEnd"/>
            <w:r w:rsidR="00C629BA" w:rsidRPr="009E39A0">
              <w:rPr>
                <w:rFonts w:hint="eastAsia"/>
              </w:rPr>
              <w:t>-</w:t>
            </w:r>
            <w:proofErr w:type="spellStart"/>
            <w:r w:rsidR="00C629BA" w:rsidRPr="009E39A0">
              <w:rPr>
                <w:rFonts w:hint="eastAsia"/>
              </w:rPr>
              <w:t>cMET</w:t>
            </w:r>
            <w:proofErr w:type="spellEnd"/>
            <w:r w:rsidR="00C629BA" w:rsidRPr="009E39A0">
              <w:rPr>
                <w:rFonts w:hint="eastAsia"/>
              </w:rPr>
              <w:t>三特异性抗体虽处于剂量递增的早期阶段，但已观察到具有临床意义的疗效反应。而对于</w:t>
            </w:r>
            <w:r w:rsidR="00C629BA" w:rsidRPr="009E39A0">
              <w:rPr>
                <w:rFonts w:hint="eastAsia"/>
              </w:rPr>
              <w:t>EGFR</w:t>
            </w:r>
            <w:r w:rsidR="00C629BA" w:rsidRPr="009E39A0">
              <w:rPr>
                <w:rFonts w:hint="eastAsia"/>
              </w:rPr>
              <w:t>降解剂，我们仍在进行剂量递增研究。虽然已看到一些肿瘤消退现象，对其</w:t>
            </w:r>
            <w:r w:rsidR="00C629BA" w:rsidRPr="009E39A0">
              <w:rPr>
                <w:rFonts w:hint="eastAsia"/>
              </w:rPr>
              <w:t>PK</w:t>
            </w:r>
            <w:r w:rsidR="00C629BA" w:rsidRPr="009E39A0">
              <w:rPr>
                <w:rFonts w:hint="eastAsia"/>
              </w:rPr>
              <w:t>和安全性特征也感到满意，但目前仍需等待更成熟的研究数据。需要强调的是，这两种药物的作用机制完全不同，因此我们对各自分子的预期也会有所差异。</w:t>
            </w:r>
          </w:p>
          <w:p w14:paraId="6C24C3B9" w14:textId="21FE9F71" w:rsidR="00C629BA" w:rsidRPr="009E39A0" w:rsidRDefault="00C629BA" w:rsidP="00AB3E34">
            <w:pPr>
              <w:overflowPunct w:val="0"/>
              <w:autoSpaceDE w:val="0"/>
              <w:autoSpaceDN w:val="0"/>
              <w:spacing w:line="360" w:lineRule="auto"/>
            </w:pPr>
          </w:p>
          <w:p w14:paraId="4162209C" w14:textId="5B295B54" w:rsidR="00A83385" w:rsidRDefault="00246A78" w:rsidP="00AB3E34">
            <w:pPr>
              <w:overflowPunct w:val="0"/>
              <w:autoSpaceDE w:val="0"/>
              <w:autoSpaceDN w:val="0"/>
              <w:spacing w:line="360" w:lineRule="auto"/>
              <w:ind w:firstLineChars="200" w:firstLine="422"/>
            </w:pPr>
            <w:r>
              <w:rPr>
                <w:rFonts w:hint="eastAsia"/>
                <w:b/>
                <w:bCs/>
              </w:rPr>
              <w:t>Q</w:t>
            </w:r>
            <w:r>
              <w:rPr>
                <w:rFonts w:hint="eastAsia"/>
                <w:b/>
                <w:bCs/>
              </w:rPr>
              <w:t>：</w:t>
            </w:r>
            <w:r w:rsidR="00C629BA" w:rsidRPr="009E39A0">
              <w:rPr>
                <w:rFonts w:hint="eastAsia"/>
              </w:rPr>
              <w:t>BTK</w:t>
            </w:r>
            <w:r w:rsidR="00A83385">
              <w:rPr>
                <w:rFonts w:hint="eastAsia"/>
              </w:rPr>
              <w:t>抑制剂</w:t>
            </w:r>
            <w:r w:rsidR="00C629BA" w:rsidRPr="009E39A0">
              <w:rPr>
                <w:rFonts w:hint="eastAsia"/>
              </w:rPr>
              <w:t>类药物整体的季节性特征</w:t>
            </w:r>
            <w:r w:rsidR="00A83385">
              <w:rPr>
                <w:rFonts w:hint="eastAsia"/>
              </w:rPr>
              <w:t>，</w:t>
            </w:r>
            <w:r w:rsidR="00C629BA" w:rsidRPr="009E39A0">
              <w:rPr>
                <w:rFonts w:hint="eastAsia"/>
              </w:rPr>
              <w:t>在关键</w:t>
            </w:r>
            <w:r w:rsidR="00A83385">
              <w:rPr>
                <w:rFonts w:hint="eastAsia"/>
              </w:rPr>
              <w:t>市场</w:t>
            </w:r>
            <w:r w:rsidR="00C629BA" w:rsidRPr="009E39A0">
              <w:rPr>
                <w:rFonts w:hint="eastAsia"/>
              </w:rPr>
              <w:t>（如美国、欧洲及世界其他地区）有何差异？</w:t>
            </w:r>
          </w:p>
          <w:p w14:paraId="12E25196" w14:textId="4925ADD2" w:rsidR="000E5D1A" w:rsidRDefault="000E5D1A" w:rsidP="00AB3E34">
            <w:pPr>
              <w:overflowPunct w:val="0"/>
              <w:autoSpaceDE w:val="0"/>
              <w:autoSpaceDN w:val="0"/>
              <w:spacing w:line="360" w:lineRule="auto"/>
              <w:ind w:firstLineChars="200" w:firstLine="422"/>
            </w:pPr>
            <w:r w:rsidRPr="00AB3E34">
              <w:rPr>
                <w:b/>
                <w:bCs/>
              </w:rPr>
              <w:t>A</w:t>
            </w:r>
            <w:r w:rsidRPr="00AB3E34">
              <w:rPr>
                <w:rFonts w:hint="eastAsia"/>
                <w:b/>
                <w:bCs/>
              </w:rPr>
              <w:t>：</w:t>
            </w:r>
            <w:r w:rsidRPr="000E5D1A">
              <w:rPr>
                <w:rFonts w:hint="eastAsia"/>
              </w:rPr>
              <w:t>在进行财务模型预测时，需要特别注意季节性规律</w:t>
            </w:r>
            <w:r w:rsidR="00CA55ED">
              <w:rPr>
                <w:rFonts w:hint="eastAsia"/>
              </w:rPr>
              <w:t>，</w:t>
            </w:r>
            <w:r w:rsidRPr="000E5D1A">
              <w:rPr>
                <w:rFonts w:hint="eastAsia"/>
              </w:rPr>
              <w:t>这在美国市场</w:t>
            </w:r>
            <w:r w:rsidRPr="000E5D1A">
              <w:rPr>
                <w:rFonts w:hint="eastAsia"/>
              </w:rPr>
              <w:lastRenderedPageBreak/>
              <w:t>尤为明显。通常整个行业在第四季度会出现库存积压，随后在第一季度会有一定程度的消化</w:t>
            </w:r>
            <w:r w:rsidR="00144F2D">
              <w:rPr>
                <w:rFonts w:hint="eastAsia"/>
              </w:rPr>
              <w:t>，且</w:t>
            </w:r>
            <w:r w:rsidRPr="000E5D1A">
              <w:rPr>
                <w:rFonts w:hint="eastAsia"/>
              </w:rPr>
              <w:t>我们也要考虑到</w:t>
            </w:r>
            <w:r w:rsidRPr="000E5D1A">
              <w:rPr>
                <w:rFonts w:hint="eastAsia"/>
              </w:rPr>
              <w:t>2025</w:t>
            </w:r>
            <w:r w:rsidRPr="000E5D1A">
              <w:rPr>
                <w:rFonts w:hint="eastAsia"/>
              </w:rPr>
              <w:t>年遇到的</w:t>
            </w:r>
            <w:r w:rsidR="00144F2D">
              <w:rPr>
                <w:rFonts w:hint="eastAsia"/>
              </w:rPr>
              <w:t>情况</w:t>
            </w:r>
            <w:r w:rsidRPr="000E5D1A">
              <w:rPr>
                <w:rFonts w:hint="eastAsia"/>
              </w:rPr>
              <w:t>在</w:t>
            </w:r>
            <w:r w:rsidRPr="000E5D1A">
              <w:rPr>
                <w:rFonts w:hint="eastAsia"/>
              </w:rPr>
              <w:t>2026</w:t>
            </w:r>
            <w:r w:rsidRPr="000E5D1A">
              <w:rPr>
                <w:rFonts w:hint="eastAsia"/>
              </w:rPr>
              <w:t>年同样存在。全球其他市场的季节性波动相对较弱。以中国市场为例，</w:t>
            </w:r>
            <w:r w:rsidR="0003486C">
              <w:rPr>
                <w:rFonts w:hint="eastAsia"/>
              </w:rPr>
              <w:t>四季度</w:t>
            </w:r>
            <w:r w:rsidRPr="000E5D1A">
              <w:rPr>
                <w:rFonts w:hint="eastAsia"/>
              </w:rPr>
              <w:t>通常反而是相对淡季。但鉴于百悦泽</w:t>
            </w:r>
            <w:r w:rsidR="001337A0" w:rsidRPr="00CC28F7">
              <w:rPr>
                <w:bCs/>
                <w:sz w:val="22"/>
                <w:szCs w:val="22"/>
                <w:vertAlign w:val="superscript"/>
                <w14:ligatures w14:val="standardContextual"/>
              </w:rPr>
              <w:t>®</w:t>
            </w:r>
            <w:r w:rsidRPr="000E5D1A">
              <w:rPr>
                <w:rFonts w:hint="eastAsia"/>
              </w:rPr>
              <w:t>在美国市场收入占比的规模和重要性，我们认为在将预测模型从</w:t>
            </w:r>
            <w:r w:rsidRPr="000E5D1A">
              <w:rPr>
                <w:rFonts w:hint="eastAsia"/>
              </w:rPr>
              <w:t>2025</w:t>
            </w:r>
            <w:r w:rsidRPr="000E5D1A">
              <w:rPr>
                <w:rFonts w:hint="eastAsia"/>
              </w:rPr>
              <w:t>年延续到</w:t>
            </w:r>
            <w:r w:rsidRPr="000E5D1A">
              <w:rPr>
                <w:rFonts w:hint="eastAsia"/>
              </w:rPr>
              <w:t>2026</w:t>
            </w:r>
            <w:r w:rsidRPr="000E5D1A">
              <w:rPr>
                <w:rFonts w:hint="eastAsia"/>
              </w:rPr>
              <w:t>年时，需要重点强调这一季节性特征。</w:t>
            </w:r>
          </w:p>
          <w:p w14:paraId="776C2F9D" w14:textId="77777777" w:rsidR="00250995" w:rsidRDefault="00250995" w:rsidP="00AB3E34">
            <w:pPr>
              <w:overflowPunct w:val="0"/>
              <w:autoSpaceDE w:val="0"/>
              <w:autoSpaceDN w:val="0"/>
              <w:spacing w:line="360" w:lineRule="auto"/>
              <w:ind w:firstLineChars="200" w:firstLine="420"/>
            </w:pPr>
          </w:p>
          <w:p w14:paraId="0D0CAB16" w14:textId="799201FE" w:rsidR="00C629BA" w:rsidRPr="009E39A0" w:rsidRDefault="00AC3399" w:rsidP="00AB3E34">
            <w:pPr>
              <w:overflowPunct w:val="0"/>
              <w:autoSpaceDE w:val="0"/>
              <w:autoSpaceDN w:val="0"/>
              <w:spacing w:line="360" w:lineRule="auto"/>
              <w:ind w:firstLineChars="200" w:firstLine="422"/>
            </w:pPr>
            <w:r w:rsidRPr="00AB3E34">
              <w:rPr>
                <w:b/>
                <w:bCs/>
              </w:rPr>
              <w:t>Q</w:t>
            </w:r>
            <w:r w:rsidRPr="00AB3E34">
              <w:rPr>
                <w:rFonts w:hint="eastAsia"/>
                <w:b/>
                <w:bCs/>
              </w:rPr>
              <w:t>：</w:t>
            </w:r>
            <w:r>
              <w:rPr>
                <w:rFonts w:hint="eastAsia"/>
              </w:rPr>
              <w:t>索托克拉</w:t>
            </w:r>
            <w:r w:rsidR="00C629BA" w:rsidRPr="009E39A0">
              <w:rPr>
                <w:rFonts w:hint="eastAsia"/>
              </w:rPr>
              <w:t>和</w:t>
            </w:r>
            <w:r w:rsidR="00C629BA" w:rsidRPr="009E39A0">
              <w:rPr>
                <w:rFonts w:hint="eastAsia"/>
              </w:rPr>
              <w:t>BTK CDAC</w:t>
            </w:r>
            <w:r w:rsidR="00C629BA" w:rsidRPr="009E39A0">
              <w:rPr>
                <w:rFonts w:hint="eastAsia"/>
              </w:rPr>
              <w:t>的上市时间</w:t>
            </w:r>
            <w:r w:rsidR="00007881">
              <w:rPr>
                <w:rFonts w:hint="eastAsia"/>
              </w:rPr>
              <w:t>角度，</w:t>
            </w:r>
            <w:r w:rsidR="00F179BF">
              <w:rPr>
                <w:rFonts w:hint="eastAsia"/>
              </w:rPr>
              <w:t>索托克拉</w:t>
            </w:r>
            <w:r w:rsidR="00C629BA" w:rsidRPr="009E39A0">
              <w:rPr>
                <w:rFonts w:hint="eastAsia"/>
              </w:rPr>
              <w:t>预计今年将在美国提交</w:t>
            </w:r>
            <w:r w:rsidR="00C629BA" w:rsidRPr="009E39A0">
              <w:rPr>
                <w:rFonts w:hint="eastAsia"/>
              </w:rPr>
              <w:t>MCL</w:t>
            </w:r>
            <w:r w:rsidR="00C629BA" w:rsidRPr="009E39A0">
              <w:rPr>
                <w:rFonts w:hint="eastAsia"/>
              </w:rPr>
              <w:t>适应症申请，而</w:t>
            </w:r>
            <w:r w:rsidR="00C629BA" w:rsidRPr="009E39A0">
              <w:rPr>
                <w:rFonts w:hint="eastAsia"/>
              </w:rPr>
              <w:t>BTK CDAC</w:t>
            </w:r>
            <w:r w:rsidR="00C629BA" w:rsidRPr="009E39A0">
              <w:rPr>
                <w:rFonts w:hint="eastAsia"/>
              </w:rPr>
              <w:t>明年可能在</w:t>
            </w:r>
            <w:r w:rsidR="00C629BA" w:rsidRPr="009E39A0">
              <w:rPr>
                <w:rFonts w:hint="eastAsia"/>
              </w:rPr>
              <w:t>CLL</w:t>
            </w:r>
            <w:r w:rsidR="00C629BA" w:rsidRPr="009E39A0">
              <w:rPr>
                <w:rFonts w:hint="eastAsia"/>
              </w:rPr>
              <w:t>领域获得关键性试验结果。</w:t>
            </w:r>
            <w:r w:rsidR="00C629BA" w:rsidRPr="009E39A0">
              <w:rPr>
                <w:rFonts w:hint="eastAsia"/>
              </w:rPr>
              <w:t>BTK CDAC</w:t>
            </w:r>
            <w:r w:rsidR="00C629BA" w:rsidRPr="009E39A0">
              <w:rPr>
                <w:rFonts w:hint="eastAsia"/>
              </w:rPr>
              <w:t>有可能率先在美国获批</w:t>
            </w:r>
            <w:r w:rsidR="00C629BA" w:rsidRPr="009E39A0">
              <w:rPr>
                <w:rFonts w:hint="eastAsia"/>
              </w:rPr>
              <w:t>CLL</w:t>
            </w:r>
            <w:r w:rsidR="00C629BA" w:rsidRPr="009E39A0">
              <w:rPr>
                <w:rFonts w:hint="eastAsia"/>
              </w:rPr>
              <w:t>适应症？这将如何影响医生在</w:t>
            </w:r>
            <w:r w:rsidR="00C629BA" w:rsidRPr="009E39A0">
              <w:rPr>
                <w:rFonts w:hint="eastAsia"/>
              </w:rPr>
              <w:t>B</w:t>
            </w:r>
            <w:r w:rsidR="00C629BA" w:rsidRPr="009E39A0">
              <w:rPr>
                <w:rFonts w:hint="eastAsia"/>
              </w:rPr>
              <w:t>细胞恶性肿瘤（尤其是</w:t>
            </w:r>
            <w:r w:rsidR="00C629BA" w:rsidRPr="009E39A0">
              <w:rPr>
                <w:rFonts w:hint="eastAsia"/>
              </w:rPr>
              <w:t>CLL</w:t>
            </w:r>
            <w:r w:rsidR="00C629BA" w:rsidRPr="009E39A0">
              <w:rPr>
                <w:rFonts w:hint="eastAsia"/>
              </w:rPr>
              <w:t>）治疗中的用药序贯策略？</w:t>
            </w:r>
          </w:p>
          <w:p w14:paraId="6F3FF3FC" w14:textId="646E5D75" w:rsidR="00C629BA" w:rsidRPr="009E39A0" w:rsidRDefault="00AC3399" w:rsidP="00AB3E34">
            <w:pPr>
              <w:overflowPunct w:val="0"/>
              <w:autoSpaceDE w:val="0"/>
              <w:autoSpaceDN w:val="0"/>
              <w:spacing w:line="360" w:lineRule="auto"/>
              <w:ind w:firstLineChars="200" w:firstLine="422"/>
            </w:pPr>
            <w:r>
              <w:rPr>
                <w:rFonts w:hint="eastAsia"/>
                <w:b/>
                <w:bCs/>
              </w:rPr>
              <w:t>A</w:t>
            </w:r>
            <w:r>
              <w:rPr>
                <w:rFonts w:hint="eastAsia"/>
                <w:b/>
                <w:bCs/>
              </w:rPr>
              <w:t>：</w:t>
            </w:r>
            <w:r w:rsidR="00C629BA" w:rsidRPr="009E39A0">
              <w:rPr>
                <w:rFonts w:hint="eastAsia"/>
              </w:rPr>
              <w:t>在美国，</w:t>
            </w:r>
            <w:r w:rsidR="004B298E" w:rsidRPr="00626260">
              <w:rPr>
                <w:rFonts w:hint="eastAsia"/>
              </w:rPr>
              <w:t xml:space="preserve">BTK </w:t>
            </w:r>
            <w:r w:rsidR="00C629BA" w:rsidRPr="009E39A0">
              <w:rPr>
                <w:rFonts w:hint="eastAsia"/>
              </w:rPr>
              <w:t>CDAC</w:t>
            </w:r>
            <w:r w:rsidR="00C629BA" w:rsidRPr="009E39A0">
              <w:rPr>
                <w:rFonts w:hint="eastAsia"/>
              </w:rPr>
              <w:t>可能会在索托克拉之前获得</w:t>
            </w:r>
            <w:r w:rsidR="00C629BA" w:rsidRPr="009E39A0">
              <w:rPr>
                <w:rFonts w:hint="eastAsia"/>
              </w:rPr>
              <w:t>CLL</w:t>
            </w:r>
            <w:r w:rsidR="00C629BA" w:rsidRPr="009E39A0">
              <w:rPr>
                <w:rFonts w:hint="eastAsia"/>
              </w:rPr>
              <w:t>批准。但中国的情况有所不同。在中国，我们已经提交了索托克</w:t>
            </w:r>
            <w:r w:rsidR="00C629BA" w:rsidRPr="009E39A0">
              <w:rPr>
                <w:rFonts w:hint="eastAsia"/>
                <w:spacing w:val="-4"/>
              </w:rPr>
              <w:t>拉的</w:t>
            </w:r>
            <w:r w:rsidR="00C629BA" w:rsidRPr="009E39A0">
              <w:rPr>
                <w:rFonts w:hint="eastAsia"/>
                <w:spacing w:val="-4"/>
              </w:rPr>
              <w:t>CLL</w:t>
            </w:r>
            <w:r w:rsidR="00C629BA" w:rsidRPr="009E39A0">
              <w:rPr>
                <w:rFonts w:hint="eastAsia"/>
                <w:spacing w:val="-4"/>
              </w:rPr>
              <w:t>申请，</w:t>
            </w:r>
            <w:r w:rsidR="00C629BA" w:rsidRPr="00AB3E34">
              <w:rPr>
                <w:rFonts w:hint="eastAsia"/>
                <w:spacing w:val="-4"/>
              </w:rPr>
              <w:t>也有望在明年获得批准</w:t>
            </w:r>
            <w:r w:rsidR="00C629BA" w:rsidRPr="009E39A0">
              <w:rPr>
                <w:rFonts w:hint="eastAsia"/>
                <w:spacing w:val="-4"/>
              </w:rPr>
              <w:t>。在治疗顺序方面，我们认为</w:t>
            </w:r>
            <w:r w:rsidR="00830C2C" w:rsidRPr="009E39A0">
              <w:rPr>
                <w:rFonts w:hint="eastAsia"/>
              </w:rPr>
              <w:t xml:space="preserve">BTK </w:t>
            </w:r>
            <w:r w:rsidR="00C629BA" w:rsidRPr="009E39A0">
              <w:rPr>
                <w:rFonts w:hint="eastAsia"/>
                <w:spacing w:val="-4"/>
              </w:rPr>
              <w:t>CDAC</w:t>
            </w:r>
            <w:r w:rsidR="00C629BA" w:rsidRPr="009E39A0">
              <w:rPr>
                <w:rFonts w:hint="eastAsia"/>
                <w:spacing w:val="-4"/>
              </w:rPr>
              <w:t>可以为</w:t>
            </w:r>
            <w:r w:rsidR="00C45891">
              <w:rPr>
                <w:rFonts w:hint="eastAsia"/>
                <w:spacing w:val="-4"/>
              </w:rPr>
              <w:t>已</w:t>
            </w:r>
            <w:r w:rsidR="00C629BA" w:rsidRPr="009E39A0">
              <w:rPr>
                <w:rFonts w:hint="eastAsia"/>
                <w:spacing w:val="-4"/>
              </w:rPr>
              <w:t>接受</w:t>
            </w:r>
            <w:r w:rsidR="00C629BA" w:rsidRPr="009E39A0">
              <w:rPr>
                <w:rFonts w:hint="eastAsia"/>
                <w:spacing w:val="-4"/>
              </w:rPr>
              <w:t>BTK</w:t>
            </w:r>
            <w:r w:rsidR="00C629BA" w:rsidRPr="009E39A0">
              <w:rPr>
                <w:rFonts w:hint="eastAsia"/>
                <w:spacing w:val="-4"/>
              </w:rPr>
              <w:t>抑制剂</w:t>
            </w:r>
            <w:r w:rsidR="00FF7C70">
              <w:rPr>
                <w:rFonts w:hint="eastAsia"/>
                <w:spacing w:val="-4"/>
              </w:rPr>
              <w:t>治疗</w:t>
            </w:r>
            <w:r w:rsidR="00C629BA" w:rsidRPr="009E39A0">
              <w:rPr>
                <w:rFonts w:hint="eastAsia"/>
                <w:spacing w:val="-4"/>
              </w:rPr>
              <w:t>的患者提供更广泛的覆盖范围，</w:t>
            </w:r>
            <w:r w:rsidR="00250995">
              <w:rPr>
                <w:rFonts w:hint="eastAsia"/>
                <w:spacing w:val="-4"/>
              </w:rPr>
              <w:t>其</w:t>
            </w:r>
            <w:r w:rsidR="00C629BA" w:rsidRPr="00AB3E34">
              <w:rPr>
                <w:rFonts w:hint="eastAsia"/>
                <w:spacing w:val="-4"/>
              </w:rPr>
              <w:t>作为</w:t>
            </w:r>
            <w:r w:rsidR="00250995">
              <w:rPr>
                <w:rFonts w:hint="eastAsia"/>
                <w:spacing w:val="-4"/>
              </w:rPr>
              <w:t>后线</w:t>
            </w:r>
            <w:r w:rsidR="00C629BA" w:rsidRPr="00AB3E34">
              <w:rPr>
                <w:rFonts w:hint="eastAsia"/>
                <w:spacing w:val="-4"/>
              </w:rPr>
              <w:t>治疗方案是非常合适的选择</w:t>
            </w:r>
            <w:r w:rsidR="00C629BA" w:rsidRPr="009E39A0">
              <w:rPr>
                <w:rFonts w:hint="eastAsia"/>
                <w:spacing w:val="-4"/>
              </w:rPr>
              <w:t>。</w:t>
            </w:r>
          </w:p>
          <w:p w14:paraId="037FF147" w14:textId="40377855" w:rsidR="00C629BA" w:rsidRPr="009E39A0" w:rsidRDefault="00C629BA" w:rsidP="00AB3E34">
            <w:pPr>
              <w:overflowPunct w:val="0"/>
              <w:autoSpaceDE w:val="0"/>
              <w:autoSpaceDN w:val="0"/>
              <w:spacing w:line="360" w:lineRule="auto"/>
            </w:pPr>
          </w:p>
          <w:p w14:paraId="7E390AF3" w14:textId="10C9C1AC" w:rsidR="00D81CFA" w:rsidRDefault="00FC50A3" w:rsidP="00AB3E34">
            <w:pPr>
              <w:overflowPunct w:val="0"/>
              <w:autoSpaceDE w:val="0"/>
              <w:autoSpaceDN w:val="0"/>
              <w:spacing w:line="360" w:lineRule="auto"/>
              <w:ind w:firstLineChars="200" w:firstLine="422"/>
            </w:pPr>
            <w:r>
              <w:rPr>
                <w:rFonts w:hint="eastAsia"/>
                <w:b/>
                <w:bCs/>
              </w:rPr>
              <w:t>Q</w:t>
            </w:r>
            <w:r>
              <w:rPr>
                <w:rFonts w:hint="eastAsia"/>
                <w:b/>
                <w:bCs/>
              </w:rPr>
              <w:t>：</w:t>
            </w:r>
            <w:r w:rsidR="00C629BA" w:rsidRPr="009E39A0">
              <w:rPr>
                <w:rFonts w:hint="eastAsia"/>
              </w:rPr>
              <w:t>长远来看，</w:t>
            </w:r>
            <w:r w:rsidR="00666C3C">
              <w:rPr>
                <w:rFonts w:hint="eastAsia"/>
              </w:rPr>
              <w:t>包括公司联合疗法在内的</w:t>
            </w:r>
            <w:r w:rsidR="00C629BA" w:rsidRPr="009E39A0">
              <w:rPr>
                <w:rFonts w:hint="eastAsia"/>
              </w:rPr>
              <w:t>固定疗程治疗将成为</w:t>
            </w:r>
            <w:r w:rsidR="00C629BA" w:rsidRPr="009E39A0">
              <w:rPr>
                <w:rFonts w:hint="eastAsia"/>
              </w:rPr>
              <w:t>CLL</w:t>
            </w:r>
            <w:r w:rsidR="00C629BA" w:rsidRPr="009E39A0">
              <w:rPr>
                <w:rFonts w:hint="eastAsia"/>
              </w:rPr>
              <w:t>治疗的一部分。</w:t>
            </w:r>
            <w:r w:rsidR="002C5427">
              <w:rPr>
                <w:rFonts w:hint="eastAsia"/>
              </w:rPr>
              <w:t>这将对</w:t>
            </w:r>
            <w:r w:rsidR="00A62729" w:rsidRPr="009E39A0">
              <w:rPr>
                <w:rFonts w:hint="eastAsia"/>
              </w:rPr>
              <w:t>CLL</w:t>
            </w:r>
            <w:r w:rsidR="00A62729" w:rsidRPr="009E39A0">
              <w:rPr>
                <w:rFonts w:hint="eastAsia"/>
              </w:rPr>
              <w:t>市场</w:t>
            </w:r>
            <w:r w:rsidR="0027183A">
              <w:rPr>
                <w:rFonts w:hint="eastAsia"/>
              </w:rPr>
              <w:t>规模</w:t>
            </w:r>
            <w:r w:rsidR="00A62729">
              <w:rPr>
                <w:rFonts w:hint="eastAsia"/>
              </w:rPr>
              <w:t>和</w:t>
            </w:r>
            <w:r w:rsidR="00A62729" w:rsidRPr="009E39A0">
              <w:rPr>
                <w:rFonts w:hint="eastAsia"/>
              </w:rPr>
              <w:t>BTK</w:t>
            </w:r>
            <w:r w:rsidR="00A62729" w:rsidRPr="009E39A0">
              <w:rPr>
                <w:rFonts w:hint="eastAsia"/>
              </w:rPr>
              <w:t>抑制剂市场的长期发展</w:t>
            </w:r>
            <w:r w:rsidR="0027183A">
              <w:rPr>
                <w:rFonts w:hint="eastAsia"/>
              </w:rPr>
              <w:t>产生何种</w:t>
            </w:r>
            <w:r w:rsidR="00C629BA" w:rsidRPr="009E39A0">
              <w:rPr>
                <w:rFonts w:hint="eastAsia"/>
              </w:rPr>
              <w:t>影响</w:t>
            </w:r>
            <w:r w:rsidR="0027183A">
              <w:rPr>
                <w:rFonts w:hint="eastAsia"/>
              </w:rPr>
              <w:t>？</w:t>
            </w:r>
          </w:p>
          <w:p w14:paraId="2F265EAA" w14:textId="4F951C55" w:rsidR="00453F6D" w:rsidRDefault="00435512" w:rsidP="00AB3E34">
            <w:pPr>
              <w:overflowPunct w:val="0"/>
              <w:autoSpaceDE w:val="0"/>
              <w:autoSpaceDN w:val="0"/>
              <w:spacing w:line="360" w:lineRule="auto"/>
              <w:ind w:firstLineChars="200" w:firstLine="420"/>
            </w:pPr>
            <w:r>
              <w:rPr>
                <w:rFonts w:hint="eastAsia"/>
              </w:rPr>
              <w:t>A</w:t>
            </w:r>
            <w:r>
              <w:rPr>
                <w:rFonts w:hint="eastAsia"/>
              </w:rPr>
              <w:t>：</w:t>
            </w:r>
            <w:r w:rsidR="00217778" w:rsidRPr="00217778">
              <w:rPr>
                <w:rFonts w:hint="eastAsia"/>
              </w:rPr>
              <w:t>当我们审视当前所参与的这个价值约</w:t>
            </w:r>
            <w:r w:rsidR="00217778" w:rsidRPr="00217778">
              <w:rPr>
                <w:rFonts w:hint="eastAsia"/>
              </w:rPr>
              <w:t>120</w:t>
            </w:r>
            <w:r w:rsidR="00217778" w:rsidRPr="00217778">
              <w:rPr>
                <w:rFonts w:hint="eastAsia"/>
              </w:rPr>
              <w:t>亿美元且持续增长的市场时</w:t>
            </w:r>
            <w:r w:rsidR="00217778">
              <w:rPr>
                <w:rFonts w:hint="eastAsia"/>
              </w:rPr>
              <w:t>，</w:t>
            </w:r>
            <w:r w:rsidR="00217778" w:rsidRPr="00217778">
              <w:rPr>
                <w:rFonts w:hint="eastAsia"/>
              </w:rPr>
              <w:t>无论从</w:t>
            </w:r>
            <w:r w:rsidR="00217778" w:rsidRPr="00217778">
              <w:rPr>
                <w:rFonts w:hint="eastAsia"/>
              </w:rPr>
              <w:t>BTK</w:t>
            </w:r>
            <w:r w:rsidR="00217778" w:rsidRPr="00217778">
              <w:rPr>
                <w:rFonts w:hint="eastAsia"/>
              </w:rPr>
              <w:t>抑制剂领域还是整个</w:t>
            </w:r>
            <w:r w:rsidR="00217778" w:rsidRPr="00217778">
              <w:rPr>
                <w:rFonts w:hint="eastAsia"/>
              </w:rPr>
              <w:t>CLL</w:t>
            </w:r>
            <w:r w:rsidR="00217778" w:rsidRPr="00217778">
              <w:rPr>
                <w:rFonts w:hint="eastAsia"/>
              </w:rPr>
              <w:t>治疗领域而言，我们的产品管线都蕴含着巨大的发展机遇。</w:t>
            </w:r>
            <w:r w:rsidR="000A2776" w:rsidRPr="000A2776">
              <w:rPr>
                <w:rFonts w:hint="eastAsia"/>
              </w:rPr>
              <w:t>百悦泽</w:t>
            </w:r>
            <w:r w:rsidR="001337A0" w:rsidRPr="00CC28F7">
              <w:rPr>
                <w:bCs/>
                <w:sz w:val="22"/>
                <w:szCs w:val="22"/>
                <w:vertAlign w:val="superscript"/>
                <w14:ligatures w14:val="standardContextual"/>
              </w:rPr>
              <w:t>®</w:t>
            </w:r>
            <w:r w:rsidR="000A2776" w:rsidRPr="000A2776">
              <w:rPr>
                <w:rFonts w:hint="eastAsia"/>
              </w:rPr>
              <w:t>在</w:t>
            </w:r>
            <w:r w:rsidR="000A2776" w:rsidRPr="000A2776">
              <w:rPr>
                <w:rFonts w:hint="eastAsia"/>
              </w:rPr>
              <w:t>CLL</w:t>
            </w:r>
            <w:r w:rsidR="000A2776" w:rsidRPr="000A2776">
              <w:rPr>
                <w:rFonts w:hint="eastAsia"/>
              </w:rPr>
              <w:t>患者中始终表现出最佳的长期结局。这正是它成为标准疗法并稳居全球领军地位的原因。正如我们</w:t>
            </w:r>
            <w:r w:rsidR="00066848">
              <w:rPr>
                <w:rFonts w:hint="eastAsia"/>
              </w:rPr>
              <w:t>在</w:t>
            </w:r>
            <w:r w:rsidR="000A2776" w:rsidRPr="000A2776">
              <w:rPr>
                <w:rFonts w:hint="eastAsia"/>
              </w:rPr>
              <w:t>ASH</w:t>
            </w:r>
            <w:r w:rsidR="00066848">
              <w:rPr>
                <w:rFonts w:hint="eastAsia"/>
              </w:rPr>
              <w:t>上</w:t>
            </w:r>
            <w:r w:rsidR="000A2776" w:rsidRPr="000A2776">
              <w:rPr>
                <w:rFonts w:hint="eastAsia"/>
              </w:rPr>
              <w:t>所</w:t>
            </w:r>
            <w:r w:rsidR="00066848">
              <w:rPr>
                <w:rFonts w:hint="eastAsia"/>
              </w:rPr>
              <w:t>展示的</w:t>
            </w:r>
            <w:r w:rsidR="000A2776" w:rsidRPr="000A2776">
              <w:rPr>
                <w:rFonts w:hint="eastAsia"/>
              </w:rPr>
              <w:t>，我们的随访数据越多，表现出的差异</w:t>
            </w:r>
            <w:r w:rsidR="00D10A5D">
              <w:rPr>
                <w:rFonts w:hint="eastAsia"/>
              </w:rPr>
              <w:t>化优势</w:t>
            </w:r>
            <w:r w:rsidR="000A2776" w:rsidRPr="000A2776">
              <w:rPr>
                <w:rFonts w:hint="eastAsia"/>
              </w:rPr>
              <w:t>越明显。</w:t>
            </w:r>
          </w:p>
          <w:p w14:paraId="78B58809" w14:textId="2717A9C2" w:rsidR="00435512" w:rsidRDefault="00293D5D" w:rsidP="00AB3E34">
            <w:pPr>
              <w:overflowPunct w:val="0"/>
              <w:autoSpaceDE w:val="0"/>
              <w:autoSpaceDN w:val="0"/>
              <w:spacing w:line="360" w:lineRule="auto"/>
              <w:ind w:firstLineChars="200" w:firstLine="420"/>
            </w:pPr>
            <w:r w:rsidRPr="009E39A0">
              <w:rPr>
                <w:rFonts w:hint="eastAsia"/>
              </w:rPr>
              <w:t>当探讨长期疗效时，最令人振奋的一点在于我们对固定疗程治疗的期待。若能实现这一目标，无疑将带来重大临床</w:t>
            </w:r>
            <w:r w:rsidR="008343A6">
              <w:rPr>
                <w:rFonts w:hint="eastAsia"/>
              </w:rPr>
              <w:t>获益</w:t>
            </w:r>
            <w:r w:rsidRPr="009E39A0">
              <w:rPr>
                <w:rFonts w:hint="eastAsia"/>
              </w:rPr>
              <w:t>。就目前而言，</w:t>
            </w:r>
            <w:r w:rsidR="00955746">
              <w:rPr>
                <w:rFonts w:hint="eastAsia"/>
              </w:rPr>
              <w:t>百悦泽</w:t>
            </w:r>
            <w:r w:rsidR="001337A0" w:rsidRPr="00CC28F7">
              <w:rPr>
                <w:bCs/>
                <w:sz w:val="22"/>
                <w:szCs w:val="22"/>
                <w:vertAlign w:val="superscript"/>
                <w14:ligatures w14:val="standardContextual"/>
              </w:rPr>
              <w:t>®</w:t>
            </w:r>
            <w:r w:rsidR="00955746">
              <w:rPr>
                <w:rFonts w:hint="eastAsia"/>
              </w:rPr>
              <w:t>与索托克拉联合治疗</w:t>
            </w:r>
            <w:r w:rsidRPr="009E39A0">
              <w:rPr>
                <w:rFonts w:hint="eastAsia"/>
              </w:rPr>
              <w:t>所展现的潜力</w:t>
            </w:r>
            <w:r w:rsidR="00B7799E">
              <w:rPr>
                <w:rFonts w:hint="eastAsia"/>
              </w:rPr>
              <w:t>是</w:t>
            </w:r>
            <w:r w:rsidRPr="009E39A0">
              <w:rPr>
                <w:rFonts w:hint="eastAsia"/>
              </w:rPr>
              <w:t>前所未见</w:t>
            </w:r>
            <w:r w:rsidR="00B7799E">
              <w:rPr>
                <w:rFonts w:hint="eastAsia"/>
              </w:rPr>
              <w:t>的</w:t>
            </w:r>
            <w:r w:rsidRPr="009E39A0">
              <w:rPr>
                <w:rFonts w:hint="eastAsia"/>
              </w:rPr>
              <w:t>。但现在下定论还为时尚早，因为该领域同样缺乏足够的长期随访数据作为支撑。然而，初步数据呈现出与我们以往所见截然不同的趋势，我们</w:t>
            </w:r>
            <w:r w:rsidR="00D10A5D">
              <w:rPr>
                <w:rFonts w:hint="eastAsia"/>
              </w:rPr>
              <w:t>对此</w:t>
            </w:r>
            <w:r w:rsidRPr="009E39A0">
              <w:rPr>
                <w:rFonts w:hint="eastAsia"/>
              </w:rPr>
              <w:t>倍感振奋。</w:t>
            </w:r>
          </w:p>
          <w:p w14:paraId="32B2D0C2" w14:textId="77777777" w:rsidR="008A57E1" w:rsidRDefault="008A57E1" w:rsidP="00AB3E34">
            <w:pPr>
              <w:overflowPunct w:val="0"/>
              <w:autoSpaceDE w:val="0"/>
              <w:autoSpaceDN w:val="0"/>
              <w:spacing w:line="360" w:lineRule="auto"/>
              <w:ind w:firstLineChars="200" w:firstLine="420"/>
            </w:pPr>
          </w:p>
          <w:p w14:paraId="6D0AFAAB" w14:textId="11B15EF1" w:rsidR="00C629BA" w:rsidRPr="009E39A0" w:rsidRDefault="000B0234" w:rsidP="00AB3E34">
            <w:pPr>
              <w:overflowPunct w:val="0"/>
              <w:autoSpaceDE w:val="0"/>
              <w:autoSpaceDN w:val="0"/>
              <w:spacing w:line="360" w:lineRule="auto"/>
              <w:ind w:firstLineChars="200" w:firstLine="422"/>
            </w:pPr>
            <w:r w:rsidRPr="00AB3E34">
              <w:rPr>
                <w:b/>
              </w:rPr>
              <w:t>Q</w:t>
            </w:r>
            <w:r w:rsidRPr="00AB3E34">
              <w:rPr>
                <w:rFonts w:hint="eastAsia"/>
                <w:b/>
              </w:rPr>
              <w:t>：</w:t>
            </w:r>
            <w:r>
              <w:rPr>
                <w:rFonts w:hint="eastAsia"/>
              </w:rPr>
              <w:t>从</w:t>
            </w:r>
            <w:r>
              <w:rPr>
                <w:rFonts w:hint="eastAsia"/>
              </w:rPr>
              <w:t>2025</w:t>
            </w:r>
            <w:r>
              <w:rPr>
                <w:rFonts w:hint="eastAsia"/>
              </w:rPr>
              <w:t>年财务指引来看，</w:t>
            </w:r>
            <w:r w:rsidR="00C629BA" w:rsidRPr="00AB3E34">
              <w:rPr>
                <w:rFonts w:hint="eastAsia"/>
              </w:rPr>
              <w:t>要实现营收预期上限，几乎只需要保持环比持平增长</w:t>
            </w:r>
            <w:r w:rsidR="00C52BB8">
              <w:rPr>
                <w:rFonts w:hint="eastAsia"/>
              </w:rPr>
              <w:t>，</w:t>
            </w:r>
            <w:r w:rsidR="00C629BA" w:rsidRPr="009E39A0">
              <w:rPr>
                <w:rFonts w:hint="eastAsia"/>
              </w:rPr>
              <w:t>第四季度是否有其他需要注意的情况？</w:t>
            </w:r>
          </w:p>
          <w:p w14:paraId="305750A7" w14:textId="137E0CFF" w:rsidR="00435512" w:rsidRDefault="00435512" w:rsidP="00AB3E34">
            <w:pPr>
              <w:overflowPunct w:val="0"/>
              <w:autoSpaceDE w:val="0"/>
              <w:autoSpaceDN w:val="0"/>
              <w:spacing w:line="360" w:lineRule="auto"/>
              <w:ind w:firstLineChars="200" w:firstLine="422"/>
            </w:pPr>
            <w:r w:rsidRPr="00AB3E34">
              <w:rPr>
                <w:b/>
              </w:rPr>
              <w:t>A</w:t>
            </w:r>
            <w:r w:rsidRPr="00AB3E34">
              <w:rPr>
                <w:rFonts w:hint="eastAsia"/>
                <w:b/>
              </w:rPr>
              <w:t>：</w:t>
            </w:r>
            <w:r w:rsidR="008F7820">
              <w:rPr>
                <w:rFonts w:hint="eastAsia"/>
              </w:rPr>
              <w:t>公司</w:t>
            </w:r>
            <w:r w:rsidR="008F7820" w:rsidRPr="009E39A0">
              <w:rPr>
                <w:rFonts w:hint="eastAsia"/>
              </w:rPr>
              <w:t>再次强调了季节性因素的影响，主要是基于历史规律为调整</w:t>
            </w:r>
            <w:r w:rsidR="00067E20">
              <w:rPr>
                <w:rFonts w:hint="eastAsia"/>
              </w:rPr>
              <w:t>财务</w:t>
            </w:r>
            <w:r w:rsidR="008F7820" w:rsidRPr="009E39A0">
              <w:rPr>
                <w:rFonts w:hint="eastAsia"/>
              </w:rPr>
              <w:t>预测模型提供参考。我们对全年的业务执行力充满信心。如您所言，</w:t>
            </w:r>
            <w:r w:rsidR="008F7820" w:rsidRPr="00AB3E34">
              <w:rPr>
                <w:rFonts w:hint="eastAsia"/>
              </w:rPr>
              <w:t>我们已将业绩区间的下限</w:t>
            </w:r>
            <w:r w:rsidR="008F7820" w:rsidRPr="009E39A0">
              <w:rPr>
                <w:rFonts w:hint="eastAsia"/>
              </w:rPr>
              <w:t>从最初设定水平</w:t>
            </w:r>
            <w:r w:rsidR="008F7820" w:rsidRPr="00AB3E34">
              <w:rPr>
                <w:rFonts w:hint="eastAsia"/>
              </w:rPr>
              <w:t>进行了上调</w:t>
            </w:r>
            <w:r w:rsidR="008F7820" w:rsidRPr="009E39A0">
              <w:rPr>
                <w:rFonts w:hint="eastAsia"/>
              </w:rPr>
              <w:t>。年初时我们的预期区间为</w:t>
            </w:r>
            <w:r w:rsidR="008F7820" w:rsidRPr="009E39A0">
              <w:rPr>
                <w:rFonts w:hint="eastAsia"/>
              </w:rPr>
              <w:t>49</w:t>
            </w:r>
            <w:r w:rsidR="008F7820" w:rsidRPr="009E39A0">
              <w:rPr>
                <w:rFonts w:hint="eastAsia"/>
              </w:rPr>
              <w:t>亿至</w:t>
            </w:r>
            <w:r w:rsidR="008F7820" w:rsidRPr="009E39A0">
              <w:rPr>
                <w:rFonts w:hint="eastAsia"/>
              </w:rPr>
              <w:t>53</w:t>
            </w:r>
            <w:r w:rsidR="008F7820" w:rsidRPr="009E39A0">
              <w:rPr>
                <w:rFonts w:hint="eastAsia"/>
              </w:rPr>
              <w:t>亿美元，如今</w:t>
            </w:r>
            <w:r w:rsidR="008F7820" w:rsidRPr="00AB3E34">
              <w:rPr>
                <w:rFonts w:hint="eastAsia"/>
              </w:rPr>
              <w:t>已提升至</w:t>
            </w:r>
            <w:r w:rsidR="008F7820" w:rsidRPr="00AB3E34">
              <w:t>51</w:t>
            </w:r>
            <w:r w:rsidR="008F7820" w:rsidRPr="00AB3E34">
              <w:rPr>
                <w:rFonts w:hint="eastAsia"/>
              </w:rPr>
              <w:t>亿至</w:t>
            </w:r>
            <w:r w:rsidR="008F7820" w:rsidRPr="00AB3E34">
              <w:t>53</w:t>
            </w:r>
            <w:r w:rsidR="008F7820" w:rsidRPr="00AB3E34">
              <w:rPr>
                <w:rFonts w:hint="eastAsia"/>
              </w:rPr>
              <w:t>亿美元，这一上调反映了我们信心的提升，并切实体现了全球团队卓越的执行力</w:t>
            </w:r>
            <w:r w:rsidR="008F7820" w:rsidRPr="009E39A0">
              <w:rPr>
                <w:rFonts w:hint="eastAsia"/>
              </w:rPr>
              <w:t>。若将当前季度的表现</w:t>
            </w:r>
            <w:proofErr w:type="gramStart"/>
            <w:r w:rsidR="008F7820" w:rsidRPr="009E39A0">
              <w:rPr>
                <w:rFonts w:hint="eastAsia"/>
              </w:rPr>
              <w:t>进行年化计算</w:t>
            </w:r>
            <w:proofErr w:type="gramEnd"/>
            <w:r w:rsidR="008F7820" w:rsidRPr="009E39A0">
              <w:rPr>
                <w:rFonts w:hint="eastAsia"/>
              </w:rPr>
              <w:t>，并综合考虑下一季度的预期，我们认为所提供的指引范围完全符合我们的展望。需要强调的是，关于季节性影响的说明，主要针对美国市场。我们希望确保这一视角已被充分纳入</w:t>
            </w:r>
            <w:proofErr w:type="gramStart"/>
            <w:r w:rsidR="008F7820" w:rsidRPr="009E39A0">
              <w:rPr>
                <w:rFonts w:hint="eastAsia"/>
              </w:rPr>
              <w:t>考量</w:t>
            </w:r>
            <w:proofErr w:type="gramEnd"/>
            <w:r w:rsidR="008F7820" w:rsidRPr="009E39A0">
              <w:rPr>
                <w:rFonts w:hint="eastAsia"/>
              </w:rPr>
              <w:t>。</w:t>
            </w:r>
          </w:p>
          <w:p w14:paraId="7643DDA1" w14:textId="59A48BFC" w:rsidR="003D1EC1" w:rsidRPr="001C1583" w:rsidRDefault="003D1EC1" w:rsidP="00AB3E34">
            <w:pPr>
              <w:overflowPunct w:val="0"/>
              <w:autoSpaceDE w:val="0"/>
              <w:autoSpaceDN w:val="0"/>
              <w:ind w:firstLineChars="200" w:firstLine="440"/>
              <w:rPr>
                <w:bCs/>
                <w:sz w:val="22"/>
                <w:szCs w:val="22"/>
                <w14:ligatures w14:val="standardContextual"/>
              </w:rPr>
            </w:pPr>
          </w:p>
        </w:tc>
      </w:tr>
      <w:tr w:rsidR="0064782A" w:rsidRPr="007324F3" w14:paraId="6C86119A" w14:textId="77777777" w:rsidTr="002807BA">
        <w:trPr>
          <w:jc w:val="center"/>
        </w:trPr>
        <w:tc>
          <w:tcPr>
            <w:tcW w:w="1526" w:type="dxa"/>
          </w:tcPr>
          <w:p w14:paraId="51CFE8BE" w14:textId="77777777" w:rsidR="00F907FE" w:rsidRPr="007324F3" w:rsidRDefault="001E6FA0" w:rsidP="00476A24">
            <w:pPr>
              <w:adjustRightInd w:val="0"/>
              <w:spacing w:line="276" w:lineRule="auto"/>
              <w:contextualSpacing/>
              <w:rPr>
                <w:sz w:val="24"/>
              </w:rPr>
            </w:pPr>
            <w:r w:rsidRPr="007324F3">
              <w:rPr>
                <w:sz w:val="24"/>
              </w:rPr>
              <w:lastRenderedPageBreak/>
              <w:t>附件清单（如有）</w:t>
            </w:r>
          </w:p>
        </w:tc>
        <w:tc>
          <w:tcPr>
            <w:tcW w:w="7238" w:type="dxa"/>
          </w:tcPr>
          <w:p w14:paraId="302091CC" w14:textId="77777777" w:rsidR="00F907FE" w:rsidRPr="007324F3" w:rsidRDefault="001E6FA0" w:rsidP="00E02CDA">
            <w:pPr>
              <w:adjustRightInd w:val="0"/>
              <w:spacing w:line="360" w:lineRule="auto"/>
              <w:contextualSpacing/>
              <w:rPr>
                <w:sz w:val="24"/>
              </w:rPr>
            </w:pPr>
            <w:r w:rsidRPr="007324F3">
              <w:rPr>
                <w:sz w:val="24"/>
              </w:rPr>
              <w:t>无</w:t>
            </w:r>
          </w:p>
        </w:tc>
      </w:tr>
      <w:tr w:rsidR="0064782A" w:rsidRPr="007324F3" w14:paraId="695BDC8C" w14:textId="77777777" w:rsidTr="002807BA">
        <w:trPr>
          <w:jc w:val="center"/>
        </w:trPr>
        <w:tc>
          <w:tcPr>
            <w:tcW w:w="1526" w:type="dxa"/>
          </w:tcPr>
          <w:p w14:paraId="6E5E409F" w14:textId="77777777" w:rsidR="00F907FE" w:rsidRPr="007324F3" w:rsidRDefault="001E6FA0" w:rsidP="00E02CDA">
            <w:pPr>
              <w:adjustRightInd w:val="0"/>
              <w:spacing w:line="360" w:lineRule="auto"/>
              <w:contextualSpacing/>
              <w:rPr>
                <w:sz w:val="24"/>
              </w:rPr>
            </w:pPr>
            <w:r w:rsidRPr="007324F3">
              <w:rPr>
                <w:sz w:val="24"/>
              </w:rPr>
              <w:t>日期</w:t>
            </w:r>
          </w:p>
        </w:tc>
        <w:tc>
          <w:tcPr>
            <w:tcW w:w="7238" w:type="dxa"/>
          </w:tcPr>
          <w:p w14:paraId="30E20162" w14:textId="5779E7EA" w:rsidR="00F907FE" w:rsidRPr="007324F3" w:rsidRDefault="00F76921" w:rsidP="00213433">
            <w:pPr>
              <w:adjustRightInd w:val="0"/>
              <w:spacing w:line="360" w:lineRule="auto"/>
              <w:contextualSpacing/>
              <w:rPr>
                <w:sz w:val="24"/>
              </w:rPr>
            </w:pPr>
            <w:r w:rsidRPr="007324F3">
              <w:rPr>
                <w:sz w:val="24"/>
              </w:rPr>
              <w:t>202</w:t>
            </w:r>
            <w:r>
              <w:rPr>
                <w:rFonts w:hint="eastAsia"/>
                <w:sz w:val="24"/>
              </w:rPr>
              <w:t>5</w:t>
            </w:r>
            <w:r w:rsidRPr="007324F3">
              <w:rPr>
                <w:sz w:val="24"/>
              </w:rPr>
              <w:t>年</w:t>
            </w:r>
            <w:r>
              <w:rPr>
                <w:rFonts w:hint="eastAsia"/>
                <w:sz w:val="24"/>
              </w:rPr>
              <w:t>11</w:t>
            </w:r>
            <w:r w:rsidR="00BD6C38" w:rsidRPr="007324F3">
              <w:rPr>
                <w:sz w:val="24"/>
              </w:rPr>
              <w:t>月</w:t>
            </w:r>
            <w:r>
              <w:rPr>
                <w:rFonts w:hint="eastAsia"/>
                <w:sz w:val="24"/>
              </w:rPr>
              <w:t>7</w:t>
            </w:r>
            <w:r w:rsidR="00BD6C38" w:rsidRPr="007324F3">
              <w:rPr>
                <w:sz w:val="24"/>
              </w:rPr>
              <w:t>日</w:t>
            </w:r>
          </w:p>
        </w:tc>
      </w:tr>
    </w:tbl>
    <w:p w14:paraId="0428DFCC" w14:textId="77777777" w:rsidR="001E6FA0" w:rsidRPr="007324F3" w:rsidRDefault="001E6FA0" w:rsidP="00476A24">
      <w:pPr>
        <w:adjustRightInd w:val="0"/>
        <w:spacing w:line="360" w:lineRule="auto"/>
        <w:contextualSpacing/>
        <w:jc w:val="left"/>
        <w:rPr>
          <w:sz w:val="24"/>
        </w:rPr>
      </w:pPr>
    </w:p>
    <w:sectPr w:rsidR="001E6FA0" w:rsidRPr="007324F3" w:rsidSect="00455CE4">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CDEF" w14:textId="77777777" w:rsidR="00C321A6" w:rsidRDefault="00C321A6" w:rsidP="00E75E92">
      <w:r>
        <w:separator/>
      </w:r>
    </w:p>
  </w:endnote>
  <w:endnote w:type="continuationSeparator" w:id="0">
    <w:p w14:paraId="0AE43BA3" w14:textId="77777777" w:rsidR="00C321A6" w:rsidRDefault="00C321A6" w:rsidP="00E75E92">
      <w:r>
        <w:continuationSeparator/>
      </w:r>
    </w:p>
  </w:endnote>
  <w:endnote w:type="continuationNotice" w:id="1">
    <w:p w14:paraId="0DE2E54F" w14:textId="77777777" w:rsidR="00C321A6" w:rsidRDefault="00C32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D091" w14:textId="77777777" w:rsidR="001007F1" w:rsidRPr="006F616C" w:rsidRDefault="001007F1" w:rsidP="00E75E92">
    <w:pPr>
      <w:pStyle w:val="a5"/>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9456E9" w:rsidRPr="009456E9">
      <w:rPr>
        <w:noProof/>
        <w:sz w:val="21"/>
        <w:szCs w:val="21"/>
        <w:lang w:val="zh-CN"/>
      </w:rPr>
      <w:t>6</w:t>
    </w:r>
    <w:r w:rsidRPr="006F616C">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2E99" w14:textId="77777777" w:rsidR="00C321A6" w:rsidRDefault="00C321A6" w:rsidP="00E75E92">
      <w:r>
        <w:separator/>
      </w:r>
    </w:p>
  </w:footnote>
  <w:footnote w:type="continuationSeparator" w:id="0">
    <w:p w14:paraId="107D190A" w14:textId="77777777" w:rsidR="00C321A6" w:rsidRDefault="00C321A6" w:rsidP="00E75E92">
      <w:r>
        <w:continuationSeparator/>
      </w:r>
    </w:p>
  </w:footnote>
  <w:footnote w:type="continuationNotice" w:id="1">
    <w:p w14:paraId="02AC66FD" w14:textId="77777777" w:rsidR="00C321A6" w:rsidRDefault="00C32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1982686482">
    <w:abstractNumId w:val="6"/>
  </w:num>
  <w:num w:numId="2" w16cid:durableId="1851942821">
    <w:abstractNumId w:val="7"/>
  </w:num>
  <w:num w:numId="3" w16cid:durableId="1945116627">
    <w:abstractNumId w:val="2"/>
  </w:num>
  <w:num w:numId="4" w16cid:durableId="1675648775">
    <w:abstractNumId w:val="4"/>
  </w:num>
  <w:num w:numId="5" w16cid:durableId="1977562915">
    <w:abstractNumId w:val="0"/>
  </w:num>
  <w:num w:numId="6" w16cid:durableId="462500226">
    <w:abstractNumId w:val="1"/>
  </w:num>
  <w:num w:numId="7" w16cid:durableId="585774737">
    <w:abstractNumId w:val="3"/>
  </w:num>
  <w:num w:numId="8" w16cid:durableId="3033118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75E92"/>
    <w:rsid w:val="00000387"/>
    <w:rsid w:val="000013CD"/>
    <w:rsid w:val="00001539"/>
    <w:rsid w:val="0000157B"/>
    <w:rsid w:val="00001768"/>
    <w:rsid w:val="00001AC9"/>
    <w:rsid w:val="00002026"/>
    <w:rsid w:val="00002422"/>
    <w:rsid w:val="0000265C"/>
    <w:rsid w:val="0000287A"/>
    <w:rsid w:val="00002DE0"/>
    <w:rsid w:val="00003A91"/>
    <w:rsid w:val="00003ACD"/>
    <w:rsid w:val="00003DAE"/>
    <w:rsid w:val="00004535"/>
    <w:rsid w:val="000050ED"/>
    <w:rsid w:val="0000542E"/>
    <w:rsid w:val="0000550E"/>
    <w:rsid w:val="000058B5"/>
    <w:rsid w:val="00005985"/>
    <w:rsid w:val="00006668"/>
    <w:rsid w:val="00006BBE"/>
    <w:rsid w:val="00006BEC"/>
    <w:rsid w:val="000076FE"/>
    <w:rsid w:val="0000773A"/>
    <w:rsid w:val="000077C9"/>
    <w:rsid w:val="00007881"/>
    <w:rsid w:val="00007992"/>
    <w:rsid w:val="000109A8"/>
    <w:rsid w:val="000109B3"/>
    <w:rsid w:val="00011D2B"/>
    <w:rsid w:val="00012188"/>
    <w:rsid w:val="000122CE"/>
    <w:rsid w:val="0001279C"/>
    <w:rsid w:val="00013611"/>
    <w:rsid w:val="00013DA9"/>
    <w:rsid w:val="000140E9"/>
    <w:rsid w:val="000143A0"/>
    <w:rsid w:val="00015022"/>
    <w:rsid w:val="00015360"/>
    <w:rsid w:val="000158E3"/>
    <w:rsid w:val="000159D3"/>
    <w:rsid w:val="000164FC"/>
    <w:rsid w:val="00016EAC"/>
    <w:rsid w:val="000171B0"/>
    <w:rsid w:val="000178C8"/>
    <w:rsid w:val="00017B5F"/>
    <w:rsid w:val="00020224"/>
    <w:rsid w:val="00020A7E"/>
    <w:rsid w:val="00021484"/>
    <w:rsid w:val="00021873"/>
    <w:rsid w:val="00022DD0"/>
    <w:rsid w:val="00022F57"/>
    <w:rsid w:val="000234FB"/>
    <w:rsid w:val="000242F5"/>
    <w:rsid w:val="000244DA"/>
    <w:rsid w:val="00024D1D"/>
    <w:rsid w:val="000256CB"/>
    <w:rsid w:val="00025810"/>
    <w:rsid w:val="00026331"/>
    <w:rsid w:val="0002639C"/>
    <w:rsid w:val="00026877"/>
    <w:rsid w:val="00026F29"/>
    <w:rsid w:val="000276A8"/>
    <w:rsid w:val="00027C30"/>
    <w:rsid w:val="00027CC4"/>
    <w:rsid w:val="00030660"/>
    <w:rsid w:val="000306BF"/>
    <w:rsid w:val="00030D69"/>
    <w:rsid w:val="00031001"/>
    <w:rsid w:val="00031024"/>
    <w:rsid w:val="0003129F"/>
    <w:rsid w:val="00031748"/>
    <w:rsid w:val="00031802"/>
    <w:rsid w:val="00031BD0"/>
    <w:rsid w:val="00031DEA"/>
    <w:rsid w:val="0003330E"/>
    <w:rsid w:val="00033392"/>
    <w:rsid w:val="00033539"/>
    <w:rsid w:val="000338B4"/>
    <w:rsid w:val="0003486C"/>
    <w:rsid w:val="00035207"/>
    <w:rsid w:val="0003557E"/>
    <w:rsid w:val="000355A3"/>
    <w:rsid w:val="00035614"/>
    <w:rsid w:val="0003565A"/>
    <w:rsid w:val="00035D95"/>
    <w:rsid w:val="00035E26"/>
    <w:rsid w:val="000362A4"/>
    <w:rsid w:val="00036665"/>
    <w:rsid w:val="000366B2"/>
    <w:rsid w:val="00036D37"/>
    <w:rsid w:val="00036E8B"/>
    <w:rsid w:val="000370B3"/>
    <w:rsid w:val="000372DF"/>
    <w:rsid w:val="000374A0"/>
    <w:rsid w:val="00037F32"/>
    <w:rsid w:val="000407D6"/>
    <w:rsid w:val="00040892"/>
    <w:rsid w:val="00040A83"/>
    <w:rsid w:val="00041286"/>
    <w:rsid w:val="0004147B"/>
    <w:rsid w:val="00041C0D"/>
    <w:rsid w:val="00041E7F"/>
    <w:rsid w:val="00041FC8"/>
    <w:rsid w:val="00042FB8"/>
    <w:rsid w:val="00042FEF"/>
    <w:rsid w:val="000434BA"/>
    <w:rsid w:val="00043983"/>
    <w:rsid w:val="000441C1"/>
    <w:rsid w:val="00044236"/>
    <w:rsid w:val="00044385"/>
    <w:rsid w:val="000445B6"/>
    <w:rsid w:val="00044AA6"/>
    <w:rsid w:val="00044C1E"/>
    <w:rsid w:val="00044DA5"/>
    <w:rsid w:val="00044ED6"/>
    <w:rsid w:val="0004527F"/>
    <w:rsid w:val="0004532C"/>
    <w:rsid w:val="00045916"/>
    <w:rsid w:val="00045930"/>
    <w:rsid w:val="00045B5D"/>
    <w:rsid w:val="00045DBB"/>
    <w:rsid w:val="00045DC4"/>
    <w:rsid w:val="00045DFE"/>
    <w:rsid w:val="0004627A"/>
    <w:rsid w:val="00046958"/>
    <w:rsid w:val="00047119"/>
    <w:rsid w:val="0004727B"/>
    <w:rsid w:val="00047AB2"/>
    <w:rsid w:val="000508F8"/>
    <w:rsid w:val="00052000"/>
    <w:rsid w:val="00052116"/>
    <w:rsid w:val="00052240"/>
    <w:rsid w:val="0005260C"/>
    <w:rsid w:val="00053A2C"/>
    <w:rsid w:val="000544EC"/>
    <w:rsid w:val="00055282"/>
    <w:rsid w:val="00056492"/>
    <w:rsid w:val="000565C3"/>
    <w:rsid w:val="000573E6"/>
    <w:rsid w:val="0006018F"/>
    <w:rsid w:val="00060CDA"/>
    <w:rsid w:val="0006103B"/>
    <w:rsid w:val="000610BB"/>
    <w:rsid w:val="0006120A"/>
    <w:rsid w:val="0006130C"/>
    <w:rsid w:val="00061366"/>
    <w:rsid w:val="00061392"/>
    <w:rsid w:val="00061882"/>
    <w:rsid w:val="00061896"/>
    <w:rsid w:val="000618C0"/>
    <w:rsid w:val="000618D0"/>
    <w:rsid w:val="00061A34"/>
    <w:rsid w:val="00062093"/>
    <w:rsid w:val="000620F5"/>
    <w:rsid w:val="00062706"/>
    <w:rsid w:val="000635D1"/>
    <w:rsid w:val="00064D46"/>
    <w:rsid w:val="0006562B"/>
    <w:rsid w:val="00065997"/>
    <w:rsid w:val="000663E8"/>
    <w:rsid w:val="00066848"/>
    <w:rsid w:val="00066ED2"/>
    <w:rsid w:val="0006767C"/>
    <w:rsid w:val="000678B4"/>
    <w:rsid w:val="00067E20"/>
    <w:rsid w:val="00067FD7"/>
    <w:rsid w:val="00070491"/>
    <w:rsid w:val="0007084E"/>
    <w:rsid w:val="000711BC"/>
    <w:rsid w:val="00071229"/>
    <w:rsid w:val="00071AFC"/>
    <w:rsid w:val="000721A0"/>
    <w:rsid w:val="000721BC"/>
    <w:rsid w:val="00072A49"/>
    <w:rsid w:val="00072FE4"/>
    <w:rsid w:val="00073232"/>
    <w:rsid w:val="000737D7"/>
    <w:rsid w:val="00073935"/>
    <w:rsid w:val="00073A5A"/>
    <w:rsid w:val="00073D5D"/>
    <w:rsid w:val="00073E4A"/>
    <w:rsid w:val="00073FE3"/>
    <w:rsid w:val="00073FEC"/>
    <w:rsid w:val="0007424F"/>
    <w:rsid w:val="00075E23"/>
    <w:rsid w:val="00075F6C"/>
    <w:rsid w:val="0007756D"/>
    <w:rsid w:val="00077BAA"/>
    <w:rsid w:val="00080DCC"/>
    <w:rsid w:val="000811B8"/>
    <w:rsid w:val="000811B9"/>
    <w:rsid w:val="00081779"/>
    <w:rsid w:val="00081869"/>
    <w:rsid w:val="00082517"/>
    <w:rsid w:val="0008265E"/>
    <w:rsid w:val="00082701"/>
    <w:rsid w:val="000829E2"/>
    <w:rsid w:val="00082F1E"/>
    <w:rsid w:val="00082F50"/>
    <w:rsid w:val="00083240"/>
    <w:rsid w:val="000835A8"/>
    <w:rsid w:val="00083633"/>
    <w:rsid w:val="00084008"/>
    <w:rsid w:val="000846E1"/>
    <w:rsid w:val="0008470C"/>
    <w:rsid w:val="000848D7"/>
    <w:rsid w:val="000858B6"/>
    <w:rsid w:val="000859CC"/>
    <w:rsid w:val="00085B26"/>
    <w:rsid w:val="00085B51"/>
    <w:rsid w:val="00085DFA"/>
    <w:rsid w:val="00086144"/>
    <w:rsid w:val="00086E76"/>
    <w:rsid w:val="000871FA"/>
    <w:rsid w:val="000874A0"/>
    <w:rsid w:val="000875C3"/>
    <w:rsid w:val="00087691"/>
    <w:rsid w:val="0008771C"/>
    <w:rsid w:val="00087920"/>
    <w:rsid w:val="0008796A"/>
    <w:rsid w:val="00087DCE"/>
    <w:rsid w:val="000904C7"/>
    <w:rsid w:val="00090784"/>
    <w:rsid w:val="00090E6A"/>
    <w:rsid w:val="00091090"/>
    <w:rsid w:val="0009154C"/>
    <w:rsid w:val="00091D8E"/>
    <w:rsid w:val="00091E5A"/>
    <w:rsid w:val="00092276"/>
    <w:rsid w:val="000924E1"/>
    <w:rsid w:val="00092A3B"/>
    <w:rsid w:val="00092AF8"/>
    <w:rsid w:val="00092DA9"/>
    <w:rsid w:val="00092F3C"/>
    <w:rsid w:val="00092FBB"/>
    <w:rsid w:val="00093B2B"/>
    <w:rsid w:val="00093C10"/>
    <w:rsid w:val="000944C8"/>
    <w:rsid w:val="000956A1"/>
    <w:rsid w:val="0009573E"/>
    <w:rsid w:val="00095BC8"/>
    <w:rsid w:val="00095C61"/>
    <w:rsid w:val="00095D9C"/>
    <w:rsid w:val="00095F01"/>
    <w:rsid w:val="000960BB"/>
    <w:rsid w:val="00096DAC"/>
    <w:rsid w:val="00097134"/>
    <w:rsid w:val="00097C1C"/>
    <w:rsid w:val="000A010B"/>
    <w:rsid w:val="000A0599"/>
    <w:rsid w:val="000A0628"/>
    <w:rsid w:val="000A092F"/>
    <w:rsid w:val="000A0E13"/>
    <w:rsid w:val="000A147F"/>
    <w:rsid w:val="000A1486"/>
    <w:rsid w:val="000A1493"/>
    <w:rsid w:val="000A193D"/>
    <w:rsid w:val="000A195B"/>
    <w:rsid w:val="000A2187"/>
    <w:rsid w:val="000A23FF"/>
    <w:rsid w:val="000A25A4"/>
    <w:rsid w:val="000A2776"/>
    <w:rsid w:val="000A2A9D"/>
    <w:rsid w:val="000A2E48"/>
    <w:rsid w:val="000A3499"/>
    <w:rsid w:val="000A3B50"/>
    <w:rsid w:val="000A3B83"/>
    <w:rsid w:val="000A48AE"/>
    <w:rsid w:val="000A4937"/>
    <w:rsid w:val="000A49C5"/>
    <w:rsid w:val="000A4E9A"/>
    <w:rsid w:val="000A4F13"/>
    <w:rsid w:val="000A53C4"/>
    <w:rsid w:val="000A59B8"/>
    <w:rsid w:val="000A7084"/>
    <w:rsid w:val="000A719D"/>
    <w:rsid w:val="000A7685"/>
    <w:rsid w:val="000A7FFC"/>
    <w:rsid w:val="000B01FE"/>
    <w:rsid w:val="000B0234"/>
    <w:rsid w:val="000B114D"/>
    <w:rsid w:val="000B13B6"/>
    <w:rsid w:val="000B150C"/>
    <w:rsid w:val="000B1C79"/>
    <w:rsid w:val="000B2045"/>
    <w:rsid w:val="000B231F"/>
    <w:rsid w:val="000B31C7"/>
    <w:rsid w:val="000B3C70"/>
    <w:rsid w:val="000B4878"/>
    <w:rsid w:val="000B4970"/>
    <w:rsid w:val="000B4BB7"/>
    <w:rsid w:val="000B5521"/>
    <w:rsid w:val="000B69C8"/>
    <w:rsid w:val="000B7303"/>
    <w:rsid w:val="000B7DB5"/>
    <w:rsid w:val="000C03FA"/>
    <w:rsid w:val="000C0BCF"/>
    <w:rsid w:val="000C0C4A"/>
    <w:rsid w:val="000C1497"/>
    <w:rsid w:val="000C2A9E"/>
    <w:rsid w:val="000C32F9"/>
    <w:rsid w:val="000C333A"/>
    <w:rsid w:val="000C3F99"/>
    <w:rsid w:val="000C3FB3"/>
    <w:rsid w:val="000C479C"/>
    <w:rsid w:val="000C5391"/>
    <w:rsid w:val="000C5C89"/>
    <w:rsid w:val="000C644F"/>
    <w:rsid w:val="000C6A0C"/>
    <w:rsid w:val="000C6D8A"/>
    <w:rsid w:val="000C77C8"/>
    <w:rsid w:val="000C7DFD"/>
    <w:rsid w:val="000D03C8"/>
    <w:rsid w:val="000D05AF"/>
    <w:rsid w:val="000D127F"/>
    <w:rsid w:val="000D2233"/>
    <w:rsid w:val="000D274F"/>
    <w:rsid w:val="000D29D6"/>
    <w:rsid w:val="000D2C75"/>
    <w:rsid w:val="000D38B9"/>
    <w:rsid w:val="000D3B3B"/>
    <w:rsid w:val="000D3F25"/>
    <w:rsid w:val="000D4587"/>
    <w:rsid w:val="000D48A1"/>
    <w:rsid w:val="000D56C8"/>
    <w:rsid w:val="000D5BAA"/>
    <w:rsid w:val="000D68FB"/>
    <w:rsid w:val="000D6C90"/>
    <w:rsid w:val="000D7774"/>
    <w:rsid w:val="000D7AE9"/>
    <w:rsid w:val="000D7F82"/>
    <w:rsid w:val="000E0020"/>
    <w:rsid w:val="000E064E"/>
    <w:rsid w:val="000E159B"/>
    <w:rsid w:val="000E2001"/>
    <w:rsid w:val="000E21CB"/>
    <w:rsid w:val="000E29A2"/>
    <w:rsid w:val="000E2C9D"/>
    <w:rsid w:val="000E3600"/>
    <w:rsid w:val="000E3888"/>
    <w:rsid w:val="000E3AA3"/>
    <w:rsid w:val="000E42D3"/>
    <w:rsid w:val="000E451E"/>
    <w:rsid w:val="000E4F63"/>
    <w:rsid w:val="000E510A"/>
    <w:rsid w:val="000E5366"/>
    <w:rsid w:val="000E5673"/>
    <w:rsid w:val="000E5766"/>
    <w:rsid w:val="000E5B9D"/>
    <w:rsid w:val="000E5D1A"/>
    <w:rsid w:val="000E7040"/>
    <w:rsid w:val="000E7105"/>
    <w:rsid w:val="000E713D"/>
    <w:rsid w:val="000E74C7"/>
    <w:rsid w:val="000E7B2C"/>
    <w:rsid w:val="000F021B"/>
    <w:rsid w:val="000F027A"/>
    <w:rsid w:val="000F0586"/>
    <w:rsid w:val="000F0CF8"/>
    <w:rsid w:val="000F1077"/>
    <w:rsid w:val="000F137B"/>
    <w:rsid w:val="000F1B05"/>
    <w:rsid w:val="000F1E46"/>
    <w:rsid w:val="000F1F8B"/>
    <w:rsid w:val="000F2902"/>
    <w:rsid w:val="000F313A"/>
    <w:rsid w:val="000F33C4"/>
    <w:rsid w:val="000F3F80"/>
    <w:rsid w:val="000F4148"/>
    <w:rsid w:val="000F4E8C"/>
    <w:rsid w:val="000F55BD"/>
    <w:rsid w:val="000F6B2C"/>
    <w:rsid w:val="000F6D06"/>
    <w:rsid w:val="000F726E"/>
    <w:rsid w:val="000F7E57"/>
    <w:rsid w:val="001002E6"/>
    <w:rsid w:val="001007F1"/>
    <w:rsid w:val="001009C1"/>
    <w:rsid w:val="00100AB0"/>
    <w:rsid w:val="00100F7D"/>
    <w:rsid w:val="001011A6"/>
    <w:rsid w:val="0010134E"/>
    <w:rsid w:val="00101674"/>
    <w:rsid w:val="00101CF0"/>
    <w:rsid w:val="0010250C"/>
    <w:rsid w:val="00102775"/>
    <w:rsid w:val="00103292"/>
    <w:rsid w:val="00103A23"/>
    <w:rsid w:val="00106307"/>
    <w:rsid w:val="00106630"/>
    <w:rsid w:val="0010693D"/>
    <w:rsid w:val="00106A2D"/>
    <w:rsid w:val="001070D6"/>
    <w:rsid w:val="0010745B"/>
    <w:rsid w:val="00107581"/>
    <w:rsid w:val="00107F6D"/>
    <w:rsid w:val="001101A3"/>
    <w:rsid w:val="00110573"/>
    <w:rsid w:val="00110B19"/>
    <w:rsid w:val="00110F54"/>
    <w:rsid w:val="00111297"/>
    <w:rsid w:val="00112D89"/>
    <w:rsid w:val="00113284"/>
    <w:rsid w:val="001132BC"/>
    <w:rsid w:val="001132EA"/>
    <w:rsid w:val="001136BA"/>
    <w:rsid w:val="00114051"/>
    <w:rsid w:val="00114305"/>
    <w:rsid w:val="00114758"/>
    <w:rsid w:val="00114A0A"/>
    <w:rsid w:val="001158DD"/>
    <w:rsid w:val="00115A65"/>
    <w:rsid w:val="0011667F"/>
    <w:rsid w:val="001172EC"/>
    <w:rsid w:val="0011788A"/>
    <w:rsid w:val="001178E1"/>
    <w:rsid w:val="0011791E"/>
    <w:rsid w:val="00117C70"/>
    <w:rsid w:val="0012008C"/>
    <w:rsid w:val="0012016F"/>
    <w:rsid w:val="00120B8B"/>
    <w:rsid w:val="0012157A"/>
    <w:rsid w:val="00121D0E"/>
    <w:rsid w:val="001221F9"/>
    <w:rsid w:val="00122B16"/>
    <w:rsid w:val="00123E7F"/>
    <w:rsid w:val="00124005"/>
    <w:rsid w:val="00124379"/>
    <w:rsid w:val="001303FE"/>
    <w:rsid w:val="00130F2B"/>
    <w:rsid w:val="001315F3"/>
    <w:rsid w:val="001319DC"/>
    <w:rsid w:val="00131A24"/>
    <w:rsid w:val="00132A1F"/>
    <w:rsid w:val="001333C1"/>
    <w:rsid w:val="00133476"/>
    <w:rsid w:val="001334FD"/>
    <w:rsid w:val="001337A0"/>
    <w:rsid w:val="001340FC"/>
    <w:rsid w:val="0013422F"/>
    <w:rsid w:val="00135B03"/>
    <w:rsid w:val="00135B2F"/>
    <w:rsid w:val="00135FCF"/>
    <w:rsid w:val="0013649E"/>
    <w:rsid w:val="001373BA"/>
    <w:rsid w:val="0014003A"/>
    <w:rsid w:val="00140439"/>
    <w:rsid w:val="00140622"/>
    <w:rsid w:val="00140CDA"/>
    <w:rsid w:val="00140EB1"/>
    <w:rsid w:val="001415DF"/>
    <w:rsid w:val="00141711"/>
    <w:rsid w:val="001419AB"/>
    <w:rsid w:val="00142133"/>
    <w:rsid w:val="00142BE7"/>
    <w:rsid w:val="00143595"/>
    <w:rsid w:val="00143841"/>
    <w:rsid w:val="0014386B"/>
    <w:rsid w:val="00143A4E"/>
    <w:rsid w:val="00143A97"/>
    <w:rsid w:val="0014400B"/>
    <w:rsid w:val="001440E3"/>
    <w:rsid w:val="00144277"/>
    <w:rsid w:val="0014447D"/>
    <w:rsid w:val="001444EB"/>
    <w:rsid w:val="001447C1"/>
    <w:rsid w:val="00144825"/>
    <w:rsid w:val="00144AC9"/>
    <w:rsid w:val="00144F2D"/>
    <w:rsid w:val="001451E7"/>
    <w:rsid w:val="001452C4"/>
    <w:rsid w:val="00145AF4"/>
    <w:rsid w:val="00146162"/>
    <w:rsid w:val="00146E6F"/>
    <w:rsid w:val="001472DF"/>
    <w:rsid w:val="001477A0"/>
    <w:rsid w:val="00147B18"/>
    <w:rsid w:val="00150157"/>
    <w:rsid w:val="00150369"/>
    <w:rsid w:val="001508BF"/>
    <w:rsid w:val="00150D78"/>
    <w:rsid w:val="00151630"/>
    <w:rsid w:val="00151EDC"/>
    <w:rsid w:val="0015276F"/>
    <w:rsid w:val="0015290D"/>
    <w:rsid w:val="00152DA3"/>
    <w:rsid w:val="001534EC"/>
    <w:rsid w:val="0015364C"/>
    <w:rsid w:val="0015424B"/>
    <w:rsid w:val="00154276"/>
    <w:rsid w:val="0015458A"/>
    <w:rsid w:val="00154627"/>
    <w:rsid w:val="001547A3"/>
    <w:rsid w:val="00154AC7"/>
    <w:rsid w:val="00154BD8"/>
    <w:rsid w:val="0015533F"/>
    <w:rsid w:val="001557D2"/>
    <w:rsid w:val="0015581D"/>
    <w:rsid w:val="00155CBB"/>
    <w:rsid w:val="00155FAF"/>
    <w:rsid w:val="001561B9"/>
    <w:rsid w:val="001561F2"/>
    <w:rsid w:val="0015667B"/>
    <w:rsid w:val="00156C87"/>
    <w:rsid w:val="00157F0D"/>
    <w:rsid w:val="00160265"/>
    <w:rsid w:val="00160671"/>
    <w:rsid w:val="00160F3D"/>
    <w:rsid w:val="001617EA"/>
    <w:rsid w:val="0016232F"/>
    <w:rsid w:val="00162C17"/>
    <w:rsid w:val="00162D9D"/>
    <w:rsid w:val="001643B4"/>
    <w:rsid w:val="001644C9"/>
    <w:rsid w:val="001644EE"/>
    <w:rsid w:val="00165103"/>
    <w:rsid w:val="001655CA"/>
    <w:rsid w:val="00165A80"/>
    <w:rsid w:val="00165D23"/>
    <w:rsid w:val="0016681B"/>
    <w:rsid w:val="00166C2D"/>
    <w:rsid w:val="00167271"/>
    <w:rsid w:val="00167290"/>
    <w:rsid w:val="001673A5"/>
    <w:rsid w:val="001678EC"/>
    <w:rsid w:val="00167E7E"/>
    <w:rsid w:val="00170814"/>
    <w:rsid w:val="00170D25"/>
    <w:rsid w:val="00170EEF"/>
    <w:rsid w:val="001712ED"/>
    <w:rsid w:val="00173C2B"/>
    <w:rsid w:val="00173CD9"/>
    <w:rsid w:val="00174518"/>
    <w:rsid w:val="0017570F"/>
    <w:rsid w:val="00175A0D"/>
    <w:rsid w:val="0017610A"/>
    <w:rsid w:val="00176C9D"/>
    <w:rsid w:val="00177566"/>
    <w:rsid w:val="00177BF5"/>
    <w:rsid w:val="001805C0"/>
    <w:rsid w:val="00180D1A"/>
    <w:rsid w:val="001816B8"/>
    <w:rsid w:val="00182E53"/>
    <w:rsid w:val="00183402"/>
    <w:rsid w:val="001834CE"/>
    <w:rsid w:val="001835D1"/>
    <w:rsid w:val="00183C25"/>
    <w:rsid w:val="00183D96"/>
    <w:rsid w:val="00183F83"/>
    <w:rsid w:val="001847F2"/>
    <w:rsid w:val="00184ABB"/>
    <w:rsid w:val="00184B52"/>
    <w:rsid w:val="001850AB"/>
    <w:rsid w:val="00185615"/>
    <w:rsid w:val="001857F8"/>
    <w:rsid w:val="0018689A"/>
    <w:rsid w:val="00186D80"/>
    <w:rsid w:val="0018728F"/>
    <w:rsid w:val="00187300"/>
    <w:rsid w:val="00187487"/>
    <w:rsid w:val="00187B09"/>
    <w:rsid w:val="00190F02"/>
    <w:rsid w:val="0019132A"/>
    <w:rsid w:val="001915C3"/>
    <w:rsid w:val="00191F69"/>
    <w:rsid w:val="001927B9"/>
    <w:rsid w:val="00192847"/>
    <w:rsid w:val="001935EB"/>
    <w:rsid w:val="00193971"/>
    <w:rsid w:val="00193C56"/>
    <w:rsid w:val="0019470F"/>
    <w:rsid w:val="0019482C"/>
    <w:rsid w:val="00194DB9"/>
    <w:rsid w:val="00194E3A"/>
    <w:rsid w:val="001962BE"/>
    <w:rsid w:val="0019752F"/>
    <w:rsid w:val="0019753F"/>
    <w:rsid w:val="001A059C"/>
    <w:rsid w:val="001A0A74"/>
    <w:rsid w:val="001A0ADC"/>
    <w:rsid w:val="001A12D5"/>
    <w:rsid w:val="001A134C"/>
    <w:rsid w:val="001A1CD0"/>
    <w:rsid w:val="001A1FE7"/>
    <w:rsid w:val="001A2298"/>
    <w:rsid w:val="001A2AD5"/>
    <w:rsid w:val="001A413D"/>
    <w:rsid w:val="001A4307"/>
    <w:rsid w:val="001A48F8"/>
    <w:rsid w:val="001A4D43"/>
    <w:rsid w:val="001A4E2D"/>
    <w:rsid w:val="001A5001"/>
    <w:rsid w:val="001A514B"/>
    <w:rsid w:val="001A5291"/>
    <w:rsid w:val="001A551B"/>
    <w:rsid w:val="001A5780"/>
    <w:rsid w:val="001A595C"/>
    <w:rsid w:val="001A5A42"/>
    <w:rsid w:val="001A5BD4"/>
    <w:rsid w:val="001A5F29"/>
    <w:rsid w:val="001A68F3"/>
    <w:rsid w:val="001A6D15"/>
    <w:rsid w:val="001A6EA7"/>
    <w:rsid w:val="001A761A"/>
    <w:rsid w:val="001A791A"/>
    <w:rsid w:val="001A7D00"/>
    <w:rsid w:val="001A7E9D"/>
    <w:rsid w:val="001B07BC"/>
    <w:rsid w:val="001B0C38"/>
    <w:rsid w:val="001B0ECC"/>
    <w:rsid w:val="001B0EDA"/>
    <w:rsid w:val="001B123A"/>
    <w:rsid w:val="001B17D0"/>
    <w:rsid w:val="001B1EC8"/>
    <w:rsid w:val="001B1F6D"/>
    <w:rsid w:val="001B272F"/>
    <w:rsid w:val="001B27FD"/>
    <w:rsid w:val="001B30EB"/>
    <w:rsid w:val="001B38E0"/>
    <w:rsid w:val="001B3FAB"/>
    <w:rsid w:val="001B4825"/>
    <w:rsid w:val="001B5189"/>
    <w:rsid w:val="001B5C3F"/>
    <w:rsid w:val="001B6211"/>
    <w:rsid w:val="001B6259"/>
    <w:rsid w:val="001B6DDC"/>
    <w:rsid w:val="001B7116"/>
    <w:rsid w:val="001C117E"/>
    <w:rsid w:val="001C1583"/>
    <w:rsid w:val="001C1A0B"/>
    <w:rsid w:val="001C1F9B"/>
    <w:rsid w:val="001C209E"/>
    <w:rsid w:val="001C26FB"/>
    <w:rsid w:val="001C33F9"/>
    <w:rsid w:val="001C36FB"/>
    <w:rsid w:val="001C39CD"/>
    <w:rsid w:val="001C3B47"/>
    <w:rsid w:val="001C3F86"/>
    <w:rsid w:val="001C411F"/>
    <w:rsid w:val="001C41C0"/>
    <w:rsid w:val="001C463D"/>
    <w:rsid w:val="001C4BD9"/>
    <w:rsid w:val="001C4DC1"/>
    <w:rsid w:val="001C4F66"/>
    <w:rsid w:val="001C52C4"/>
    <w:rsid w:val="001C5EA4"/>
    <w:rsid w:val="001C6A68"/>
    <w:rsid w:val="001C6D4E"/>
    <w:rsid w:val="001C700B"/>
    <w:rsid w:val="001C7191"/>
    <w:rsid w:val="001C752E"/>
    <w:rsid w:val="001C78D8"/>
    <w:rsid w:val="001C7B67"/>
    <w:rsid w:val="001D05C7"/>
    <w:rsid w:val="001D0D4F"/>
    <w:rsid w:val="001D0DE8"/>
    <w:rsid w:val="001D160D"/>
    <w:rsid w:val="001D1EE9"/>
    <w:rsid w:val="001D24F0"/>
    <w:rsid w:val="001D250E"/>
    <w:rsid w:val="001D2D3F"/>
    <w:rsid w:val="001D32A5"/>
    <w:rsid w:val="001D384C"/>
    <w:rsid w:val="001D3A5D"/>
    <w:rsid w:val="001D4295"/>
    <w:rsid w:val="001D63B6"/>
    <w:rsid w:val="001D6593"/>
    <w:rsid w:val="001D66FE"/>
    <w:rsid w:val="001D712A"/>
    <w:rsid w:val="001E008A"/>
    <w:rsid w:val="001E06B1"/>
    <w:rsid w:val="001E08F4"/>
    <w:rsid w:val="001E13F2"/>
    <w:rsid w:val="001E334A"/>
    <w:rsid w:val="001E3456"/>
    <w:rsid w:val="001E34AB"/>
    <w:rsid w:val="001E3998"/>
    <w:rsid w:val="001E4D90"/>
    <w:rsid w:val="001E514E"/>
    <w:rsid w:val="001E54AE"/>
    <w:rsid w:val="001E5AA7"/>
    <w:rsid w:val="001E5BC4"/>
    <w:rsid w:val="001E5E89"/>
    <w:rsid w:val="001E632E"/>
    <w:rsid w:val="001E67AB"/>
    <w:rsid w:val="001E6813"/>
    <w:rsid w:val="001E684F"/>
    <w:rsid w:val="001E6FA0"/>
    <w:rsid w:val="001E755E"/>
    <w:rsid w:val="001E7767"/>
    <w:rsid w:val="001F0265"/>
    <w:rsid w:val="001F09A8"/>
    <w:rsid w:val="001F0B31"/>
    <w:rsid w:val="001F0FA1"/>
    <w:rsid w:val="001F102E"/>
    <w:rsid w:val="001F116F"/>
    <w:rsid w:val="001F1C96"/>
    <w:rsid w:val="001F205C"/>
    <w:rsid w:val="001F290C"/>
    <w:rsid w:val="001F2E65"/>
    <w:rsid w:val="001F3D65"/>
    <w:rsid w:val="001F43B1"/>
    <w:rsid w:val="001F4723"/>
    <w:rsid w:val="001F5ABD"/>
    <w:rsid w:val="001F5E83"/>
    <w:rsid w:val="001F5EE5"/>
    <w:rsid w:val="001F5F99"/>
    <w:rsid w:val="001F6059"/>
    <w:rsid w:val="001F60A0"/>
    <w:rsid w:val="001F6344"/>
    <w:rsid w:val="001F6565"/>
    <w:rsid w:val="001F65BE"/>
    <w:rsid w:val="001F6618"/>
    <w:rsid w:val="001F6993"/>
    <w:rsid w:val="001F72A4"/>
    <w:rsid w:val="001F73AF"/>
    <w:rsid w:val="00200034"/>
    <w:rsid w:val="0020038C"/>
    <w:rsid w:val="00200ADB"/>
    <w:rsid w:val="0020147A"/>
    <w:rsid w:val="0020157B"/>
    <w:rsid w:val="00201FF6"/>
    <w:rsid w:val="002021B6"/>
    <w:rsid w:val="0020259C"/>
    <w:rsid w:val="002028C9"/>
    <w:rsid w:val="00203575"/>
    <w:rsid w:val="0020380F"/>
    <w:rsid w:val="00203BF0"/>
    <w:rsid w:val="00205DA9"/>
    <w:rsid w:val="002062B2"/>
    <w:rsid w:val="0020635A"/>
    <w:rsid w:val="002065D5"/>
    <w:rsid w:val="00206D04"/>
    <w:rsid w:val="00207489"/>
    <w:rsid w:val="00210097"/>
    <w:rsid w:val="0021118C"/>
    <w:rsid w:val="0021151C"/>
    <w:rsid w:val="00211936"/>
    <w:rsid w:val="00211B98"/>
    <w:rsid w:val="002122DC"/>
    <w:rsid w:val="00213201"/>
    <w:rsid w:val="00213433"/>
    <w:rsid w:val="002134B3"/>
    <w:rsid w:val="0021385D"/>
    <w:rsid w:val="0021412A"/>
    <w:rsid w:val="00214138"/>
    <w:rsid w:val="002144F3"/>
    <w:rsid w:val="00214C02"/>
    <w:rsid w:val="0021506F"/>
    <w:rsid w:val="002152D8"/>
    <w:rsid w:val="00215550"/>
    <w:rsid w:val="00215C90"/>
    <w:rsid w:val="00215F16"/>
    <w:rsid w:val="00216198"/>
    <w:rsid w:val="002175CE"/>
    <w:rsid w:val="00217778"/>
    <w:rsid w:val="00217B74"/>
    <w:rsid w:val="00217BCA"/>
    <w:rsid w:val="00220168"/>
    <w:rsid w:val="00220A74"/>
    <w:rsid w:val="00220D9D"/>
    <w:rsid w:val="002211E5"/>
    <w:rsid w:val="0022159F"/>
    <w:rsid w:val="00221B3C"/>
    <w:rsid w:val="0022371A"/>
    <w:rsid w:val="002239C0"/>
    <w:rsid w:val="00223BBD"/>
    <w:rsid w:val="00223D14"/>
    <w:rsid w:val="002248B6"/>
    <w:rsid w:val="002248D5"/>
    <w:rsid w:val="00224C2B"/>
    <w:rsid w:val="00224DBD"/>
    <w:rsid w:val="002253D7"/>
    <w:rsid w:val="00225B36"/>
    <w:rsid w:val="002265B3"/>
    <w:rsid w:val="00226ECD"/>
    <w:rsid w:val="0022763B"/>
    <w:rsid w:val="00227810"/>
    <w:rsid w:val="0022787B"/>
    <w:rsid w:val="002304A4"/>
    <w:rsid w:val="0023074F"/>
    <w:rsid w:val="00230755"/>
    <w:rsid w:val="002308C1"/>
    <w:rsid w:val="00230FD4"/>
    <w:rsid w:val="00231745"/>
    <w:rsid w:val="00231BF2"/>
    <w:rsid w:val="00231E7A"/>
    <w:rsid w:val="00231FA8"/>
    <w:rsid w:val="0023272E"/>
    <w:rsid w:val="0023311D"/>
    <w:rsid w:val="002331B0"/>
    <w:rsid w:val="002336C4"/>
    <w:rsid w:val="00233730"/>
    <w:rsid w:val="00233892"/>
    <w:rsid w:val="00235E1F"/>
    <w:rsid w:val="00236456"/>
    <w:rsid w:val="00236925"/>
    <w:rsid w:val="00236A2B"/>
    <w:rsid w:val="00236C50"/>
    <w:rsid w:val="002370E9"/>
    <w:rsid w:val="002372BC"/>
    <w:rsid w:val="00237471"/>
    <w:rsid w:val="00237AC9"/>
    <w:rsid w:val="00237F66"/>
    <w:rsid w:val="00240511"/>
    <w:rsid w:val="0024105E"/>
    <w:rsid w:val="00241A3A"/>
    <w:rsid w:val="00241A96"/>
    <w:rsid w:val="0024233B"/>
    <w:rsid w:val="00243BAC"/>
    <w:rsid w:val="00244CD9"/>
    <w:rsid w:val="0024529D"/>
    <w:rsid w:val="002458B2"/>
    <w:rsid w:val="0024609C"/>
    <w:rsid w:val="002466AF"/>
    <w:rsid w:val="00246817"/>
    <w:rsid w:val="00246A78"/>
    <w:rsid w:val="00247587"/>
    <w:rsid w:val="00247A49"/>
    <w:rsid w:val="0025027F"/>
    <w:rsid w:val="00250995"/>
    <w:rsid w:val="00250BCB"/>
    <w:rsid w:val="00251F78"/>
    <w:rsid w:val="00252715"/>
    <w:rsid w:val="002527A5"/>
    <w:rsid w:val="00252BDC"/>
    <w:rsid w:val="00253E29"/>
    <w:rsid w:val="00254270"/>
    <w:rsid w:val="00254491"/>
    <w:rsid w:val="00254541"/>
    <w:rsid w:val="002551A2"/>
    <w:rsid w:val="002551ED"/>
    <w:rsid w:val="002553E6"/>
    <w:rsid w:val="00256937"/>
    <w:rsid w:val="0025701D"/>
    <w:rsid w:val="00257143"/>
    <w:rsid w:val="0025725A"/>
    <w:rsid w:val="002574A0"/>
    <w:rsid w:val="00257C65"/>
    <w:rsid w:val="00257D48"/>
    <w:rsid w:val="00257D5A"/>
    <w:rsid w:val="002601FD"/>
    <w:rsid w:val="00260596"/>
    <w:rsid w:val="002611F5"/>
    <w:rsid w:val="0026139D"/>
    <w:rsid w:val="002617D2"/>
    <w:rsid w:val="0026218F"/>
    <w:rsid w:val="00262197"/>
    <w:rsid w:val="00263880"/>
    <w:rsid w:val="0026455E"/>
    <w:rsid w:val="00264C64"/>
    <w:rsid w:val="002654C7"/>
    <w:rsid w:val="002656ED"/>
    <w:rsid w:val="0026673B"/>
    <w:rsid w:val="00266CC9"/>
    <w:rsid w:val="00266D1D"/>
    <w:rsid w:val="00266EB7"/>
    <w:rsid w:val="00267D75"/>
    <w:rsid w:val="002702FE"/>
    <w:rsid w:val="00270465"/>
    <w:rsid w:val="00270677"/>
    <w:rsid w:val="00270F13"/>
    <w:rsid w:val="00271078"/>
    <w:rsid w:val="00271295"/>
    <w:rsid w:val="0027183A"/>
    <w:rsid w:val="00272175"/>
    <w:rsid w:val="0027236A"/>
    <w:rsid w:val="00272993"/>
    <w:rsid w:val="00272E0B"/>
    <w:rsid w:val="0027321F"/>
    <w:rsid w:val="002734C4"/>
    <w:rsid w:val="00273B72"/>
    <w:rsid w:val="00273D14"/>
    <w:rsid w:val="0027431F"/>
    <w:rsid w:val="0027459F"/>
    <w:rsid w:val="002747DA"/>
    <w:rsid w:val="002755E4"/>
    <w:rsid w:val="002756FD"/>
    <w:rsid w:val="00275A7A"/>
    <w:rsid w:val="00275B36"/>
    <w:rsid w:val="00275FD3"/>
    <w:rsid w:val="00276017"/>
    <w:rsid w:val="00276F4F"/>
    <w:rsid w:val="0027704F"/>
    <w:rsid w:val="002774FE"/>
    <w:rsid w:val="002803F3"/>
    <w:rsid w:val="002807BA"/>
    <w:rsid w:val="00281157"/>
    <w:rsid w:val="00281498"/>
    <w:rsid w:val="00281610"/>
    <w:rsid w:val="002816EA"/>
    <w:rsid w:val="0028183E"/>
    <w:rsid w:val="0028199A"/>
    <w:rsid w:val="002822D6"/>
    <w:rsid w:val="002822DB"/>
    <w:rsid w:val="002822FC"/>
    <w:rsid w:val="002824FD"/>
    <w:rsid w:val="00282C10"/>
    <w:rsid w:val="00282F59"/>
    <w:rsid w:val="00283206"/>
    <w:rsid w:val="00283AA4"/>
    <w:rsid w:val="00284F98"/>
    <w:rsid w:val="0028598F"/>
    <w:rsid w:val="002866B0"/>
    <w:rsid w:val="00286F04"/>
    <w:rsid w:val="0029076F"/>
    <w:rsid w:val="00290DB8"/>
    <w:rsid w:val="002924C1"/>
    <w:rsid w:val="002924E7"/>
    <w:rsid w:val="00292A8F"/>
    <w:rsid w:val="00292F5D"/>
    <w:rsid w:val="0029310E"/>
    <w:rsid w:val="002937FF"/>
    <w:rsid w:val="00293D5D"/>
    <w:rsid w:val="00294387"/>
    <w:rsid w:val="0029446D"/>
    <w:rsid w:val="00294E04"/>
    <w:rsid w:val="002950E6"/>
    <w:rsid w:val="0029603F"/>
    <w:rsid w:val="00296058"/>
    <w:rsid w:val="002966DA"/>
    <w:rsid w:val="002A0DDA"/>
    <w:rsid w:val="002A0F12"/>
    <w:rsid w:val="002A1894"/>
    <w:rsid w:val="002A1E86"/>
    <w:rsid w:val="002A208D"/>
    <w:rsid w:val="002A21DF"/>
    <w:rsid w:val="002A2328"/>
    <w:rsid w:val="002A2371"/>
    <w:rsid w:val="002A2C45"/>
    <w:rsid w:val="002A2DF8"/>
    <w:rsid w:val="002A347A"/>
    <w:rsid w:val="002A34A4"/>
    <w:rsid w:val="002A403B"/>
    <w:rsid w:val="002A44D2"/>
    <w:rsid w:val="002A4649"/>
    <w:rsid w:val="002A4AAA"/>
    <w:rsid w:val="002A4C59"/>
    <w:rsid w:val="002A5521"/>
    <w:rsid w:val="002A56BE"/>
    <w:rsid w:val="002A6078"/>
    <w:rsid w:val="002A6D9E"/>
    <w:rsid w:val="002A7868"/>
    <w:rsid w:val="002A7AF3"/>
    <w:rsid w:val="002A7F07"/>
    <w:rsid w:val="002B02A7"/>
    <w:rsid w:val="002B0843"/>
    <w:rsid w:val="002B1643"/>
    <w:rsid w:val="002B18E6"/>
    <w:rsid w:val="002B203F"/>
    <w:rsid w:val="002B2118"/>
    <w:rsid w:val="002B327D"/>
    <w:rsid w:val="002B3953"/>
    <w:rsid w:val="002B4196"/>
    <w:rsid w:val="002B42FD"/>
    <w:rsid w:val="002B43BC"/>
    <w:rsid w:val="002B4E8B"/>
    <w:rsid w:val="002B560D"/>
    <w:rsid w:val="002B5C09"/>
    <w:rsid w:val="002B5E3B"/>
    <w:rsid w:val="002B7385"/>
    <w:rsid w:val="002C0628"/>
    <w:rsid w:val="002C09F6"/>
    <w:rsid w:val="002C1F48"/>
    <w:rsid w:val="002C21AC"/>
    <w:rsid w:val="002C2617"/>
    <w:rsid w:val="002C27BC"/>
    <w:rsid w:val="002C299E"/>
    <w:rsid w:val="002C302A"/>
    <w:rsid w:val="002C39E4"/>
    <w:rsid w:val="002C412F"/>
    <w:rsid w:val="002C49AA"/>
    <w:rsid w:val="002C4B9C"/>
    <w:rsid w:val="002C50BF"/>
    <w:rsid w:val="002C5427"/>
    <w:rsid w:val="002C57B2"/>
    <w:rsid w:val="002C5852"/>
    <w:rsid w:val="002C5A4D"/>
    <w:rsid w:val="002C6693"/>
    <w:rsid w:val="002C69EC"/>
    <w:rsid w:val="002C7672"/>
    <w:rsid w:val="002C7BAF"/>
    <w:rsid w:val="002D029A"/>
    <w:rsid w:val="002D14F5"/>
    <w:rsid w:val="002D1710"/>
    <w:rsid w:val="002D1D70"/>
    <w:rsid w:val="002D38FC"/>
    <w:rsid w:val="002D3B22"/>
    <w:rsid w:val="002D3EE0"/>
    <w:rsid w:val="002D3FFD"/>
    <w:rsid w:val="002D40ED"/>
    <w:rsid w:val="002D4670"/>
    <w:rsid w:val="002D4D8B"/>
    <w:rsid w:val="002D4F04"/>
    <w:rsid w:val="002D548A"/>
    <w:rsid w:val="002D552A"/>
    <w:rsid w:val="002D5680"/>
    <w:rsid w:val="002D5738"/>
    <w:rsid w:val="002D689E"/>
    <w:rsid w:val="002D6C40"/>
    <w:rsid w:val="002D6E2D"/>
    <w:rsid w:val="002D71D3"/>
    <w:rsid w:val="002D7D80"/>
    <w:rsid w:val="002E0510"/>
    <w:rsid w:val="002E067E"/>
    <w:rsid w:val="002E0A30"/>
    <w:rsid w:val="002E0B81"/>
    <w:rsid w:val="002E0B9D"/>
    <w:rsid w:val="002E0E9E"/>
    <w:rsid w:val="002E1635"/>
    <w:rsid w:val="002E16E7"/>
    <w:rsid w:val="002E17E3"/>
    <w:rsid w:val="002E2009"/>
    <w:rsid w:val="002E20A8"/>
    <w:rsid w:val="002E2B71"/>
    <w:rsid w:val="002E3102"/>
    <w:rsid w:val="002E34EF"/>
    <w:rsid w:val="002E4259"/>
    <w:rsid w:val="002E45E2"/>
    <w:rsid w:val="002E4D6D"/>
    <w:rsid w:val="002E5A52"/>
    <w:rsid w:val="002E5C57"/>
    <w:rsid w:val="002E60AC"/>
    <w:rsid w:val="002E6863"/>
    <w:rsid w:val="002E6F90"/>
    <w:rsid w:val="002F062B"/>
    <w:rsid w:val="002F08B2"/>
    <w:rsid w:val="002F08DA"/>
    <w:rsid w:val="002F0EE7"/>
    <w:rsid w:val="002F1A1D"/>
    <w:rsid w:val="002F1D63"/>
    <w:rsid w:val="002F1FE9"/>
    <w:rsid w:val="002F25A4"/>
    <w:rsid w:val="002F346F"/>
    <w:rsid w:val="002F3B0A"/>
    <w:rsid w:val="002F3BB0"/>
    <w:rsid w:val="002F42AC"/>
    <w:rsid w:val="002F47D1"/>
    <w:rsid w:val="002F4877"/>
    <w:rsid w:val="002F489C"/>
    <w:rsid w:val="002F4C1E"/>
    <w:rsid w:val="002F4DA2"/>
    <w:rsid w:val="002F5017"/>
    <w:rsid w:val="002F5233"/>
    <w:rsid w:val="002F57E8"/>
    <w:rsid w:val="002F5B5D"/>
    <w:rsid w:val="002F5D13"/>
    <w:rsid w:val="002F687B"/>
    <w:rsid w:val="002F7D1D"/>
    <w:rsid w:val="00301DF0"/>
    <w:rsid w:val="0030227C"/>
    <w:rsid w:val="00302B2C"/>
    <w:rsid w:val="00302E56"/>
    <w:rsid w:val="00303A4B"/>
    <w:rsid w:val="00303A9C"/>
    <w:rsid w:val="00303AA8"/>
    <w:rsid w:val="0030424F"/>
    <w:rsid w:val="00304269"/>
    <w:rsid w:val="003042ED"/>
    <w:rsid w:val="00304576"/>
    <w:rsid w:val="00304FA0"/>
    <w:rsid w:val="00305177"/>
    <w:rsid w:val="00305455"/>
    <w:rsid w:val="0030579B"/>
    <w:rsid w:val="00305E51"/>
    <w:rsid w:val="00306008"/>
    <w:rsid w:val="0030603A"/>
    <w:rsid w:val="0030634F"/>
    <w:rsid w:val="00306380"/>
    <w:rsid w:val="00306501"/>
    <w:rsid w:val="00306C21"/>
    <w:rsid w:val="00306D38"/>
    <w:rsid w:val="00307782"/>
    <w:rsid w:val="00307910"/>
    <w:rsid w:val="003116E9"/>
    <w:rsid w:val="00311744"/>
    <w:rsid w:val="00312F2D"/>
    <w:rsid w:val="00313011"/>
    <w:rsid w:val="00313090"/>
    <w:rsid w:val="003130B1"/>
    <w:rsid w:val="00313A0B"/>
    <w:rsid w:val="00313AFC"/>
    <w:rsid w:val="00314A0A"/>
    <w:rsid w:val="0031559E"/>
    <w:rsid w:val="00315DD7"/>
    <w:rsid w:val="00316778"/>
    <w:rsid w:val="003205EE"/>
    <w:rsid w:val="00320CA0"/>
    <w:rsid w:val="00321516"/>
    <w:rsid w:val="00321AD8"/>
    <w:rsid w:val="0032215A"/>
    <w:rsid w:val="003226B7"/>
    <w:rsid w:val="003228FB"/>
    <w:rsid w:val="00324119"/>
    <w:rsid w:val="00324BC9"/>
    <w:rsid w:val="00325542"/>
    <w:rsid w:val="0032687E"/>
    <w:rsid w:val="00327041"/>
    <w:rsid w:val="00327056"/>
    <w:rsid w:val="003271FA"/>
    <w:rsid w:val="003274F4"/>
    <w:rsid w:val="0032763A"/>
    <w:rsid w:val="0032782E"/>
    <w:rsid w:val="00330518"/>
    <w:rsid w:val="00330661"/>
    <w:rsid w:val="00330C1B"/>
    <w:rsid w:val="003311EE"/>
    <w:rsid w:val="003312E5"/>
    <w:rsid w:val="0033195E"/>
    <w:rsid w:val="00331D2E"/>
    <w:rsid w:val="00331DCF"/>
    <w:rsid w:val="0033211C"/>
    <w:rsid w:val="00332336"/>
    <w:rsid w:val="003325B4"/>
    <w:rsid w:val="00332C93"/>
    <w:rsid w:val="00333083"/>
    <w:rsid w:val="003339CA"/>
    <w:rsid w:val="00333DEC"/>
    <w:rsid w:val="00334467"/>
    <w:rsid w:val="00334510"/>
    <w:rsid w:val="00334A1F"/>
    <w:rsid w:val="003355CC"/>
    <w:rsid w:val="00335762"/>
    <w:rsid w:val="00335D3C"/>
    <w:rsid w:val="003365F4"/>
    <w:rsid w:val="003369BB"/>
    <w:rsid w:val="00336BAB"/>
    <w:rsid w:val="00336BF7"/>
    <w:rsid w:val="003372BE"/>
    <w:rsid w:val="00337862"/>
    <w:rsid w:val="00337863"/>
    <w:rsid w:val="00337BDD"/>
    <w:rsid w:val="00337F5D"/>
    <w:rsid w:val="00341A27"/>
    <w:rsid w:val="00341D7B"/>
    <w:rsid w:val="00341DBA"/>
    <w:rsid w:val="00342AB5"/>
    <w:rsid w:val="00344577"/>
    <w:rsid w:val="00344638"/>
    <w:rsid w:val="0034466D"/>
    <w:rsid w:val="00344AE4"/>
    <w:rsid w:val="00344EA0"/>
    <w:rsid w:val="003451AB"/>
    <w:rsid w:val="003452CB"/>
    <w:rsid w:val="003457DB"/>
    <w:rsid w:val="0034752D"/>
    <w:rsid w:val="00347728"/>
    <w:rsid w:val="00347B9A"/>
    <w:rsid w:val="00347EF5"/>
    <w:rsid w:val="00347FEF"/>
    <w:rsid w:val="00347FF3"/>
    <w:rsid w:val="00350121"/>
    <w:rsid w:val="00350BA0"/>
    <w:rsid w:val="003512E5"/>
    <w:rsid w:val="003516C3"/>
    <w:rsid w:val="00351A54"/>
    <w:rsid w:val="0035264C"/>
    <w:rsid w:val="00352B6A"/>
    <w:rsid w:val="00352D70"/>
    <w:rsid w:val="003536E2"/>
    <w:rsid w:val="00354A9F"/>
    <w:rsid w:val="00355679"/>
    <w:rsid w:val="00355E96"/>
    <w:rsid w:val="00355F2A"/>
    <w:rsid w:val="00356D04"/>
    <w:rsid w:val="003576FC"/>
    <w:rsid w:val="00357ACF"/>
    <w:rsid w:val="0036053A"/>
    <w:rsid w:val="0036067C"/>
    <w:rsid w:val="00360A1C"/>
    <w:rsid w:val="00360EA1"/>
    <w:rsid w:val="003612DA"/>
    <w:rsid w:val="003618B3"/>
    <w:rsid w:val="0036259F"/>
    <w:rsid w:val="003626C0"/>
    <w:rsid w:val="003641EE"/>
    <w:rsid w:val="00365310"/>
    <w:rsid w:val="003659F1"/>
    <w:rsid w:val="00365DCD"/>
    <w:rsid w:val="00366325"/>
    <w:rsid w:val="00366EDC"/>
    <w:rsid w:val="00367B5E"/>
    <w:rsid w:val="00370102"/>
    <w:rsid w:val="00370BEF"/>
    <w:rsid w:val="00370C94"/>
    <w:rsid w:val="00370DB6"/>
    <w:rsid w:val="00371B7E"/>
    <w:rsid w:val="00371D61"/>
    <w:rsid w:val="00371DF3"/>
    <w:rsid w:val="00371E5F"/>
    <w:rsid w:val="00372162"/>
    <w:rsid w:val="0037232F"/>
    <w:rsid w:val="00373017"/>
    <w:rsid w:val="003730F6"/>
    <w:rsid w:val="0037339D"/>
    <w:rsid w:val="003736B0"/>
    <w:rsid w:val="003738D4"/>
    <w:rsid w:val="00374DF9"/>
    <w:rsid w:val="003750A3"/>
    <w:rsid w:val="0037536A"/>
    <w:rsid w:val="0037554D"/>
    <w:rsid w:val="003755A3"/>
    <w:rsid w:val="00375A27"/>
    <w:rsid w:val="0037648E"/>
    <w:rsid w:val="00376800"/>
    <w:rsid w:val="00377308"/>
    <w:rsid w:val="003774C8"/>
    <w:rsid w:val="00377FE4"/>
    <w:rsid w:val="00380164"/>
    <w:rsid w:val="003808A3"/>
    <w:rsid w:val="00380ACE"/>
    <w:rsid w:val="00381149"/>
    <w:rsid w:val="00381381"/>
    <w:rsid w:val="00381639"/>
    <w:rsid w:val="0038173B"/>
    <w:rsid w:val="00381B05"/>
    <w:rsid w:val="00381FD3"/>
    <w:rsid w:val="00383CDE"/>
    <w:rsid w:val="00383DF1"/>
    <w:rsid w:val="00384424"/>
    <w:rsid w:val="00384F23"/>
    <w:rsid w:val="00385547"/>
    <w:rsid w:val="00385E63"/>
    <w:rsid w:val="003868DD"/>
    <w:rsid w:val="0038691F"/>
    <w:rsid w:val="00386F2B"/>
    <w:rsid w:val="00387D19"/>
    <w:rsid w:val="0039024F"/>
    <w:rsid w:val="00390E53"/>
    <w:rsid w:val="00390E57"/>
    <w:rsid w:val="00392793"/>
    <w:rsid w:val="00392ED7"/>
    <w:rsid w:val="00393C41"/>
    <w:rsid w:val="00393CCB"/>
    <w:rsid w:val="00393E2B"/>
    <w:rsid w:val="0039479A"/>
    <w:rsid w:val="00395B82"/>
    <w:rsid w:val="00396030"/>
    <w:rsid w:val="00396897"/>
    <w:rsid w:val="00397BEF"/>
    <w:rsid w:val="003A01D9"/>
    <w:rsid w:val="003A0A3C"/>
    <w:rsid w:val="003A0F4F"/>
    <w:rsid w:val="003A1AC7"/>
    <w:rsid w:val="003A20D8"/>
    <w:rsid w:val="003A3B85"/>
    <w:rsid w:val="003A4267"/>
    <w:rsid w:val="003A47B3"/>
    <w:rsid w:val="003A4CF0"/>
    <w:rsid w:val="003A5335"/>
    <w:rsid w:val="003A5A17"/>
    <w:rsid w:val="003A5D18"/>
    <w:rsid w:val="003A64BF"/>
    <w:rsid w:val="003A670C"/>
    <w:rsid w:val="003A6A21"/>
    <w:rsid w:val="003A6A9A"/>
    <w:rsid w:val="003A70F4"/>
    <w:rsid w:val="003A7A96"/>
    <w:rsid w:val="003B0A2A"/>
    <w:rsid w:val="003B18EC"/>
    <w:rsid w:val="003B22D0"/>
    <w:rsid w:val="003B2319"/>
    <w:rsid w:val="003B26E8"/>
    <w:rsid w:val="003B27BA"/>
    <w:rsid w:val="003B35AB"/>
    <w:rsid w:val="003B4EFE"/>
    <w:rsid w:val="003B5918"/>
    <w:rsid w:val="003B60A0"/>
    <w:rsid w:val="003B68D2"/>
    <w:rsid w:val="003C0698"/>
    <w:rsid w:val="003C0BD7"/>
    <w:rsid w:val="003C11B1"/>
    <w:rsid w:val="003C146F"/>
    <w:rsid w:val="003C1824"/>
    <w:rsid w:val="003C18BB"/>
    <w:rsid w:val="003C1B47"/>
    <w:rsid w:val="003C20F3"/>
    <w:rsid w:val="003C25F4"/>
    <w:rsid w:val="003C29F6"/>
    <w:rsid w:val="003C2F94"/>
    <w:rsid w:val="003C3204"/>
    <w:rsid w:val="003C38CE"/>
    <w:rsid w:val="003C3D45"/>
    <w:rsid w:val="003C40E1"/>
    <w:rsid w:val="003C4302"/>
    <w:rsid w:val="003C525E"/>
    <w:rsid w:val="003C5263"/>
    <w:rsid w:val="003C57C4"/>
    <w:rsid w:val="003C6347"/>
    <w:rsid w:val="003C6464"/>
    <w:rsid w:val="003C663C"/>
    <w:rsid w:val="003C6F29"/>
    <w:rsid w:val="003C6FE8"/>
    <w:rsid w:val="003C70D3"/>
    <w:rsid w:val="003C7AA6"/>
    <w:rsid w:val="003D0D50"/>
    <w:rsid w:val="003D1444"/>
    <w:rsid w:val="003D16CC"/>
    <w:rsid w:val="003D1826"/>
    <w:rsid w:val="003D19B1"/>
    <w:rsid w:val="003D1AB1"/>
    <w:rsid w:val="003D1EC1"/>
    <w:rsid w:val="003D214D"/>
    <w:rsid w:val="003D244D"/>
    <w:rsid w:val="003D263A"/>
    <w:rsid w:val="003D2870"/>
    <w:rsid w:val="003D3898"/>
    <w:rsid w:val="003D4E5C"/>
    <w:rsid w:val="003D61FF"/>
    <w:rsid w:val="003D64A4"/>
    <w:rsid w:val="003D7384"/>
    <w:rsid w:val="003D7945"/>
    <w:rsid w:val="003D79BF"/>
    <w:rsid w:val="003E0273"/>
    <w:rsid w:val="003E03AD"/>
    <w:rsid w:val="003E09F2"/>
    <w:rsid w:val="003E0D16"/>
    <w:rsid w:val="003E0D37"/>
    <w:rsid w:val="003E1D76"/>
    <w:rsid w:val="003E239C"/>
    <w:rsid w:val="003E24F1"/>
    <w:rsid w:val="003E269D"/>
    <w:rsid w:val="003E3163"/>
    <w:rsid w:val="003E32A9"/>
    <w:rsid w:val="003E33C1"/>
    <w:rsid w:val="003E36B4"/>
    <w:rsid w:val="003E3950"/>
    <w:rsid w:val="003E3CBF"/>
    <w:rsid w:val="003E437C"/>
    <w:rsid w:val="003E45C9"/>
    <w:rsid w:val="003E4AFB"/>
    <w:rsid w:val="003E4B7F"/>
    <w:rsid w:val="003E4E31"/>
    <w:rsid w:val="003E5535"/>
    <w:rsid w:val="003E5BAD"/>
    <w:rsid w:val="003E5C40"/>
    <w:rsid w:val="003E6CC2"/>
    <w:rsid w:val="003E6E9A"/>
    <w:rsid w:val="003E74E7"/>
    <w:rsid w:val="003E77F2"/>
    <w:rsid w:val="003E78CD"/>
    <w:rsid w:val="003E7B0E"/>
    <w:rsid w:val="003E7B65"/>
    <w:rsid w:val="003E7DB1"/>
    <w:rsid w:val="003E7E6F"/>
    <w:rsid w:val="003F066C"/>
    <w:rsid w:val="003F0DA7"/>
    <w:rsid w:val="003F0EDF"/>
    <w:rsid w:val="003F1311"/>
    <w:rsid w:val="003F173C"/>
    <w:rsid w:val="003F1E3B"/>
    <w:rsid w:val="003F2107"/>
    <w:rsid w:val="003F256B"/>
    <w:rsid w:val="003F2651"/>
    <w:rsid w:val="003F2730"/>
    <w:rsid w:val="003F27C0"/>
    <w:rsid w:val="003F2B3A"/>
    <w:rsid w:val="003F365A"/>
    <w:rsid w:val="003F42FB"/>
    <w:rsid w:val="003F478E"/>
    <w:rsid w:val="003F5885"/>
    <w:rsid w:val="003F6371"/>
    <w:rsid w:val="003F70FC"/>
    <w:rsid w:val="003F7311"/>
    <w:rsid w:val="003F7BCB"/>
    <w:rsid w:val="003F7BCE"/>
    <w:rsid w:val="004004BB"/>
    <w:rsid w:val="00400F02"/>
    <w:rsid w:val="00401542"/>
    <w:rsid w:val="0040188B"/>
    <w:rsid w:val="00401C66"/>
    <w:rsid w:val="00401D06"/>
    <w:rsid w:val="004027D4"/>
    <w:rsid w:val="00403B70"/>
    <w:rsid w:val="00403B90"/>
    <w:rsid w:val="00404FC1"/>
    <w:rsid w:val="00407820"/>
    <w:rsid w:val="00407EC8"/>
    <w:rsid w:val="00410904"/>
    <w:rsid w:val="00410EFF"/>
    <w:rsid w:val="004111C9"/>
    <w:rsid w:val="00411339"/>
    <w:rsid w:val="00411E93"/>
    <w:rsid w:val="004123F3"/>
    <w:rsid w:val="00412F6B"/>
    <w:rsid w:val="00413029"/>
    <w:rsid w:val="0041321B"/>
    <w:rsid w:val="00413225"/>
    <w:rsid w:val="004135C3"/>
    <w:rsid w:val="004137F0"/>
    <w:rsid w:val="004137FB"/>
    <w:rsid w:val="00413B5D"/>
    <w:rsid w:val="0041409A"/>
    <w:rsid w:val="0041415D"/>
    <w:rsid w:val="00414A65"/>
    <w:rsid w:val="00414B9A"/>
    <w:rsid w:val="00414F28"/>
    <w:rsid w:val="00414F5D"/>
    <w:rsid w:val="00415022"/>
    <w:rsid w:val="004152F6"/>
    <w:rsid w:val="00415777"/>
    <w:rsid w:val="00415F21"/>
    <w:rsid w:val="004164F0"/>
    <w:rsid w:val="00416984"/>
    <w:rsid w:val="00416A81"/>
    <w:rsid w:val="00416ABF"/>
    <w:rsid w:val="004175AE"/>
    <w:rsid w:val="00417BC8"/>
    <w:rsid w:val="00420787"/>
    <w:rsid w:val="004207B8"/>
    <w:rsid w:val="004212CE"/>
    <w:rsid w:val="00421837"/>
    <w:rsid w:val="0042190D"/>
    <w:rsid w:val="004219DC"/>
    <w:rsid w:val="004221B1"/>
    <w:rsid w:val="00423258"/>
    <w:rsid w:val="00423306"/>
    <w:rsid w:val="00423399"/>
    <w:rsid w:val="004234CB"/>
    <w:rsid w:val="00423838"/>
    <w:rsid w:val="00423C0D"/>
    <w:rsid w:val="0042488C"/>
    <w:rsid w:val="004248B7"/>
    <w:rsid w:val="004257C7"/>
    <w:rsid w:val="00425F2F"/>
    <w:rsid w:val="00425F7C"/>
    <w:rsid w:val="004260B0"/>
    <w:rsid w:val="004261AC"/>
    <w:rsid w:val="0042755A"/>
    <w:rsid w:val="004276FC"/>
    <w:rsid w:val="0042793D"/>
    <w:rsid w:val="00427B82"/>
    <w:rsid w:val="00430762"/>
    <w:rsid w:val="004308A8"/>
    <w:rsid w:val="00431B03"/>
    <w:rsid w:val="00431CA9"/>
    <w:rsid w:val="00432EDE"/>
    <w:rsid w:val="00433C2A"/>
    <w:rsid w:val="004345ED"/>
    <w:rsid w:val="00434727"/>
    <w:rsid w:val="00435031"/>
    <w:rsid w:val="004354AE"/>
    <w:rsid w:val="00435512"/>
    <w:rsid w:val="00436085"/>
    <w:rsid w:val="00437839"/>
    <w:rsid w:val="00440AEB"/>
    <w:rsid w:val="00440D40"/>
    <w:rsid w:val="00440D48"/>
    <w:rsid w:val="00440FB7"/>
    <w:rsid w:val="00441664"/>
    <w:rsid w:val="00441DF2"/>
    <w:rsid w:val="004441BB"/>
    <w:rsid w:val="00444834"/>
    <w:rsid w:val="00444982"/>
    <w:rsid w:val="00445168"/>
    <w:rsid w:val="0044551B"/>
    <w:rsid w:val="00445BAC"/>
    <w:rsid w:val="004461FC"/>
    <w:rsid w:val="00446547"/>
    <w:rsid w:val="00446A0A"/>
    <w:rsid w:val="00447ACE"/>
    <w:rsid w:val="00447B81"/>
    <w:rsid w:val="004501C2"/>
    <w:rsid w:val="00450662"/>
    <w:rsid w:val="004507E6"/>
    <w:rsid w:val="00450C77"/>
    <w:rsid w:val="004512EF"/>
    <w:rsid w:val="00451990"/>
    <w:rsid w:val="00451DD2"/>
    <w:rsid w:val="00451E47"/>
    <w:rsid w:val="00451FAC"/>
    <w:rsid w:val="004525E3"/>
    <w:rsid w:val="004526A5"/>
    <w:rsid w:val="00452F3D"/>
    <w:rsid w:val="00452F6D"/>
    <w:rsid w:val="00452FAC"/>
    <w:rsid w:val="00452FE0"/>
    <w:rsid w:val="00453D0F"/>
    <w:rsid w:val="00453F6D"/>
    <w:rsid w:val="00454769"/>
    <w:rsid w:val="0045492F"/>
    <w:rsid w:val="004558C7"/>
    <w:rsid w:val="00455AD3"/>
    <w:rsid w:val="00455BA5"/>
    <w:rsid w:val="00455CE4"/>
    <w:rsid w:val="00455DAE"/>
    <w:rsid w:val="00455FB7"/>
    <w:rsid w:val="00456A12"/>
    <w:rsid w:val="0045766C"/>
    <w:rsid w:val="00457859"/>
    <w:rsid w:val="004579BD"/>
    <w:rsid w:val="00457A58"/>
    <w:rsid w:val="004601BB"/>
    <w:rsid w:val="004605A2"/>
    <w:rsid w:val="00461907"/>
    <w:rsid w:val="00461917"/>
    <w:rsid w:val="00461A37"/>
    <w:rsid w:val="00461D61"/>
    <w:rsid w:val="00462168"/>
    <w:rsid w:val="004638F1"/>
    <w:rsid w:val="004639AC"/>
    <w:rsid w:val="004645A4"/>
    <w:rsid w:val="00464F9E"/>
    <w:rsid w:val="004656E1"/>
    <w:rsid w:val="00465DA9"/>
    <w:rsid w:val="004669AE"/>
    <w:rsid w:val="004669B8"/>
    <w:rsid w:val="004674EE"/>
    <w:rsid w:val="00467F7B"/>
    <w:rsid w:val="00470A23"/>
    <w:rsid w:val="00470C43"/>
    <w:rsid w:val="0047115E"/>
    <w:rsid w:val="004712C9"/>
    <w:rsid w:val="0047174E"/>
    <w:rsid w:val="00471AF2"/>
    <w:rsid w:val="004737D4"/>
    <w:rsid w:val="004739DF"/>
    <w:rsid w:val="00473C50"/>
    <w:rsid w:val="00474066"/>
    <w:rsid w:val="00474BED"/>
    <w:rsid w:val="004753B1"/>
    <w:rsid w:val="004760B6"/>
    <w:rsid w:val="00476A24"/>
    <w:rsid w:val="00477F7A"/>
    <w:rsid w:val="00480034"/>
    <w:rsid w:val="0048036A"/>
    <w:rsid w:val="00480B70"/>
    <w:rsid w:val="0048122D"/>
    <w:rsid w:val="00481445"/>
    <w:rsid w:val="00482BA0"/>
    <w:rsid w:val="0048354A"/>
    <w:rsid w:val="00483A3D"/>
    <w:rsid w:val="0048438F"/>
    <w:rsid w:val="00484C2E"/>
    <w:rsid w:val="00484D2B"/>
    <w:rsid w:val="00485306"/>
    <w:rsid w:val="004857E0"/>
    <w:rsid w:val="004858E8"/>
    <w:rsid w:val="00485ACF"/>
    <w:rsid w:val="004863A0"/>
    <w:rsid w:val="0048655F"/>
    <w:rsid w:val="004865D4"/>
    <w:rsid w:val="0048661B"/>
    <w:rsid w:val="0048665C"/>
    <w:rsid w:val="004876DD"/>
    <w:rsid w:val="00490413"/>
    <w:rsid w:val="00490670"/>
    <w:rsid w:val="00490C03"/>
    <w:rsid w:val="00490EBF"/>
    <w:rsid w:val="00490F8C"/>
    <w:rsid w:val="0049202A"/>
    <w:rsid w:val="00492962"/>
    <w:rsid w:val="00492B8B"/>
    <w:rsid w:val="00492E94"/>
    <w:rsid w:val="00492FA9"/>
    <w:rsid w:val="004938AF"/>
    <w:rsid w:val="004938E7"/>
    <w:rsid w:val="00493F10"/>
    <w:rsid w:val="00494B2D"/>
    <w:rsid w:val="00494C95"/>
    <w:rsid w:val="00494CB6"/>
    <w:rsid w:val="00494D37"/>
    <w:rsid w:val="00494E8C"/>
    <w:rsid w:val="00495526"/>
    <w:rsid w:val="00495E5F"/>
    <w:rsid w:val="00496DF5"/>
    <w:rsid w:val="004971F5"/>
    <w:rsid w:val="00497877"/>
    <w:rsid w:val="004A01BD"/>
    <w:rsid w:val="004A0BB3"/>
    <w:rsid w:val="004A0C92"/>
    <w:rsid w:val="004A11B2"/>
    <w:rsid w:val="004A1589"/>
    <w:rsid w:val="004A183B"/>
    <w:rsid w:val="004A1EE2"/>
    <w:rsid w:val="004A2CFC"/>
    <w:rsid w:val="004A2D25"/>
    <w:rsid w:val="004A2E95"/>
    <w:rsid w:val="004A33FA"/>
    <w:rsid w:val="004A4D92"/>
    <w:rsid w:val="004A5325"/>
    <w:rsid w:val="004A55E2"/>
    <w:rsid w:val="004A64EB"/>
    <w:rsid w:val="004A750F"/>
    <w:rsid w:val="004A7B74"/>
    <w:rsid w:val="004B0B62"/>
    <w:rsid w:val="004B1A97"/>
    <w:rsid w:val="004B1EEE"/>
    <w:rsid w:val="004B298E"/>
    <w:rsid w:val="004B2ABE"/>
    <w:rsid w:val="004B429C"/>
    <w:rsid w:val="004B4BA3"/>
    <w:rsid w:val="004B546B"/>
    <w:rsid w:val="004B54D9"/>
    <w:rsid w:val="004B5855"/>
    <w:rsid w:val="004B5DAE"/>
    <w:rsid w:val="004B5E3A"/>
    <w:rsid w:val="004B606A"/>
    <w:rsid w:val="004B6329"/>
    <w:rsid w:val="004B687E"/>
    <w:rsid w:val="004B6ECD"/>
    <w:rsid w:val="004B74A6"/>
    <w:rsid w:val="004C0B05"/>
    <w:rsid w:val="004C13EF"/>
    <w:rsid w:val="004C1F3D"/>
    <w:rsid w:val="004C2FBA"/>
    <w:rsid w:val="004C41AD"/>
    <w:rsid w:val="004C454B"/>
    <w:rsid w:val="004C48F7"/>
    <w:rsid w:val="004C4C23"/>
    <w:rsid w:val="004C5600"/>
    <w:rsid w:val="004C7205"/>
    <w:rsid w:val="004C75DE"/>
    <w:rsid w:val="004D10ED"/>
    <w:rsid w:val="004D13F1"/>
    <w:rsid w:val="004D15E0"/>
    <w:rsid w:val="004D2292"/>
    <w:rsid w:val="004D2E21"/>
    <w:rsid w:val="004D3433"/>
    <w:rsid w:val="004D3C56"/>
    <w:rsid w:val="004D4460"/>
    <w:rsid w:val="004D4592"/>
    <w:rsid w:val="004D584D"/>
    <w:rsid w:val="004D5D12"/>
    <w:rsid w:val="004D6BC6"/>
    <w:rsid w:val="004E0A92"/>
    <w:rsid w:val="004E0BAF"/>
    <w:rsid w:val="004E0FDD"/>
    <w:rsid w:val="004E18A6"/>
    <w:rsid w:val="004E1A84"/>
    <w:rsid w:val="004E22E0"/>
    <w:rsid w:val="004E237B"/>
    <w:rsid w:val="004E2632"/>
    <w:rsid w:val="004E293D"/>
    <w:rsid w:val="004E2DDA"/>
    <w:rsid w:val="004E31A8"/>
    <w:rsid w:val="004E3301"/>
    <w:rsid w:val="004E34B8"/>
    <w:rsid w:val="004E41E8"/>
    <w:rsid w:val="004E494B"/>
    <w:rsid w:val="004E4B03"/>
    <w:rsid w:val="004E4FF7"/>
    <w:rsid w:val="004E5AE9"/>
    <w:rsid w:val="004E6060"/>
    <w:rsid w:val="004E6FA2"/>
    <w:rsid w:val="004E718F"/>
    <w:rsid w:val="004E77EC"/>
    <w:rsid w:val="004F0378"/>
    <w:rsid w:val="004F0B5B"/>
    <w:rsid w:val="004F0E48"/>
    <w:rsid w:val="004F146B"/>
    <w:rsid w:val="004F162B"/>
    <w:rsid w:val="004F1F2E"/>
    <w:rsid w:val="004F2907"/>
    <w:rsid w:val="004F31AC"/>
    <w:rsid w:val="004F3266"/>
    <w:rsid w:val="004F3737"/>
    <w:rsid w:val="004F3B40"/>
    <w:rsid w:val="004F3E9D"/>
    <w:rsid w:val="004F466A"/>
    <w:rsid w:val="004F493A"/>
    <w:rsid w:val="004F534C"/>
    <w:rsid w:val="004F59A1"/>
    <w:rsid w:val="004F5B8D"/>
    <w:rsid w:val="004F6722"/>
    <w:rsid w:val="004F7E3A"/>
    <w:rsid w:val="0050134C"/>
    <w:rsid w:val="00501418"/>
    <w:rsid w:val="00501628"/>
    <w:rsid w:val="0050225E"/>
    <w:rsid w:val="0050256A"/>
    <w:rsid w:val="00502775"/>
    <w:rsid w:val="00502AA9"/>
    <w:rsid w:val="005033D1"/>
    <w:rsid w:val="00505C1A"/>
    <w:rsid w:val="00505C21"/>
    <w:rsid w:val="00505F76"/>
    <w:rsid w:val="005060E9"/>
    <w:rsid w:val="00506427"/>
    <w:rsid w:val="00506697"/>
    <w:rsid w:val="00506857"/>
    <w:rsid w:val="0050692B"/>
    <w:rsid w:val="00506D6A"/>
    <w:rsid w:val="00507B58"/>
    <w:rsid w:val="00507CA3"/>
    <w:rsid w:val="00507E4F"/>
    <w:rsid w:val="005108CF"/>
    <w:rsid w:val="00510A18"/>
    <w:rsid w:val="005119A8"/>
    <w:rsid w:val="00511D64"/>
    <w:rsid w:val="0051265D"/>
    <w:rsid w:val="0051289C"/>
    <w:rsid w:val="00513075"/>
    <w:rsid w:val="0051351F"/>
    <w:rsid w:val="005138B7"/>
    <w:rsid w:val="00513E6E"/>
    <w:rsid w:val="00514468"/>
    <w:rsid w:val="00514A5A"/>
    <w:rsid w:val="0051565E"/>
    <w:rsid w:val="005156B1"/>
    <w:rsid w:val="005161A0"/>
    <w:rsid w:val="005171C9"/>
    <w:rsid w:val="00517223"/>
    <w:rsid w:val="00517526"/>
    <w:rsid w:val="005204B5"/>
    <w:rsid w:val="00520E11"/>
    <w:rsid w:val="0052165E"/>
    <w:rsid w:val="0052199D"/>
    <w:rsid w:val="0052229E"/>
    <w:rsid w:val="00522490"/>
    <w:rsid w:val="005229BE"/>
    <w:rsid w:val="005230FF"/>
    <w:rsid w:val="00523124"/>
    <w:rsid w:val="0052354F"/>
    <w:rsid w:val="005236F3"/>
    <w:rsid w:val="00523806"/>
    <w:rsid w:val="00524097"/>
    <w:rsid w:val="005241C1"/>
    <w:rsid w:val="005245A3"/>
    <w:rsid w:val="005246F9"/>
    <w:rsid w:val="00527154"/>
    <w:rsid w:val="00527729"/>
    <w:rsid w:val="00527B98"/>
    <w:rsid w:val="00527D2A"/>
    <w:rsid w:val="00527FE9"/>
    <w:rsid w:val="005307D3"/>
    <w:rsid w:val="00531487"/>
    <w:rsid w:val="00531740"/>
    <w:rsid w:val="00531958"/>
    <w:rsid w:val="00531F93"/>
    <w:rsid w:val="00532368"/>
    <w:rsid w:val="0053294C"/>
    <w:rsid w:val="00532E6B"/>
    <w:rsid w:val="0053327B"/>
    <w:rsid w:val="005334A1"/>
    <w:rsid w:val="0053359C"/>
    <w:rsid w:val="0053406C"/>
    <w:rsid w:val="0053515B"/>
    <w:rsid w:val="0053672A"/>
    <w:rsid w:val="005367EE"/>
    <w:rsid w:val="00536A41"/>
    <w:rsid w:val="00536B86"/>
    <w:rsid w:val="00536BF0"/>
    <w:rsid w:val="00536C4C"/>
    <w:rsid w:val="00536FA7"/>
    <w:rsid w:val="00536FEB"/>
    <w:rsid w:val="005374E4"/>
    <w:rsid w:val="00537A5C"/>
    <w:rsid w:val="00540470"/>
    <w:rsid w:val="005405C3"/>
    <w:rsid w:val="005407FE"/>
    <w:rsid w:val="005409F9"/>
    <w:rsid w:val="00540F2F"/>
    <w:rsid w:val="00542097"/>
    <w:rsid w:val="00542D72"/>
    <w:rsid w:val="00543664"/>
    <w:rsid w:val="00543CDA"/>
    <w:rsid w:val="005440DE"/>
    <w:rsid w:val="0054462D"/>
    <w:rsid w:val="00544D58"/>
    <w:rsid w:val="00544DA7"/>
    <w:rsid w:val="005450E1"/>
    <w:rsid w:val="0054634E"/>
    <w:rsid w:val="0054680E"/>
    <w:rsid w:val="00546B07"/>
    <w:rsid w:val="00546FB8"/>
    <w:rsid w:val="00547749"/>
    <w:rsid w:val="00547755"/>
    <w:rsid w:val="00547DF1"/>
    <w:rsid w:val="00547E8A"/>
    <w:rsid w:val="00550619"/>
    <w:rsid w:val="00551199"/>
    <w:rsid w:val="00551785"/>
    <w:rsid w:val="0055256B"/>
    <w:rsid w:val="00552B31"/>
    <w:rsid w:val="00552C6A"/>
    <w:rsid w:val="00553841"/>
    <w:rsid w:val="00553F7B"/>
    <w:rsid w:val="00555930"/>
    <w:rsid w:val="00555948"/>
    <w:rsid w:val="00555B2C"/>
    <w:rsid w:val="00555E5E"/>
    <w:rsid w:val="00556482"/>
    <w:rsid w:val="00556AF9"/>
    <w:rsid w:val="00556DD1"/>
    <w:rsid w:val="00556DF2"/>
    <w:rsid w:val="005573EB"/>
    <w:rsid w:val="005574F2"/>
    <w:rsid w:val="005601EB"/>
    <w:rsid w:val="0056108E"/>
    <w:rsid w:val="00561206"/>
    <w:rsid w:val="0056193D"/>
    <w:rsid w:val="00561D1F"/>
    <w:rsid w:val="00561F44"/>
    <w:rsid w:val="00562004"/>
    <w:rsid w:val="005625B3"/>
    <w:rsid w:val="00563313"/>
    <w:rsid w:val="00563913"/>
    <w:rsid w:val="00563A67"/>
    <w:rsid w:val="00563D53"/>
    <w:rsid w:val="00563D82"/>
    <w:rsid w:val="00564BF9"/>
    <w:rsid w:val="00566AC5"/>
    <w:rsid w:val="00566DBD"/>
    <w:rsid w:val="00567577"/>
    <w:rsid w:val="00567945"/>
    <w:rsid w:val="00567BF9"/>
    <w:rsid w:val="00567D53"/>
    <w:rsid w:val="00567DE8"/>
    <w:rsid w:val="00570664"/>
    <w:rsid w:val="00570981"/>
    <w:rsid w:val="00570DE0"/>
    <w:rsid w:val="00571848"/>
    <w:rsid w:val="0057193E"/>
    <w:rsid w:val="005720A2"/>
    <w:rsid w:val="005720BA"/>
    <w:rsid w:val="00572535"/>
    <w:rsid w:val="005729B6"/>
    <w:rsid w:val="00573168"/>
    <w:rsid w:val="0057329D"/>
    <w:rsid w:val="0057338E"/>
    <w:rsid w:val="00574C38"/>
    <w:rsid w:val="0057543A"/>
    <w:rsid w:val="00575A5A"/>
    <w:rsid w:val="00575B35"/>
    <w:rsid w:val="00576402"/>
    <w:rsid w:val="00576CCF"/>
    <w:rsid w:val="0057777E"/>
    <w:rsid w:val="00577795"/>
    <w:rsid w:val="0057779E"/>
    <w:rsid w:val="0058049E"/>
    <w:rsid w:val="00580616"/>
    <w:rsid w:val="00580DE7"/>
    <w:rsid w:val="005810CE"/>
    <w:rsid w:val="00581115"/>
    <w:rsid w:val="00581F00"/>
    <w:rsid w:val="005820EF"/>
    <w:rsid w:val="00582ACD"/>
    <w:rsid w:val="00582D54"/>
    <w:rsid w:val="00582E76"/>
    <w:rsid w:val="005837EB"/>
    <w:rsid w:val="005839E8"/>
    <w:rsid w:val="00583E3A"/>
    <w:rsid w:val="00583F51"/>
    <w:rsid w:val="005856A4"/>
    <w:rsid w:val="005859A7"/>
    <w:rsid w:val="005863BE"/>
    <w:rsid w:val="00586637"/>
    <w:rsid w:val="0058763C"/>
    <w:rsid w:val="0058789B"/>
    <w:rsid w:val="00590119"/>
    <w:rsid w:val="00590192"/>
    <w:rsid w:val="00590217"/>
    <w:rsid w:val="00590220"/>
    <w:rsid w:val="005907F0"/>
    <w:rsid w:val="005909BF"/>
    <w:rsid w:val="005919CF"/>
    <w:rsid w:val="005928AD"/>
    <w:rsid w:val="005931EC"/>
    <w:rsid w:val="0059321B"/>
    <w:rsid w:val="0059351A"/>
    <w:rsid w:val="0059389B"/>
    <w:rsid w:val="00593F8F"/>
    <w:rsid w:val="00594879"/>
    <w:rsid w:val="00594D29"/>
    <w:rsid w:val="00595D43"/>
    <w:rsid w:val="00596F66"/>
    <w:rsid w:val="00597428"/>
    <w:rsid w:val="005979A1"/>
    <w:rsid w:val="00597A57"/>
    <w:rsid w:val="00597AEA"/>
    <w:rsid w:val="005A08EA"/>
    <w:rsid w:val="005A0F3A"/>
    <w:rsid w:val="005A182E"/>
    <w:rsid w:val="005A29DE"/>
    <w:rsid w:val="005A3758"/>
    <w:rsid w:val="005A3FE7"/>
    <w:rsid w:val="005A514D"/>
    <w:rsid w:val="005A51AC"/>
    <w:rsid w:val="005A58BA"/>
    <w:rsid w:val="005A5D2A"/>
    <w:rsid w:val="005A63B6"/>
    <w:rsid w:val="005B0A88"/>
    <w:rsid w:val="005B0C54"/>
    <w:rsid w:val="005B1403"/>
    <w:rsid w:val="005B17F5"/>
    <w:rsid w:val="005B26FE"/>
    <w:rsid w:val="005B2751"/>
    <w:rsid w:val="005B2E71"/>
    <w:rsid w:val="005B32C2"/>
    <w:rsid w:val="005B36B1"/>
    <w:rsid w:val="005B3F4E"/>
    <w:rsid w:val="005B574B"/>
    <w:rsid w:val="005B5C19"/>
    <w:rsid w:val="005B5E92"/>
    <w:rsid w:val="005B6DD2"/>
    <w:rsid w:val="005B6F20"/>
    <w:rsid w:val="005C02B0"/>
    <w:rsid w:val="005C0AA3"/>
    <w:rsid w:val="005C0ED7"/>
    <w:rsid w:val="005C1AC6"/>
    <w:rsid w:val="005C2320"/>
    <w:rsid w:val="005C2C15"/>
    <w:rsid w:val="005C2D13"/>
    <w:rsid w:val="005C335A"/>
    <w:rsid w:val="005C3AD0"/>
    <w:rsid w:val="005C4034"/>
    <w:rsid w:val="005C4615"/>
    <w:rsid w:val="005C4BFA"/>
    <w:rsid w:val="005C4EFF"/>
    <w:rsid w:val="005C5036"/>
    <w:rsid w:val="005C5E20"/>
    <w:rsid w:val="005C62B1"/>
    <w:rsid w:val="005C645F"/>
    <w:rsid w:val="005C6C1C"/>
    <w:rsid w:val="005C7570"/>
    <w:rsid w:val="005C7829"/>
    <w:rsid w:val="005D038D"/>
    <w:rsid w:val="005D0BD6"/>
    <w:rsid w:val="005D10A4"/>
    <w:rsid w:val="005D1361"/>
    <w:rsid w:val="005D16B1"/>
    <w:rsid w:val="005D1B77"/>
    <w:rsid w:val="005D211E"/>
    <w:rsid w:val="005D3E0E"/>
    <w:rsid w:val="005D4B7A"/>
    <w:rsid w:val="005D4C8A"/>
    <w:rsid w:val="005D4CD2"/>
    <w:rsid w:val="005D4D58"/>
    <w:rsid w:val="005D61A1"/>
    <w:rsid w:val="005D6AFA"/>
    <w:rsid w:val="005D6F6A"/>
    <w:rsid w:val="005D73DB"/>
    <w:rsid w:val="005D7736"/>
    <w:rsid w:val="005D7984"/>
    <w:rsid w:val="005E0814"/>
    <w:rsid w:val="005E0D5D"/>
    <w:rsid w:val="005E13A2"/>
    <w:rsid w:val="005E15CB"/>
    <w:rsid w:val="005E1EF1"/>
    <w:rsid w:val="005E2F19"/>
    <w:rsid w:val="005E3178"/>
    <w:rsid w:val="005E4206"/>
    <w:rsid w:val="005E4923"/>
    <w:rsid w:val="005E4B23"/>
    <w:rsid w:val="005E6589"/>
    <w:rsid w:val="005E6C70"/>
    <w:rsid w:val="005E7331"/>
    <w:rsid w:val="005F0021"/>
    <w:rsid w:val="005F0188"/>
    <w:rsid w:val="005F0E44"/>
    <w:rsid w:val="005F24CD"/>
    <w:rsid w:val="005F287C"/>
    <w:rsid w:val="005F2C93"/>
    <w:rsid w:val="005F30FF"/>
    <w:rsid w:val="005F32AC"/>
    <w:rsid w:val="005F3799"/>
    <w:rsid w:val="005F3AD5"/>
    <w:rsid w:val="005F4279"/>
    <w:rsid w:val="005F44DF"/>
    <w:rsid w:val="005F481E"/>
    <w:rsid w:val="005F51B6"/>
    <w:rsid w:val="005F521E"/>
    <w:rsid w:val="005F54FA"/>
    <w:rsid w:val="005F56F6"/>
    <w:rsid w:val="005F6CAF"/>
    <w:rsid w:val="005F6D0B"/>
    <w:rsid w:val="005F6F06"/>
    <w:rsid w:val="005F7370"/>
    <w:rsid w:val="005F78DA"/>
    <w:rsid w:val="005F7AAF"/>
    <w:rsid w:val="005F7B30"/>
    <w:rsid w:val="00601C1F"/>
    <w:rsid w:val="0060214E"/>
    <w:rsid w:val="006022A8"/>
    <w:rsid w:val="006026E7"/>
    <w:rsid w:val="00602DEB"/>
    <w:rsid w:val="00602F10"/>
    <w:rsid w:val="006038DC"/>
    <w:rsid w:val="00604227"/>
    <w:rsid w:val="00604441"/>
    <w:rsid w:val="00604DD2"/>
    <w:rsid w:val="006058F2"/>
    <w:rsid w:val="0060593D"/>
    <w:rsid w:val="00605BAD"/>
    <w:rsid w:val="00606386"/>
    <w:rsid w:val="006070D1"/>
    <w:rsid w:val="00607C1B"/>
    <w:rsid w:val="0061123A"/>
    <w:rsid w:val="00611675"/>
    <w:rsid w:val="00611760"/>
    <w:rsid w:val="006128D2"/>
    <w:rsid w:val="00612D5E"/>
    <w:rsid w:val="006135E1"/>
    <w:rsid w:val="00613DCC"/>
    <w:rsid w:val="0061434C"/>
    <w:rsid w:val="00614756"/>
    <w:rsid w:val="006147C6"/>
    <w:rsid w:val="00614880"/>
    <w:rsid w:val="00614FDE"/>
    <w:rsid w:val="006150F7"/>
    <w:rsid w:val="00615300"/>
    <w:rsid w:val="00615A64"/>
    <w:rsid w:val="00615E0D"/>
    <w:rsid w:val="006163C9"/>
    <w:rsid w:val="0061687B"/>
    <w:rsid w:val="0061798E"/>
    <w:rsid w:val="00617997"/>
    <w:rsid w:val="00617B73"/>
    <w:rsid w:val="00620007"/>
    <w:rsid w:val="0062012B"/>
    <w:rsid w:val="006207F6"/>
    <w:rsid w:val="00620E72"/>
    <w:rsid w:val="00621280"/>
    <w:rsid w:val="006214E2"/>
    <w:rsid w:val="00621F8A"/>
    <w:rsid w:val="00622BB7"/>
    <w:rsid w:val="00622F30"/>
    <w:rsid w:val="006231C4"/>
    <w:rsid w:val="00623821"/>
    <w:rsid w:val="006239E0"/>
    <w:rsid w:val="006240CC"/>
    <w:rsid w:val="00624589"/>
    <w:rsid w:val="00624E06"/>
    <w:rsid w:val="00626260"/>
    <w:rsid w:val="006269AB"/>
    <w:rsid w:val="00626C03"/>
    <w:rsid w:val="006272E0"/>
    <w:rsid w:val="00630028"/>
    <w:rsid w:val="00630296"/>
    <w:rsid w:val="006309F4"/>
    <w:rsid w:val="00630CDB"/>
    <w:rsid w:val="00630E81"/>
    <w:rsid w:val="006314E4"/>
    <w:rsid w:val="006321ED"/>
    <w:rsid w:val="0063228E"/>
    <w:rsid w:val="0063299B"/>
    <w:rsid w:val="0063347C"/>
    <w:rsid w:val="00634F18"/>
    <w:rsid w:val="0063564F"/>
    <w:rsid w:val="00635C9F"/>
    <w:rsid w:val="00635E0D"/>
    <w:rsid w:val="006360AA"/>
    <w:rsid w:val="006362CB"/>
    <w:rsid w:val="006367E3"/>
    <w:rsid w:val="00637005"/>
    <w:rsid w:val="00637417"/>
    <w:rsid w:val="00637436"/>
    <w:rsid w:val="0063786F"/>
    <w:rsid w:val="0063793B"/>
    <w:rsid w:val="00640396"/>
    <w:rsid w:val="00640450"/>
    <w:rsid w:val="00640597"/>
    <w:rsid w:val="00640935"/>
    <w:rsid w:val="00640BA6"/>
    <w:rsid w:val="00640D97"/>
    <w:rsid w:val="00641600"/>
    <w:rsid w:val="00641620"/>
    <w:rsid w:val="00642FFE"/>
    <w:rsid w:val="00643029"/>
    <w:rsid w:val="00643C07"/>
    <w:rsid w:val="00644523"/>
    <w:rsid w:val="00644590"/>
    <w:rsid w:val="006449C6"/>
    <w:rsid w:val="00644ACD"/>
    <w:rsid w:val="006458A6"/>
    <w:rsid w:val="00645A0A"/>
    <w:rsid w:val="00646194"/>
    <w:rsid w:val="0064782A"/>
    <w:rsid w:val="00647886"/>
    <w:rsid w:val="006479FE"/>
    <w:rsid w:val="00647A67"/>
    <w:rsid w:val="00647F44"/>
    <w:rsid w:val="006500F2"/>
    <w:rsid w:val="00650294"/>
    <w:rsid w:val="006504FC"/>
    <w:rsid w:val="00650A6D"/>
    <w:rsid w:val="00651228"/>
    <w:rsid w:val="00651496"/>
    <w:rsid w:val="00651B14"/>
    <w:rsid w:val="0065345F"/>
    <w:rsid w:val="00654530"/>
    <w:rsid w:val="00654FA2"/>
    <w:rsid w:val="00655880"/>
    <w:rsid w:val="00655BF8"/>
    <w:rsid w:val="00655EB2"/>
    <w:rsid w:val="00656055"/>
    <w:rsid w:val="0065713C"/>
    <w:rsid w:val="006571FE"/>
    <w:rsid w:val="0065764D"/>
    <w:rsid w:val="00657D5C"/>
    <w:rsid w:val="006600BA"/>
    <w:rsid w:val="00660136"/>
    <w:rsid w:val="0066014D"/>
    <w:rsid w:val="00660697"/>
    <w:rsid w:val="006615DA"/>
    <w:rsid w:val="00661B46"/>
    <w:rsid w:val="00662555"/>
    <w:rsid w:val="006625A9"/>
    <w:rsid w:val="00662775"/>
    <w:rsid w:val="00662E68"/>
    <w:rsid w:val="0066315E"/>
    <w:rsid w:val="00663185"/>
    <w:rsid w:val="00663331"/>
    <w:rsid w:val="00664353"/>
    <w:rsid w:val="00664908"/>
    <w:rsid w:val="00665618"/>
    <w:rsid w:val="0066564E"/>
    <w:rsid w:val="00665A77"/>
    <w:rsid w:val="00665CA7"/>
    <w:rsid w:val="00665D7A"/>
    <w:rsid w:val="00665F05"/>
    <w:rsid w:val="00665F2B"/>
    <w:rsid w:val="00665FDF"/>
    <w:rsid w:val="00666C3C"/>
    <w:rsid w:val="00666F2A"/>
    <w:rsid w:val="00667369"/>
    <w:rsid w:val="00667D9C"/>
    <w:rsid w:val="00667DAA"/>
    <w:rsid w:val="00667F8C"/>
    <w:rsid w:val="00670D5F"/>
    <w:rsid w:val="006713CC"/>
    <w:rsid w:val="0067195A"/>
    <w:rsid w:val="00671F82"/>
    <w:rsid w:val="00672445"/>
    <w:rsid w:val="00672A52"/>
    <w:rsid w:val="00672C68"/>
    <w:rsid w:val="006732E0"/>
    <w:rsid w:val="0067393D"/>
    <w:rsid w:val="006740D7"/>
    <w:rsid w:val="00674505"/>
    <w:rsid w:val="0067478C"/>
    <w:rsid w:val="00674D8A"/>
    <w:rsid w:val="00674E87"/>
    <w:rsid w:val="00675C36"/>
    <w:rsid w:val="00676857"/>
    <w:rsid w:val="006777C5"/>
    <w:rsid w:val="00680504"/>
    <w:rsid w:val="006806F1"/>
    <w:rsid w:val="006810D0"/>
    <w:rsid w:val="00681535"/>
    <w:rsid w:val="00681A2B"/>
    <w:rsid w:val="00681B36"/>
    <w:rsid w:val="00682AA8"/>
    <w:rsid w:val="006831A5"/>
    <w:rsid w:val="006839ED"/>
    <w:rsid w:val="00683C72"/>
    <w:rsid w:val="00684265"/>
    <w:rsid w:val="006843E3"/>
    <w:rsid w:val="00684802"/>
    <w:rsid w:val="006849DA"/>
    <w:rsid w:val="00685896"/>
    <w:rsid w:val="006861CC"/>
    <w:rsid w:val="00686215"/>
    <w:rsid w:val="00686A0A"/>
    <w:rsid w:val="00690985"/>
    <w:rsid w:val="006912EA"/>
    <w:rsid w:val="006918B2"/>
    <w:rsid w:val="00691FB6"/>
    <w:rsid w:val="00692996"/>
    <w:rsid w:val="006931D1"/>
    <w:rsid w:val="00693D98"/>
    <w:rsid w:val="00693DE0"/>
    <w:rsid w:val="00694F72"/>
    <w:rsid w:val="0069512B"/>
    <w:rsid w:val="0069523F"/>
    <w:rsid w:val="00696510"/>
    <w:rsid w:val="006971DF"/>
    <w:rsid w:val="0069724A"/>
    <w:rsid w:val="00697D68"/>
    <w:rsid w:val="00697E45"/>
    <w:rsid w:val="006A0539"/>
    <w:rsid w:val="006A0A61"/>
    <w:rsid w:val="006A14D9"/>
    <w:rsid w:val="006A1885"/>
    <w:rsid w:val="006A1D4C"/>
    <w:rsid w:val="006A1EF5"/>
    <w:rsid w:val="006A24CE"/>
    <w:rsid w:val="006A2B81"/>
    <w:rsid w:val="006A307D"/>
    <w:rsid w:val="006A3087"/>
    <w:rsid w:val="006A3248"/>
    <w:rsid w:val="006A32E5"/>
    <w:rsid w:val="006A40CB"/>
    <w:rsid w:val="006A4187"/>
    <w:rsid w:val="006A4643"/>
    <w:rsid w:val="006A4AC3"/>
    <w:rsid w:val="006A4B93"/>
    <w:rsid w:val="006A4FAE"/>
    <w:rsid w:val="006A548D"/>
    <w:rsid w:val="006A5A4A"/>
    <w:rsid w:val="006A5E0D"/>
    <w:rsid w:val="006A61EC"/>
    <w:rsid w:val="006A6279"/>
    <w:rsid w:val="006A655F"/>
    <w:rsid w:val="006A71E7"/>
    <w:rsid w:val="006A74E8"/>
    <w:rsid w:val="006A7ACF"/>
    <w:rsid w:val="006B00CB"/>
    <w:rsid w:val="006B0ADA"/>
    <w:rsid w:val="006B0D35"/>
    <w:rsid w:val="006B19A8"/>
    <w:rsid w:val="006B24F4"/>
    <w:rsid w:val="006B289E"/>
    <w:rsid w:val="006B2CA7"/>
    <w:rsid w:val="006B2DC3"/>
    <w:rsid w:val="006B3883"/>
    <w:rsid w:val="006B3CE6"/>
    <w:rsid w:val="006B3E80"/>
    <w:rsid w:val="006B3FFD"/>
    <w:rsid w:val="006B43D8"/>
    <w:rsid w:val="006B4C26"/>
    <w:rsid w:val="006B512A"/>
    <w:rsid w:val="006B5448"/>
    <w:rsid w:val="006B5985"/>
    <w:rsid w:val="006B5A2B"/>
    <w:rsid w:val="006B61FD"/>
    <w:rsid w:val="006B788D"/>
    <w:rsid w:val="006B7965"/>
    <w:rsid w:val="006B7A47"/>
    <w:rsid w:val="006C09F3"/>
    <w:rsid w:val="006C13A2"/>
    <w:rsid w:val="006C173A"/>
    <w:rsid w:val="006C17C9"/>
    <w:rsid w:val="006C1CD6"/>
    <w:rsid w:val="006C1D69"/>
    <w:rsid w:val="006C1E24"/>
    <w:rsid w:val="006C1FD4"/>
    <w:rsid w:val="006C28A7"/>
    <w:rsid w:val="006C303F"/>
    <w:rsid w:val="006C3291"/>
    <w:rsid w:val="006C32AC"/>
    <w:rsid w:val="006C3C0E"/>
    <w:rsid w:val="006C3C1B"/>
    <w:rsid w:val="006C3D3E"/>
    <w:rsid w:val="006C4105"/>
    <w:rsid w:val="006C4163"/>
    <w:rsid w:val="006C4287"/>
    <w:rsid w:val="006C4F9C"/>
    <w:rsid w:val="006C520E"/>
    <w:rsid w:val="006C5C8C"/>
    <w:rsid w:val="006C5CAB"/>
    <w:rsid w:val="006C7620"/>
    <w:rsid w:val="006C7826"/>
    <w:rsid w:val="006D0192"/>
    <w:rsid w:val="006D08E4"/>
    <w:rsid w:val="006D0E71"/>
    <w:rsid w:val="006D18F9"/>
    <w:rsid w:val="006D2131"/>
    <w:rsid w:val="006D2E8B"/>
    <w:rsid w:val="006D44A1"/>
    <w:rsid w:val="006D4954"/>
    <w:rsid w:val="006D4A56"/>
    <w:rsid w:val="006D5AE2"/>
    <w:rsid w:val="006D6B1D"/>
    <w:rsid w:val="006D6DAD"/>
    <w:rsid w:val="006D6F39"/>
    <w:rsid w:val="006D784B"/>
    <w:rsid w:val="006E10B1"/>
    <w:rsid w:val="006E12D7"/>
    <w:rsid w:val="006E1597"/>
    <w:rsid w:val="006E17F7"/>
    <w:rsid w:val="006E1A84"/>
    <w:rsid w:val="006E23E4"/>
    <w:rsid w:val="006E2EDF"/>
    <w:rsid w:val="006E2EE7"/>
    <w:rsid w:val="006E2F04"/>
    <w:rsid w:val="006E3037"/>
    <w:rsid w:val="006E3A81"/>
    <w:rsid w:val="006E4963"/>
    <w:rsid w:val="006E4A71"/>
    <w:rsid w:val="006E4CC5"/>
    <w:rsid w:val="006E4F88"/>
    <w:rsid w:val="006E55E0"/>
    <w:rsid w:val="006E56BC"/>
    <w:rsid w:val="006E5DBF"/>
    <w:rsid w:val="006E631A"/>
    <w:rsid w:val="006E6AEE"/>
    <w:rsid w:val="006E6B6A"/>
    <w:rsid w:val="006E72D4"/>
    <w:rsid w:val="006E79F5"/>
    <w:rsid w:val="006F2A06"/>
    <w:rsid w:val="006F2AAB"/>
    <w:rsid w:val="006F3031"/>
    <w:rsid w:val="006F3046"/>
    <w:rsid w:val="006F37BF"/>
    <w:rsid w:val="006F450B"/>
    <w:rsid w:val="006F4EC3"/>
    <w:rsid w:val="006F616C"/>
    <w:rsid w:val="006F61B5"/>
    <w:rsid w:val="006F61B7"/>
    <w:rsid w:val="006F61C8"/>
    <w:rsid w:val="006F6BA1"/>
    <w:rsid w:val="00701686"/>
    <w:rsid w:val="00701C43"/>
    <w:rsid w:val="007020B4"/>
    <w:rsid w:val="00702A36"/>
    <w:rsid w:val="00702F99"/>
    <w:rsid w:val="007033CE"/>
    <w:rsid w:val="0070363B"/>
    <w:rsid w:val="00703763"/>
    <w:rsid w:val="007045AF"/>
    <w:rsid w:val="00704943"/>
    <w:rsid w:val="00704B83"/>
    <w:rsid w:val="0070502E"/>
    <w:rsid w:val="00705B9C"/>
    <w:rsid w:val="00705F81"/>
    <w:rsid w:val="0070659E"/>
    <w:rsid w:val="007074E9"/>
    <w:rsid w:val="007078D4"/>
    <w:rsid w:val="00707980"/>
    <w:rsid w:val="00707E83"/>
    <w:rsid w:val="00707FC3"/>
    <w:rsid w:val="0071000F"/>
    <w:rsid w:val="00710543"/>
    <w:rsid w:val="00710C66"/>
    <w:rsid w:val="00710DD8"/>
    <w:rsid w:val="0071121C"/>
    <w:rsid w:val="00711372"/>
    <w:rsid w:val="00711801"/>
    <w:rsid w:val="00711A9C"/>
    <w:rsid w:val="00711F42"/>
    <w:rsid w:val="007132D7"/>
    <w:rsid w:val="0071524F"/>
    <w:rsid w:val="00715640"/>
    <w:rsid w:val="00715A89"/>
    <w:rsid w:val="00715C23"/>
    <w:rsid w:val="007163BD"/>
    <w:rsid w:val="007166EB"/>
    <w:rsid w:val="00716D3D"/>
    <w:rsid w:val="00716EB8"/>
    <w:rsid w:val="0071751A"/>
    <w:rsid w:val="0071784A"/>
    <w:rsid w:val="007179EC"/>
    <w:rsid w:val="00717A9C"/>
    <w:rsid w:val="00717B8E"/>
    <w:rsid w:val="00717ED3"/>
    <w:rsid w:val="0072139A"/>
    <w:rsid w:val="00721B16"/>
    <w:rsid w:val="0072255C"/>
    <w:rsid w:val="0072307C"/>
    <w:rsid w:val="0072308E"/>
    <w:rsid w:val="00723842"/>
    <w:rsid w:val="00723884"/>
    <w:rsid w:val="007240BC"/>
    <w:rsid w:val="0072448F"/>
    <w:rsid w:val="00724DA2"/>
    <w:rsid w:val="00724E12"/>
    <w:rsid w:val="00724EC0"/>
    <w:rsid w:val="0072562C"/>
    <w:rsid w:val="00725A7B"/>
    <w:rsid w:val="007261C5"/>
    <w:rsid w:val="0072620E"/>
    <w:rsid w:val="007267B9"/>
    <w:rsid w:val="007267E3"/>
    <w:rsid w:val="00726973"/>
    <w:rsid w:val="00726A5A"/>
    <w:rsid w:val="00726EC8"/>
    <w:rsid w:val="0073053C"/>
    <w:rsid w:val="0073076B"/>
    <w:rsid w:val="00730ACA"/>
    <w:rsid w:val="00730BE7"/>
    <w:rsid w:val="007315F7"/>
    <w:rsid w:val="0073174C"/>
    <w:rsid w:val="00731E8F"/>
    <w:rsid w:val="007324F3"/>
    <w:rsid w:val="007338DD"/>
    <w:rsid w:val="00733B3E"/>
    <w:rsid w:val="00733C6D"/>
    <w:rsid w:val="00734BAD"/>
    <w:rsid w:val="00734BCE"/>
    <w:rsid w:val="0073560E"/>
    <w:rsid w:val="00735752"/>
    <w:rsid w:val="00735E57"/>
    <w:rsid w:val="00736432"/>
    <w:rsid w:val="007368D8"/>
    <w:rsid w:val="0073699C"/>
    <w:rsid w:val="00736E00"/>
    <w:rsid w:val="00737BEC"/>
    <w:rsid w:val="00737D41"/>
    <w:rsid w:val="00737D66"/>
    <w:rsid w:val="0074037F"/>
    <w:rsid w:val="007403E1"/>
    <w:rsid w:val="0074041C"/>
    <w:rsid w:val="00740935"/>
    <w:rsid w:val="00740B60"/>
    <w:rsid w:val="00740E59"/>
    <w:rsid w:val="00740E89"/>
    <w:rsid w:val="00741020"/>
    <w:rsid w:val="007411C7"/>
    <w:rsid w:val="0074125D"/>
    <w:rsid w:val="00741848"/>
    <w:rsid w:val="00742373"/>
    <w:rsid w:val="0074251F"/>
    <w:rsid w:val="00742C79"/>
    <w:rsid w:val="00742E56"/>
    <w:rsid w:val="00742F6F"/>
    <w:rsid w:val="0074307C"/>
    <w:rsid w:val="00743AD0"/>
    <w:rsid w:val="00743E44"/>
    <w:rsid w:val="007449F0"/>
    <w:rsid w:val="00744ACD"/>
    <w:rsid w:val="007457A5"/>
    <w:rsid w:val="00746E82"/>
    <w:rsid w:val="007470AB"/>
    <w:rsid w:val="007471DB"/>
    <w:rsid w:val="007476AC"/>
    <w:rsid w:val="00747772"/>
    <w:rsid w:val="00747903"/>
    <w:rsid w:val="00747F58"/>
    <w:rsid w:val="00750BB2"/>
    <w:rsid w:val="00750D46"/>
    <w:rsid w:val="00751293"/>
    <w:rsid w:val="00751C4A"/>
    <w:rsid w:val="00752207"/>
    <w:rsid w:val="007524D8"/>
    <w:rsid w:val="007525F2"/>
    <w:rsid w:val="00752870"/>
    <w:rsid w:val="00752F0C"/>
    <w:rsid w:val="00752FB5"/>
    <w:rsid w:val="007531C4"/>
    <w:rsid w:val="00753232"/>
    <w:rsid w:val="0075364C"/>
    <w:rsid w:val="00753CCE"/>
    <w:rsid w:val="00753EDA"/>
    <w:rsid w:val="00754469"/>
    <w:rsid w:val="00754790"/>
    <w:rsid w:val="00754834"/>
    <w:rsid w:val="00754E0F"/>
    <w:rsid w:val="007551F3"/>
    <w:rsid w:val="007566F7"/>
    <w:rsid w:val="00756924"/>
    <w:rsid w:val="00756AB7"/>
    <w:rsid w:val="0075764F"/>
    <w:rsid w:val="00757B65"/>
    <w:rsid w:val="00757E01"/>
    <w:rsid w:val="007601AB"/>
    <w:rsid w:val="007608D6"/>
    <w:rsid w:val="007612C9"/>
    <w:rsid w:val="00761549"/>
    <w:rsid w:val="00763A5D"/>
    <w:rsid w:val="00763B8D"/>
    <w:rsid w:val="00764E8A"/>
    <w:rsid w:val="00765C03"/>
    <w:rsid w:val="00765F0E"/>
    <w:rsid w:val="00766475"/>
    <w:rsid w:val="007670E3"/>
    <w:rsid w:val="0076736B"/>
    <w:rsid w:val="007679B7"/>
    <w:rsid w:val="00772EAB"/>
    <w:rsid w:val="00772FAE"/>
    <w:rsid w:val="00772FE5"/>
    <w:rsid w:val="00773473"/>
    <w:rsid w:val="00773635"/>
    <w:rsid w:val="00773A07"/>
    <w:rsid w:val="00773D86"/>
    <w:rsid w:val="007745D9"/>
    <w:rsid w:val="00774C9A"/>
    <w:rsid w:val="00775183"/>
    <w:rsid w:val="00775B54"/>
    <w:rsid w:val="00775E7C"/>
    <w:rsid w:val="00776274"/>
    <w:rsid w:val="0077674A"/>
    <w:rsid w:val="007773C9"/>
    <w:rsid w:val="0078017E"/>
    <w:rsid w:val="00780488"/>
    <w:rsid w:val="007813E1"/>
    <w:rsid w:val="007816C0"/>
    <w:rsid w:val="00781A07"/>
    <w:rsid w:val="00782983"/>
    <w:rsid w:val="00782A83"/>
    <w:rsid w:val="00782CE0"/>
    <w:rsid w:val="0078331B"/>
    <w:rsid w:val="00783479"/>
    <w:rsid w:val="00783DF5"/>
    <w:rsid w:val="0078469E"/>
    <w:rsid w:val="0078607F"/>
    <w:rsid w:val="00786652"/>
    <w:rsid w:val="007868AE"/>
    <w:rsid w:val="007871E5"/>
    <w:rsid w:val="007876FC"/>
    <w:rsid w:val="00787B69"/>
    <w:rsid w:val="007922EA"/>
    <w:rsid w:val="00792F5F"/>
    <w:rsid w:val="00793955"/>
    <w:rsid w:val="00793A58"/>
    <w:rsid w:val="00793B9B"/>
    <w:rsid w:val="00793EDE"/>
    <w:rsid w:val="00795930"/>
    <w:rsid w:val="007959D2"/>
    <w:rsid w:val="00795C1C"/>
    <w:rsid w:val="00795C3D"/>
    <w:rsid w:val="00796D9D"/>
    <w:rsid w:val="00796DAE"/>
    <w:rsid w:val="0079702A"/>
    <w:rsid w:val="00797833"/>
    <w:rsid w:val="00797EEC"/>
    <w:rsid w:val="007A00E3"/>
    <w:rsid w:val="007A017C"/>
    <w:rsid w:val="007A04EF"/>
    <w:rsid w:val="007A093A"/>
    <w:rsid w:val="007A0BC6"/>
    <w:rsid w:val="007A0ECB"/>
    <w:rsid w:val="007A124A"/>
    <w:rsid w:val="007A157B"/>
    <w:rsid w:val="007A172E"/>
    <w:rsid w:val="007A1D49"/>
    <w:rsid w:val="007A2979"/>
    <w:rsid w:val="007A3598"/>
    <w:rsid w:val="007A3A25"/>
    <w:rsid w:val="007A42E3"/>
    <w:rsid w:val="007A5117"/>
    <w:rsid w:val="007A550F"/>
    <w:rsid w:val="007A5AC4"/>
    <w:rsid w:val="007A5D33"/>
    <w:rsid w:val="007A6234"/>
    <w:rsid w:val="007A6581"/>
    <w:rsid w:val="007A6BAF"/>
    <w:rsid w:val="007A758C"/>
    <w:rsid w:val="007A780A"/>
    <w:rsid w:val="007A7DCB"/>
    <w:rsid w:val="007A7DD9"/>
    <w:rsid w:val="007B00FD"/>
    <w:rsid w:val="007B0181"/>
    <w:rsid w:val="007B05C6"/>
    <w:rsid w:val="007B07FF"/>
    <w:rsid w:val="007B0A36"/>
    <w:rsid w:val="007B1313"/>
    <w:rsid w:val="007B1804"/>
    <w:rsid w:val="007B2627"/>
    <w:rsid w:val="007B35F2"/>
    <w:rsid w:val="007B3876"/>
    <w:rsid w:val="007B4543"/>
    <w:rsid w:val="007B4C74"/>
    <w:rsid w:val="007B5F24"/>
    <w:rsid w:val="007B633A"/>
    <w:rsid w:val="007B63B4"/>
    <w:rsid w:val="007B671F"/>
    <w:rsid w:val="007B6B85"/>
    <w:rsid w:val="007B755E"/>
    <w:rsid w:val="007B775C"/>
    <w:rsid w:val="007B791C"/>
    <w:rsid w:val="007B7AFA"/>
    <w:rsid w:val="007C03A4"/>
    <w:rsid w:val="007C03B7"/>
    <w:rsid w:val="007C0F63"/>
    <w:rsid w:val="007C1DE7"/>
    <w:rsid w:val="007C26DC"/>
    <w:rsid w:val="007C2AD4"/>
    <w:rsid w:val="007C2DB7"/>
    <w:rsid w:val="007C3055"/>
    <w:rsid w:val="007C3402"/>
    <w:rsid w:val="007C445F"/>
    <w:rsid w:val="007C48B3"/>
    <w:rsid w:val="007C5955"/>
    <w:rsid w:val="007C5AEC"/>
    <w:rsid w:val="007C6599"/>
    <w:rsid w:val="007C6962"/>
    <w:rsid w:val="007C7488"/>
    <w:rsid w:val="007C7ADA"/>
    <w:rsid w:val="007C7B7C"/>
    <w:rsid w:val="007D02A2"/>
    <w:rsid w:val="007D07FC"/>
    <w:rsid w:val="007D0847"/>
    <w:rsid w:val="007D08CC"/>
    <w:rsid w:val="007D323E"/>
    <w:rsid w:val="007D3AF4"/>
    <w:rsid w:val="007D45DE"/>
    <w:rsid w:val="007D4FB5"/>
    <w:rsid w:val="007D5404"/>
    <w:rsid w:val="007D564B"/>
    <w:rsid w:val="007D5977"/>
    <w:rsid w:val="007D5B7F"/>
    <w:rsid w:val="007D62DE"/>
    <w:rsid w:val="007D644F"/>
    <w:rsid w:val="007D6C6F"/>
    <w:rsid w:val="007E0046"/>
    <w:rsid w:val="007E00BB"/>
    <w:rsid w:val="007E017B"/>
    <w:rsid w:val="007E01C3"/>
    <w:rsid w:val="007E032C"/>
    <w:rsid w:val="007E0BD3"/>
    <w:rsid w:val="007E0CEE"/>
    <w:rsid w:val="007E10CD"/>
    <w:rsid w:val="007E12AA"/>
    <w:rsid w:val="007E1BAB"/>
    <w:rsid w:val="007E2225"/>
    <w:rsid w:val="007E2A18"/>
    <w:rsid w:val="007E2B33"/>
    <w:rsid w:val="007E3048"/>
    <w:rsid w:val="007E30A8"/>
    <w:rsid w:val="007E35CA"/>
    <w:rsid w:val="007E399D"/>
    <w:rsid w:val="007E493B"/>
    <w:rsid w:val="007E49B2"/>
    <w:rsid w:val="007E4C58"/>
    <w:rsid w:val="007E4DA1"/>
    <w:rsid w:val="007E5B70"/>
    <w:rsid w:val="007E5C22"/>
    <w:rsid w:val="007E5EAC"/>
    <w:rsid w:val="007E67C7"/>
    <w:rsid w:val="007E7615"/>
    <w:rsid w:val="007E79D5"/>
    <w:rsid w:val="007F0057"/>
    <w:rsid w:val="007F0982"/>
    <w:rsid w:val="007F1387"/>
    <w:rsid w:val="007F17E1"/>
    <w:rsid w:val="007F1837"/>
    <w:rsid w:val="007F1B62"/>
    <w:rsid w:val="007F1D5F"/>
    <w:rsid w:val="007F286D"/>
    <w:rsid w:val="007F38F6"/>
    <w:rsid w:val="007F42D7"/>
    <w:rsid w:val="007F5F37"/>
    <w:rsid w:val="007F6189"/>
    <w:rsid w:val="007F65D9"/>
    <w:rsid w:val="007F66A3"/>
    <w:rsid w:val="007F7459"/>
    <w:rsid w:val="007F7751"/>
    <w:rsid w:val="007F7805"/>
    <w:rsid w:val="00800019"/>
    <w:rsid w:val="00800651"/>
    <w:rsid w:val="008012B7"/>
    <w:rsid w:val="00802DB8"/>
    <w:rsid w:val="00802E36"/>
    <w:rsid w:val="00802E6E"/>
    <w:rsid w:val="00803E33"/>
    <w:rsid w:val="008044CA"/>
    <w:rsid w:val="00804B80"/>
    <w:rsid w:val="00804BC7"/>
    <w:rsid w:val="008055A2"/>
    <w:rsid w:val="0080567C"/>
    <w:rsid w:val="00805D09"/>
    <w:rsid w:val="00806AFF"/>
    <w:rsid w:val="00806FC8"/>
    <w:rsid w:val="0080724E"/>
    <w:rsid w:val="0081207D"/>
    <w:rsid w:val="00812710"/>
    <w:rsid w:val="00813073"/>
    <w:rsid w:val="0081363B"/>
    <w:rsid w:val="00813E2D"/>
    <w:rsid w:val="008141E7"/>
    <w:rsid w:val="008145C8"/>
    <w:rsid w:val="0081466A"/>
    <w:rsid w:val="00815671"/>
    <w:rsid w:val="00815FAB"/>
    <w:rsid w:val="00816216"/>
    <w:rsid w:val="00816585"/>
    <w:rsid w:val="00816630"/>
    <w:rsid w:val="0081674A"/>
    <w:rsid w:val="00816750"/>
    <w:rsid w:val="008168BD"/>
    <w:rsid w:val="00816FBC"/>
    <w:rsid w:val="00817FA2"/>
    <w:rsid w:val="00820025"/>
    <w:rsid w:val="008202BA"/>
    <w:rsid w:val="00820A16"/>
    <w:rsid w:val="0082128B"/>
    <w:rsid w:val="0082132A"/>
    <w:rsid w:val="0082145B"/>
    <w:rsid w:val="008221BD"/>
    <w:rsid w:val="008227AF"/>
    <w:rsid w:val="00822D9D"/>
    <w:rsid w:val="0082333E"/>
    <w:rsid w:val="0082405C"/>
    <w:rsid w:val="008247D1"/>
    <w:rsid w:val="00824A02"/>
    <w:rsid w:val="0082547F"/>
    <w:rsid w:val="00825A24"/>
    <w:rsid w:val="00825C52"/>
    <w:rsid w:val="00825CE1"/>
    <w:rsid w:val="008274FC"/>
    <w:rsid w:val="008279CF"/>
    <w:rsid w:val="008309A4"/>
    <w:rsid w:val="00830C2C"/>
    <w:rsid w:val="00830C60"/>
    <w:rsid w:val="00832789"/>
    <w:rsid w:val="00833A7C"/>
    <w:rsid w:val="00833C6A"/>
    <w:rsid w:val="00834005"/>
    <w:rsid w:val="0083439B"/>
    <w:rsid w:val="008343A6"/>
    <w:rsid w:val="0083536B"/>
    <w:rsid w:val="008353EA"/>
    <w:rsid w:val="00835602"/>
    <w:rsid w:val="00835F7B"/>
    <w:rsid w:val="008365B2"/>
    <w:rsid w:val="00836C63"/>
    <w:rsid w:val="0083727D"/>
    <w:rsid w:val="00837350"/>
    <w:rsid w:val="008376CB"/>
    <w:rsid w:val="00837AC6"/>
    <w:rsid w:val="0084013C"/>
    <w:rsid w:val="008404A9"/>
    <w:rsid w:val="00841102"/>
    <w:rsid w:val="008415EF"/>
    <w:rsid w:val="00841D62"/>
    <w:rsid w:val="00841FE0"/>
    <w:rsid w:val="0084228C"/>
    <w:rsid w:val="0084268B"/>
    <w:rsid w:val="00842966"/>
    <w:rsid w:val="00842F1F"/>
    <w:rsid w:val="0084336F"/>
    <w:rsid w:val="00844257"/>
    <w:rsid w:val="00844265"/>
    <w:rsid w:val="00844DB5"/>
    <w:rsid w:val="0084733A"/>
    <w:rsid w:val="0084787F"/>
    <w:rsid w:val="00847916"/>
    <w:rsid w:val="00847DE1"/>
    <w:rsid w:val="0085060F"/>
    <w:rsid w:val="00850DEC"/>
    <w:rsid w:val="00850E78"/>
    <w:rsid w:val="00851425"/>
    <w:rsid w:val="0085178D"/>
    <w:rsid w:val="00851C75"/>
    <w:rsid w:val="008528C6"/>
    <w:rsid w:val="008530E3"/>
    <w:rsid w:val="00853FDE"/>
    <w:rsid w:val="0085426B"/>
    <w:rsid w:val="00854F40"/>
    <w:rsid w:val="00855048"/>
    <w:rsid w:val="008550EF"/>
    <w:rsid w:val="00855B38"/>
    <w:rsid w:val="00856359"/>
    <w:rsid w:val="008564F7"/>
    <w:rsid w:val="0085681D"/>
    <w:rsid w:val="00857126"/>
    <w:rsid w:val="0086031F"/>
    <w:rsid w:val="0086095B"/>
    <w:rsid w:val="00860B84"/>
    <w:rsid w:val="00860CA9"/>
    <w:rsid w:val="00861CAF"/>
    <w:rsid w:val="00862269"/>
    <w:rsid w:val="008627C9"/>
    <w:rsid w:val="00862DB6"/>
    <w:rsid w:val="00862FCC"/>
    <w:rsid w:val="00863679"/>
    <w:rsid w:val="008639FD"/>
    <w:rsid w:val="00863A66"/>
    <w:rsid w:val="00863E78"/>
    <w:rsid w:val="00864206"/>
    <w:rsid w:val="008643AD"/>
    <w:rsid w:val="008643DC"/>
    <w:rsid w:val="00864C71"/>
    <w:rsid w:val="008651F4"/>
    <w:rsid w:val="00865A79"/>
    <w:rsid w:val="00865B5D"/>
    <w:rsid w:val="00865C95"/>
    <w:rsid w:val="008664FF"/>
    <w:rsid w:val="00866A4E"/>
    <w:rsid w:val="00866B42"/>
    <w:rsid w:val="0086704F"/>
    <w:rsid w:val="00867D12"/>
    <w:rsid w:val="00867E54"/>
    <w:rsid w:val="008700AC"/>
    <w:rsid w:val="008701E6"/>
    <w:rsid w:val="008714B5"/>
    <w:rsid w:val="00871888"/>
    <w:rsid w:val="00871D24"/>
    <w:rsid w:val="008726BC"/>
    <w:rsid w:val="00872DC8"/>
    <w:rsid w:val="0087349B"/>
    <w:rsid w:val="008742E3"/>
    <w:rsid w:val="00874418"/>
    <w:rsid w:val="0087515C"/>
    <w:rsid w:val="008761E4"/>
    <w:rsid w:val="00876378"/>
    <w:rsid w:val="008767F6"/>
    <w:rsid w:val="00876B44"/>
    <w:rsid w:val="00877407"/>
    <w:rsid w:val="0087791D"/>
    <w:rsid w:val="00877B23"/>
    <w:rsid w:val="00877F88"/>
    <w:rsid w:val="00880205"/>
    <w:rsid w:val="00880960"/>
    <w:rsid w:val="00880C56"/>
    <w:rsid w:val="008815BD"/>
    <w:rsid w:val="00881710"/>
    <w:rsid w:val="008821E9"/>
    <w:rsid w:val="00882376"/>
    <w:rsid w:val="00882650"/>
    <w:rsid w:val="008826A7"/>
    <w:rsid w:val="00882995"/>
    <w:rsid w:val="00882B4F"/>
    <w:rsid w:val="00882FA9"/>
    <w:rsid w:val="00883843"/>
    <w:rsid w:val="008842A2"/>
    <w:rsid w:val="00884687"/>
    <w:rsid w:val="008850EE"/>
    <w:rsid w:val="0088558A"/>
    <w:rsid w:val="00886029"/>
    <w:rsid w:val="00886091"/>
    <w:rsid w:val="00886616"/>
    <w:rsid w:val="00886AEC"/>
    <w:rsid w:val="0088710B"/>
    <w:rsid w:val="0088732B"/>
    <w:rsid w:val="0088746E"/>
    <w:rsid w:val="008874BC"/>
    <w:rsid w:val="00887BE6"/>
    <w:rsid w:val="00890359"/>
    <w:rsid w:val="008906BC"/>
    <w:rsid w:val="00890B10"/>
    <w:rsid w:val="00890B5F"/>
    <w:rsid w:val="00890B64"/>
    <w:rsid w:val="008924B1"/>
    <w:rsid w:val="008925B3"/>
    <w:rsid w:val="00892B6D"/>
    <w:rsid w:val="0089378B"/>
    <w:rsid w:val="00894632"/>
    <w:rsid w:val="00894CA9"/>
    <w:rsid w:val="0089512A"/>
    <w:rsid w:val="0089533F"/>
    <w:rsid w:val="00895D2D"/>
    <w:rsid w:val="0089647C"/>
    <w:rsid w:val="00896B4E"/>
    <w:rsid w:val="00896C73"/>
    <w:rsid w:val="00897DB3"/>
    <w:rsid w:val="00897FF4"/>
    <w:rsid w:val="008A01F8"/>
    <w:rsid w:val="008A0557"/>
    <w:rsid w:val="008A063B"/>
    <w:rsid w:val="008A07F9"/>
    <w:rsid w:val="008A138A"/>
    <w:rsid w:val="008A1687"/>
    <w:rsid w:val="008A1718"/>
    <w:rsid w:val="008A19CD"/>
    <w:rsid w:val="008A2647"/>
    <w:rsid w:val="008A2C72"/>
    <w:rsid w:val="008A31F6"/>
    <w:rsid w:val="008A35BD"/>
    <w:rsid w:val="008A3A99"/>
    <w:rsid w:val="008A3F0E"/>
    <w:rsid w:val="008A3F4F"/>
    <w:rsid w:val="008A3F8B"/>
    <w:rsid w:val="008A40FC"/>
    <w:rsid w:val="008A42D2"/>
    <w:rsid w:val="008A4374"/>
    <w:rsid w:val="008A4977"/>
    <w:rsid w:val="008A55C3"/>
    <w:rsid w:val="008A57E1"/>
    <w:rsid w:val="008A57E4"/>
    <w:rsid w:val="008A5C7E"/>
    <w:rsid w:val="008A74BC"/>
    <w:rsid w:val="008A756F"/>
    <w:rsid w:val="008A7C43"/>
    <w:rsid w:val="008B0016"/>
    <w:rsid w:val="008B0073"/>
    <w:rsid w:val="008B09D0"/>
    <w:rsid w:val="008B0DE3"/>
    <w:rsid w:val="008B15A8"/>
    <w:rsid w:val="008B1913"/>
    <w:rsid w:val="008B1BBD"/>
    <w:rsid w:val="008B2F4C"/>
    <w:rsid w:val="008B3111"/>
    <w:rsid w:val="008B3664"/>
    <w:rsid w:val="008B3DBF"/>
    <w:rsid w:val="008B59FF"/>
    <w:rsid w:val="008B5E23"/>
    <w:rsid w:val="008B6163"/>
    <w:rsid w:val="008B66AD"/>
    <w:rsid w:val="008B6A6F"/>
    <w:rsid w:val="008B72CC"/>
    <w:rsid w:val="008B75C6"/>
    <w:rsid w:val="008B78C8"/>
    <w:rsid w:val="008B7D8E"/>
    <w:rsid w:val="008C022C"/>
    <w:rsid w:val="008C048C"/>
    <w:rsid w:val="008C094D"/>
    <w:rsid w:val="008C0AE7"/>
    <w:rsid w:val="008C1311"/>
    <w:rsid w:val="008C1648"/>
    <w:rsid w:val="008C1B0D"/>
    <w:rsid w:val="008C236A"/>
    <w:rsid w:val="008C293E"/>
    <w:rsid w:val="008C32C4"/>
    <w:rsid w:val="008C36D2"/>
    <w:rsid w:val="008C3795"/>
    <w:rsid w:val="008C3BC3"/>
    <w:rsid w:val="008C4C97"/>
    <w:rsid w:val="008C50E1"/>
    <w:rsid w:val="008C61C1"/>
    <w:rsid w:val="008C6458"/>
    <w:rsid w:val="008C6809"/>
    <w:rsid w:val="008C6A8E"/>
    <w:rsid w:val="008C76FF"/>
    <w:rsid w:val="008C7764"/>
    <w:rsid w:val="008C7C7D"/>
    <w:rsid w:val="008D0519"/>
    <w:rsid w:val="008D1128"/>
    <w:rsid w:val="008D18C7"/>
    <w:rsid w:val="008D1FFA"/>
    <w:rsid w:val="008D2562"/>
    <w:rsid w:val="008D2D16"/>
    <w:rsid w:val="008D30F9"/>
    <w:rsid w:val="008D31F6"/>
    <w:rsid w:val="008D342A"/>
    <w:rsid w:val="008D343D"/>
    <w:rsid w:val="008D385A"/>
    <w:rsid w:val="008D3D8E"/>
    <w:rsid w:val="008D40AB"/>
    <w:rsid w:val="008D4101"/>
    <w:rsid w:val="008D45AF"/>
    <w:rsid w:val="008D46E9"/>
    <w:rsid w:val="008D47D6"/>
    <w:rsid w:val="008D4A50"/>
    <w:rsid w:val="008D4CAD"/>
    <w:rsid w:val="008D4CE0"/>
    <w:rsid w:val="008D57BA"/>
    <w:rsid w:val="008D5F13"/>
    <w:rsid w:val="008D6756"/>
    <w:rsid w:val="008D6F55"/>
    <w:rsid w:val="008D7940"/>
    <w:rsid w:val="008D7A00"/>
    <w:rsid w:val="008D7ABC"/>
    <w:rsid w:val="008E0096"/>
    <w:rsid w:val="008E027B"/>
    <w:rsid w:val="008E05FF"/>
    <w:rsid w:val="008E0602"/>
    <w:rsid w:val="008E0B21"/>
    <w:rsid w:val="008E10AA"/>
    <w:rsid w:val="008E1B5A"/>
    <w:rsid w:val="008E1F00"/>
    <w:rsid w:val="008E22E7"/>
    <w:rsid w:val="008E26A2"/>
    <w:rsid w:val="008E29EB"/>
    <w:rsid w:val="008E3A11"/>
    <w:rsid w:val="008E41A1"/>
    <w:rsid w:val="008E4474"/>
    <w:rsid w:val="008E4536"/>
    <w:rsid w:val="008E47AD"/>
    <w:rsid w:val="008E4AF6"/>
    <w:rsid w:val="008E4B67"/>
    <w:rsid w:val="008E50B1"/>
    <w:rsid w:val="008E5125"/>
    <w:rsid w:val="008E5D2D"/>
    <w:rsid w:val="008E7F1E"/>
    <w:rsid w:val="008F01E4"/>
    <w:rsid w:val="008F04C3"/>
    <w:rsid w:val="008F227E"/>
    <w:rsid w:val="008F2689"/>
    <w:rsid w:val="008F2EEC"/>
    <w:rsid w:val="008F305C"/>
    <w:rsid w:val="008F326E"/>
    <w:rsid w:val="008F3677"/>
    <w:rsid w:val="008F4410"/>
    <w:rsid w:val="008F4AEF"/>
    <w:rsid w:val="008F4B38"/>
    <w:rsid w:val="008F4E3B"/>
    <w:rsid w:val="008F5965"/>
    <w:rsid w:val="008F5CF4"/>
    <w:rsid w:val="008F5DBF"/>
    <w:rsid w:val="008F6211"/>
    <w:rsid w:val="008F6253"/>
    <w:rsid w:val="008F7111"/>
    <w:rsid w:val="008F77FA"/>
    <w:rsid w:val="008F7820"/>
    <w:rsid w:val="008F7A4E"/>
    <w:rsid w:val="008F7B9F"/>
    <w:rsid w:val="008F7F08"/>
    <w:rsid w:val="009000C3"/>
    <w:rsid w:val="0090056F"/>
    <w:rsid w:val="00900E45"/>
    <w:rsid w:val="0090179C"/>
    <w:rsid w:val="00901E5A"/>
    <w:rsid w:val="00902176"/>
    <w:rsid w:val="00902323"/>
    <w:rsid w:val="00902609"/>
    <w:rsid w:val="0090306D"/>
    <w:rsid w:val="00903B1C"/>
    <w:rsid w:val="00903BF9"/>
    <w:rsid w:val="00903D74"/>
    <w:rsid w:val="0090402C"/>
    <w:rsid w:val="00904117"/>
    <w:rsid w:val="009048E2"/>
    <w:rsid w:val="00904D0F"/>
    <w:rsid w:val="00904DC7"/>
    <w:rsid w:val="00904E05"/>
    <w:rsid w:val="00905422"/>
    <w:rsid w:val="00905F6C"/>
    <w:rsid w:val="0090602C"/>
    <w:rsid w:val="009067D9"/>
    <w:rsid w:val="00906FA2"/>
    <w:rsid w:val="00907D09"/>
    <w:rsid w:val="009104C3"/>
    <w:rsid w:val="009105EF"/>
    <w:rsid w:val="009108C2"/>
    <w:rsid w:val="00911406"/>
    <w:rsid w:val="009119CE"/>
    <w:rsid w:val="00911D27"/>
    <w:rsid w:val="00911E77"/>
    <w:rsid w:val="00912359"/>
    <w:rsid w:val="009128CF"/>
    <w:rsid w:val="00912BC8"/>
    <w:rsid w:val="00912E6E"/>
    <w:rsid w:val="00913058"/>
    <w:rsid w:val="009137A2"/>
    <w:rsid w:val="009137DE"/>
    <w:rsid w:val="009143D6"/>
    <w:rsid w:val="00914532"/>
    <w:rsid w:val="00914587"/>
    <w:rsid w:val="0091491A"/>
    <w:rsid w:val="00914DAF"/>
    <w:rsid w:val="00915D55"/>
    <w:rsid w:val="0091606D"/>
    <w:rsid w:val="00916087"/>
    <w:rsid w:val="0091655A"/>
    <w:rsid w:val="009171DE"/>
    <w:rsid w:val="00917564"/>
    <w:rsid w:val="00917591"/>
    <w:rsid w:val="0091785E"/>
    <w:rsid w:val="00917B11"/>
    <w:rsid w:val="00917B34"/>
    <w:rsid w:val="00917B5B"/>
    <w:rsid w:val="00920359"/>
    <w:rsid w:val="0092095F"/>
    <w:rsid w:val="00920C96"/>
    <w:rsid w:val="00920CA1"/>
    <w:rsid w:val="00920EC5"/>
    <w:rsid w:val="00921513"/>
    <w:rsid w:val="00921679"/>
    <w:rsid w:val="00921BD0"/>
    <w:rsid w:val="0092221E"/>
    <w:rsid w:val="0092226C"/>
    <w:rsid w:val="00922C1B"/>
    <w:rsid w:val="00922E96"/>
    <w:rsid w:val="00923416"/>
    <w:rsid w:val="009239CA"/>
    <w:rsid w:val="009243D0"/>
    <w:rsid w:val="0092445B"/>
    <w:rsid w:val="00924DB9"/>
    <w:rsid w:val="00926398"/>
    <w:rsid w:val="009265F0"/>
    <w:rsid w:val="009268B3"/>
    <w:rsid w:val="00926C6C"/>
    <w:rsid w:val="00926D77"/>
    <w:rsid w:val="00927072"/>
    <w:rsid w:val="009278EB"/>
    <w:rsid w:val="009309CE"/>
    <w:rsid w:val="00930FB1"/>
    <w:rsid w:val="00931440"/>
    <w:rsid w:val="00931557"/>
    <w:rsid w:val="009315A7"/>
    <w:rsid w:val="00931E51"/>
    <w:rsid w:val="00931FA3"/>
    <w:rsid w:val="009329F5"/>
    <w:rsid w:val="009330EB"/>
    <w:rsid w:val="009336A9"/>
    <w:rsid w:val="00934461"/>
    <w:rsid w:val="00934502"/>
    <w:rsid w:val="00934891"/>
    <w:rsid w:val="00935547"/>
    <w:rsid w:val="0093595C"/>
    <w:rsid w:val="00935E5D"/>
    <w:rsid w:val="00936555"/>
    <w:rsid w:val="0094064A"/>
    <w:rsid w:val="009407C4"/>
    <w:rsid w:val="00941D28"/>
    <w:rsid w:val="00941F25"/>
    <w:rsid w:val="00942849"/>
    <w:rsid w:val="00942A65"/>
    <w:rsid w:val="00942BA1"/>
    <w:rsid w:val="00942CD7"/>
    <w:rsid w:val="00942DA0"/>
    <w:rsid w:val="00942E3B"/>
    <w:rsid w:val="009438D6"/>
    <w:rsid w:val="00943AB8"/>
    <w:rsid w:val="009456E9"/>
    <w:rsid w:val="009457EE"/>
    <w:rsid w:val="009461A0"/>
    <w:rsid w:val="00946717"/>
    <w:rsid w:val="00946CCC"/>
    <w:rsid w:val="0094710C"/>
    <w:rsid w:val="00947706"/>
    <w:rsid w:val="00947A4D"/>
    <w:rsid w:val="00947B44"/>
    <w:rsid w:val="0095009C"/>
    <w:rsid w:val="0095092D"/>
    <w:rsid w:val="00951590"/>
    <w:rsid w:val="0095173C"/>
    <w:rsid w:val="009518BA"/>
    <w:rsid w:val="00952EEC"/>
    <w:rsid w:val="00953BD2"/>
    <w:rsid w:val="0095457D"/>
    <w:rsid w:val="00954985"/>
    <w:rsid w:val="00954C15"/>
    <w:rsid w:val="0095558F"/>
    <w:rsid w:val="009556A8"/>
    <w:rsid w:val="00955746"/>
    <w:rsid w:val="009557AE"/>
    <w:rsid w:val="00956626"/>
    <w:rsid w:val="0095682B"/>
    <w:rsid w:val="00957470"/>
    <w:rsid w:val="00957480"/>
    <w:rsid w:val="0095781F"/>
    <w:rsid w:val="009579A1"/>
    <w:rsid w:val="00957C1D"/>
    <w:rsid w:val="00960658"/>
    <w:rsid w:val="009606AE"/>
    <w:rsid w:val="00960FEC"/>
    <w:rsid w:val="009615CF"/>
    <w:rsid w:val="0096202A"/>
    <w:rsid w:val="009622D8"/>
    <w:rsid w:val="00962D02"/>
    <w:rsid w:val="009634A3"/>
    <w:rsid w:val="00963D1A"/>
    <w:rsid w:val="0096409B"/>
    <w:rsid w:val="00964482"/>
    <w:rsid w:val="00964675"/>
    <w:rsid w:val="009648D8"/>
    <w:rsid w:val="0096533B"/>
    <w:rsid w:val="00965EEA"/>
    <w:rsid w:val="009662A5"/>
    <w:rsid w:val="00966A9E"/>
    <w:rsid w:val="00966E20"/>
    <w:rsid w:val="00967A65"/>
    <w:rsid w:val="00967FDC"/>
    <w:rsid w:val="00970098"/>
    <w:rsid w:val="00970302"/>
    <w:rsid w:val="009703C8"/>
    <w:rsid w:val="0097175E"/>
    <w:rsid w:val="00971B6D"/>
    <w:rsid w:val="009720C4"/>
    <w:rsid w:val="0097280C"/>
    <w:rsid w:val="009736CC"/>
    <w:rsid w:val="00973750"/>
    <w:rsid w:val="009737CC"/>
    <w:rsid w:val="00973C3A"/>
    <w:rsid w:val="00973CFE"/>
    <w:rsid w:val="0097420F"/>
    <w:rsid w:val="00974239"/>
    <w:rsid w:val="00974602"/>
    <w:rsid w:val="009750FF"/>
    <w:rsid w:val="009752BC"/>
    <w:rsid w:val="009758F3"/>
    <w:rsid w:val="00975BD3"/>
    <w:rsid w:val="00976764"/>
    <w:rsid w:val="00976994"/>
    <w:rsid w:val="00976F6F"/>
    <w:rsid w:val="00977017"/>
    <w:rsid w:val="0097758F"/>
    <w:rsid w:val="00977BCA"/>
    <w:rsid w:val="00980486"/>
    <w:rsid w:val="00980B44"/>
    <w:rsid w:val="009812D2"/>
    <w:rsid w:val="0098265E"/>
    <w:rsid w:val="00983185"/>
    <w:rsid w:val="00983391"/>
    <w:rsid w:val="00983880"/>
    <w:rsid w:val="00984811"/>
    <w:rsid w:val="00985D46"/>
    <w:rsid w:val="00986739"/>
    <w:rsid w:val="009869D0"/>
    <w:rsid w:val="00986CD6"/>
    <w:rsid w:val="00986F3F"/>
    <w:rsid w:val="00987111"/>
    <w:rsid w:val="00987588"/>
    <w:rsid w:val="00987611"/>
    <w:rsid w:val="0099070E"/>
    <w:rsid w:val="00991B82"/>
    <w:rsid w:val="00991F40"/>
    <w:rsid w:val="00992559"/>
    <w:rsid w:val="00992C08"/>
    <w:rsid w:val="00992C0E"/>
    <w:rsid w:val="009930BC"/>
    <w:rsid w:val="00993292"/>
    <w:rsid w:val="009934AE"/>
    <w:rsid w:val="00994030"/>
    <w:rsid w:val="0099427A"/>
    <w:rsid w:val="009957ED"/>
    <w:rsid w:val="009959DE"/>
    <w:rsid w:val="00995EFE"/>
    <w:rsid w:val="009960EB"/>
    <w:rsid w:val="0099643F"/>
    <w:rsid w:val="0099723A"/>
    <w:rsid w:val="00997447"/>
    <w:rsid w:val="009975DB"/>
    <w:rsid w:val="00997656"/>
    <w:rsid w:val="009A08B1"/>
    <w:rsid w:val="009A09A3"/>
    <w:rsid w:val="009A1230"/>
    <w:rsid w:val="009A16BC"/>
    <w:rsid w:val="009A1A8E"/>
    <w:rsid w:val="009A1B09"/>
    <w:rsid w:val="009A1CFD"/>
    <w:rsid w:val="009A208E"/>
    <w:rsid w:val="009A2662"/>
    <w:rsid w:val="009A3342"/>
    <w:rsid w:val="009A3B51"/>
    <w:rsid w:val="009A4D6D"/>
    <w:rsid w:val="009A4E77"/>
    <w:rsid w:val="009A6320"/>
    <w:rsid w:val="009A760A"/>
    <w:rsid w:val="009A7835"/>
    <w:rsid w:val="009A7E66"/>
    <w:rsid w:val="009A7F82"/>
    <w:rsid w:val="009B06C3"/>
    <w:rsid w:val="009B0BD8"/>
    <w:rsid w:val="009B0C91"/>
    <w:rsid w:val="009B1017"/>
    <w:rsid w:val="009B149C"/>
    <w:rsid w:val="009B1543"/>
    <w:rsid w:val="009B1A59"/>
    <w:rsid w:val="009B2C0C"/>
    <w:rsid w:val="009B3265"/>
    <w:rsid w:val="009B3627"/>
    <w:rsid w:val="009B4073"/>
    <w:rsid w:val="009B42E1"/>
    <w:rsid w:val="009B593A"/>
    <w:rsid w:val="009B5BD0"/>
    <w:rsid w:val="009B6D94"/>
    <w:rsid w:val="009B79A1"/>
    <w:rsid w:val="009B7DDA"/>
    <w:rsid w:val="009B7EDE"/>
    <w:rsid w:val="009C03BE"/>
    <w:rsid w:val="009C096F"/>
    <w:rsid w:val="009C09FD"/>
    <w:rsid w:val="009C0F27"/>
    <w:rsid w:val="009C114D"/>
    <w:rsid w:val="009C1646"/>
    <w:rsid w:val="009C16D2"/>
    <w:rsid w:val="009C1E92"/>
    <w:rsid w:val="009C1EC5"/>
    <w:rsid w:val="009C2EFE"/>
    <w:rsid w:val="009C44E5"/>
    <w:rsid w:val="009C4E36"/>
    <w:rsid w:val="009C5844"/>
    <w:rsid w:val="009C645B"/>
    <w:rsid w:val="009C6B54"/>
    <w:rsid w:val="009C6E54"/>
    <w:rsid w:val="009C70C6"/>
    <w:rsid w:val="009C79F9"/>
    <w:rsid w:val="009C7A31"/>
    <w:rsid w:val="009C7F7F"/>
    <w:rsid w:val="009D03FE"/>
    <w:rsid w:val="009D1939"/>
    <w:rsid w:val="009D2822"/>
    <w:rsid w:val="009D2B04"/>
    <w:rsid w:val="009D33DC"/>
    <w:rsid w:val="009D34D1"/>
    <w:rsid w:val="009D3A74"/>
    <w:rsid w:val="009D3B83"/>
    <w:rsid w:val="009D3F66"/>
    <w:rsid w:val="009D3FA2"/>
    <w:rsid w:val="009D4046"/>
    <w:rsid w:val="009D4A8A"/>
    <w:rsid w:val="009D4AAF"/>
    <w:rsid w:val="009D4FD2"/>
    <w:rsid w:val="009D5721"/>
    <w:rsid w:val="009D6BA7"/>
    <w:rsid w:val="009D72FD"/>
    <w:rsid w:val="009D7513"/>
    <w:rsid w:val="009E00B5"/>
    <w:rsid w:val="009E01A7"/>
    <w:rsid w:val="009E03E4"/>
    <w:rsid w:val="009E144F"/>
    <w:rsid w:val="009E23E5"/>
    <w:rsid w:val="009E2D5F"/>
    <w:rsid w:val="009E362A"/>
    <w:rsid w:val="009E36C9"/>
    <w:rsid w:val="009E37BB"/>
    <w:rsid w:val="009E381E"/>
    <w:rsid w:val="009E39AB"/>
    <w:rsid w:val="009E4F3B"/>
    <w:rsid w:val="009E5052"/>
    <w:rsid w:val="009E51D6"/>
    <w:rsid w:val="009E581B"/>
    <w:rsid w:val="009E59AD"/>
    <w:rsid w:val="009E5E79"/>
    <w:rsid w:val="009E5FE7"/>
    <w:rsid w:val="009E6380"/>
    <w:rsid w:val="009E704C"/>
    <w:rsid w:val="009E77D2"/>
    <w:rsid w:val="009E79E4"/>
    <w:rsid w:val="009E7AA5"/>
    <w:rsid w:val="009F033A"/>
    <w:rsid w:val="009F08BD"/>
    <w:rsid w:val="009F15B2"/>
    <w:rsid w:val="009F1B41"/>
    <w:rsid w:val="009F1F24"/>
    <w:rsid w:val="009F1F68"/>
    <w:rsid w:val="009F33C4"/>
    <w:rsid w:val="009F35A9"/>
    <w:rsid w:val="009F38BC"/>
    <w:rsid w:val="009F3B1E"/>
    <w:rsid w:val="009F47E8"/>
    <w:rsid w:val="009F4848"/>
    <w:rsid w:val="009F5228"/>
    <w:rsid w:val="009F52FB"/>
    <w:rsid w:val="009F5530"/>
    <w:rsid w:val="009F5732"/>
    <w:rsid w:val="009F582A"/>
    <w:rsid w:val="009F61DC"/>
    <w:rsid w:val="009F6BC5"/>
    <w:rsid w:val="009F6CC8"/>
    <w:rsid w:val="009F72C7"/>
    <w:rsid w:val="009F731F"/>
    <w:rsid w:val="009F760C"/>
    <w:rsid w:val="009F7F93"/>
    <w:rsid w:val="00A0026F"/>
    <w:rsid w:val="00A00512"/>
    <w:rsid w:val="00A009FF"/>
    <w:rsid w:val="00A00BC6"/>
    <w:rsid w:val="00A01DA6"/>
    <w:rsid w:val="00A01F3F"/>
    <w:rsid w:val="00A036A1"/>
    <w:rsid w:val="00A03BDC"/>
    <w:rsid w:val="00A040B8"/>
    <w:rsid w:val="00A05002"/>
    <w:rsid w:val="00A050BD"/>
    <w:rsid w:val="00A05210"/>
    <w:rsid w:val="00A0574D"/>
    <w:rsid w:val="00A05AFF"/>
    <w:rsid w:val="00A05DF7"/>
    <w:rsid w:val="00A0618A"/>
    <w:rsid w:val="00A06425"/>
    <w:rsid w:val="00A066B3"/>
    <w:rsid w:val="00A0674A"/>
    <w:rsid w:val="00A06838"/>
    <w:rsid w:val="00A078E5"/>
    <w:rsid w:val="00A07B0C"/>
    <w:rsid w:val="00A07CB3"/>
    <w:rsid w:val="00A07D16"/>
    <w:rsid w:val="00A10E46"/>
    <w:rsid w:val="00A12032"/>
    <w:rsid w:val="00A12423"/>
    <w:rsid w:val="00A13332"/>
    <w:rsid w:val="00A13826"/>
    <w:rsid w:val="00A1475F"/>
    <w:rsid w:val="00A148D0"/>
    <w:rsid w:val="00A14C4D"/>
    <w:rsid w:val="00A14D7C"/>
    <w:rsid w:val="00A153F9"/>
    <w:rsid w:val="00A154F5"/>
    <w:rsid w:val="00A15F23"/>
    <w:rsid w:val="00A16EEB"/>
    <w:rsid w:val="00A171EC"/>
    <w:rsid w:val="00A208F4"/>
    <w:rsid w:val="00A20A52"/>
    <w:rsid w:val="00A20C6E"/>
    <w:rsid w:val="00A212C9"/>
    <w:rsid w:val="00A21D23"/>
    <w:rsid w:val="00A22944"/>
    <w:rsid w:val="00A23099"/>
    <w:rsid w:val="00A230C5"/>
    <w:rsid w:val="00A23476"/>
    <w:rsid w:val="00A2379E"/>
    <w:rsid w:val="00A2386C"/>
    <w:rsid w:val="00A23B52"/>
    <w:rsid w:val="00A249FD"/>
    <w:rsid w:val="00A24E2F"/>
    <w:rsid w:val="00A255CA"/>
    <w:rsid w:val="00A256B5"/>
    <w:rsid w:val="00A25706"/>
    <w:rsid w:val="00A257AF"/>
    <w:rsid w:val="00A26D5C"/>
    <w:rsid w:val="00A27C2D"/>
    <w:rsid w:val="00A30104"/>
    <w:rsid w:val="00A30555"/>
    <w:rsid w:val="00A30699"/>
    <w:rsid w:val="00A3072A"/>
    <w:rsid w:val="00A30AFF"/>
    <w:rsid w:val="00A3114E"/>
    <w:rsid w:val="00A315DA"/>
    <w:rsid w:val="00A31620"/>
    <w:rsid w:val="00A3258E"/>
    <w:rsid w:val="00A32636"/>
    <w:rsid w:val="00A33058"/>
    <w:rsid w:val="00A33094"/>
    <w:rsid w:val="00A33A45"/>
    <w:rsid w:val="00A33F77"/>
    <w:rsid w:val="00A33FAE"/>
    <w:rsid w:val="00A34454"/>
    <w:rsid w:val="00A34464"/>
    <w:rsid w:val="00A3447D"/>
    <w:rsid w:val="00A34FB1"/>
    <w:rsid w:val="00A36676"/>
    <w:rsid w:val="00A36AEC"/>
    <w:rsid w:val="00A36D1C"/>
    <w:rsid w:val="00A376F6"/>
    <w:rsid w:val="00A37D89"/>
    <w:rsid w:val="00A40165"/>
    <w:rsid w:val="00A40643"/>
    <w:rsid w:val="00A40FD0"/>
    <w:rsid w:val="00A415CB"/>
    <w:rsid w:val="00A41DF7"/>
    <w:rsid w:val="00A41F38"/>
    <w:rsid w:val="00A422B8"/>
    <w:rsid w:val="00A4233D"/>
    <w:rsid w:val="00A4299C"/>
    <w:rsid w:val="00A435A7"/>
    <w:rsid w:val="00A44A7E"/>
    <w:rsid w:val="00A44E39"/>
    <w:rsid w:val="00A464F8"/>
    <w:rsid w:val="00A46CA4"/>
    <w:rsid w:val="00A470B3"/>
    <w:rsid w:val="00A47305"/>
    <w:rsid w:val="00A47708"/>
    <w:rsid w:val="00A47920"/>
    <w:rsid w:val="00A47F25"/>
    <w:rsid w:val="00A50019"/>
    <w:rsid w:val="00A50365"/>
    <w:rsid w:val="00A504CD"/>
    <w:rsid w:val="00A50580"/>
    <w:rsid w:val="00A5147C"/>
    <w:rsid w:val="00A51745"/>
    <w:rsid w:val="00A51D21"/>
    <w:rsid w:val="00A52175"/>
    <w:rsid w:val="00A524D3"/>
    <w:rsid w:val="00A5271E"/>
    <w:rsid w:val="00A53C14"/>
    <w:rsid w:val="00A5416C"/>
    <w:rsid w:val="00A5448B"/>
    <w:rsid w:val="00A548B7"/>
    <w:rsid w:val="00A549F1"/>
    <w:rsid w:val="00A54A1A"/>
    <w:rsid w:val="00A54D48"/>
    <w:rsid w:val="00A54F24"/>
    <w:rsid w:val="00A5500C"/>
    <w:rsid w:val="00A60072"/>
    <w:rsid w:val="00A60388"/>
    <w:rsid w:val="00A61B7C"/>
    <w:rsid w:val="00A61D40"/>
    <w:rsid w:val="00A62305"/>
    <w:rsid w:val="00A62729"/>
    <w:rsid w:val="00A62A82"/>
    <w:rsid w:val="00A6319C"/>
    <w:rsid w:val="00A636BA"/>
    <w:rsid w:val="00A63DD9"/>
    <w:rsid w:val="00A63F6B"/>
    <w:rsid w:val="00A6461C"/>
    <w:rsid w:val="00A64640"/>
    <w:rsid w:val="00A6483F"/>
    <w:rsid w:val="00A64B87"/>
    <w:rsid w:val="00A65076"/>
    <w:rsid w:val="00A65C07"/>
    <w:rsid w:val="00A66105"/>
    <w:rsid w:val="00A664DB"/>
    <w:rsid w:val="00A66996"/>
    <w:rsid w:val="00A67A1C"/>
    <w:rsid w:val="00A67C50"/>
    <w:rsid w:val="00A67EE9"/>
    <w:rsid w:val="00A70268"/>
    <w:rsid w:val="00A70608"/>
    <w:rsid w:val="00A70AE6"/>
    <w:rsid w:val="00A70DA7"/>
    <w:rsid w:val="00A71413"/>
    <w:rsid w:val="00A72497"/>
    <w:rsid w:val="00A72B46"/>
    <w:rsid w:val="00A72BC1"/>
    <w:rsid w:val="00A749DF"/>
    <w:rsid w:val="00A7545B"/>
    <w:rsid w:val="00A755D2"/>
    <w:rsid w:val="00A7597B"/>
    <w:rsid w:val="00A76BFC"/>
    <w:rsid w:val="00A76E62"/>
    <w:rsid w:val="00A770BF"/>
    <w:rsid w:val="00A774F4"/>
    <w:rsid w:val="00A77A74"/>
    <w:rsid w:val="00A81B8F"/>
    <w:rsid w:val="00A82D29"/>
    <w:rsid w:val="00A83385"/>
    <w:rsid w:val="00A83739"/>
    <w:rsid w:val="00A83EC2"/>
    <w:rsid w:val="00A84099"/>
    <w:rsid w:val="00A84E16"/>
    <w:rsid w:val="00A852CF"/>
    <w:rsid w:val="00A857BD"/>
    <w:rsid w:val="00A86076"/>
    <w:rsid w:val="00A8638D"/>
    <w:rsid w:val="00A86B56"/>
    <w:rsid w:val="00A86EC8"/>
    <w:rsid w:val="00A878CA"/>
    <w:rsid w:val="00A87D3A"/>
    <w:rsid w:val="00A901AD"/>
    <w:rsid w:val="00A905ED"/>
    <w:rsid w:val="00A906E9"/>
    <w:rsid w:val="00A90773"/>
    <w:rsid w:val="00A91BE0"/>
    <w:rsid w:val="00A9264F"/>
    <w:rsid w:val="00A92852"/>
    <w:rsid w:val="00A92B6D"/>
    <w:rsid w:val="00A94CC3"/>
    <w:rsid w:val="00A9541A"/>
    <w:rsid w:val="00A95851"/>
    <w:rsid w:val="00A95C3A"/>
    <w:rsid w:val="00A969E6"/>
    <w:rsid w:val="00A96DB6"/>
    <w:rsid w:val="00A973A0"/>
    <w:rsid w:val="00A97AA9"/>
    <w:rsid w:val="00AA05DF"/>
    <w:rsid w:val="00AA06B3"/>
    <w:rsid w:val="00AA0D1E"/>
    <w:rsid w:val="00AA100D"/>
    <w:rsid w:val="00AA15D8"/>
    <w:rsid w:val="00AA20E9"/>
    <w:rsid w:val="00AA282C"/>
    <w:rsid w:val="00AA28DC"/>
    <w:rsid w:val="00AA4370"/>
    <w:rsid w:val="00AA4541"/>
    <w:rsid w:val="00AA4568"/>
    <w:rsid w:val="00AA5036"/>
    <w:rsid w:val="00AA56FE"/>
    <w:rsid w:val="00AA58EE"/>
    <w:rsid w:val="00AA6345"/>
    <w:rsid w:val="00AA6A01"/>
    <w:rsid w:val="00AA6A04"/>
    <w:rsid w:val="00AA6A22"/>
    <w:rsid w:val="00AA7AA5"/>
    <w:rsid w:val="00AA7AE6"/>
    <w:rsid w:val="00AA7DD6"/>
    <w:rsid w:val="00AB09EE"/>
    <w:rsid w:val="00AB1115"/>
    <w:rsid w:val="00AB2238"/>
    <w:rsid w:val="00AB2BAE"/>
    <w:rsid w:val="00AB2FA8"/>
    <w:rsid w:val="00AB3194"/>
    <w:rsid w:val="00AB3B42"/>
    <w:rsid w:val="00AB3E34"/>
    <w:rsid w:val="00AB452B"/>
    <w:rsid w:val="00AB496C"/>
    <w:rsid w:val="00AB49F3"/>
    <w:rsid w:val="00AB4D0D"/>
    <w:rsid w:val="00AB5572"/>
    <w:rsid w:val="00AB55C4"/>
    <w:rsid w:val="00AB5EB8"/>
    <w:rsid w:val="00AB63BB"/>
    <w:rsid w:val="00AB71CD"/>
    <w:rsid w:val="00AB7B68"/>
    <w:rsid w:val="00AB7EA6"/>
    <w:rsid w:val="00AC00A2"/>
    <w:rsid w:val="00AC1442"/>
    <w:rsid w:val="00AC18A5"/>
    <w:rsid w:val="00AC1B9B"/>
    <w:rsid w:val="00AC2614"/>
    <w:rsid w:val="00AC291A"/>
    <w:rsid w:val="00AC2CF7"/>
    <w:rsid w:val="00AC2E76"/>
    <w:rsid w:val="00AC31E4"/>
    <w:rsid w:val="00AC3399"/>
    <w:rsid w:val="00AC3646"/>
    <w:rsid w:val="00AC39B3"/>
    <w:rsid w:val="00AC3E47"/>
    <w:rsid w:val="00AC658E"/>
    <w:rsid w:val="00AC6C10"/>
    <w:rsid w:val="00AC7680"/>
    <w:rsid w:val="00AD14BC"/>
    <w:rsid w:val="00AD25A0"/>
    <w:rsid w:val="00AD36CE"/>
    <w:rsid w:val="00AD3A03"/>
    <w:rsid w:val="00AD3F3F"/>
    <w:rsid w:val="00AD4407"/>
    <w:rsid w:val="00AD471D"/>
    <w:rsid w:val="00AD4D0E"/>
    <w:rsid w:val="00AD4E49"/>
    <w:rsid w:val="00AD505B"/>
    <w:rsid w:val="00AD50F8"/>
    <w:rsid w:val="00AD510D"/>
    <w:rsid w:val="00AD5676"/>
    <w:rsid w:val="00AD5C7A"/>
    <w:rsid w:val="00AD7478"/>
    <w:rsid w:val="00AD7604"/>
    <w:rsid w:val="00AD7DB1"/>
    <w:rsid w:val="00AE0F7A"/>
    <w:rsid w:val="00AE12ED"/>
    <w:rsid w:val="00AE15C7"/>
    <w:rsid w:val="00AE165C"/>
    <w:rsid w:val="00AE19AE"/>
    <w:rsid w:val="00AE1E72"/>
    <w:rsid w:val="00AE1E8C"/>
    <w:rsid w:val="00AE1EA4"/>
    <w:rsid w:val="00AE206D"/>
    <w:rsid w:val="00AE2A25"/>
    <w:rsid w:val="00AE2D7D"/>
    <w:rsid w:val="00AE2D9E"/>
    <w:rsid w:val="00AE39C3"/>
    <w:rsid w:val="00AE3D87"/>
    <w:rsid w:val="00AE442E"/>
    <w:rsid w:val="00AE471F"/>
    <w:rsid w:val="00AE5519"/>
    <w:rsid w:val="00AE5B38"/>
    <w:rsid w:val="00AE6025"/>
    <w:rsid w:val="00AE648F"/>
    <w:rsid w:val="00AE6559"/>
    <w:rsid w:val="00AE6C9B"/>
    <w:rsid w:val="00AE7245"/>
    <w:rsid w:val="00AE75B9"/>
    <w:rsid w:val="00AE7DEC"/>
    <w:rsid w:val="00AF0651"/>
    <w:rsid w:val="00AF07D8"/>
    <w:rsid w:val="00AF0827"/>
    <w:rsid w:val="00AF0903"/>
    <w:rsid w:val="00AF0CBC"/>
    <w:rsid w:val="00AF0DD9"/>
    <w:rsid w:val="00AF0E96"/>
    <w:rsid w:val="00AF2031"/>
    <w:rsid w:val="00AF22A9"/>
    <w:rsid w:val="00AF23A0"/>
    <w:rsid w:val="00AF23FA"/>
    <w:rsid w:val="00AF2C25"/>
    <w:rsid w:val="00AF2DC2"/>
    <w:rsid w:val="00AF38B3"/>
    <w:rsid w:val="00AF42B2"/>
    <w:rsid w:val="00AF4B35"/>
    <w:rsid w:val="00AF5AF9"/>
    <w:rsid w:val="00AF5C8A"/>
    <w:rsid w:val="00AF5CF2"/>
    <w:rsid w:val="00AF63D9"/>
    <w:rsid w:val="00AF650E"/>
    <w:rsid w:val="00AF680E"/>
    <w:rsid w:val="00AF6884"/>
    <w:rsid w:val="00AF7B3D"/>
    <w:rsid w:val="00AF7BBE"/>
    <w:rsid w:val="00AF7DB7"/>
    <w:rsid w:val="00B0094B"/>
    <w:rsid w:val="00B00D3C"/>
    <w:rsid w:val="00B01038"/>
    <w:rsid w:val="00B01B47"/>
    <w:rsid w:val="00B022C4"/>
    <w:rsid w:val="00B022D5"/>
    <w:rsid w:val="00B025DB"/>
    <w:rsid w:val="00B02786"/>
    <w:rsid w:val="00B0292E"/>
    <w:rsid w:val="00B038CF"/>
    <w:rsid w:val="00B04013"/>
    <w:rsid w:val="00B04DA1"/>
    <w:rsid w:val="00B04E3E"/>
    <w:rsid w:val="00B057D6"/>
    <w:rsid w:val="00B05C5A"/>
    <w:rsid w:val="00B05FCF"/>
    <w:rsid w:val="00B0673B"/>
    <w:rsid w:val="00B06770"/>
    <w:rsid w:val="00B06CCE"/>
    <w:rsid w:val="00B07116"/>
    <w:rsid w:val="00B0732C"/>
    <w:rsid w:val="00B0754F"/>
    <w:rsid w:val="00B07BB7"/>
    <w:rsid w:val="00B10CBF"/>
    <w:rsid w:val="00B11179"/>
    <w:rsid w:val="00B11353"/>
    <w:rsid w:val="00B11711"/>
    <w:rsid w:val="00B11838"/>
    <w:rsid w:val="00B11B5E"/>
    <w:rsid w:val="00B12276"/>
    <w:rsid w:val="00B12295"/>
    <w:rsid w:val="00B122C1"/>
    <w:rsid w:val="00B12E0F"/>
    <w:rsid w:val="00B12ECE"/>
    <w:rsid w:val="00B130D4"/>
    <w:rsid w:val="00B13823"/>
    <w:rsid w:val="00B13E7E"/>
    <w:rsid w:val="00B1544A"/>
    <w:rsid w:val="00B1547E"/>
    <w:rsid w:val="00B158A7"/>
    <w:rsid w:val="00B15CCA"/>
    <w:rsid w:val="00B1669A"/>
    <w:rsid w:val="00B175F8"/>
    <w:rsid w:val="00B17897"/>
    <w:rsid w:val="00B17ECC"/>
    <w:rsid w:val="00B20521"/>
    <w:rsid w:val="00B20F88"/>
    <w:rsid w:val="00B20FFB"/>
    <w:rsid w:val="00B210FD"/>
    <w:rsid w:val="00B217CC"/>
    <w:rsid w:val="00B21B2E"/>
    <w:rsid w:val="00B21C39"/>
    <w:rsid w:val="00B22127"/>
    <w:rsid w:val="00B2252D"/>
    <w:rsid w:val="00B22D31"/>
    <w:rsid w:val="00B22D96"/>
    <w:rsid w:val="00B22F98"/>
    <w:rsid w:val="00B231C7"/>
    <w:rsid w:val="00B23EE3"/>
    <w:rsid w:val="00B24044"/>
    <w:rsid w:val="00B243DB"/>
    <w:rsid w:val="00B24A30"/>
    <w:rsid w:val="00B266E3"/>
    <w:rsid w:val="00B26823"/>
    <w:rsid w:val="00B26D23"/>
    <w:rsid w:val="00B26E40"/>
    <w:rsid w:val="00B274CF"/>
    <w:rsid w:val="00B27DB7"/>
    <w:rsid w:val="00B301DA"/>
    <w:rsid w:val="00B30E88"/>
    <w:rsid w:val="00B3100F"/>
    <w:rsid w:val="00B31859"/>
    <w:rsid w:val="00B31A11"/>
    <w:rsid w:val="00B31DB9"/>
    <w:rsid w:val="00B322A1"/>
    <w:rsid w:val="00B32A31"/>
    <w:rsid w:val="00B32B4B"/>
    <w:rsid w:val="00B33431"/>
    <w:rsid w:val="00B33B13"/>
    <w:rsid w:val="00B33D1C"/>
    <w:rsid w:val="00B341DD"/>
    <w:rsid w:val="00B346CA"/>
    <w:rsid w:val="00B348D2"/>
    <w:rsid w:val="00B34AC4"/>
    <w:rsid w:val="00B34B87"/>
    <w:rsid w:val="00B34D59"/>
    <w:rsid w:val="00B35271"/>
    <w:rsid w:val="00B357BB"/>
    <w:rsid w:val="00B35C1B"/>
    <w:rsid w:val="00B35F20"/>
    <w:rsid w:val="00B36042"/>
    <w:rsid w:val="00B367CA"/>
    <w:rsid w:val="00B36C4A"/>
    <w:rsid w:val="00B36F02"/>
    <w:rsid w:val="00B4006E"/>
    <w:rsid w:val="00B402D6"/>
    <w:rsid w:val="00B403F2"/>
    <w:rsid w:val="00B40406"/>
    <w:rsid w:val="00B40473"/>
    <w:rsid w:val="00B40916"/>
    <w:rsid w:val="00B40D1A"/>
    <w:rsid w:val="00B41189"/>
    <w:rsid w:val="00B4151E"/>
    <w:rsid w:val="00B41B6D"/>
    <w:rsid w:val="00B41D36"/>
    <w:rsid w:val="00B41F74"/>
    <w:rsid w:val="00B42398"/>
    <w:rsid w:val="00B4290F"/>
    <w:rsid w:val="00B42DAF"/>
    <w:rsid w:val="00B44D26"/>
    <w:rsid w:val="00B4551E"/>
    <w:rsid w:val="00B4590A"/>
    <w:rsid w:val="00B45AA0"/>
    <w:rsid w:val="00B47294"/>
    <w:rsid w:val="00B4739F"/>
    <w:rsid w:val="00B47610"/>
    <w:rsid w:val="00B47927"/>
    <w:rsid w:val="00B47EBE"/>
    <w:rsid w:val="00B47F65"/>
    <w:rsid w:val="00B5038A"/>
    <w:rsid w:val="00B50C44"/>
    <w:rsid w:val="00B50EC7"/>
    <w:rsid w:val="00B517B3"/>
    <w:rsid w:val="00B51CE8"/>
    <w:rsid w:val="00B51DEF"/>
    <w:rsid w:val="00B52057"/>
    <w:rsid w:val="00B52546"/>
    <w:rsid w:val="00B528EF"/>
    <w:rsid w:val="00B52D1A"/>
    <w:rsid w:val="00B54657"/>
    <w:rsid w:val="00B54C5B"/>
    <w:rsid w:val="00B55759"/>
    <w:rsid w:val="00B55B96"/>
    <w:rsid w:val="00B560FD"/>
    <w:rsid w:val="00B562E9"/>
    <w:rsid w:val="00B60A08"/>
    <w:rsid w:val="00B6117B"/>
    <w:rsid w:val="00B61572"/>
    <w:rsid w:val="00B61946"/>
    <w:rsid w:val="00B6236F"/>
    <w:rsid w:val="00B629F5"/>
    <w:rsid w:val="00B636FC"/>
    <w:rsid w:val="00B6390B"/>
    <w:rsid w:val="00B641C8"/>
    <w:rsid w:val="00B643B0"/>
    <w:rsid w:val="00B648C0"/>
    <w:rsid w:val="00B648FF"/>
    <w:rsid w:val="00B64D19"/>
    <w:rsid w:val="00B651AF"/>
    <w:rsid w:val="00B6606E"/>
    <w:rsid w:val="00B66900"/>
    <w:rsid w:val="00B66B5F"/>
    <w:rsid w:val="00B66E12"/>
    <w:rsid w:val="00B67275"/>
    <w:rsid w:val="00B6733B"/>
    <w:rsid w:val="00B67B36"/>
    <w:rsid w:val="00B67BA4"/>
    <w:rsid w:val="00B67BC5"/>
    <w:rsid w:val="00B711FC"/>
    <w:rsid w:val="00B71B2A"/>
    <w:rsid w:val="00B73A56"/>
    <w:rsid w:val="00B7401A"/>
    <w:rsid w:val="00B7439A"/>
    <w:rsid w:val="00B747A1"/>
    <w:rsid w:val="00B750B8"/>
    <w:rsid w:val="00B753E2"/>
    <w:rsid w:val="00B75CC5"/>
    <w:rsid w:val="00B76E93"/>
    <w:rsid w:val="00B7728D"/>
    <w:rsid w:val="00B7799E"/>
    <w:rsid w:val="00B80005"/>
    <w:rsid w:val="00B809DD"/>
    <w:rsid w:val="00B80C1F"/>
    <w:rsid w:val="00B80CBD"/>
    <w:rsid w:val="00B81C5A"/>
    <w:rsid w:val="00B82393"/>
    <w:rsid w:val="00B826F5"/>
    <w:rsid w:val="00B82C80"/>
    <w:rsid w:val="00B82FD5"/>
    <w:rsid w:val="00B8366E"/>
    <w:rsid w:val="00B84580"/>
    <w:rsid w:val="00B853A6"/>
    <w:rsid w:val="00B85425"/>
    <w:rsid w:val="00B854E9"/>
    <w:rsid w:val="00B85507"/>
    <w:rsid w:val="00B85AAD"/>
    <w:rsid w:val="00B865B7"/>
    <w:rsid w:val="00B86AAD"/>
    <w:rsid w:val="00B87780"/>
    <w:rsid w:val="00B90869"/>
    <w:rsid w:val="00B90B34"/>
    <w:rsid w:val="00B90BBA"/>
    <w:rsid w:val="00B90C27"/>
    <w:rsid w:val="00B9125B"/>
    <w:rsid w:val="00B9210E"/>
    <w:rsid w:val="00B9215E"/>
    <w:rsid w:val="00B9224F"/>
    <w:rsid w:val="00B925C8"/>
    <w:rsid w:val="00B929FD"/>
    <w:rsid w:val="00B9335C"/>
    <w:rsid w:val="00B939C1"/>
    <w:rsid w:val="00B93A02"/>
    <w:rsid w:val="00B94BD1"/>
    <w:rsid w:val="00B94CB8"/>
    <w:rsid w:val="00B94F6F"/>
    <w:rsid w:val="00B95117"/>
    <w:rsid w:val="00B956A7"/>
    <w:rsid w:val="00B96128"/>
    <w:rsid w:val="00B96959"/>
    <w:rsid w:val="00B96D5A"/>
    <w:rsid w:val="00B96DEF"/>
    <w:rsid w:val="00B975C8"/>
    <w:rsid w:val="00B97EB2"/>
    <w:rsid w:val="00BA0505"/>
    <w:rsid w:val="00BA0826"/>
    <w:rsid w:val="00BA0EAD"/>
    <w:rsid w:val="00BA1217"/>
    <w:rsid w:val="00BA1614"/>
    <w:rsid w:val="00BA1909"/>
    <w:rsid w:val="00BA1E2D"/>
    <w:rsid w:val="00BA2112"/>
    <w:rsid w:val="00BA27D7"/>
    <w:rsid w:val="00BA293A"/>
    <w:rsid w:val="00BA2BDC"/>
    <w:rsid w:val="00BA2D38"/>
    <w:rsid w:val="00BA362A"/>
    <w:rsid w:val="00BA587D"/>
    <w:rsid w:val="00BA6095"/>
    <w:rsid w:val="00BA7AFD"/>
    <w:rsid w:val="00BA7BA2"/>
    <w:rsid w:val="00BA7BBD"/>
    <w:rsid w:val="00BA7BCD"/>
    <w:rsid w:val="00BB0194"/>
    <w:rsid w:val="00BB020D"/>
    <w:rsid w:val="00BB086C"/>
    <w:rsid w:val="00BB0D90"/>
    <w:rsid w:val="00BB121B"/>
    <w:rsid w:val="00BB156D"/>
    <w:rsid w:val="00BB181D"/>
    <w:rsid w:val="00BB1BDF"/>
    <w:rsid w:val="00BB2324"/>
    <w:rsid w:val="00BB2F95"/>
    <w:rsid w:val="00BB300A"/>
    <w:rsid w:val="00BB31A2"/>
    <w:rsid w:val="00BB3A0C"/>
    <w:rsid w:val="00BB3C53"/>
    <w:rsid w:val="00BB3ED7"/>
    <w:rsid w:val="00BB4A55"/>
    <w:rsid w:val="00BB4E5E"/>
    <w:rsid w:val="00BB513F"/>
    <w:rsid w:val="00BB65F0"/>
    <w:rsid w:val="00BB6AB4"/>
    <w:rsid w:val="00BB6AF0"/>
    <w:rsid w:val="00BC0FDE"/>
    <w:rsid w:val="00BC1597"/>
    <w:rsid w:val="00BC15DE"/>
    <w:rsid w:val="00BC16E3"/>
    <w:rsid w:val="00BC227E"/>
    <w:rsid w:val="00BC27B3"/>
    <w:rsid w:val="00BC2816"/>
    <w:rsid w:val="00BC2F15"/>
    <w:rsid w:val="00BC3AC2"/>
    <w:rsid w:val="00BC3CC8"/>
    <w:rsid w:val="00BC3F4D"/>
    <w:rsid w:val="00BC4577"/>
    <w:rsid w:val="00BC458E"/>
    <w:rsid w:val="00BC49EC"/>
    <w:rsid w:val="00BC5755"/>
    <w:rsid w:val="00BC5A0A"/>
    <w:rsid w:val="00BC6192"/>
    <w:rsid w:val="00BC63E3"/>
    <w:rsid w:val="00BC7E52"/>
    <w:rsid w:val="00BD02D4"/>
    <w:rsid w:val="00BD0AA3"/>
    <w:rsid w:val="00BD167D"/>
    <w:rsid w:val="00BD1EEE"/>
    <w:rsid w:val="00BD24D4"/>
    <w:rsid w:val="00BD3424"/>
    <w:rsid w:val="00BD3566"/>
    <w:rsid w:val="00BD38B2"/>
    <w:rsid w:val="00BD3BA1"/>
    <w:rsid w:val="00BD3D6E"/>
    <w:rsid w:val="00BD412A"/>
    <w:rsid w:val="00BD48FD"/>
    <w:rsid w:val="00BD4F83"/>
    <w:rsid w:val="00BD5E0A"/>
    <w:rsid w:val="00BD5ECF"/>
    <w:rsid w:val="00BD5F2B"/>
    <w:rsid w:val="00BD6C38"/>
    <w:rsid w:val="00BD6E82"/>
    <w:rsid w:val="00BD75F7"/>
    <w:rsid w:val="00BD7921"/>
    <w:rsid w:val="00BE016B"/>
    <w:rsid w:val="00BE0175"/>
    <w:rsid w:val="00BE0C3B"/>
    <w:rsid w:val="00BE0D3D"/>
    <w:rsid w:val="00BE2BEC"/>
    <w:rsid w:val="00BE2DAE"/>
    <w:rsid w:val="00BE424A"/>
    <w:rsid w:val="00BE592A"/>
    <w:rsid w:val="00BE5B6B"/>
    <w:rsid w:val="00BE60CD"/>
    <w:rsid w:val="00BE6245"/>
    <w:rsid w:val="00BE636D"/>
    <w:rsid w:val="00BE6539"/>
    <w:rsid w:val="00BE6EA8"/>
    <w:rsid w:val="00BE6F87"/>
    <w:rsid w:val="00BE7508"/>
    <w:rsid w:val="00BE75EF"/>
    <w:rsid w:val="00BF0726"/>
    <w:rsid w:val="00BF0911"/>
    <w:rsid w:val="00BF0C48"/>
    <w:rsid w:val="00BF0D2C"/>
    <w:rsid w:val="00BF15E3"/>
    <w:rsid w:val="00BF1B9C"/>
    <w:rsid w:val="00BF2D76"/>
    <w:rsid w:val="00BF2E8E"/>
    <w:rsid w:val="00BF2FF9"/>
    <w:rsid w:val="00BF4118"/>
    <w:rsid w:val="00BF44C3"/>
    <w:rsid w:val="00BF51E4"/>
    <w:rsid w:val="00BF52F2"/>
    <w:rsid w:val="00BF606B"/>
    <w:rsid w:val="00BF6206"/>
    <w:rsid w:val="00BF6A96"/>
    <w:rsid w:val="00BF6E4F"/>
    <w:rsid w:val="00BF7261"/>
    <w:rsid w:val="00BF76A5"/>
    <w:rsid w:val="00BF7E0B"/>
    <w:rsid w:val="00C00318"/>
    <w:rsid w:val="00C003AD"/>
    <w:rsid w:val="00C00915"/>
    <w:rsid w:val="00C01DAF"/>
    <w:rsid w:val="00C023C5"/>
    <w:rsid w:val="00C02706"/>
    <w:rsid w:val="00C02A12"/>
    <w:rsid w:val="00C02F47"/>
    <w:rsid w:val="00C02F76"/>
    <w:rsid w:val="00C031D4"/>
    <w:rsid w:val="00C033FF"/>
    <w:rsid w:val="00C03C0F"/>
    <w:rsid w:val="00C04266"/>
    <w:rsid w:val="00C04FCB"/>
    <w:rsid w:val="00C05546"/>
    <w:rsid w:val="00C06223"/>
    <w:rsid w:val="00C0664D"/>
    <w:rsid w:val="00C06B82"/>
    <w:rsid w:val="00C06D0E"/>
    <w:rsid w:val="00C07673"/>
    <w:rsid w:val="00C079C6"/>
    <w:rsid w:val="00C07D07"/>
    <w:rsid w:val="00C07D22"/>
    <w:rsid w:val="00C07E1C"/>
    <w:rsid w:val="00C10747"/>
    <w:rsid w:val="00C10888"/>
    <w:rsid w:val="00C111FB"/>
    <w:rsid w:val="00C113CB"/>
    <w:rsid w:val="00C11482"/>
    <w:rsid w:val="00C11CB6"/>
    <w:rsid w:val="00C11EC7"/>
    <w:rsid w:val="00C12E5D"/>
    <w:rsid w:val="00C130EA"/>
    <w:rsid w:val="00C13715"/>
    <w:rsid w:val="00C14B6D"/>
    <w:rsid w:val="00C14B81"/>
    <w:rsid w:val="00C15716"/>
    <w:rsid w:val="00C15954"/>
    <w:rsid w:val="00C17906"/>
    <w:rsid w:val="00C201D8"/>
    <w:rsid w:val="00C20398"/>
    <w:rsid w:val="00C2116F"/>
    <w:rsid w:val="00C2141F"/>
    <w:rsid w:val="00C2185C"/>
    <w:rsid w:val="00C21B7E"/>
    <w:rsid w:val="00C21BA3"/>
    <w:rsid w:val="00C21CDD"/>
    <w:rsid w:val="00C21D90"/>
    <w:rsid w:val="00C22235"/>
    <w:rsid w:val="00C23878"/>
    <w:rsid w:val="00C23E35"/>
    <w:rsid w:val="00C24723"/>
    <w:rsid w:val="00C24C24"/>
    <w:rsid w:val="00C253FB"/>
    <w:rsid w:val="00C256E4"/>
    <w:rsid w:val="00C25799"/>
    <w:rsid w:val="00C25A63"/>
    <w:rsid w:val="00C2612E"/>
    <w:rsid w:val="00C2632E"/>
    <w:rsid w:val="00C26B43"/>
    <w:rsid w:val="00C275FE"/>
    <w:rsid w:val="00C27671"/>
    <w:rsid w:val="00C27921"/>
    <w:rsid w:val="00C30C85"/>
    <w:rsid w:val="00C31B9D"/>
    <w:rsid w:val="00C321A6"/>
    <w:rsid w:val="00C32209"/>
    <w:rsid w:val="00C32611"/>
    <w:rsid w:val="00C32ADE"/>
    <w:rsid w:val="00C3386A"/>
    <w:rsid w:val="00C33961"/>
    <w:rsid w:val="00C34420"/>
    <w:rsid w:val="00C34B7A"/>
    <w:rsid w:val="00C3512A"/>
    <w:rsid w:val="00C357AB"/>
    <w:rsid w:val="00C35C83"/>
    <w:rsid w:val="00C36C73"/>
    <w:rsid w:val="00C36EEF"/>
    <w:rsid w:val="00C37523"/>
    <w:rsid w:val="00C3755A"/>
    <w:rsid w:val="00C37854"/>
    <w:rsid w:val="00C40790"/>
    <w:rsid w:val="00C40FC2"/>
    <w:rsid w:val="00C41807"/>
    <w:rsid w:val="00C423F5"/>
    <w:rsid w:val="00C4285B"/>
    <w:rsid w:val="00C42A0D"/>
    <w:rsid w:val="00C42B3F"/>
    <w:rsid w:val="00C42DB2"/>
    <w:rsid w:val="00C43143"/>
    <w:rsid w:val="00C43158"/>
    <w:rsid w:val="00C43166"/>
    <w:rsid w:val="00C433A0"/>
    <w:rsid w:val="00C4408F"/>
    <w:rsid w:val="00C44265"/>
    <w:rsid w:val="00C44B66"/>
    <w:rsid w:val="00C45891"/>
    <w:rsid w:val="00C45D23"/>
    <w:rsid w:val="00C46353"/>
    <w:rsid w:val="00C4729C"/>
    <w:rsid w:val="00C4777F"/>
    <w:rsid w:val="00C47CD7"/>
    <w:rsid w:val="00C50219"/>
    <w:rsid w:val="00C5034D"/>
    <w:rsid w:val="00C50556"/>
    <w:rsid w:val="00C517BA"/>
    <w:rsid w:val="00C51897"/>
    <w:rsid w:val="00C51AF9"/>
    <w:rsid w:val="00C5236B"/>
    <w:rsid w:val="00C52BB8"/>
    <w:rsid w:val="00C52BF3"/>
    <w:rsid w:val="00C54300"/>
    <w:rsid w:val="00C5441F"/>
    <w:rsid w:val="00C54F39"/>
    <w:rsid w:val="00C552FA"/>
    <w:rsid w:val="00C55378"/>
    <w:rsid w:val="00C55CA1"/>
    <w:rsid w:val="00C5601F"/>
    <w:rsid w:val="00C5672B"/>
    <w:rsid w:val="00C5673D"/>
    <w:rsid w:val="00C56DAE"/>
    <w:rsid w:val="00C570C5"/>
    <w:rsid w:val="00C576E1"/>
    <w:rsid w:val="00C57BA8"/>
    <w:rsid w:val="00C57E17"/>
    <w:rsid w:val="00C60392"/>
    <w:rsid w:val="00C604C0"/>
    <w:rsid w:val="00C605AC"/>
    <w:rsid w:val="00C607C7"/>
    <w:rsid w:val="00C60ADE"/>
    <w:rsid w:val="00C60C27"/>
    <w:rsid w:val="00C61434"/>
    <w:rsid w:val="00C616A5"/>
    <w:rsid w:val="00C61BF0"/>
    <w:rsid w:val="00C62122"/>
    <w:rsid w:val="00C62356"/>
    <w:rsid w:val="00C6250C"/>
    <w:rsid w:val="00C62995"/>
    <w:rsid w:val="00C629BA"/>
    <w:rsid w:val="00C62E9C"/>
    <w:rsid w:val="00C63D1A"/>
    <w:rsid w:val="00C641D1"/>
    <w:rsid w:val="00C6449F"/>
    <w:rsid w:val="00C64556"/>
    <w:rsid w:val="00C6491C"/>
    <w:rsid w:val="00C64EB2"/>
    <w:rsid w:val="00C65D82"/>
    <w:rsid w:val="00C66F56"/>
    <w:rsid w:val="00C67129"/>
    <w:rsid w:val="00C672D0"/>
    <w:rsid w:val="00C67851"/>
    <w:rsid w:val="00C67A63"/>
    <w:rsid w:val="00C67B85"/>
    <w:rsid w:val="00C701F2"/>
    <w:rsid w:val="00C70286"/>
    <w:rsid w:val="00C704B6"/>
    <w:rsid w:val="00C70C50"/>
    <w:rsid w:val="00C71397"/>
    <w:rsid w:val="00C71632"/>
    <w:rsid w:val="00C71918"/>
    <w:rsid w:val="00C719BE"/>
    <w:rsid w:val="00C72212"/>
    <w:rsid w:val="00C72C48"/>
    <w:rsid w:val="00C72C73"/>
    <w:rsid w:val="00C73210"/>
    <w:rsid w:val="00C73B52"/>
    <w:rsid w:val="00C73E37"/>
    <w:rsid w:val="00C74300"/>
    <w:rsid w:val="00C74541"/>
    <w:rsid w:val="00C748DB"/>
    <w:rsid w:val="00C74C7F"/>
    <w:rsid w:val="00C75458"/>
    <w:rsid w:val="00C7601D"/>
    <w:rsid w:val="00C76783"/>
    <w:rsid w:val="00C76889"/>
    <w:rsid w:val="00C76E11"/>
    <w:rsid w:val="00C76E80"/>
    <w:rsid w:val="00C778D3"/>
    <w:rsid w:val="00C77A44"/>
    <w:rsid w:val="00C77C0C"/>
    <w:rsid w:val="00C80AE5"/>
    <w:rsid w:val="00C81D02"/>
    <w:rsid w:val="00C82462"/>
    <w:rsid w:val="00C82E91"/>
    <w:rsid w:val="00C842ED"/>
    <w:rsid w:val="00C843EC"/>
    <w:rsid w:val="00C84416"/>
    <w:rsid w:val="00C84CA8"/>
    <w:rsid w:val="00C850A4"/>
    <w:rsid w:val="00C85785"/>
    <w:rsid w:val="00C85C32"/>
    <w:rsid w:val="00C86825"/>
    <w:rsid w:val="00C86F14"/>
    <w:rsid w:val="00C86F71"/>
    <w:rsid w:val="00C87882"/>
    <w:rsid w:val="00C87B52"/>
    <w:rsid w:val="00C90163"/>
    <w:rsid w:val="00C90259"/>
    <w:rsid w:val="00C9031B"/>
    <w:rsid w:val="00C90535"/>
    <w:rsid w:val="00C90635"/>
    <w:rsid w:val="00C911D2"/>
    <w:rsid w:val="00C918FD"/>
    <w:rsid w:val="00C9196A"/>
    <w:rsid w:val="00C9220C"/>
    <w:rsid w:val="00C92479"/>
    <w:rsid w:val="00C9383C"/>
    <w:rsid w:val="00C93989"/>
    <w:rsid w:val="00C94550"/>
    <w:rsid w:val="00C9498B"/>
    <w:rsid w:val="00C94AA3"/>
    <w:rsid w:val="00C94B38"/>
    <w:rsid w:val="00C956DE"/>
    <w:rsid w:val="00C9571C"/>
    <w:rsid w:val="00C95B19"/>
    <w:rsid w:val="00C96FF1"/>
    <w:rsid w:val="00C977D8"/>
    <w:rsid w:val="00C97C72"/>
    <w:rsid w:val="00C97F81"/>
    <w:rsid w:val="00CA03EF"/>
    <w:rsid w:val="00CA0B01"/>
    <w:rsid w:val="00CA1B43"/>
    <w:rsid w:val="00CA1BC2"/>
    <w:rsid w:val="00CA2615"/>
    <w:rsid w:val="00CA2897"/>
    <w:rsid w:val="00CA36E2"/>
    <w:rsid w:val="00CA37F5"/>
    <w:rsid w:val="00CA3FE4"/>
    <w:rsid w:val="00CA431A"/>
    <w:rsid w:val="00CA48E9"/>
    <w:rsid w:val="00CA4A0A"/>
    <w:rsid w:val="00CA506F"/>
    <w:rsid w:val="00CA55ED"/>
    <w:rsid w:val="00CA5631"/>
    <w:rsid w:val="00CA6501"/>
    <w:rsid w:val="00CA65EE"/>
    <w:rsid w:val="00CA6BF8"/>
    <w:rsid w:val="00CA7F38"/>
    <w:rsid w:val="00CB03D1"/>
    <w:rsid w:val="00CB04D0"/>
    <w:rsid w:val="00CB0A2A"/>
    <w:rsid w:val="00CB0FAE"/>
    <w:rsid w:val="00CB143F"/>
    <w:rsid w:val="00CB1616"/>
    <w:rsid w:val="00CB3010"/>
    <w:rsid w:val="00CB3913"/>
    <w:rsid w:val="00CB4BE6"/>
    <w:rsid w:val="00CB4F8F"/>
    <w:rsid w:val="00CB5DFF"/>
    <w:rsid w:val="00CB5E24"/>
    <w:rsid w:val="00CB6A44"/>
    <w:rsid w:val="00CB6C29"/>
    <w:rsid w:val="00CB6DA9"/>
    <w:rsid w:val="00CB71A7"/>
    <w:rsid w:val="00CB748B"/>
    <w:rsid w:val="00CB79BD"/>
    <w:rsid w:val="00CB7C52"/>
    <w:rsid w:val="00CB7EB4"/>
    <w:rsid w:val="00CB7F06"/>
    <w:rsid w:val="00CC0E46"/>
    <w:rsid w:val="00CC1280"/>
    <w:rsid w:val="00CC171F"/>
    <w:rsid w:val="00CC1F6C"/>
    <w:rsid w:val="00CC28F7"/>
    <w:rsid w:val="00CC2ED3"/>
    <w:rsid w:val="00CC3282"/>
    <w:rsid w:val="00CC34C1"/>
    <w:rsid w:val="00CC3B04"/>
    <w:rsid w:val="00CC41C8"/>
    <w:rsid w:val="00CC46AF"/>
    <w:rsid w:val="00CC470F"/>
    <w:rsid w:val="00CC4B3A"/>
    <w:rsid w:val="00CC507F"/>
    <w:rsid w:val="00CC54CA"/>
    <w:rsid w:val="00CC5584"/>
    <w:rsid w:val="00CC56CB"/>
    <w:rsid w:val="00CC6558"/>
    <w:rsid w:val="00CC6670"/>
    <w:rsid w:val="00CC670D"/>
    <w:rsid w:val="00CC68C0"/>
    <w:rsid w:val="00CC7494"/>
    <w:rsid w:val="00CC78A8"/>
    <w:rsid w:val="00CC7937"/>
    <w:rsid w:val="00CD0245"/>
    <w:rsid w:val="00CD02AF"/>
    <w:rsid w:val="00CD043E"/>
    <w:rsid w:val="00CD0733"/>
    <w:rsid w:val="00CD0D18"/>
    <w:rsid w:val="00CD1B4E"/>
    <w:rsid w:val="00CD1D3E"/>
    <w:rsid w:val="00CD2444"/>
    <w:rsid w:val="00CD354D"/>
    <w:rsid w:val="00CD36DB"/>
    <w:rsid w:val="00CD5431"/>
    <w:rsid w:val="00CD5539"/>
    <w:rsid w:val="00CD603C"/>
    <w:rsid w:val="00CD63D5"/>
    <w:rsid w:val="00CD6957"/>
    <w:rsid w:val="00CD78A3"/>
    <w:rsid w:val="00CD7C44"/>
    <w:rsid w:val="00CE01FC"/>
    <w:rsid w:val="00CE06CD"/>
    <w:rsid w:val="00CE115D"/>
    <w:rsid w:val="00CE11C5"/>
    <w:rsid w:val="00CE148C"/>
    <w:rsid w:val="00CE156E"/>
    <w:rsid w:val="00CE1FF2"/>
    <w:rsid w:val="00CE2072"/>
    <w:rsid w:val="00CE27DC"/>
    <w:rsid w:val="00CE290C"/>
    <w:rsid w:val="00CE2F2A"/>
    <w:rsid w:val="00CE333B"/>
    <w:rsid w:val="00CE3635"/>
    <w:rsid w:val="00CE3A42"/>
    <w:rsid w:val="00CE3D42"/>
    <w:rsid w:val="00CE4322"/>
    <w:rsid w:val="00CE49FD"/>
    <w:rsid w:val="00CE4A97"/>
    <w:rsid w:val="00CE51DA"/>
    <w:rsid w:val="00CE5E39"/>
    <w:rsid w:val="00CE66F6"/>
    <w:rsid w:val="00CE797B"/>
    <w:rsid w:val="00CE7D0F"/>
    <w:rsid w:val="00CE7D75"/>
    <w:rsid w:val="00CF0198"/>
    <w:rsid w:val="00CF10C1"/>
    <w:rsid w:val="00CF12B1"/>
    <w:rsid w:val="00CF139C"/>
    <w:rsid w:val="00CF154F"/>
    <w:rsid w:val="00CF1C03"/>
    <w:rsid w:val="00CF1E2A"/>
    <w:rsid w:val="00CF1F68"/>
    <w:rsid w:val="00CF2057"/>
    <w:rsid w:val="00CF2613"/>
    <w:rsid w:val="00CF268C"/>
    <w:rsid w:val="00CF2F2A"/>
    <w:rsid w:val="00CF30D8"/>
    <w:rsid w:val="00CF34E0"/>
    <w:rsid w:val="00CF372F"/>
    <w:rsid w:val="00CF4021"/>
    <w:rsid w:val="00CF4622"/>
    <w:rsid w:val="00CF4690"/>
    <w:rsid w:val="00CF48D6"/>
    <w:rsid w:val="00CF5427"/>
    <w:rsid w:val="00CF5792"/>
    <w:rsid w:val="00CF6046"/>
    <w:rsid w:val="00CF6532"/>
    <w:rsid w:val="00CF67B8"/>
    <w:rsid w:val="00CF6921"/>
    <w:rsid w:val="00CF75C4"/>
    <w:rsid w:val="00CF7790"/>
    <w:rsid w:val="00CF7C47"/>
    <w:rsid w:val="00CF7E73"/>
    <w:rsid w:val="00CF7F1C"/>
    <w:rsid w:val="00D0057D"/>
    <w:rsid w:val="00D00C63"/>
    <w:rsid w:val="00D014F8"/>
    <w:rsid w:val="00D01D2B"/>
    <w:rsid w:val="00D026FD"/>
    <w:rsid w:val="00D02956"/>
    <w:rsid w:val="00D02BD3"/>
    <w:rsid w:val="00D02BF5"/>
    <w:rsid w:val="00D0347D"/>
    <w:rsid w:val="00D037A7"/>
    <w:rsid w:val="00D04313"/>
    <w:rsid w:val="00D04BA1"/>
    <w:rsid w:val="00D04C78"/>
    <w:rsid w:val="00D053E1"/>
    <w:rsid w:val="00D05B8A"/>
    <w:rsid w:val="00D06B60"/>
    <w:rsid w:val="00D071A4"/>
    <w:rsid w:val="00D076C1"/>
    <w:rsid w:val="00D07A10"/>
    <w:rsid w:val="00D1077B"/>
    <w:rsid w:val="00D10A5D"/>
    <w:rsid w:val="00D10A7C"/>
    <w:rsid w:val="00D10DBD"/>
    <w:rsid w:val="00D10F57"/>
    <w:rsid w:val="00D111AC"/>
    <w:rsid w:val="00D115FA"/>
    <w:rsid w:val="00D11F6B"/>
    <w:rsid w:val="00D12C53"/>
    <w:rsid w:val="00D13182"/>
    <w:rsid w:val="00D138C4"/>
    <w:rsid w:val="00D14001"/>
    <w:rsid w:val="00D1433B"/>
    <w:rsid w:val="00D158D2"/>
    <w:rsid w:val="00D16124"/>
    <w:rsid w:val="00D164F0"/>
    <w:rsid w:val="00D16C80"/>
    <w:rsid w:val="00D179EA"/>
    <w:rsid w:val="00D17B3C"/>
    <w:rsid w:val="00D2077C"/>
    <w:rsid w:val="00D20B22"/>
    <w:rsid w:val="00D21ECE"/>
    <w:rsid w:val="00D22054"/>
    <w:rsid w:val="00D226BB"/>
    <w:rsid w:val="00D23111"/>
    <w:rsid w:val="00D234EC"/>
    <w:rsid w:val="00D237CF"/>
    <w:rsid w:val="00D2401A"/>
    <w:rsid w:val="00D2457A"/>
    <w:rsid w:val="00D257BD"/>
    <w:rsid w:val="00D2590D"/>
    <w:rsid w:val="00D272FC"/>
    <w:rsid w:val="00D27313"/>
    <w:rsid w:val="00D30479"/>
    <w:rsid w:val="00D306B1"/>
    <w:rsid w:val="00D30937"/>
    <w:rsid w:val="00D30CA0"/>
    <w:rsid w:val="00D30CF2"/>
    <w:rsid w:val="00D319EB"/>
    <w:rsid w:val="00D330F1"/>
    <w:rsid w:val="00D33507"/>
    <w:rsid w:val="00D34453"/>
    <w:rsid w:val="00D34DB1"/>
    <w:rsid w:val="00D34E71"/>
    <w:rsid w:val="00D34F3F"/>
    <w:rsid w:val="00D35A80"/>
    <w:rsid w:val="00D35A9B"/>
    <w:rsid w:val="00D35CBE"/>
    <w:rsid w:val="00D36139"/>
    <w:rsid w:val="00D3651F"/>
    <w:rsid w:val="00D366B5"/>
    <w:rsid w:val="00D36721"/>
    <w:rsid w:val="00D369E7"/>
    <w:rsid w:val="00D36FE6"/>
    <w:rsid w:val="00D37C8C"/>
    <w:rsid w:val="00D42052"/>
    <w:rsid w:val="00D425C8"/>
    <w:rsid w:val="00D43C51"/>
    <w:rsid w:val="00D43EA4"/>
    <w:rsid w:val="00D463EE"/>
    <w:rsid w:val="00D46EF5"/>
    <w:rsid w:val="00D46F91"/>
    <w:rsid w:val="00D500E3"/>
    <w:rsid w:val="00D505F6"/>
    <w:rsid w:val="00D5064B"/>
    <w:rsid w:val="00D50860"/>
    <w:rsid w:val="00D51BBA"/>
    <w:rsid w:val="00D521C9"/>
    <w:rsid w:val="00D52AE7"/>
    <w:rsid w:val="00D52C84"/>
    <w:rsid w:val="00D53826"/>
    <w:rsid w:val="00D54785"/>
    <w:rsid w:val="00D5559A"/>
    <w:rsid w:val="00D556B4"/>
    <w:rsid w:val="00D5677E"/>
    <w:rsid w:val="00D569E7"/>
    <w:rsid w:val="00D57B98"/>
    <w:rsid w:val="00D57BA2"/>
    <w:rsid w:val="00D61B8D"/>
    <w:rsid w:val="00D63DE9"/>
    <w:rsid w:val="00D642CF"/>
    <w:rsid w:val="00D64E00"/>
    <w:rsid w:val="00D656B5"/>
    <w:rsid w:val="00D66214"/>
    <w:rsid w:val="00D66413"/>
    <w:rsid w:val="00D666EC"/>
    <w:rsid w:val="00D669A6"/>
    <w:rsid w:val="00D67D6D"/>
    <w:rsid w:val="00D706DD"/>
    <w:rsid w:val="00D707AE"/>
    <w:rsid w:val="00D70DD1"/>
    <w:rsid w:val="00D7153E"/>
    <w:rsid w:val="00D717AB"/>
    <w:rsid w:val="00D71A22"/>
    <w:rsid w:val="00D71CD2"/>
    <w:rsid w:val="00D7289B"/>
    <w:rsid w:val="00D73360"/>
    <w:rsid w:val="00D73646"/>
    <w:rsid w:val="00D738B0"/>
    <w:rsid w:val="00D73C8F"/>
    <w:rsid w:val="00D740B1"/>
    <w:rsid w:val="00D74642"/>
    <w:rsid w:val="00D749C2"/>
    <w:rsid w:val="00D74B9A"/>
    <w:rsid w:val="00D751AF"/>
    <w:rsid w:val="00D77A70"/>
    <w:rsid w:val="00D77AFF"/>
    <w:rsid w:val="00D80659"/>
    <w:rsid w:val="00D814E0"/>
    <w:rsid w:val="00D81834"/>
    <w:rsid w:val="00D81CFA"/>
    <w:rsid w:val="00D82908"/>
    <w:rsid w:val="00D829B0"/>
    <w:rsid w:val="00D82B8E"/>
    <w:rsid w:val="00D8302F"/>
    <w:rsid w:val="00D83169"/>
    <w:rsid w:val="00D83269"/>
    <w:rsid w:val="00D8361B"/>
    <w:rsid w:val="00D848A4"/>
    <w:rsid w:val="00D84949"/>
    <w:rsid w:val="00D85035"/>
    <w:rsid w:val="00D850F4"/>
    <w:rsid w:val="00D852F1"/>
    <w:rsid w:val="00D853E7"/>
    <w:rsid w:val="00D8597B"/>
    <w:rsid w:val="00D859EF"/>
    <w:rsid w:val="00D86B51"/>
    <w:rsid w:val="00D8723E"/>
    <w:rsid w:val="00D874AB"/>
    <w:rsid w:val="00D90171"/>
    <w:rsid w:val="00D91431"/>
    <w:rsid w:val="00D91777"/>
    <w:rsid w:val="00D91952"/>
    <w:rsid w:val="00D91B35"/>
    <w:rsid w:val="00D91D1C"/>
    <w:rsid w:val="00D927F6"/>
    <w:rsid w:val="00D93273"/>
    <w:rsid w:val="00D934EE"/>
    <w:rsid w:val="00D94199"/>
    <w:rsid w:val="00D94C2F"/>
    <w:rsid w:val="00D95766"/>
    <w:rsid w:val="00D95812"/>
    <w:rsid w:val="00D96585"/>
    <w:rsid w:val="00D96CAC"/>
    <w:rsid w:val="00D973C9"/>
    <w:rsid w:val="00D979AF"/>
    <w:rsid w:val="00DA069F"/>
    <w:rsid w:val="00DA09AC"/>
    <w:rsid w:val="00DA0B36"/>
    <w:rsid w:val="00DA0D65"/>
    <w:rsid w:val="00DA0E1A"/>
    <w:rsid w:val="00DA1BD6"/>
    <w:rsid w:val="00DA1DBD"/>
    <w:rsid w:val="00DA2062"/>
    <w:rsid w:val="00DA2729"/>
    <w:rsid w:val="00DA281C"/>
    <w:rsid w:val="00DA2F06"/>
    <w:rsid w:val="00DA3292"/>
    <w:rsid w:val="00DA35A3"/>
    <w:rsid w:val="00DA4F27"/>
    <w:rsid w:val="00DA51E7"/>
    <w:rsid w:val="00DA561B"/>
    <w:rsid w:val="00DA58F8"/>
    <w:rsid w:val="00DA5FF3"/>
    <w:rsid w:val="00DA6186"/>
    <w:rsid w:val="00DA62B5"/>
    <w:rsid w:val="00DB07D2"/>
    <w:rsid w:val="00DB0AE4"/>
    <w:rsid w:val="00DB104B"/>
    <w:rsid w:val="00DB2C16"/>
    <w:rsid w:val="00DB2FE8"/>
    <w:rsid w:val="00DB30CF"/>
    <w:rsid w:val="00DB33B2"/>
    <w:rsid w:val="00DB33B3"/>
    <w:rsid w:val="00DB3C0D"/>
    <w:rsid w:val="00DB3CC6"/>
    <w:rsid w:val="00DB3DF8"/>
    <w:rsid w:val="00DB3E0D"/>
    <w:rsid w:val="00DB3FAF"/>
    <w:rsid w:val="00DB45FD"/>
    <w:rsid w:val="00DB4D58"/>
    <w:rsid w:val="00DB4E28"/>
    <w:rsid w:val="00DB54B7"/>
    <w:rsid w:val="00DB5B92"/>
    <w:rsid w:val="00DB670A"/>
    <w:rsid w:val="00DB6B74"/>
    <w:rsid w:val="00DB6D31"/>
    <w:rsid w:val="00DC012D"/>
    <w:rsid w:val="00DC0E58"/>
    <w:rsid w:val="00DC104A"/>
    <w:rsid w:val="00DC191B"/>
    <w:rsid w:val="00DC19B0"/>
    <w:rsid w:val="00DC1E3E"/>
    <w:rsid w:val="00DC262F"/>
    <w:rsid w:val="00DC2E7C"/>
    <w:rsid w:val="00DC3D96"/>
    <w:rsid w:val="00DC4B52"/>
    <w:rsid w:val="00DC4FDA"/>
    <w:rsid w:val="00DC5D12"/>
    <w:rsid w:val="00DC5F32"/>
    <w:rsid w:val="00DC63F9"/>
    <w:rsid w:val="00DC74C5"/>
    <w:rsid w:val="00DD017F"/>
    <w:rsid w:val="00DD0EC5"/>
    <w:rsid w:val="00DD1F69"/>
    <w:rsid w:val="00DD23DF"/>
    <w:rsid w:val="00DD23EE"/>
    <w:rsid w:val="00DD2C10"/>
    <w:rsid w:val="00DD31EF"/>
    <w:rsid w:val="00DD3F84"/>
    <w:rsid w:val="00DD46D0"/>
    <w:rsid w:val="00DD4EB5"/>
    <w:rsid w:val="00DD4F0C"/>
    <w:rsid w:val="00DD4F3C"/>
    <w:rsid w:val="00DD5206"/>
    <w:rsid w:val="00DD561B"/>
    <w:rsid w:val="00DD5DA0"/>
    <w:rsid w:val="00DD5FE0"/>
    <w:rsid w:val="00DD62FE"/>
    <w:rsid w:val="00DD66C1"/>
    <w:rsid w:val="00DD6CF4"/>
    <w:rsid w:val="00DD71B4"/>
    <w:rsid w:val="00DD7FCD"/>
    <w:rsid w:val="00DE02C6"/>
    <w:rsid w:val="00DE0358"/>
    <w:rsid w:val="00DE076D"/>
    <w:rsid w:val="00DE0B43"/>
    <w:rsid w:val="00DE0BA4"/>
    <w:rsid w:val="00DE0DE3"/>
    <w:rsid w:val="00DE0E89"/>
    <w:rsid w:val="00DE1173"/>
    <w:rsid w:val="00DE159D"/>
    <w:rsid w:val="00DE16E9"/>
    <w:rsid w:val="00DE2244"/>
    <w:rsid w:val="00DE2BE0"/>
    <w:rsid w:val="00DE3157"/>
    <w:rsid w:val="00DE3974"/>
    <w:rsid w:val="00DE40FA"/>
    <w:rsid w:val="00DE430D"/>
    <w:rsid w:val="00DE4447"/>
    <w:rsid w:val="00DE4AD0"/>
    <w:rsid w:val="00DE4B68"/>
    <w:rsid w:val="00DE6706"/>
    <w:rsid w:val="00DE7099"/>
    <w:rsid w:val="00DE7274"/>
    <w:rsid w:val="00DE7A4E"/>
    <w:rsid w:val="00DF010D"/>
    <w:rsid w:val="00DF0439"/>
    <w:rsid w:val="00DF08D7"/>
    <w:rsid w:val="00DF1406"/>
    <w:rsid w:val="00DF22FE"/>
    <w:rsid w:val="00DF2A40"/>
    <w:rsid w:val="00DF37C8"/>
    <w:rsid w:val="00DF3985"/>
    <w:rsid w:val="00DF3DDB"/>
    <w:rsid w:val="00DF3FD7"/>
    <w:rsid w:val="00DF4958"/>
    <w:rsid w:val="00DF4C59"/>
    <w:rsid w:val="00DF4DF4"/>
    <w:rsid w:val="00DF57A8"/>
    <w:rsid w:val="00DF5BB4"/>
    <w:rsid w:val="00DF5F39"/>
    <w:rsid w:val="00DF615F"/>
    <w:rsid w:val="00DF6505"/>
    <w:rsid w:val="00DF69C5"/>
    <w:rsid w:val="00DF6A8E"/>
    <w:rsid w:val="00DF6C75"/>
    <w:rsid w:val="00DF6CBC"/>
    <w:rsid w:val="00DF726A"/>
    <w:rsid w:val="00E00058"/>
    <w:rsid w:val="00E01C87"/>
    <w:rsid w:val="00E02CDA"/>
    <w:rsid w:val="00E0305D"/>
    <w:rsid w:val="00E03161"/>
    <w:rsid w:val="00E038CD"/>
    <w:rsid w:val="00E03A01"/>
    <w:rsid w:val="00E05035"/>
    <w:rsid w:val="00E05565"/>
    <w:rsid w:val="00E058CF"/>
    <w:rsid w:val="00E06948"/>
    <w:rsid w:val="00E06992"/>
    <w:rsid w:val="00E06D07"/>
    <w:rsid w:val="00E070E1"/>
    <w:rsid w:val="00E075E8"/>
    <w:rsid w:val="00E077E9"/>
    <w:rsid w:val="00E07F6F"/>
    <w:rsid w:val="00E103BA"/>
    <w:rsid w:val="00E107B1"/>
    <w:rsid w:val="00E10EEE"/>
    <w:rsid w:val="00E112C9"/>
    <w:rsid w:val="00E11FB0"/>
    <w:rsid w:val="00E12029"/>
    <w:rsid w:val="00E12945"/>
    <w:rsid w:val="00E13085"/>
    <w:rsid w:val="00E13346"/>
    <w:rsid w:val="00E13644"/>
    <w:rsid w:val="00E136B8"/>
    <w:rsid w:val="00E13F52"/>
    <w:rsid w:val="00E14DB1"/>
    <w:rsid w:val="00E14E6E"/>
    <w:rsid w:val="00E15177"/>
    <w:rsid w:val="00E156FC"/>
    <w:rsid w:val="00E15722"/>
    <w:rsid w:val="00E1580A"/>
    <w:rsid w:val="00E15B23"/>
    <w:rsid w:val="00E15CB1"/>
    <w:rsid w:val="00E15CF8"/>
    <w:rsid w:val="00E15F8B"/>
    <w:rsid w:val="00E2057F"/>
    <w:rsid w:val="00E20746"/>
    <w:rsid w:val="00E20C45"/>
    <w:rsid w:val="00E20E50"/>
    <w:rsid w:val="00E211FC"/>
    <w:rsid w:val="00E21AEC"/>
    <w:rsid w:val="00E2207D"/>
    <w:rsid w:val="00E223E4"/>
    <w:rsid w:val="00E22762"/>
    <w:rsid w:val="00E22860"/>
    <w:rsid w:val="00E22AE9"/>
    <w:rsid w:val="00E241FE"/>
    <w:rsid w:val="00E24977"/>
    <w:rsid w:val="00E2502A"/>
    <w:rsid w:val="00E25316"/>
    <w:rsid w:val="00E256AA"/>
    <w:rsid w:val="00E25873"/>
    <w:rsid w:val="00E25B65"/>
    <w:rsid w:val="00E26809"/>
    <w:rsid w:val="00E2730D"/>
    <w:rsid w:val="00E27E5E"/>
    <w:rsid w:val="00E3044E"/>
    <w:rsid w:val="00E31AEB"/>
    <w:rsid w:val="00E31D70"/>
    <w:rsid w:val="00E31FD9"/>
    <w:rsid w:val="00E320C9"/>
    <w:rsid w:val="00E32220"/>
    <w:rsid w:val="00E32BD2"/>
    <w:rsid w:val="00E331E0"/>
    <w:rsid w:val="00E33264"/>
    <w:rsid w:val="00E33974"/>
    <w:rsid w:val="00E33F7D"/>
    <w:rsid w:val="00E34375"/>
    <w:rsid w:val="00E34A86"/>
    <w:rsid w:val="00E35374"/>
    <w:rsid w:val="00E358B1"/>
    <w:rsid w:val="00E364A0"/>
    <w:rsid w:val="00E3717D"/>
    <w:rsid w:val="00E3785D"/>
    <w:rsid w:val="00E37BD9"/>
    <w:rsid w:val="00E37CFA"/>
    <w:rsid w:val="00E37F64"/>
    <w:rsid w:val="00E40C11"/>
    <w:rsid w:val="00E41385"/>
    <w:rsid w:val="00E41595"/>
    <w:rsid w:val="00E4178B"/>
    <w:rsid w:val="00E41AC9"/>
    <w:rsid w:val="00E42095"/>
    <w:rsid w:val="00E433DB"/>
    <w:rsid w:val="00E43D09"/>
    <w:rsid w:val="00E44572"/>
    <w:rsid w:val="00E44B7D"/>
    <w:rsid w:val="00E44C09"/>
    <w:rsid w:val="00E44D7F"/>
    <w:rsid w:val="00E44DDB"/>
    <w:rsid w:val="00E45392"/>
    <w:rsid w:val="00E457F4"/>
    <w:rsid w:val="00E459BA"/>
    <w:rsid w:val="00E45B6D"/>
    <w:rsid w:val="00E467A8"/>
    <w:rsid w:val="00E46CC8"/>
    <w:rsid w:val="00E47049"/>
    <w:rsid w:val="00E47A1C"/>
    <w:rsid w:val="00E47C39"/>
    <w:rsid w:val="00E50723"/>
    <w:rsid w:val="00E5077C"/>
    <w:rsid w:val="00E51EDA"/>
    <w:rsid w:val="00E51F5A"/>
    <w:rsid w:val="00E525FB"/>
    <w:rsid w:val="00E52EB1"/>
    <w:rsid w:val="00E530DA"/>
    <w:rsid w:val="00E53233"/>
    <w:rsid w:val="00E5332F"/>
    <w:rsid w:val="00E535F2"/>
    <w:rsid w:val="00E5363C"/>
    <w:rsid w:val="00E53868"/>
    <w:rsid w:val="00E551D2"/>
    <w:rsid w:val="00E5606A"/>
    <w:rsid w:val="00E561E2"/>
    <w:rsid w:val="00E56758"/>
    <w:rsid w:val="00E56FEC"/>
    <w:rsid w:val="00E5780C"/>
    <w:rsid w:val="00E57E56"/>
    <w:rsid w:val="00E61C73"/>
    <w:rsid w:val="00E61DA9"/>
    <w:rsid w:val="00E6293B"/>
    <w:rsid w:val="00E62B4E"/>
    <w:rsid w:val="00E62EDE"/>
    <w:rsid w:val="00E64250"/>
    <w:rsid w:val="00E648AC"/>
    <w:rsid w:val="00E64C44"/>
    <w:rsid w:val="00E64CA8"/>
    <w:rsid w:val="00E65C5C"/>
    <w:rsid w:val="00E65D22"/>
    <w:rsid w:val="00E65D99"/>
    <w:rsid w:val="00E65E59"/>
    <w:rsid w:val="00E66359"/>
    <w:rsid w:val="00E66656"/>
    <w:rsid w:val="00E66E0C"/>
    <w:rsid w:val="00E66F7F"/>
    <w:rsid w:val="00E676CA"/>
    <w:rsid w:val="00E67D6F"/>
    <w:rsid w:val="00E67DF8"/>
    <w:rsid w:val="00E67ECD"/>
    <w:rsid w:val="00E70521"/>
    <w:rsid w:val="00E71753"/>
    <w:rsid w:val="00E71795"/>
    <w:rsid w:val="00E717B1"/>
    <w:rsid w:val="00E71826"/>
    <w:rsid w:val="00E71A2E"/>
    <w:rsid w:val="00E721B0"/>
    <w:rsid w:val="00E722C7"/>
    <w:rsid w:val="00E72390"/>
    <w:rsid w:val="00E725BA"/>
    <w:rsid w:val="00E7260E"/>
    <w:rsid w:val="00E7276F"/>
    <w:rsid w:val="00E72A7B"/>
    <w:rsid w:val="00E72DB6"/>
    <w:rsid w:val="00E72EA7"/>
    <w:rsid w:val="00E73306"/>
    <w:rsid w:val="00E73FD0"/>
    <w:rsid w:val="00E7408E"/>
    <w:rsid w:val="00E744D7"/>
    <w:rsid w:val="00E74732"/>
    <w:rsid w:val="00E74838"/>
    <w:rsid w:val="00E74F24"/>
    <w:rsid w:val="00E75699"/>
    <w:rsid w:val="00E75BED"/>
    <w:rsid w:val="00E75C7D"/>
    <w:rsid w:val="00E75E92"/>
    <w:rsid w:val="00E76F2F"/>
    <w:rsid w:val="00E77F8B"/>
    <w:rsid w:val="00E80452"/>
    <w:rsid w:val="00E80700"/>
    <w:rsid w:val="00E81802"/>
    <w:rsid w:val="00E81E97"/>
    <w:rsid w:val="00E82413"/>
    <w:rsid w:val="00E824F2"/>
    <w:rsid w:val="00E82900"/>
    <w:rsid w:val="00E82AFE"/>
    <w:rsid w:val="00E8317F"/>
    <w:rsid w:val="00E8344E"/>
    <w:rsid w:val="00E834D0"/>
    <w:rsid w:val="00E83AA5"/>
    <w:rsid w:val="00E845B7"/>
    <w:rsid w:val="00E84821"/>
    <w:rsid w:val="00E8540C"/>
    <w:rsid w:val="00E8577C"/>
    <w:rsid w:val="00E859F9"/>
    <w:rsid w:val="00E85A3A"/>
    <w:rsid w:val="00E85AA9"/>
    <w:rsid w:val="00E85BBE"/>
    <w:rsid w:val="00E863A8"/>
    <w:rsid w:val="00E8653F"/>
    <w:rsid w:val="00E87042"/>
    <w:rsid w:val="00E873F7"/>
    <w:rsid w:val="00E875ED"/>
    <w:rsid w:val="00E875FC"/>
    <w:rsid w:val="00E87C7C"/>
    <w:rsid w:val="00E914F7"/>
    <w:rsid w:val="00E91D2D"/>
    <w:rsid w:val="00E91D98"/>
    <w:rsid w:val="00E91F33"/>
    <w:rsid w:val="00E925B7"/>
    <w:rsid w:val="00E92FEA"/>
    <w:rsid w:val="00E9330C"/>
    <w:rsid w:val="00E93538"/>
    <w:rsid w:val="00E93C13"/>
    <w:rsid w:val="00E93CC4"/>
    <w:rsid w:val="00E94105"/>
    <w:rsid w:val="00E94766"/>
    <w:rsid w:val="00E95834"/>
    <w:rsid w:val="00E95873"/>
    <w:rsid w:val="00E9599E"/>
    <w:rsid w:val="00E95D24"/>
    <w:rsid w:val="00E95EA8"/>
    <w:rsid w:val="00E960EE"/>
    <w:rsid w:val="00E96190"/>
    <w:rsid w:val="00E974B5"/>
    <w:rsid w:val="00E9760C"/>
    <w:rsid w:val="00E97624"/>
    <w:rsid w:val="00E97730"/>
    <w:rsid w:val="00E97ACB"/>
    <w:rsid w:val="00E97FAF"/>
    <w:rsid w:val="00EA0028"/>
    <w:rsid w:val="00EA06FF"/>
    <w:rsid w:val="00EA0CBB"/>
    <w:rsid w:val="00EA254F"/>
    <w:rsid w:val="00EA2F1E"/>
    <w:rsid w:val="00EA3DB0"/>
    <w:rsid w:val="00EA426C"/>
    <w:rsid w:val="00EA4D22"/>
    <w:rsid w:val="00EA4E2F"/>
    <w:rsid w:val="00EA5805"/>
    <w:rsid w:val="00EA58D0"/>
    <w:rsid w:val="00EA5D90"/>
    <w:rsid w:val="00EA66C8"/>
    <w:rsid w:val="00EA69F1"/>
    <w:rsid w:val="00EA6C54"/>
    <w:rsid w:val="00EA76F3"/>
    <w:rsid w:val="00EA79B2"/>
    <w:rsid w:val="00EB0007"/>
    <w:rsid w:val="00EB0181"/>
    <w:rsid w:val="00EB0C8E"/>
    <w:rsid w:val="00EB18D7"/>
    <w:rsid w:val="00EB2550"/>
    <w:rsid w:val="00EB3009"/>
    <w:rsid w:val="00EB3048"/>
    <w:rsid w:val="00EB3162"/>
    <w:rsid w:val="00EB3ADF"/>
    <w:rsid w:val="00EB3DBC"/>
    <w:rsid w:val="00EB405A"/>
    <w:rsid w:val="00EB4AB6"/>
    <w:rsid w:val="00EB510A"/>
    <w:rsid w:val="00EB53A6"/>
    <w:rsid w:val="00EB55A1"/>
    <w:rsid w:val="00EB604F"/>
    <w:rsid w:val="00EB6E5D"/>
    <w:rsid w:val="00EB7441"/>
    <w:rsid w:val="00EB7C9C"/>
    <w:rsid w:val="00EC0057"/>
    <w:rsid w:val="00EC05F5"/>
    <w:rsid w:val="00EC0E99"/>
    <w:rsid w:val="00EC1769"/>
    <w:rsid w:val="00EC1AB5"/>
    <w:rsid w:val="00EC1DBD"/>
    <w:rsid w:val="00EC2876"/>
    <w:rsid w:val="00EC2B5F"/>
    <w:rsid w:val="00EC2B82"/>
    <w:rsid w:val="00EC2DEA"/>
    <w:rsid w:val="00EC3AFA"/>
    <w:rsid w:val="00EC41B2"/>
    <w:rsid w:val="00EC4233"/>
    <w:rsid w:val="00EC50FD"/>
    <w:rsid w:val="00EC52D4"/>
    <w:rsid w:val="00EC6144"/>
    <w:rsid w:val="00EC722E"/>
    <w:rsid w:val="00EC77CD"/>
    <w:rsid w:val="00EC7912"/>
    <w:rsid w:val="00EC7946"/>
    <w:rsid w:val="00ED04A8"/>
    <w:rsid w:val="00ED0EBD"/>
    <w:rsid w:val="00ED0F0B"/>
    <w:rsid w:val="00ED128F"/>
    <w:rsid w:val="00ED1374"/>
    <w:rsid w:val="00ED148E"/>
    <w:rsid w:val="00ED1A03"/>
    <w:rsid w:val="00ED1C4C"/>
    <w:rsid w:val="00ED1F49"/>
    <w:rsid w:val="00ED2980"/>
    <w:rsid w:val="00ED2DA4"/>
    <w:rsid w:val="00ED3ADA"/>
    <w:rsid w:val="00ED3E80"/>
    <w:rsid w:val="00ED4195"/>
    <w:rsid w:val="00ED5F41"/>
    <w:rsid w:val="00ED5F52"/>
    <w:rsid w:val="00ED6393"/>
    <w:rsid w:val="00ED6F89"/>
    <w:rsid w:val="00ED781B"/>
    <w:rsid w:val="00ED7D6D"/>
    <w:rsid w:val="00ED7F3B"/>
    <w:rsid w:val="00ED7F65"/>
    <w:rsid w:val="00EE00F2"/>
    <w:rsid w:val="00EE07C5"/>
    <w:rsid w:val="00EE0B11"/>
    <w:rsid w:val="00EE13EA"/>
    <w:rsid w:val="00EE16B8"/>
    <w:rsid w:val="00EE17DB"/>
    <w:rsid w:val="00EE25BA"/>
    <w:rsid w:val="00EE25F3"/>
    <w:rsid w:val="00EE2D22"/>
    <w:rsid w:val="00EE2DCB"/>
    <w:rsid w:val="00EE3164"/>
    <w:rsid w:val="00EE3420"/>
    <w:rsid w:val="00EE35ED"/>
    <w:rsid w:val="00EE3A5D"/>
    <w:rsid w:val="00EE3AF6"/>
    <w:rsid w:val="00EE3C93"/>
    <w:rsid w:val="00EE3D5F"/>
    <w:rsid w:val="00EE4353"/>
    <w:rsid w:val="00EE4FA1"/>
    <w:rsid w:val="00EE57D7"/>
    <w:rsid w:val="00EE5802"/>
    <w:rsid w:val="00EE5B72"/>
    <w:rsid w:val="00EE5C29"/>
    <w:rsid w:val="00EE5FFE"/>
    <w:rsid w:val="00EE6700"/>
    <w:rsid w:val="00EE698A"/>
    <w:rsid w:val="00EE6FF1"/>
    <w:rsid w:val="00EE7C99"/>
    <w:rsid w:val="00EF089D"/>
    <w:rsid w:val="00EF0A41"/>
    <w:rsid w:val="00EF0AC0"/>
    <w:rsid w:val="00EF0EC1"/>
    <w:rsid w:val="00EF1080"/>
    <w:rsid w:val="00EF2067"/>
    <w:rsid w:val="00EF2356"/>
    <w:rsid w:val="00EF2384"/>
    <w:rsid w:val="00EF3CDB"/>
    <w:rsid w:val="00EF408A"/>
    <w:rsid w:val="00EF4C38"/>
    <w:rsid w:val="00EF536B"/>
    <w:rsid w:val="00EF5765"/>
    <w:rsid w:val="00EF591F"/>
    <w:rsid w:val="00EF6814"/>
    <w:rsid w:val="00EF6EE9"/>
    <w:rsid w:val="00EF74AF"/>
    <w:rsid w:val="00EF78E0"/>
    <w:rsid w:val="00EF7CAC"/>
    <w:rsid w:val="00EF7CB5"/>
    <w:rsid w:val="00EF7D12"/>
    <w:rsid w:val="00F00533"/>
    <w:rsid w:val="00F0085F"/>
    <w:rsid w:val="00F00F3C"/>
    <w:rsid w:val="00F02B1A"/>
    <w:rsid w:val="00F03622"/>
    <w:rsid w:val="00F03985"/>
    <w:rsid w:val="00F03D61"/>
    <w:rsid w:val="00F04825"/>
    <w:rsid w:val="00F051F8"/>
    <w:rsid w:val="00F05749"/>
    <w:rsid w:val="00F05F1A"/>
    <w:rsid w:val="00F060A7"/>
    <w:rsid w:val="00F06276"/>
    <w:rsid w:val="00F065E9"/>
    <w:rsid w:val="00F06C01"/>
    <w:rsid w:val="00F07394"/>
    <w:rsid w:val="00F076F7"/>
    <w:rsid w:val="00F07D6B"/>
    <w:rsid w:val="00F102B2"/>
    <w:rsid w:val="00F10743"/>
    <w:rsid w:val="00F10940"/>
    <w:rsid w:val="00F10960"/>
    <w:rsid w:val="00F10FDB"/>
    <w:rsid w:val="00F11311"/>
    <w:rsid w:val="00F115B1"/>
    <w:rsid w:val="00F11714"/>
    <w:rsid w:val="00F119C5"/>
    <w:rsid w:val="00F124DA"/>
    <w:rsid w:val="00F12583"/>
    <w:rsid w:val="00F12D36"/>
    <w:rsid w:val="00F130F5"/>
    <w:rsid w:val="00F13C6F"/>
    <w:rsid w:val="00F13EBA"/>
    <w:rsid w:val="00F14C96"/>
    <w:rsid w:val="00F14E68"/>
    <w:rsid w:val="00F16694"/>
    <w:rsid w:val="00F173E2"/>
    <w:rsid w:val="00F1745D"/>
    <w:rsid w:val="00F179BF"/>
    <w:rsid w:val="00F20170"/>
    <w:rsid w:val="00F2174D"/>
    <w:rsid w:val="00F22153"/>
    <w:rsid w:val="00F22158"/>
    <w:rsid w:val="00F2223F"/>
    <w:rsid w:val="00F22B15"/>
    <w:rsid w:val="00F234A6"/>
    <w:rsid w:val="00F25049"/>
    <w:rsid w:val="00F251B1"/>
    <w:rsid w:val="00F251E8"/>
    <w:rsid w:val="00F25458"/>
    <w:rsid w:val="00F25DB6"/>
    <w:rsid w:val="00F25FB4"/>
    <w:rsid w:val="00F27661"/>
    <w:rsid w:val="00F27A39"/>
    <w:rsid w:val="00F30D00"/>
    <w:rsid w:val="00F30F25"/>
    <w:rsid w:val="00F31689"/>
    <w:rsid w:val="00F31A6F"/>
    <w:rsid w:val="00F31ABB"/>
    <w:rsid w:val="00F326F5"/>
    <w:rsid w:val="00F32DEF"/>
    <w:rsid w:val="00F33B0C"/>
    <w:rsid w:val="00F3460C"/>
    <w:rsid w:val="00F34A7C"/>
    <w:rsid w:val="00F34E22"/>
    <w:rsid w:val="00F35020"/>
    <w:rsid w:val="00F35724"/>
    <w:rsid w:val="00F35FD4"/>
    <w:rsid w:val="00F3635A"/>
    <w:rsid w:val="00F36744"/>
    <w:rsid w:val="00F36921"/>
    <w:rsid w:val="00F371A7"/>
    <w:rsid w:val="00F37230"/>
    <w:rsid w:val="00F375D7"/>
    <w:rsid w:val="00F37F87"/>
    <w:rsid w:val="00F40FEC"/>
    <w:rsid w:val="00F41592"/>
    <w:rsid w:val="00F41663"/>
    <w:rsid w:val="00F41AF5"/>
    <w:rsid w:val="00F41E18"/>
    <w:rsid w:val="00F42176"/>
    <w:rsid w:val="00F42892"/>
    <w:rsid w:val="00F43D25"/>
    <w:rsid w:val="00F43DA5"/>
    <w:rsid w:val="00F44457"/>
    <w:rsid w:val="00F44B4E"/>
    <w:rsid w:val="00F44EE0"/>
    <w:rsid w:val="00F45871"/>
    <w:rsid w:val="00F46755"/>
    <w:rsid w:val="00F46761"/>
    <w:rsid w:val="00F46ADE"/>
    <w:rsid w:val="00F46BD7"/>
    <w:rsid w:val="00F471C0"/>
    <w:rsid w:val="00F473BA"/>
    <w:rsid w:val="00F5016B"/>
    <w:rsid w:val="00F50624"/>
    <w:rsid w:val="00F516A1"/>
    <w:rsid w:val="00F517AB"/>
    <w:rsid w:val="00F51B22"/>
    <w:rsid w:val="00F520A0"/>
    <w:rsid w:val="00F52D62"/>
    <w:rsid w:val="00F53403"/>
    <w:rsid w:val="00F546F8"/>
    <w:rsid w:val="00F553A5"/>
    <w:rsid w:val="00F55484"/>
    <w:rsid w:val="00F569E4"/>
    <w:rsid w:val="00F5736A"/>
    <w:rsid w:val="00F574B2"/>
    <w:rsid w:val="00F57B72"/>
    <w:rsid w:val="00F60A62"/>
    <w:rsid w:val="00F60B83"/>
    <w:rsid w:val="00F61386"/>
    <w:rsid w:val="00F61593"/>
    <w:rsid w:val="00F62FA4"/>
    <w:rsid w:val="00F63C75"/>
    <w:rsid w:val="00F63FCB"/>
    <w:rsid w:val="00F64E0D"/>
    <w:rsid w:val="00F65C50"/>
    <w:rsid w:val="00F66102"/>
    <w:rsid w:val="00F661F0"/>
    <w:rsid w:val="00F6654D"/>
    <w:rsid w:val="00F66CDE"/>
    <w:rsid w:val="00F6704B"/>
    <w:rsid w:val="00F67625"/>
    <w:rsid w:val="00F6769B"/>
    <w:rsid w:val="00F67C86"/>
    <w:rsid w:val="00F67EFA"/>
    <w:rsid w:val="00F7029F"/>
    <w:rsid w:val="00F70800"/>
    <w:rsid w:val="00F712DA"/>
    <w:rsid w:val="00F71FD3"/>
    <w:rsid w:val="00F72203"/>
    <w:rsid w:val="00F72E01"/>
    <w:rsid w:val="00F74F47"/>
    <w:rsid w:val="00F75AFF"/>
    <w:rsid w:val="00F76921"/>
    <w:rsid w:val="00F80196"/>
    <w:rsid w:val="00F80869"/>
    <w:rsid w:val="00F811BA"/>
    <w:rsid w:val="00F81468"/>
    <w:rsid w:val="00F817BE"/>
    <w:rsid w:val="00F817DF"/>
    <w:rsid w:val="00F81E5D"/>
    <w:rsid w:val="00F83C6D"/>
    <w:rsid w:val="00F8480A"/>
    <w:rsid w:val="00F8489C"/>
    <w:rsid w:val="00F862DD"/>
    <w:rsid w:val="00F86DBF"/>
    <w:rsid w:val="00F8729E"/>
    <w:rsid w:val="00F87899"/>
    <w:rsid w:val="00F904AF"/>
    <w:rsid w:val="00F907FE"/>
    <w:rsid w:val="00F911B7"/>
    <w:rsid w:val="00F91509"/>
    <w:rsid w:val="00F91C2D"/>
    <w:rsid w:val="00F91E6B"/>
    <w:rsid w:val="00F9292B"/>
    <w:rsid w:val="00F9338C"/>
    <w:rsid w:val="00F94242"/>
    <w:rsid w:val="00F94539"/>
    <w:rsid w:val="00F94D7B"/>
    <w:rsid w:val="00F952D3"/>
    <w:rsid w:val="00F95E2C"/>
    <w:rsid w:val="00F96476"/>
    <w:rsid w:val="00F97268"/>
    <w:rsid w:val="00FA0392"/>
    <w:rsid w:val="00FA056F"/>
    <w:rsid w:val="00FA0A6A"/>
    <w:rsid w:val="00FA0E03"/>
    <w:rsid w:val="00FA0EA6"/>
    <w:rsid w:val="00FA14A3"/>
    <w:rsid w:val="00FA169A"/>
    <w:rsid w:val="00FA24B9"/>
    <w:rsid w:val="00FA266C"/>
    <w:rsid w:val="00FA2FBB"/>
    <w:rsid w:val="00FA3E98"/>
    <w:rsid w:val="00FA4564"/>
    <w:rsid w:val="00FA45E6"/>
    <w:rsid w:val="00FA4AE9"/>
    <w:rsid w:val="00FA51B3"/>
    <w:rsid w:val="00FA6159"/>
    <w:rsid w:val="00FA624D"/>
    <w:rsid w:val="00FA69ED"/>
    <w:rsid w:val="00FA6D75"/>
    <w:rsid w:val="00FA6EAD"/>
    <w:rsid w:val="00FA70F0"/>
    <w:rsid w:val="00FA7666"/>
    <w:rsid w:val="00FA77DE"/>
    <w:rsid w:val="00FA7838"/>
    <w:rsid w:val="00FA7C39"/>
    <w:rsid w:val="00FB07A2"/>
    <w:rsid w:val="00FB08E5"/>
    <w:rsid w:val="00FB1957"/>
    <w:rsid w:val="00FB22E9"/>
    <w:rsid w:val="00FB2300"/>
    <w:rsid w:val="00FB2303"/>
    <w:rsid w:val="00FB237E"/>
    <w:rsid w:val="00FB390B"/>
    <w:rsid w:val="00FB5942"/>
    <w:rsid w:val="00FB59EC"/>
    <w:rsid w:val="00FB6341"/>
    <w:rsid w:val="00FB69CB"/>
    <w:rsid w:val="00FB6A55"/>
    <w:rsid w:val="00FB7658"/>
    <w:rsid w:val="00FB7696"/>
    <w:rsid w:val="00FB7B7F"/>
    <w:rsid w:val="00FC03D7"/>
    <w:rsid w:val="00FC1732"/>
    <w:rsid w:val="00FC1CEC"/>
    <w:rsid w:val="00FC1D1D"/>
    <w:rsid w:val="00FC1FB4"/>
    <w:rsid w:val="00FC20DA"/>
    <w:rsid w:val="00FC2292"/>
    <w:rsid w:val="00FC3A8D"/>
    <w:rsid w:val="00FC3F05"/>
    <w:rsid w:val="00FC49C4"/>
    <w:rsid w:val="00FC4DD6"/>
    <w:rsid w:val="00FC50A3"/>
    <w:rsid w:val="00FC581C"/>
    <w:rsid w:val="00FC5953"/>
    <w:rsid w:val="00FC5FCB"/>
    <w:rsid w:val="00FC6064"/>
    <w:rsid w:val="00FC62F9"/>
    <w:rsid w:val="00FC63A5"/>
    <w:rsid w:val="00FC647D"/>
    <w:rsid w:val="00FC655F"/>
    <w:rsid w:val="00FC65D1"/>
    <w:rsid w:val="00FC718B"/>
    <w:rsid w:val="00FD0897"/>
    <w:rsid w:val="00FD0A87"/>
    <w:rsid w:val="00FD2DB0"/>
    <w:rsid w:val="00FD356A"/>
    <w:rsid w:val="00FD39CB"/>
    <w:rsid w:val="00FD4096"/>
    <w:rsid w:val="00FD4CD7"/>
    <w:rsid w:val="00FD54B0"/>
    <w:rsid w:val="00FD552F"/>
    <w:rsid w:val="00FD59AE"/>
    <w:rsid w:val="00FD5F89"/>
    <w:rsid w:val="00FD66E1"/>
    <w:rsid w:val="00FD67BA"/>
    <w:rsid w:val="00FD6B21"/>
    <w:rsid w:val="00FD748D"/>
    <w:rsid w:val="00FD7E43"/>
    <w:rsid w:val="00FE025D"/>
    <w:rsid w:val="00FE0529"/>
    <w:rsid w:val="00FE09E4"/>
    <w:rsid w:val="00FE09F8"/>
    <w:rsid w:val="00FE0A4E"/>
    <w:rsid w:val="00FE1089"/>
    <w:rsid w:val="00FE2175"/>
    <w:rsid w:val="00FE229D"/>
    <w:rsid w:val="00FE24AF"/>
    <w:rsid w:val="00FE27EC"/>
    <w:rsid w:val="00FE2D23"/>
    <w:rsid w:val="00FE31EE"/>
    <w:rsid w:val="00FE32D9"/>
    <w:rsid w:val="00FE331C"/>
    <w:rsid w:val="00FE335B"/>
    <w:rsid w:val="00FE383B"/>
    <w:rsid w:val="00FE394E"/>
    <w:rsid w:val="00FE3D11"/>
    <w:rsid w:val="00FE64E3"/>
    <w:rsid w:val="00FE6627"/>
    <w:rsid w:val="00FE662B"/>
    <w:rsid w:val="00FE713E"/>
    <w:rsid w:val="00FE72BE"/>
    <w:rsid w:val="00FE7359"/>
    <w:rsid w:val="00FE7E94"/>
    <w:rsid w:val="00FF0349"/>
    <w:rsid w:val="00FF03DF"/>
    <w:rsid w:val="00FF0C81"/>
    <w:rsid w:val="00FF1276"/>
    <w:rsid w:val="00FF12D0"/>
    <w:rsid w:val="00FF1324"/>
    <w:rsid w:val="00FF15C8"/>
    <w:rsid w:val="00FF16C2"/>
    <w:rsid w:val="00FF2072"/>
    <w:rsid w:val="00FF26B4"/>
    <w:rsid w:val="00FF2CC8"/>
    <w:rsid w:val="00FF3AE3"/>
    <w:rsid w:val="00FF3E1F"/>
    <w:rsid w:val="00FF4ABE"/>
    <w:rsid w:val="00FF4B42"/>
    <w:rsid w:val="00FF5174"/>
    <w:rsid w:val="00FF56EA"/>
    <w:rsid w:val="00FF570A"/>
    <w:rsid w:val="00FF66F0"/>
    <w:rsid w:val="00FF6BE9"/>
    <w:rsid w:val="00FF6C24"/>
    <w:rsid w:val="00FF7002"/>
    <w:rsid w:val="00FF707F"/>
    <w:rsid w:val="00FF7251"/>
    <w:rsid w:val="00FF7C70"/>
    <w:rsid w:val="14A73CF3"/>
    <w:rsid w:val="1F93A05C"/>
    <w:rsid w:val="388A33CE"/>
    <w:rsid w:val="4AD34508"/>
    <w:rsid w:val="6579C34F"/>
    <w:rsid w:val="6F85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7C2BB"/>
  <w15:chartTrackingRefBased/>
  <w15:docId w15:val="{00A46594-5CB8-4C9C-AE15-B3EA07BB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0"/>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0"/>
    <w:qFormat/>
    <w:rsid w:val="00E75E92"/>
    <w:pPr>
      <w:keepNext/>
      <w:keepLines/>
      <w:spacing w:before="260" w:after="260" w:line="416" w:lineRule="auto"/>
      <w:outlineLvl w:val="2"/>
    </w:pPr>
    <w:rPr>
      <w:b/>
      <w:bCs/>
      <w:kern w:val="0"/>
      <w:sz w:val="32"/>
      <w:szCs w:val="32"/>
      <w:lang w:val="x-none" w:eastAsia="x-none"/>
    </w:rPr>
  </w:style>
  <w:style w:type="paragraph" w:styleId="4">
    <w:name w:val="heading 4"/>
    <w:basedOn w:val="a"/>
    <w:next w:val="a"/>
    <w:link w:val="40"/>
    <w:uiPriority w:val="9"/>
    <w:semiHidden/>
    <w:unhideWhenUsed/>
    <w:qFormat/>
    <w:rsid w:val="00EB74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E75E92"/>
    <w:pPr>
      <w:ind w:leftChars="2500" w:left="100"/>
    </w:pPr>
    <w:rPr>
      <w:kern w:val="0"/>
      <w:sz w:val="20"/>
      <w:lang w:val="x-none" w:eastAsia="x-none"/>
    </w:rPr>
  </w:style>
  <w:style w:type="character" w:customStyle="1" w:styleId="a4">
    <w:name w:val="日期 字符"/>
    <w:link w:val="a3"/>
    <w:rsid w:val="00E75E92"/>
    <w:rPr>
      <w:rFonts w:ascii="Times New Roman" w:eastAsia="宋体" w:hAnsi="Times New Roman" w:cs="Times New Roman"/>
      <w:szCs w:val="24"/>
    </w:rPr>
  </w:style>
  <w:style w:type="character" w:customStyle="1" w:styleId="10">
    <w:name w:val="标题 1 字符"/>
    <w:link w:val="1"/>
    <w:rsid w:val="00E75E92"/>
    <w:rPr>
      <w:rFonts w:ascii="Times New Roman" w:eastAsia="宋体" w:hAnsi="Times New Roman" w:cs="Times New Roman"/>
      <w:b/>
      <w:bCs/>
      <w:kern w:val="44"/>
      <w:sz w:val="44"/>
      <w:szCs w:val="44"/>
    </w:rPr>
  </w:style>
  <w:style w:type="character" w:customStyle="1" w:styleId="30">
    <w:name w:val="标题 3 字符"/>
    <w:link w:val="3"/>
    <w:rsid w:val="00E75E92"/>
    <w:rPr>
      <w:rFonts w:ascii="Times New Roman" w:eastAsia="宋体" w:hAnsi="Times New Roman" w:cs="Times New Roman"/>
      <w:b/>
      <w:bCs/>
      <w:sz w:val="32"/>
      <w:szCs w:val="32"/>
    </w:rPr>
  </w:style>
  <w:style w:type="paragraph" w:styleId="a5">
    <w:name w:val="footer"/>
    <w:basedOn w:val="a"/>
    <w:link w:val="a6"/>
    <w:uiPriority w:val="99"/>
    <w:rsid w:val="00E75E92"/>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E75E92"/>
    <w:rPr>
      <w:rFonts w:ascii="Times New Roman" w:eastAsia="宋体" w:hAnsi="Times New Roman" w:cs="Times New Roman"/>
      <w:sz w:val="18"/>
      <w:szCs w:val="18"/>
    </w:rPr>
  </w:style>
  <w:style w:type="paragraph" w:styleId="2">
    <w:name w:val="Body Text Indent 2"/>
    <w:basedOn w:val="a"/>
    <w:link w:val="20"/>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0">
    <w:name w:val="正文文本缩进 2 字符"/>
    <w:link w:val="2"/>
    <w:rsid w:val="00E75E92"/>
    <w:rPr>
      <w:rFonts w:ascii="仿宋_GB2312" w:eastAsia="仿宋_GB2312" w:hAnsi="宋体" w:cs="Times New Roman"/>
      <w:sz w:val="30"/>
      <w:szCs w:val="30"/>
    </w:rPr>
  </w:style>
  <w:style w:type="character" w:styleId="a7">
    <w:name w:val="Hyperlink"/>
    <w:uiPriority w:val="99"/>
    <w:rsid w:val="00E75E92"/>
    <w:rPr>
      <w:color w:val="0000FF"/>
      <w:u w:val="single"/>
    </w:rPr>
  </w:style>
  <w:style w:type="table" w:styleId="a8">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a">
    <w:name w:val="Body Text Indent"/>
    <w:basedOn w:val="a"/>
    <w:link w:val="ab"/>
    <w:unhideWhenUsed/>
    <w:rsid w:val="00E75E92"/>
    <w:pPr>
      <w:spacing w:after="120"/>
      <w:ind w:leftChars="200" w:left="420"/>
    </w:pPr>
    <w:rPr>
      <w:kern w:val="0"/>
      <w:sz w:val="20"/>
      <w:lang w:val="x-none" w:eastAsia="x-none"/>
    </w:rPr>
  </w:style>
  <w:style w:type="character" w:customStyle="1" w:styleId="ab">
    <w:name w:val="正文文本缩进 字符"/>
    <w:link w:val="aa"/>
    <w:rsid w:val="00E75E92"/>
    <w:rPr>
      <w:rFonts w:ascii="Times New Roman" w:eastAsia="宋体" w:hAnsi="Times New Roman" w:cs="Times New Roman"/>
      <w:szCs w:val="24"/>
    </w:rPr>
  </w:style>
  <w:style w:type="paragraph" w:styleId="31">
    <w:name w:val="Body Text Indent 3"/>
    <w:basedOn w:val="a"/>
    <w:link w:val="32"/>
    <w:unhideWhenUsed/>
    <w:rsid w:val="00E75E92"/>
    <w:pPr>
      <w:spacing w:after="120"/>
      <w:ind w:leftChars="200" w:left="420"/>
    </w:pPr>
    <w:rPr>
      <w:kern w:val="0"/>
      <w:sz w:val="16"/>
      <w:szCs w:val="16"/>
      <w:lang w:val="x-none" w:eastAsia="x-none"/>
    </w:rPr>
  </w:style>
  <w:style w:type="character" w:customStyle="1" w:styleId="32">
    <w:name w:val="正文文本缩进 3 字符"/>
    <w:link w:val="31"/>
    <w:rsid w:val="00E75E92"/>
    <w:rPr>
      <w:rFonts w:ascii="Times New Roman" w:eastAsia="宋体" w:hAnsi="Times New Roman" w:cs="Times New Roman"/>
      <w:sz w:val="16"/>
      <w:szCs w:val="16"/>
    </w:rPr>
  </w:style>
  <w:style w:type="paragraph" w:styleId="ac">
    <w:name w:val="header"/>
    <w:basedOn w:val="a"/>
    <w:link w:val="ad"/>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d">
    <w:name w:val="页眉 字符"/>
    <w:link w:val="ac"/>
    <w:uiPriority w:val="99"/>
    <w:rsid w:val="00E75E92"/>
    <w:rPr>
      <w:rFonts w:ascii="Times New Roman" w:eastAsia="宋体" w:hAnsi="Times New Roman" w:cs="Times New Roman"/>
      <w:sz w:val="18"/>
      <w:szCs w:val="18"/>
    </w:rPr>
  </w:style>
  <w:style w:type="paragraph" w:customStyle="1" w:styleId="ae">
    <w:name w:val="列出段落"/>
    <w:basedOn w:val="a"/>
    <w:uiPriority w:val="34"/>
    <w:qFormat/>
    <w:rsid w:val="00E75E92"/>
    <w:pPr>
      <w:ind w:firstLineChars="200" w:firstLine="420"/>
    </w:pPr>
  </w:style>
  <w:style w:type="paragraph" w:styleId="HTML">
    <w:name w:val="HTML Preformatted"/>
    <w:basedOn w:val="a"/>
    <w:link w:val="HTML0"/>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目录 1"/>
    <w:basedOn w:val="a"/>
    <w:next w:val="a"/>
    <w:autoRedefine/>
    <w:uiPriority w:val="39"/>
    <w:unhideWhenUsed/>
    <w:rsid w:val="00E75E92"/>
    <w:pPr>
      <w:tabs>
        <w:tab w:val="right" w:leader="dot" w:pos="8302"/>
      </w:tabs>
      <w:spacing w:line="360" w:lineRule="auto"/>
    </w:pPr>
  </w:style>
  <w:style w:type="paragraph" w:customStyle="1" w:styleId="33">
    <w:name w:val="目录 3"/>
    <w:basedOn w:val="a"/>
    <w:next w:val="a"/>
    <w:autoRedefine/>
    <w:uiPriority w:val="39"/>
    <w:unhideWhenUsed/>
    <w:rsid w:val="00E75E92"/>
    <w:pPr>
      <w:ind w:leftChars="400" w:left="840"/>
    </w:pPr>
  </w:style>
  <w:style w:type="paragraph" w:styleId="af">
    <w:name w:val="Balloon Text"/>
    <w:basedOn w:val="a"/>
    <w:link w:val="af0"/>
    <w:semiHidden/>
    <w:rsid w:val="00E75E92"/>
    <w:rPr>
      <w:kern w:val="0"/>
      <w:sz w:val="18"/>
      <w:szCs w:val="18"/>
      <w:lang w:val="x-none" w:eastAsia="x-none"/>
    </w:rPr>
  </w:style>
  <w:style w:type="character" w:customStyle="1" w:styleId="af0">
    <w:name w:val="批注框文本 字符"/>
    <w:link w:val="af"/>
    <w:semiHidden/>
    <w:rsid w:val="00E75E92"/>
    <w:rPr>
      <w:rFonts w:ascii="Times New Roman" w:eastAsia="宋体" w:hAnsi="Times New Roman" w:cs="Times New Roman"/>
      <w:sz w:val="18"/>
      <w:szCs w:val="18"/>
    </w:rPr>
  </w:style>
  <w:style w:type="character" w:styleId="af1">
    <w:name w:val="Strong"/>
    <w:uiPriority w:val="22"/>
    <w:qFormat/>
    <w:rsid w:val="001C41C0"/>
    <w:rPr>
      <w:b/>
      <w:bCs/>
    </w:rPr>
  </w:style>
  <w:style w:type="character" w:customStyle="1" w:styleId="apple-style-span">
    <w:name w:val="apple-style-span"/>
    <w:basedOn w:val="a0"/>
    <w:rsid w:val="001C41C0"/>
  </w:style>
  <w:style w:type="character" w:styleId="af2">
    <w:name w:val="annotation reference"/>
    <w:semiHidden/>
    <w:rsid w:val="00F35FD4"/>
    <w:rPr>
      <w:sz w:val="21"/>
      <w:szCs w:val="21"/>
    </w:rPr>
  </w:style>
  <w:style w:type="paragraph" w:styleId="af3">
    <w:name w:val="annotation text"/>
    <w:basedOn w:val="a"/>
    <w:semiHidden/>
    <w:rsid w:val="00F35FD4"/>
    <w:pPr>
      <w:jc w:val="left"/>
    </w:pPr>
  </w:style>
  <w:style w:type="paragraph" w:styleId="af4">
    <w:name w:val="annotation subject"/>
    <w:basedOn w:val="af3"/>
    <w:next w:val="af3"/>
    <w:semiHidden/>
    <w:rsid w:val="00F35FD4"/>
    <w:rPr>
      <w:b/>
      <w:bCs/>
    </w:rPr>
  </w:style>
  <w:style w:type="character" w:styleId="af5">
    <w:name w:val="FollowedHyperlink"/>
    <w:aliases w:val="已访问的超链接"/>
    <w:rsid w:val="0056108E"/>
    <w:rPr>
      <w:color w:val="800080"/>
      <w:u w:val="single"/>
    </w:rPr>
  </w:style>
  <w:style w:type="paragraph" w:styleId="af6">
    <w:name w:val="Body Text"/>
    <w:basedOn w:val="a"/>
    <w:rsid w:val="00E2502A"/>
    <w:pPr>
      <w:spacing w:after="120"/>
    </w:pPr>
  </w:style>
  <w:style w:type="character" w:styleId="af7">
    <w:name w:val="page number"/>
    <w:basedOn w:val="a0"/>
    <w:rsid w:val="00EB0181"/>
  </w:style>
  <w:style w:type="paragraph" w:styleId="af8">
    <w:name w:val="Revision"/>
    <w:hidden/>
    <w:uiPriority w:val="99"/>
    <w:semiHidden/>
    <w:rsid w:val="00783479"/>
    <w:rPr>
      <w:rFonts w:ascii="Times New Roman" w:hAnsi="Times New Roman"/>
      <w:kern w:val="2"/>
      <w:sz w:val="21"/>
      <w:szCs w:val="24"/>
    </w:rPr>
  </w:style>
  <w:style w:type="paragraph" w:styleId="af9">
    <w:name w:val="Document Map"/>
    <w:basedOn w:val="a"/>
    <w:link w:val="afa"/>
    <w:uiPriority w:val="99"/>
    <w:semiHidden/>
    <w:unhideWhenUsed/>
    <w:rsid w:val="00E40C11"/>
    <w:rPr>
      <w:rFonts w:ascii="宋体"/>
      <w:sz w:val="18"/>
      <w:szCs w:val="18"/>
      <w:lang w:val="x-none" w:eastAsia="x-none"/>
    </w:rPr>
  </w:style>
  <w:style w:type="character" w:customStyle="1" w:styleId="afa">
    <w:name w:val="文档结构图 字符"/>
    <w:link w:val="af9"/>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 w:type="character" w:customStyle="1" w:styleId="40">
    <w:name w:val="标题 4 字符"/>
    <w:basedOn w:val="a0"/>
    <w:link w:val="4"/>
    <w:uiPriority w:val="9"/>
    <w:semiHidden/>
    <w:rsid w:val="00EB7441"/>
    <w:rPr>
      <w:rFonts w:asciiTheme="majorHAnsi" w:eastAsiaTheme="majorEastAsia" w:hAnsiTheme="majorHAnsi" w:cstheme="majorBidi"/>
      <w:b/>
      <w:bCs/>
      <w:kern w:val="2"/>
      <w:sz w:val="28"/>
      <w:szCs w:val="28"/>
    </w:rPr>
  </w:style>
  <w:style w:type="paragraph" w:styleId="afb">
    <w:name w:val="List Paragraph"/>
    <w:basedOn w:val="a"/>
    <w:uiPriority w:val="34"/>
    <w:qFormat/>
    <w:rsid w:val="00E8344E"/>
    <w:pPr>
      <w:ind w:firstLineChars="200" w:firstLine="420"/>
    </w:pPr>
  </w:style>
  <w:style w:type="character" w:styleId="afc">
    <w:name w:val="Mention"/>
    <w:basedOn w:val="a0"/>
    <w:uiPriority w:val="99"/>
    <w:unhideWhenUsed/>
    <w:rsid w:val="00BF2D76"/>
    <w:rPr>
      <w:color w:val="2B579A"/>
      <w:shd w:val="clear" w:color="auto" w:fill="E1DFDD"/>
    </w:rPr>
  </w:style>
  <w:style w:type="character" w:styleId="afd">
    <w:name w:val="Unresolved Mention"/>
    <w:basedOn w:val="a0"/>
    <w:uiPriority w:val="99"/>
    <w:semiHidden/>
    <w:unhideWhenUsed/>
    <w:rsid w:val="004B1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29412">
      <w:bodyDiv w:val="1"/>
      <w:marLeft w:val="0"/>
      <w:marRight w:val="0"/>
      <w:marTop w:val="0"/>
      <w:marBottom w:val="0"/>
      <w:divBdr>
        <w:top w:val="none" w:sz="0" w:space="0" w:color="auto"/>
        <w:left w:val="none" w:sz="0" w:space="0" w:color="auto"/>
        <w:bottom w:val="none" w:sz="0" w:space="0" w:color="auto"/>
        <w:right w:val="none" w:sz="0" w:space="0" w:color="auto"/>
      </w:divBdr>
    </w:div>
    <w:div w:id="117840902">
      <w:bodyDiv w:val="1"/>
      <w:marLeft w:val="0"/>
      <w:marRight w:val="0"/>
      <w:marTop w:val="0"/>
      <w:marBottom w:val="0"/>
      <w:divBdr>
        <w:top w:val="none" w:sz="0" w:space="0" w:color="auto"/>
        <w:left w:val="none" w:sz="0" w:space="0" w:color="auto"/>
        <w:bottom w:val="none" w:sz="0" w:space="0" w:color="auto"/>
        <w:right w:val="none" w:sz="0" w:space="0" w:color="auto"/>
      </w:divBdr>
    </w:div>
    <w:div w:id="137264788">
      <w:bodyDiv w:val="1"/>
      <w:marLeft w:val="0"/>
      <w:marRight w:val="0"/>
      <w:marTop w:val="0"/>
      <w:marBottom w:val="0"/>
      <w:divBdr>
        <w:top w:val="none" w:sz="0" w:space="0" w:color="auto"/>
        <w:left w:val="none" w:sz="0" w:space="0" w:color="auto"/>
        <w:bottom w:val="none" w:sz="0" w:space="0" w:color="auto"/>
        <w:right w:val="none" w:sz="0" w:space="0" w:color="auto"/>
      </w:divBdr>
    </w:div>
    <w:div w:id="160854205">
      <w:bodyDiv w:val="1"/>
      <w:marLeft w:val="0"/>
      <w:marRight w:val="0"/>
      <w:marTop w:val="0"/>
      <w:marBottom w:val="0"/>
      <w:divBdr>
        <w:top w:val="none" w:sz="0" w:space="0" w:color="auto"/>
        <w:left w:val="none" w:sz="0" w:space="0" w:color="auto"/>
        <w:bottom w:val="none" w:sz="0" w:space="0" w:color="auto"/>
        <w:right w:val="none" w:sz="0" w:space="0" w:color="auto"/>
      </w:divBdr>
    </w:div>
    <w:div w:id="164637769">
      <w:bodyDiv w:val="1"/>
      <w:marLeft w:val="0"/>
      <w:marRight w:val="0"/>
      <w:marTop w:val="0"/>
      <w:marBottom w:val="0"/>
      <w:divBdr>
        <w:top w:val="none" w:sz="0" w:space="0" w:color="auto"/>
        <w:left w:val="none" w:sz="0" w:space="0" w:color="auto"/>
        <w:bottom w:val="none" w:sz="0" w:space="0" w:color="auto"/>
        <w:right w:val="none" w:sz="0" w:space="0" w:color="auto"/>
      </w:divBdr>
    </w:div>
    <w:div w:id="167334235">
      <w:bodyDiv w:val="1"/>
      <w:marLeft w:val="0"/>
      <w:marRight w:val="0"/>
      <w:marTop w:val="0"/>
      <w:marBottom w:val="0"/>
      <w:divBdr>
        <w:top w:val="none" w:sz="0" w:space="0" w:color="auto"/>
        <w:left w:val="none" w:sz="0" w:space="0" w:color="auto"/>
        <w:bottom w:val="none" w:sz="0" w:space="0" w:color="auto"/>
        <w:right w:val="none" w:sz="0" w:space="0" w:color="auto"/>
      </w:divBdr>
    </w:div>
    <w:div w:id="189993728">
      <w:bodyDiv w:val="1"/>
      <w:marLeft w:val="0"/>
      <w:marRight w:val="0"/>
      <w:marTop w:val="0"/>
      <w:marBottom w:val="0"/>
      <w:divBdr>
        <w:top w:val="none" w:sz="0" w:space="0" w:color="auto"/>
        <w:left w:val="none" w:sz="0" w:space="0" w:color="auto"/>
        <w:bottom w:val="none" w:sz="0" w:space="0" w:color="auto"/>
        <w:right w:val="none" w:sz="0" w:space="0" w:color="auto"/>
      </w:divBdr>
      <w:divsChild>
        <w:div w:id="2054840647">
          <w:marLeft w:val="360"/>
          <w:marRight w:val="0"/>
          <w:marTop w:val="40"/>
          <w:marBottom w:val="0"/>
          <w:divBdr>
            <w:top w:val="none" w:sz="0" w:space="0" w:color="auto"/>
            <w:left w:val="none" w:sz="0" w:space="0" w:color="auto"/>
            <w:bottom w:val="none" w:sz="0" w:space="0" w:color="auto"/>
            <w:right w:val="none" w:sz="0" w:space="0" w:color="auto"/>
          </w:divBdr>
        </w:div>
      </w:divsChild>
    </w:div>
    <w:div w:id="235477314">
      <w:bodyDiv w:val="1"/>
      <w:marLeft w:val="0"/>
      <w:marRight w:val="0"/>
      <w:marTop w:val="0"/>
      <w:marBottom w:val="0"/>
      <w:divBdr>
        <w:top w:val="none" w:sz="0" w:space="0" w:color="auto"/>
        <w:left w:val="none" w:sz="0" w:space="0" w:color="auto"/>
        <w:bottom w:val="none" w:sz="0" w:space="0" w:color="auto"/>
        <w:right w:val="none" w:sz="0" w:space="0" w:color="auto"/>
      </w:divBdr>
    </w:div>
    <w:div w:id="260332666">
      <w:bodyDiv w:val="1"/>
      <w:marLeft w:val="0"/>
      <w:marRight w:val="0"/>
      <w:marTop w:val="0"/>
      <w:marBottom w:val="0"/>
      <w:divBdr>
        <w:top w:val="none" w:sz="0" w:space="0" w:color="auto"/>
        <w:left w:val="none" w:sz="0" w:space="0" w:color="auto"/>
        <w:bottom w:val="none" w:sz="0" w:space="0" w:color="auto"/>
        <w:right w:val="none" w:sz="0" w:space="0" w:color="auto"/>
      </w:divBdr>
    </w:div>
    <w:div w:id="274411066">
      <w:bodyDiv w:val="1"/>
      <w:marLeft w:val="0"/>
      <w:marRight w:val="0"/>
      <w:marTop w:val="0"/>
      <w:marBottom w:val="0"/>
      <w:divBdr>
        <w:top w:val="none" w:sz="0" w:space="0" w:color="auto"/>
        <w:left w:val="none" w:sz="0" w:space="0" w:color="auto"/>
        <w:bottom w:val="none" w:sz="0" w:space="0" w:color="auto"/>
        <w:right w:val="none" w:sz="0" w:space="0" w:color="auto"/>
      </w:divBdr>
      <w:divsChild>
        <w:div w:id="27681558">
          <w:marLeft w:val="0"/>
          <w:marRight w:val="0"/>
          <w:marTop w:val="0"/>
          <w:marBottom w:val="0"/>
          <w:divBdr>
            <w:top w:val="none" w:sz="0" w:space="0" w:color="auto"/>
            <w:left w:val="none" w:sz="0" w:space="0" w:color="auto"/>
            <w:bottom w:val="none" w:sz="0" w:space="0" w:color="auto"/>
            <w:right w:val="none" w:sz="0" w:space="0" w:color="auto"/>
          </w:divBdr>
          <w:divsChild>
            <w:div w:id="1357270388">
              <w:marLeft w:val="0"/>
              <w:marRight w:val="0"/>
              <w:marTop w:val="0"/>
              <w:marBottom w:val="0"/>
              <w:divBdr>
                <w:top w:val="none" w:sz="0" w:space="0" w:color="auto"/>
                <w:left w:val="none" w:sz="0" w:space="0" w:color="auto"/>
                <w:bottom w:val="none" w:sz="0" w:space="0" w:color="auto"/>
                <w:right w:val="none" w:sz="0" w:space="0" w:color="auto"/>
              </w:divBdr>
              <w:divsChild>
                <w:div w:id="20637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2827">
          <w:marLeft w:val="0"/>
          <w:marRight w:val="0"/>
          <w:marTop w:val="0"/>
          <w:marBottom w:val="0"/>
          <w:divBdr>
            <w:top w:val="none" w:sz="0" w:space="0" w:color="auto"/>
            <w:left w:val="none" w:sz="0" w:space="0" w:color="auto"/>
            <w:bottom w:val="none" w:sz="0" w:space="0" w:color="auto"/>
            <w:right w:val="none" w:sz="0" w:space="0" w:color="auto"/>
          </w:divBdr>
          <w:divsChild>
            <w:div w:id="736779981">
              <w:marLeft w:val="0"/>
              <w:marRight w:val="0"/>
              <w:marTop w:val="0"/>
              <w:marBottom w:val="0"/>
              <w:divBdr>
                <w:top w:val="none" w:sz="0" w:space="0" w:color="auto"/>
                <w:left w:val="none" w:sz="0" w:space="0" w:color="auto"/>
                <w:bottom w:val="none" w:sz="0" w:space="0" w:color="auto"/>
                <w:right w:val="none" w:sz="0" w:space="0" w:color="auto"/>
              </w:divBdr>
            </w:div>
            <w:div w:id="863859651">
              <w:marLeft w:val="0"/>
              <w:marRight w:val="0"/>
              <w:marTop w:val="0"/>
              <w:marBottom w:val="0"/>
              <w:divBdr>
                <w:top w:val="none" w:sz="0" w:space="0" w:color="auto"/>
                <w:left w:val="none" w:sz="0" w:space="0" w:color="auto"/>
                <w:bottom w:val="none" w:sz="0" w:space="0" w:color="auto"/>
                <w:right w:val="none" w:sz="0" w:space="0" w:color="auto"/>
              </w:divBdr>
            </w:div>
          </w:divsChild>
        </w:div>
        <w:div w:id="132916490">
          <w:marLeft w:val="0"/>
          <w:marRight w:val="0"/>
          <w:marTop w:val="0"/>
          <w:marBottom w:val="0"/>
          <w:divBdr>
            <w:top w:val="none" w:sz="0" w:space="0" w:color="auto"/>
            <w:left w:val="none" w:sz="0" w:space="0" w:color="auto"/>
            <w:bottom w:val="none" w:sz="0" w:space="0" w:color="auto"/>
            <w:right w:val="none" w:sz="0" w:space="0" w:color="auto"/>
          </w:divBdr>
          <w:divsChild>
            <w:div w:id="630095154">
              <w:marLeft w:val="0"/>
              <w:marRight w:val="0"/>
              <w:marTop w:val="0"/>
              <w:marBottom w:val="0"/>
              <w:divBdr>
                <w:top w:val="none" w:sz="0" w:space="0" w:color="auto"/>
                <w:left w:val="none" w:sz="0" w:space="0" w:color="auto"/>
                <w:bottom w:val="none" w:sz="0" w:space="0" w:color="auto"/>
                <w:right w:val="none" w:sz="0" w:space="0" w:color="auto"/>
              </w:divBdr>
              <w:divsChild>
                <w:div w:id="14215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6728">
          <w:marLeft w:val="0"/>
          <w:marRight w:val="0"/>
          <w:marTop w:val="0"/>
          <w:marBottom w:val="0"/>
          <w:divBdr>
            <w:top w:val="none" w:sz="0" w:space="0" w:color="auto"/>
            <w:left w:val="none" w:sz="0" w:space="0" w:color="auto"/>
            <w:bottom w:val="none" w:sz="0" w:space="0" w:color="auto"/>
            <w:right w:val="none" w:sz="0" w:space="0" w:color="auto"/>
          </w:divBdr>
          <w:divsChild>
            <w:div w:id="1596478150">
              <w:marLeft w:val="0"/>
              <w:marRight w:val="0"/>
              <w:marTop w:val="0"/>
              <w:marBottom w:val="0"/>
              <w:divBdr>
                <w:top w:val="none" w:sz="0" w:space="0" w:color="auto"/>
                <w:left w:val="none" w:sz="0" w:space="0" w:color="auto"/>
                <w:bottom w:val="none" w:sz="0" w:space="0" w:color="auto"/>
                <w:right w:val="none" w:sz="0" w:space="0" w:color="auto"/>
              </w:divBdr>
              <w:divsChild>
                <w:div w:id="18909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4626">
          <w:marLeft w:val="0"/>
          <w:marRight w:val="0"/>
          <w:marTop w:val="0"/>
          <w:marBottom w:val="0"/>
          <w:divBdr>
            <w:top w:val="none" w:sz="0" w:space="0" w:color="auto"/>
            <w:left w:val="none" w:sz="0" w:space="0" w:color="auto"/>
            <w:bottom w:val="none" w:sz="0" w:space="0" w:color="auto"/>
            <w:right w:val="none" w:sz="0" w:space="0" w:color="auto"/>
          </w:divBdr>
          <w:divsChild>
            <w:div w:id="685255306">
              <w:marLeft w:val="0"/>
              <w:marRight w:val="0"/>
              <w:marTop w:val="0"/>
              <w:marBottom w:val="0"/>
              <w:divBdr>
                <w:top w:val="none" w:sz="0" w:space="0" w:color="auto"/>
                <w:left w:val="none" w:sz="0" w:space="0" w:color="auto"/>
                <w:bottom w:val="none" w:sz="0" w:space="0" w:color="auto"/>
                <w:right w:val="none" w:sz="0" w:space="0" w:color="auto"/>
              </w:divBdr>
              <w:divsChild>
                <w:div w:id="15743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40112">
          <w:marLeft w:val="0"/>
          <w:marRight w:val="0"/>
          <w:marTop w:val="0"/>
          <w:marBottom w:val="0"/>
          <w:divBdr>
            <w:top w:val="none" w:sz="0" w:space="0" w:color="auto"/>
            <w:left w:val="none" w:sz="0" w:space="0" w:color="auto"/>
            <w:bottom w:val="none" w:sz="0" w:space="0" w:color="auto"/>
            <w:right w:val="none" w:sz="0" w:space="0" w:color="auto"/>
          </w:divBdr>
          <w:divsChild>
            <w:div w:id="2099519120">
              <w:marLeft w:val="0"/>
              <w:marRight w:val="0"/>
              <w:marTop w:val="0"/>
              <w:marBottom w:val="0"/>
              <w:divBdr>
                <w:top w:val="none" w:sz="0" w:space="0" w:color="auto"/>
                <w:left w:val="none" w:sz="0" w:space="0" w:color="auto"/>
                <w:bottom w:val="none" w:sz="0" w:space="0" w:color="auto"/>
                <w:right w:val="none" w:sz="0" w:space="0" w:color="auto"/>
              </w:divBdr>
              <w:divsChild>
                <w:div w:id="18897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8234">
          <w:marLeft w:val="0"/>
          <w:marRight w:val="0"/>
          <w:marTop w:val="0"/>
          <w:marBottom w:val="0"/>
          <w:divBdr>
            <w:top w:val="none" w:sz="0" w:space="0" w:color="auto"/>
            <w:left w:val="none" w:sz="0" w:space="0" w:color="auto"/>
            <w:bottom w:val="none" w:sz="0" w:space="0" w:color="auto"/>
            <w:right w:val="none" w:sz="0" w:space="0" w:color="auto"/>
          </w:divBdr>
          <w:divsChild>
            <w:div w:id="1998723254">
              <w:marLeft w:val="0"/>
              <w:marRight w:val="0"/>
              <w:marTop w:val="0"/>
              <w:marBottom w:val="0"/>
              <w:divBdr>
                <w:top w:val="none" w:sz="0" w:space="0" w:color="auto"/>
                <w:left w:val="none" w:sz="0" w:space="0" w:color="auto"/>
                <w:bottom w:val="none" w:sz="0" w:space="0" w:color="auto"/>
                <w:right w:val="none" w:sz="0" w:space="0" w:color="auto"/>
              </w:divBdr>
              <w:divsChild>
                <w:div w:id="18405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6073">
          <w:marLeft w:val="0"/>
          <w:marRight w:val="0"/>
          <w:marTop w:val="0"/>
          <w:marBottom w:val="0"/>
          <w:divBdr>
            <w:top w:val="none" w:sz="0" w:space="0" w:color="auto"/>
            <w:left w:val="none" w:sz="0" w:space="0" w:color="auto"/>
            <w:bottom w:val="none" w:sz="0" w:space="0" w:color="auto"/>
            <w:right w:val="none" w:sz="0" w:space="0" w:color="auto"/>
          </w:divBdr>
          <w:divsChild>
            <w:div w:id="2084335184">
              <w:marLeft w:val="0"/>
              <w:marRight w:val="0"/>
              <w:marTop w:val="0"/>
              <w:marBottom w:val="0"/>
              <w:divBdr>
                <w:top w:val="none" w:sz="0" w:space="0" w:color="auto"/>
                <w:left w:val="none" w:sz="0" w:space="0" w:color="auto"/>
                <w:bottom w:val="none" w:sz="0" w:space="0" w:color="auto"/>
                <w:right w:val="none" w:sz="0" w:space="0" w:color="auto"/>
              </w:divBdr>
              <w:divsChild>
                <w:div w:id="20931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49676">
          <w:marLeft w:val="0"/>
          <w:marRight w:val="0"/>
          <w:marTop w:val="0"/>
          <w:marBottom w:val="0"/>
          <w:divBdr>
            <w:top w:val="none" w:sz="0" w:space="0" w:color="auto"/>
            <w:left w:val="none" w:sz="0" w:space="0" w:color="auto"/>
            <w:bottom w:val="none" w:sz="0" w:space="0" w:color="auto"/>
            <w:right w:val="none" w:sz="0" w:space="0" w:color="auto"/>
          </w:divBdr>
          <w:divsChild>
            <w:div w:id="1690598929">
              <w:marLeft w:val="0"/>
              <w:marRight w:val="0"/>
              <w:marTop w:val="0"/>
              <w:marBottom w:val="0"/>
              <w:divBdr>
                <w:top w:val="none" w:sz="0" w:space="0" w:color="auto"/>
                <w:left w:val="none" w:sz="0" w:space="0" w:color="auto"/>
                <w:bottom w:val="none" w:sz="0" w:space="0" w:color="auto"/>
                <w:right w:val="none" w:sz="0" w:space="0" w:color="auto"/>
              </w:divBdr>
              <w:divsChild>
                <w:div w:id="20903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5150">
          <w:marLeft w:val="0"/>
          <w:marRight w:val="0"/>
          <w:marTop w:val="0"/>
          <w:marBottom w:val="0"/>
          <w:divBdr>
            <w:top w:val="none" w:sz="0" w:space="0" w:color="auto"/>
            <w:left w:val="none" w:sz="0" w:space="0" w:color="auto"/>
            <w:bottom w:val="none" w:sz="0" w:space="0" w:color="auto"/>
            <w:right w:val="none" w:sz="0" w:space="0" w:color="auto"/>
          </w:divBdr>
          <w:divsChild>
            <w:div w:id="486171702">
              <w:marLeft w:val="0"/>
              <w:marRight w:val="0"/>
              <w:marTop w:val="0"/>
              <w:marBottom w:val="0"/>
              <w:divBdr>
                <w:top w:val="none" w:sz="0" w:space="0" w:color="auto"/>
                <w:left w:val="none" w:sz="0" w:space="0" w:color="auto"/>
                <w:bottom w:val="none" w:sz="0" w:space="0" w:color="auto"/>
                <w:right w:val="none" w:sz="0" w:space="0" w:color="auto"/>
              </w:divBdr>
              <w:divsChild>
                <w:div w:id="9188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4318">
          <w:marLeft w:val="0"/>
          <w:marRight w:val="0"/>
          <w:marTop w:val="0"/>
          <w:marBottom w:val="0"/>
          <w:divBdr>
            <w:top w:val="none" w:sz="0" w:space="0" w:color="auto"/>
            <w:left w:val="none" w:sz="0" w:space="0" w:color="auto"/>
            <w:bottom w:val="none" w:sz="0" w:space="0" w:color="auto"/>
            <w:right w:val="none" w:sz="0" w:space="0" w:color="auto"/>
          </w:divBdr>
          <w:divsChild>
            <w:div w:id="1657343034">
              <w:marLeft w:val="0"/>
              <w:marRight w:val="0"/>
              <w:marTop w:val="0"/>
              <w:marBottom w:val="0"/>
              <w:divBdr>
                <w:top w:val="none" w:sz="0" w:space="0" w:color="auto"/>
                <w:left w:val="none" w:sz="0" w:space="0" w:color="auto"/>
                <w:bottom w:val="none" w:sz="0" w:space="0" w:color="auto"/>
                <w:right w:val="none" w:sz="0" w:space="0" w:color="auto"/>
              </w:divBdr>
              <w:divsChild>
                <w:div w:id="3785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2364">
          <w:marLeft w:val="0"/>
          <w:marRight w:val="0"/>
          <w:marTop w:val="0"/>
          <w:marBottom w:val="0"/>
          <w:divBdr>
            <w:top w:val="none" w:sz="0" w:space="0" w:color="auto"/>
            <w:left w:val="none" w:sz="0" w:space="0" w:color="auto"/>
            <w:bottom w:val="none" w:sz="0" w:space="0" w:color="auto"/>
            <w:right w:val="none" w:sz="0" w:space="0" w:color="auto"/>
          </w:divBdr>
          <w:divsChild>
            <w:div w:id="823470085">
              <w:marLeft w:val="0"/>
              <w:marRight w:val="0"/>
              <w:marTop w:val="0"/>
              <w:marBottom w:val="0"/>
              <w:divBdr>
                <w:top w:val="none" w:sz="0" w:space="0" w:color="auto"/>
                <w:left w:val="none" w:sz="0" w:space="0" w:color="auto"/>
                <w:bottom w:val="none" w:sz="0" w:space="0" w:color="auto"/>
                <w:right w:val="none" w:sz="0" w:space="0" w:color="auto"/>
              </w:divBdr>
            </w:div>
            <w:div w:id="1367873959">
              <w:marLeft w:val="0"/>
              <w:marRight w:val="0"/>
              <w:marTop w:val="0"/>
              <w:marBottom w:val="0"/>
              <w:divBdr>
                <w:top w:val="none" w:sz="0" w:space="0" w:color="auto"/>
                <w:left w:val="none" w:sz="0" w:space="0" w:color="auto"/>
                <w:bottom w:val="none" w:sz="0" w:space="0" w:color="auto"/>
                <w:right w:val="none" w:sz="0" w:space="0" w:color="auto"/>
              </w:divBdr>
            </w:div>
          </w:divsChild>
        </w:div>
        <w:div w:id="475680910">
          <w:marLeft w:val="0"/>
          <w:marRight w:val="0"/>
          <w:marTop w:val="0"/>
          <w:marBottom w:val="0"/>
          <w:divBdr>
            <w:top w:val="none" w:sz="0" w:space="0" w:color="auto"/>
            <w:left w:val="none" w:sz="0" w:space="0" w:color="auto"/>
            <w:bottom w:val="none" w:sz="0" w:space="0" w:color="auto"/>
            <w:right w:val="none" w:sz="0" w:space="0" w:color="auto"/>
          </w:divBdr>
          <w:divsChild>
            <w:div w:id="804734525">
              <w:marLeft w:val="0"/>
              <w:marRight w:val="0"/>
              <w:marTop w:val="0"/>
              <w:marBottom w:val="0"/>
              <w:divBdr>
                <w:top w:val="none" w:sz="0" w:space="0" w:color="auto"/>
                <w:left w:val="none" w:sz="0" w:space="0" w:color="auto"/>
                <w:bottom w:val="none" w:sz="0" w:space="0" w:color="auto"/>
                <w:right w:val="none" w:sz="0" w:space="0" w:color="auto"/>
              </w:divBdr>
              <w:divsChild>
                <w:div w:id="7851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50661">
          <w:marLeft w:val="0"/>
          <w:marRight w:val="0"/>
          <w:marTop w:val="0"/>
          <w:marBottom w:val="0"/>
          <w:divBdr>
            <w:top w:val="none" w:sz="0" w:space="0" w:color="auto"/>
            <w:left w:val="none" w:sz="0" w:space="0" w:color="auto"/>
            <w:bottom w:val="none" w:sz="0" w:space="0" w:color="auto"/>
            <w:right w:val="none" w:sz="0" w:space="0" w:color="auto"/>
          </w:divBdr>
          <w:divsChild>
            <w:div w:id="1447191393">
              <w:marLeft w:val="0"/>
              <w:marRight w:val="0"/>
              <w:marTop w:val="0"/>
              <w:marBottom w:val="0"/>
              <w:divBdr>
                <w:top w:val="none" w:sz="0" w:space="0" w:color="auto"/>
                <w:left w:val="none" w:sz="0" w:space="0" w:color="auto"/>
                <w:bottom w:val="none" w:sz="0" w:space="0" w:color="auto"/>
                <w:right w:val="none" w:sz="0" w:space="0" w:color="auto"/>
              </w:divBdr>
              <w:divsChild>
                <w:div w:id="128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5299">
          <w:marLeft w:val="0"/>
          <w:marRight w:val="0"/>
          <w:marTop w:val="0"/>
          <w:marBottom w:val="0"/>
          <w:divBdr>
            <w:top w:val="none" w:sz="0" w:space="0" w:color="auto"/>
            <w:left w:val="none" w:sz="0" w:space="0" w:color="auto"/>
            <w:bottom w:val="none" w:sz="0" w:space="0" w:color="auto"/>
            <w:right w:val="none" w:sz="0" w:space="0" w:color="auto"/>
          </w:divBdr>
          <w:divsChild>
            <w:div w:id="1091850373">
              <w:marLeft w:val="0"/>
              <w:marRight w:val="0"/>
              <w:marTop w:val="0"/>
              <w:marBottom w:val="0"/>
              <w:divBdr>
                <w:top w:val="none" w:sz="0" w:space="0" w:color="auto"/>
                <w:left w:val="none" w:sz="0" w:space="0" w:color="auto"/>
                <w:bottom w:val="none" w:sz="0" w:space="0" w:color="auto"/>
                <w:right w:val="none" w:sz="0" w:space="0" w:color="auto"/>
              </w:divBdr>
              <w:divsChild>
                <w:div w:id="8125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3583">
          <w:marLeft w:val="0"/>
          <w:marRight w:val="0"/>
          <w:marTop w:val="0"/>
          <w:marBottom w:val="0"/>
          <w:divBdr>
            <w:top w:val="none" w:sz="0" w:space="0" w:color="auto"/>
            <w:left w:val="none" w:sz="0" w:space="0" w:color="auto"/>
            <w:bottom w:val="none" w:sz="0" w:space="0" w:color="auto"/>
            <w:right w:val="none" w:sz="0" w:space="0" w:color="auto"/>
          </w:divBdr>
          <w:divsChild>
            <w:div w:id="78988273">
              <w:marLeft w:val="0"/>
              <w:marRight w:val="0"/>
              <w:marTop w:val="0"/>
              <w:marBottom w:val="0"/>
              <w:divBdr>
                <w:top w:val="none" w:sz="0" w:space="0" w:color="auto"/>
                <w:left w:val="none" w:sz="0" w:space="0" w:color="auto"/>
                <w:bottom w:val="none" w:sz="0" w:space="0" w:color="auto"/>
                <w:right w:val="none" w:sz="0" w:space="0" w:color="auto"/>
              </w:divBdr>
              <w:divsChild>
                <w:div w:id="3291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5023">
          <w:marLeft w:val="0"/>
          <w:marRight w:val="0"/>
          <w:marTop w:val="0"/>
          <w:marBottom w:val="0"/>
          <w:divBdr>
            <w:top w:val="none" w:sz="0" w:space="0" w:color="auto"/>
            <w:left w:val="none" w:sz="0" w:space="0" w:color="auto"/>
            <w:bottom w:val="none" w:sz="0" w:space="0" w:color="auto"/>
            <w:right w:val="none" w:sz="0" w:space="0" w:color="auto"/>
          </w:divBdr>
          <w:divsChild>
            <w:div w:id="1171339422">
              <w:marLeft w:val="0"/>
              <w:marRight w:val="0"/>
              <w:marTop w:val="0"/>
              <w:marBottom w:val="0"/>
              <w:divBdr>
                <w:top w:val="none" w:sz="0" w:space="0" w:color="auto"/>
                <w:left w:val="none" w:sz="0" w:space="0" w:color="auto"/>
                <w:bottom w:val="none" w:sz="0" w:space="0" w:color="auto"/>
                <w:right w:val="none" w:sz="0" w:space="0" w:color="auto"/>
              </w:divBdr>
              <w:divsChild>
                <w:div w:id="15789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2595">
          <w:marLeft w:val="0"/>
          <w:marRight w:val="0"/>
          <w:marTop w:val="0"/>
          <w:marBottom w:val="0"/>
          <w:divBdr>
            <w:top w:val="none" w:sz="0" w:space="0" w:color="auto"/>
            <w:left w:val="none" w:sz="0" w:space="0" w:color="auto"/>
            <w:bottom w:val="none" w:sz="0" w:space="0" w:color="auto"/>
            <w:right w:val="none" w:sz="0" w:space="0" w:color="auto"/>
          </w:divBdr>
          <w:divsChild>
            <w:div w:id="363679744">
              <w:marLeft w:val="0"/>
              <w:marRight w:val="0"/>
              <w:marTop w:val="0"/>
              <w:marBottom w:val="0"/>
              <w:divBdr>
                <w:top w:val="none" w:sz="0" w:space="0" w:color="auto"/>
                <w:left w:val="none" w:sz="0" w:space="0" w:color="auto"/>
                <w:bottom w:val="none" w:sz="0" w:space="0" w:color="auto"/>
                <w:right w:val="none" w:sz="0" w:space="0" w:color="auto"/>
              </w:divBdr>
            </w:div>
            <w:div w:id="390615930">
              <w:marLeft w:val="0"/>
              <w:marRight w:val="0"/>
              <w:marTop w:val="0"/>
              <w:marBottom w:val="0"/>
              <w:divBdr>
                <w:top w:val="none" w:sz="0" w:space="0" w:color="auto"/>
                <w:left w:val="none" w:sz="0" w:space="0" w:color="auto"/>
                <w:bottom w:val="none" w:sz="0" w:space="0" w:color="auto"/>
                <w:right w:val="none" w:sz="0" w:space="0" w:color="auto"/>
              </w:divBdr>
            </w:div>
          </w:divsChild>
        </w:div>
        <w:div w:id="546263673">
          <w:marLeft w:val="0"/>
          <w:marRight w:val="0"/>
          <w:marTop w:val="0"/>
          <w:marBottom w:val="0"/>
          <w:divBdr>
            <w:top w:val="none" w:sz="0" w:space="0" w:color="auto"/>
            <w:left w:val="none" w:sz="0" w:space="0" w:color="auto"/>
            <w:bottom w:val="none" w:sz="0" w:space="0" w:color="auto"/>
            <w:right w:val="none" w:sz="0" w:space="0" w:color="auto"/>
          </w:divBdr>
          <w:divsChild>
            <w:div w:id="175464205">
              <w:marLeft w:val="0"/>
              <w:marRight w:val="0"/>
              <w:marTop w:val="0"/>
              <w:marBottom w:val="0"/>
              <w:divBdr>
                <w:top w:val="none" w:sz="0" w:space="0" w:color="auto"/>
                <w:left w:val="none" w:sz="0" w:space="0" w:color="auto"/>
                <w:bottom w:val="none" w:sz="0" w:space="0" w:color="auto"/>
                <w:right w:val="none" w:sz="0" w:space="0" w:color="auto"/>
              </w:divBdr>
              <w:divsChild>
                <w:div w:id="9062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5303">
          <w:marLeft w:val="0"/>
          <w:marRight w:val="0"/>
          <w:marTop w:val="0"/>
          <w:marBottom w:val="0"/>
          <w:divBdr>
            <w:top w:val="none" w:sz="0" w:space="0" w:color="auto"/>
            <w:left w:val="none" w:sz="0" w:space="0" w:color="auto"/>
            <w:bottom w:val="none" w:sz="0" w:space="0" w:color="auto"/>
            <w:right w:val="none" w:sz="0" w:space="0" w:color="auto"/>
          </w:divBdr>
          <w:divsChild>
            <w:div w:id="28341530">
              <w:marLeft w:val="0"/>
              <w:marRight w:val="0"/>
              <w:marTop w:val="0"/>
              <w:marBottom w:val="0"/>
              <w:divBdr>
                <w:top w:val="none" w:sz="0" w:space="0" w:color="auto"/>
                <w:left w:val="none" w:sz="0" w:space="0" w:color="auto"/>
                <w:bottom w:val="none" w:sz="0" w:space="0" w:color="auto"/>
                <w:right w:val="none" w:sz="0" w:space="0" w:color="auto"/>
              </w:divBdr>
              <w:divsChild>
                <w:div w:id="14104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1972">
          <w:marLeft w:val="0"/>
          <w:marRight w:val="0"/>
          <w:marTop w:val="0"/>
          <w:marBottom w:val="0"/>
          <w:divBdr>
            <w:top w:val="none" w:sz="0" w:space="0" w:color="auto"/>
            <w:left w:val="none" w:sz="0" w:space="0" w:color="auto"/>
            <w:bottom w:val="none" w:sz="0" w:space="0" w:color="auto"/>
            <w:right w:val="none" w:sz="0" w:space="0" w:color="auto"/>
          </w:divBdr>
          <w:divsChild>
            <w:div w:id="1954434418">
              <w:marLeft w:val="0"/>
              <w:marRight w:val="0"/>
              <w:marTop w:val="0"/>
              <w:marBottom w:val="0"/>
              <w:divBdr>
                <w:top w:val="none" w:sz="0" w:space="0" w:color="auto"/>
                <w:left w:val="none" w:sz="0" w:space="0" w:color="auto"/>
                <w:bottom w:val="none" w:sz="0" w:space="0" w:color="auto"/>
                <w:right w:val="none" w:sz="0" w:space="0" w:color="auto"/>
              </w:divBdr>
              <w:divsChild>
                <w:div w:id="16495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194">
          <w:marLeft w:val="0"/>
          <w:marRight w:val="0"/>
          <w:marTop w:val="0"/>
          <w:marBottom w:val="0"/>
          <w:divBdr>
            <w:top w:val="none" w:sz="0" w:space="0" w:color="auto"/>
            <w:left w:val="none" w:sz="0" w:space="0" w:color="auto"/>
            <w:bottom w:val="none" w:sz="0" w:space="0" w:color="auto"/>
            <w:right w:val="none" w:sz="0" w:space="0" w:color="auto"/>
          </w:divBdr>
          <w:divsChild>
            <w:div w:id="1396854377">
              <w:marLeft w:val="0"/>
              <w:marRight w:val="0"/>
              <w:marTop w:val="0"/>
              <w:marBottom w:val="0"/>
              <w:divBdr>
                <w:top w:val="none" w:sz="0" w:space="0" w:color="auto"/>
                <w:left w:val="none" w:sz="0" w:space="0" w:color="auto"/>
                <w:bottom w:val="none" w:sz="0" w:space="0" w:color="auto"/>
                <w:right w:val="none" w:sz="0" w:space="0" w:color="auto"/>
              </w:divBdr>
              <w:divsChild>
                <w:div w:id="12457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7806">
          <w:marLeft w:val="0"/>
          <w:marRight w:val="0"/>
          <w:marTop w:val="0"/>
          <w:marBottom w:val="0"/>
          <w:divBdr>
            <w:top w:val="none" w:sz="0" w:space="0" w:color="auto"/>
            <w:left w:val="none" w:sz="0" w:space="0" w:color="auto"/>
            <w:bottom w:val="none" w:sz="0" w:space="0" w:color="auto"/>
            <w:right w:val="none" w:sz="0" w:space="0" w:color="auto"/>
          </w:divBdr>
          <w:divsChild>
            <w:div w:id="1155730411">
              <w:marLeft w:val="0"/>
              <w:marRight w:val="0"/>
              <w:marTop w:val="0"/>
              <w:marBottom w:val="0"/>
              <w:divBdr>
                <w:top w:val="none" w:sz="0" w:space="0" w:color="auto"/>
                <w:left w:val="none" w:sz="0" w:space="0" w:color="auto"/>
                <w:bottom w:val="none" w:sz="0" w:space="0" w:color="auto"/>
                <w:right w:val="none" w:sz="0" w:space="0" w:color="auto"/>
              </w:divBdr>
              <w:divsChild>
                <w:div w:id="5681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324">
          <w:marLeft w:val="0"/>
          <w:marRight w:val="0"/>
          <w:marTop w:val="0"/>
          <w:marBottom w:val="0"/>
          <w:divBdr>
            <w:top w:val="none" w:sz="0" w:space="0" w:color="auto"/>
            <w:left w:val="none" w:sz="0" w:space="0" w:color="auto"/>
            <w:bottom w:val="none" w:sz="0" w:space="0" w:color="auto"/>
            <w:right w:val="none" w:sz="0" w:space="0" w:color="auto"/>
          </w:divBdr>
          <w:divsChild>
            <w:div w:id="910121201">
              <w:marLeft w:val="0"/>
              <w:marRight w:val="0"/>
              <w:marTop w:val="0"/>
              <w:marBottom w:val="0"/>
              <w:divBdr>
                <w:top w:val="none" w:sz="0" w:space="0" w:color="auto"/>
                <w:left w:val="none" w:sz="0" w:space="0" w:color="auto"/>
                <w:bottom w:val="none" w:sz="0" w:space="0" w:color="auto"/>
                <w:right w:val="none" w:sz="0" w:space="0" w:color="auto"/>
              </w:divBdr>
              <w:divsChild>
                <w:div w:id="19586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321">
          <w:marLeft w:val="0"/>
          <w:marRight w:val="0"/>
          <w:marTop w:val="0"/>
          <w:marBottom w:val="0"/>
          <w:divBdr>
            <w:top w:val="none" w:sz="0" w:space="0" w:color="auto"/>
            <w:left w:val="none" w:sz="0" w:space="0" w:color="auto"/>
            <w:bottom w:val="none" w:sz="0" w:space="0" w:color="auto"/>
            <w:right w:val="none" w:sz="0" w:space="0" w:color="auto"/>
          </w:divBdr>
          <w:divsChild>
            <w:div w:id="1780755974">
              <w:marLeft w:val="0"/>
              <w:marRight w:val="0"/>
              <w:marTop w:val="0"/>
              <w:marBottom w:val="0"/>
              <w:divBdr>
                <w:top w:val="none" w:sz="0" w:space="0" w:color="auto"/>
                <w:left w:val="none" w:sz="0" w:space="0" w:color="auto"/>
                <w:bottom w:val="none" w:sz="0" w:space="0" w:color="auto"/>
                <w:right w:val="none" w:sz="0" w:space="0" w:color="auto"/>
              </w:divBdr>
              <w:divsChild>
                <w:div w:id="11424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7743">
          <w:marLeft w:val="0"/>
          <w:marRight w:val="0"/>
          <w:marTop w:val="0"/>
          <w:marBottom w:val="0"/>
          <w:divBdr>
            <w:top w:val="none" w:sz="0" w:space="0" w:color="auto"/>
            <w:left w:val="none" w:sz="0" w:space="0" w:color="auto"/>
            <w:bottom w:val="none" w:sz="0" w:space="0" w:color="auto"/>
            <w:right w:val="none" w:sz="0" w:space="0" w:color="auto"/>
          </w:divBdr>
          <w:divsChild>
            <w:div w:id="1023702820">
              <w:marLeft w:val="0"/>
              <w:marRight w:val="0"/>
              <w:marTop w:val="0"/>
              <w:marBottom w:val="0"/>
              <w:divBdr>
                <w:top w:val="none" w:sz="0" w:space="0" w:color="auto"/>
                <w:left w:val="none" w:sz="0" w:space="0" w:color="auto"/>
                <w:bottom w:val="none" w:sz="0" w:space="0" w:color="auto"/>
                <w:right w:val="none" w:sz="0" w:space="0" w:color="auto"/>
              </w:divBdr>
              <w:divsChild>
                <w:div w:id="2186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2089">
          <w:marLeft w:val="0"/>
          <w:marRight w:val="0"/>
          <w:marTop w:val="0"/>
          <w:marBottom w:val="0"/>
          <w:divBdr>
            <w:top w:val="none" w:sz="0" w:space="0" w:color="auto"/>
            <w:left w:val="none" w:sz="0" w:space="0" w:color="auto"/>
            <w:bottom w:val="none" w:sz="0" w:space="0" w:color="auto"/>
            <w:right w:val="none" w:sz="0" w:space="0" w:color="auto"/>
          </w:divBdr>
          <w:divsChild>
            <w:div w:id="1870948110">
              <w:marLeft w:val="0"/>
              <w:marRight w:val="0"/>
              <w:marTop w:val="0"/>
              <w:marBottom w:val="0"/>
              <w:divBdr>
                <w:top w:val="none" w:sz="0" w:space="0" w:color="auto"/>
                <w:left w:val="none" w:sz="0" w:space="0" w:color="auto"/>
                <w:bottom w:val="none" w:sz="0" w:space="0" w:color="auto"/>
                <w:right w:val="none" w:sz="0" w:space="0" w:color="auto"/>
              </w:divBdr>
              <w:divsChild>
                <w:div w:id="11959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9637">
          <w:marLeft w:val="0"/>
          <w:marRight w:val="0"/>
          <w:marTop w:val="0"/>
          <w:marBottom w:val="0"/>
          <w:divBdr>
            <w:top w:val="none" w:sz="0" w:space="0" w:color="auto"/>
            <w:left w:val="none" w:sz="0" w:space="0" w:color="auto"/>
            <w:bottom w:val="none" w:sz="0" w:space="0" w:color="auto"/>
            <w:right w:val="none" w:sz="0" w:space="0" w:color="auto"/>
          </w:divBdr>
          <w:divsChild>
            <w:div w:id="1511019521">
              <w:marLeft w:val="0"/>
              <w:marRight w:val="0"/>
              <w:marTop w:val="0"/>
              <w:marBottom w:val="0"/>
              <w:divBdr>
                <w:top w:val="none" w:sz="0" w:space="0" w:color="auto"/>
                <w:left w:val="none" w:sz="0" w:space="0" w:color="auto"/>
                <w:bottom w:val="none" w:sz="0" w:space="0" w:color="auto"/>
                <w:right w:val="none" w:sz="0" w:space="0" w:color="auto"/>
              </w:divBdr>
            </w:div>
            <w:div w:id="1576167379">
              <w:marLeft w:val="0"/>
              <w:marRight w:val="0"/>
              <w:marTop w:val="0"/>
              <w:marBottom w:val="0"/>
              <w:divBdr>
                <w:top w:val="none" w:sz="0" w:space="0" w:color="auto"/>
                <w:left w:val="none" w:sz="0" w:space="0" w:color="auto"/>
                <w:bottom w:val="none" w:sz="0" w:space="0" w:color="auto"/>
                <w:right w:val="none" w:sz="0" w:space="0" w:color="auto"/>
              </w:divBdr>
            </w:div>
          </w:divsChild>
        </w:div>
        <w:div w:id="1082722080">
          <w:marLeft w:val="0"/>
          <w:marRight w:val="0"/>
          <w:marTop w:val="0"/>
          <w:marBottom w:val="0"/>
          <w:divBdr>
            <w:top w:val="none" w:sz="0" w:space="0" w:color="auto"/>
            <w:left w:val="none" w:sz="0" w:space="0" w:color="auto"/>
            <w:bottom w:val="none" w:sz="0" w:space="0" w:color="auto"/>
            <w:right w:val="none" w:sz="0" w:space="0" w:color="auto"/>
          </w:divBdr>
          <w:divsChild>
            <w:div w:id="1099444052">
              <w:marLeft w:val="0"/>
              <w:marRight w:val="0"/>
              <w:marTop w:val="0"/>
              <w:marBottom w:val="0"/>
              <w:divBdr>
                <w:top w:val="none" w:sz="0" w:space="0" w:color="auto"/>
                <w:left w:val="none" w:sz="0" w:space="0" w:color="auto"/>
                <w:bottom w:val="none" w:sz="0" w:space="0" w:color="auto"/>
                <w:right w:val="none" w:sz="0" w:space="0" w:color="auto"/>
              </w:divBdr>
              <w:divsChild>
                <w:div w:id="7339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272">
          <w:marLeft w:val="0"/>
          <w:marRight w:val="0"/>
          <w:marTop w:val="0"/>
          <w:marBottom w:val="0"/>
          <w:divBdr>
            <w:top w:val="none" w:sz="0" w:space="0" w:color="auto"/>
            <w:left w:val="none" w:sz="0" w:space="0" w:color="auto"/>
            <w:bottom w:val="none" w:sz="0" w:space="0" w:color="auto"/>
            <w:right w:val="none" w:sz="0" w:space="0" w:color="auto"/>
          </w:divBdr>
          <w:divsChild>
            <w:div w:id="1166552696">
              <w:marLeft w:val="0"/>
              <w:marRight w:val="0"/>
              <w:marTop w:val="0"/>
              <w:marBottom w:val="0"/>
              <w:divBdr>
                <w:top w:val="none" w:sz="0" w:space="0" w:color="auto"/>
                <w:left w:val="none" w:sz="0" w:space="0" w:color="auto"/>
                <w:bottom w:val="none" w:sz="0" w:space="0" w:color="auto"/>
                <w:right w:val="none" w:sz="0" w:space="0" w:color="auto"/>
              </w:divBdr>
              <w:divsChild>
                <w:div w:id="19542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568">
          <w:marLeft w:val="0"/>
          <w:marRight w:val="0"/>
          <w:marTop w:val="0"/>
          <w:marBottom w:val="0"/>
          <w:divBdr>
            <w:top w:val="none" w:sz="0" w:space="0" w:color="auto"/>
            <w:left w:val="none" w:sz="0" w:space="0" w:color="auto"/>
            <w:bottom w:val="none" w:sz="0" w:space="0" w:color="auto"/>
            <w:right w:val="none" w:sz="0" w:space="0" w:color="auto"/>
          </w:divBdr>
          <w:divsChild>
            <w:div w:id="1339501042">
              <w:marLeft w:val="0"/>
              <w:marRight w:val="0"/>
              <w:marTop w:val="0"/>
              <w:marBottom w:val="0"/>
              <w:divBdr>
                <w:top w:val="none" w:sz="0" w:space="0" w:color="auto"/>
                <w:left w:val="none" w:sz="0" w:space="0" w:color="auto"/>
                <w:bottom w:val="none" w:sz="0" w:space="0" w:color="auto"/>
                <w:right w:val="none" w:sz="0" w:space="0" w:color="auto"/>
              </w:divBdr>
            </w:div>
            <w:div w:id="2094546210">
              <w:marLeft w:val="0"/>
              <w:marRight w:val="0"/>
              <w:marTop w:val="0"/>
              <w:marBottom w:val="0"/>
              <w:divBdr>
                <w:top w:val="none" w:sz="0" w:space="0" w:color="auto"/>
                <w:left w:val="none" w:sz="0" w:space="0" w:color="auto"/>
                <w:bottom w:val="none" w:sz="0" w:space="0" w:color="auto"/>
                <w:right w:val="none" w:sz="0" w:space="0" w:color="auto"/>
              </w:divBdr>
            </w:div>
          </w:divsChild>
        </w:div>
        <w:div w:id="1187868511">
          <w:marLeft w:val="0"/>
          <w:marRight w:val="0"/>
          <w:marTop w:val="0"/>
          <w:marBottom w:val="0"/>
          <w:divBdr>
            <w:top w:val="none" w:sz="0" w:space="0" w:color="auto"/>
            <w:left w:val="none" w:sz="0" w:space="0" w:color="auto"/>
            <w:bottom w:val="none" w:sz="0" w:space="0" w:color="auto"/>
            <w:right w:val="none" w:sz="0" w:space="0" w:color="auto"/>
          </w:divBdr>
          <w:divsChild>
            <w:div w:id="2026590032">
              <w:marLeft w:val="0"/>
              <w:marRight w:val="0"/>
              <w:marTop w:val="0"/>
              <w:marBottom w:val="0"/>
              <w:divBdr>
                <w:top w:val="none" w:sz="0" w:space="0" w:color="auto"/>
                <w:left w:val="none" w:sz="0" w:space="0" w:color="auto"/>
                <w:bottom w:val="none" w:sz="0" w:space="0" w:color="auto"/>
                <w:right w:val="none" w:sz="0" w:space="0" w:color="auto"/>
              </w:divBdr>
              <w:divsChild>
                <w:div w:id="11805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3143">
          <w:marLeft w:val="0"/>
          <w:marRight w:val="0"/>
          <w:marTop w:val="0"/>
          <w:marBottom w:val="0"/>
          <w:divBdr>
            <w:top w:val="none" w:sz="0" w:space="0" w:color="auto"/>
            <w:left w:val="none" w:sz="0" w:space="0" w:color="auto"/>
            <w:bottom w:val="none" w:sz="0" w:space="0" w:color="auto"/>
            <w:right w:val="none" w:sz="0" w:space="0" w:color="auto"/>
          </w:divBdr>
          <w:divsChild>
            <w:div w:id="1245383819">
              <w:marLeft w:val="0"/>
              <w:marRight w:val="0"/>
              <w:marTop w:val="0"/>
              <w:marBottom w:val="0"/>
              <w:divBdr>
                <w:top w:val="none" w:sz="0" w:space="0" w:color="auto"/>
                <w:left w:val="none" w:sz="0" w:space="0" w:color="auto"/>
                <w:bottom w:val="none" w:sz="0" w:space="0" w:color="auto"/>
                <w:right w:val="none" w:sz="0" w:space="0" w:color="auto"/>
              </w:divBdr>
              <w:divsChild>
                <w:div w:id="11796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2906">
          <w:marLeft w:val="0"/>
          <w:marRight w:val="0"/>
          <w:marTop w:val="0"/>
          <w:marBottom w:val="0"/>
          <w:divBdr>
            <w:top w:val="none" w:sz="0" w:space="0" w:color="auto"/>
            <w:left w:val="none" w:sz="0" w:space="0" w:color="auto"/>
            <w:bottom w:val="none" w:sz="0" w:space="0" w:color="auto"/>
            <w:right w:val="none" w:sz="0" w:space="0" w:color="auto"/>
          </w:divBdr>
          <w:divsChild>
            <w:div w:id="1538002677">
              <w:marLeft w:val="0"/>
              <w:marRight w:val="0"/>
              <w:marTop w:val="0"/>
              <w:marBottom w:val="0"/>
              <w:divBdr>
                <w:top w:val="none" w:sz="0" w:space="0" w:color="auto"/>
                <w:left w:val="none" w:sz="0" w:space="0" w:color="auto"/>
                <w:bottom w:val="none" w:sz="0" w:space="0" w:color="auto"/>
                <w:right w:val="none" w:sz="0" w:space="0" w:color="auto"/>
              </w:divBdr>
              <w:divsChild>
                <w:div w:id="786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01754">
          <w:marLeft w:val="0"/>
          <w:marRight w:val="0"/>
          <w:marTop w:val="0"/>
          <w:marBottom w:val="0"/>
          <w:divBdr>
            <w:top w:val="none" w:sz="0" w:space="0" w:color="auto"/>
            <w:left w:val="none" w:sz="0" w:space="0" w:color="auto"/>
            <w:bottom w:val="none" w:sz="0" w:space="0" w:color="auto"/>
            <w:right w:val="none" w:sz="0" w:space="0" w:color="auto"/>
          </w:divBdr>
          <w:divsChild>
            <w:div w:id="1468468817">
              <w:marLeft w:val="0"/>
              <w:marRight w:val="0"/>
              <w:marTop w:val="0"/>
              <w:marBottom w:val="0"/>
              <w:divBdr>
                <w:top w:val="none" w:sz="0" w:space="0" w:color="auto"/>
                <w:left w:val="none" w:sz="0" w:space="0" w:color="auto"/>
                <w:bottom w:val="none" w:sz="0" w:space="0" w:color="auto"/>
                <w:right w:val="none" w:sz="0" w:space="0" w:color="auto"/>
              </w:divBdr>
              <w:divsChild>
                <w:div w:id="17477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50376">
          <w:marLeft w:val="0"/>
          <w:marRight w:val="0"/>
          <w:marTop w:val="0"/>
          <w:marBottom w:val="0"/>
          <w:divBdr>
            <w:top w:val="none" w:sz="0" w:space="0" w:color="auto"/>
            <w:left w:val="none" w:sz="0" w:space="0" w:color="auto"/>
            <w:bottom w:val="none" w:sz="0" w:space="0" w:color="auto"/>
            <w:right w:val="none" w:sz="0" w:space="0" w:color="auto"/>
          </w:divBdr>
          <w:divsChild>
            <w:div w:id="1637106171">
              <w:marLeft w:val="0"/>
              <w:marRight w:val="0"/>
              <w:marTop w:val="0"/>
              <w:marBottom w:val="0"/>
              <w:divBdr>
                <w:top w:val="none" w:sz="0" w:space="0" w:color="auto"/>
                <w:left w:val="none" w:sz="0" w:space="0" w:color="auto"/>
                <w:bottom w:val="none" w:sz="0" w:space="0" w:color="auto"/>
                <w:right w:val="none" w:sz="0" w:space="0" w:color="auto"/>
              </w:divBdr>
              <w:divsChild>
                <w:div w:id="160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988">
          <w:marLeft w:val="0"/>
          <w:marRight w:val="0"/>
          <w:marTop w:val="0"/>
          <w:marBottom w:val="0"/>
          <w:divBdr>
            <w:top w:val="none" w:sz="0" w:space="0" w:color="auto"/>
            <w:left w:val="none" w:sz="0" w:space="0" w:color="auto"/>
            <w:bottom w:val="none" w:sz="0" w:space="0" w:color="auto"/>
            <w:right w:val="none" w:sz="0" w:space="0" w:color="auto"/>
          </w:divBdr>
          <w:divsChild>
            <w:div w:id="619334540">
              <w:marLeft w:val="0"/>
              <w:marRight w:val="0"/>
              <w:marTop w:val="0"/>
              <w:marBottom w:val="0"/>
              <w:divBdr>
                <w:top w:val="none" w:sz="0" w:space="0" w:color="auto"/>
                <w:left w:val="none" w:sz="0" w:space="0" w:color="auto"/>
                <w:bottom w:val="none" w:sz="0" w:space="0" w:color="auto"/>
                <w:right w:val="none" w:sz="0" w:space="0" w:color="auto"/>
              </w:divBdr>
              <w:divsChild>
                <w:div w:id="16724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9385">
          <w:marLeft w:val="0"/>
          <w:marRight w:val="0"/>
          <w:marTop w:val="0"/>
          <w:marBottom w:val="0"/>
          <w:divBdr>
            <w:top w:val="none" w:sz="0" w:space="0" w:color="auto"/>
            <w:left w:val="none" w:sz="0" w:space="0" w:color="auto"/>
            <w:bottom w:val="none" w:sz="0" w:space="0" w:color="auto"/>
            <w:right w:val="none" w:sz="0" w:space="0" w:color="auto"/>
          </w:divBdr>
          <w:divsChild>
            <w:div w:id="75061020">
              <w:marLeft w:val="0"/>
              <w:marRight w:val="0"/>
              <w:marTop w:val="0"/>
              <w:marBottom w:val="0"/>
              <w:divBdr>
                <w:top w:val="none" w:sz="0" w:space="0" w:color="auto"/>
                <w:left w:val="none" w:sz="0" w:space="0" w:color="auto"/>
                <w:bottom w:val="none" w:sz="0" w:space="0" w:color="auto"/>
                <w:right w:val="none" w:sz="0" w:space="0" w:color="auto"/>
              </w:divBdr>
            </w:div>
            <w:div w:id="105463816">
              <w:marLeft w:val="0"/>
              <w:marRight w:val="0"/>
              <w:marTop w:val="0"/>
              <w:marBottom w:val="0"/>
              <w:divBdr>
                <w:top w:val="none" w:sz="0" w:space="0" w:color="auto"/>
                <w:left w:val="none" w:sz="0" w:space="0" w:color="auto"/>
                <w:bottom w:val="none" w:sz="0" w:space="0" w:color="auto"/>
                <w:right w:val="none" w:sz="0" w:space="0" w:color="auto"/>
              </w:divBdr>
            </w:div>
          </w:divsChild>
        </w:div>
        <w:div w:id="1776168322">
          <w:marLeft w:val="0"/>
          <w:marRight w:val="0"/>
          <w:marTop w:val="0"/>
          <w:marBottom w:val="0"/>
          <w:divBdr>
            <w:top w:val="none" w:sz="0" w:space="0" w:color="auto"/>
            <w:left w:val="none" w:sz="0" w:space="0" w:color="auto"/>
            <w:bottom w:val="none" w:sz="0" w:space="0" w:color="auto"/>
            <w:right w:val="none" w:sz="0" w:space="0" w:color="auto"/>
          </w:divBdr>
          <w:divsChild>
            <w:div w:id="1616253235">
              <w:marLeft w:val="0"/>
              <w:marRight w:val="0"/>
              <w:marTop w:val="0"/>
              <w:marBottom w:val="0"/>
              <w:divBdr>
                <w:top w:val="none" w:sz="0" w:space="0" w:color="auto"/>
                <w:left w:val="none" w:sz="0" w:space="0" w:color="auto"/>
                <w:bottom w:val="none" w:sz="0" w:space="0" w:color="auto"/>
                <w:right w:val="none" w:sz="0" w:space="0" w:color="auto"/>
              </w:divBdr>
              <w:divsChild>
                <w:div w:id="6901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3829">
          <w:marLeft w:val="0"/>
          <w:marRight w:val="0"/>
          <w:marTop w:val="0"/>
          <w:marBottom w:val="0"/>
          <w:divBdr>
            <w:top w:val="none" w:sz="0" w:space="0" w:color="auto"/>
            <w:left w:val="none" w:sz="0" w:space="0" w:color="auto"/>
            <w:bottom w:val="none" w:sz="0" w:space="0" w:color="auto"/>
            <w:right w:val="none" w:sz="0" w:space="0" w:color="auto"/>
          </w:divBdr>
          <w:divsChild>
            <w:div w:id="1613437920">
              <w:marLeft w:val="0"/>
              <w:marRight w:val="0"/>
              <w:marTop w:val="0"/>
              <w:marBottom w:val="0"/>
              <w:divBdr>
                <w:top w:val="none" w:sz="0" w:space="0" w:color="auto"/>
                <w:left w:val="none" w:sz="0" w:space="0" w:color="auto"/>
                <w:bottom w:val="none" w:sz="0" w:space="0" w:color="auto"/>
                <w:right w:val="none" w:sz="0" w:space="0" w:color="auto"/>
              </w:divBdr>
              <w:divsChild>
                <w:div w:id="17310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6071">
          <w:marLeft w:val="0"/>
          <w:marRight w:val="0"/>
          <w:marTop w:val="0"/>
          <w:marBottom w:val="0"/>
          <w:divBdr>
            <w:top w:val="none" w:sz="0" w:space="0" w:color="auto"/>
            <w:left w:val="none" w:sz="0" w:space="0" w:color="auto"/>
            <w:bottom w:val="none" w:sz="0" w:space="0" w:color="auto"/>
            <w:right w:val="none" w:sz="0" w:space="0" w:color="auto"/>
          </w:divBdr>
          <w:divsChild>
            <w:div w:id="2026588732">
              <w:marLeft w:val="0"/>
              <w:marRight w:val="0"/>
              <w:marTop w:val="0"/>
              <w:marBottom w:val="0"/>
              <w:divBdr>
                <w:top w:val="none" w:sz="0" w:space="0" w:color="auto"/>
                <w:left w:val="none" w:sz="0" w:space="0" w:color="auto"/>
                <w:bottom w:val="none" w:sz="0" w:space="0" w:color="auto"/>
                <w:right w:val="none" w:sz="0" w:space="0" w:color="auto"/>
              </w:divBdr>
              <w:divsChild>
                <w:div w:id="17264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1979">
          <w:marLeft w:val="0"/>
          <w:marRight w:val="0"/>
          <w:marTop w:val="0"/>
          <w:marBottom w:val="0"/>
          <w:divBdr>
            <w:top w:val="none" w:sz="0" w:space="0" w:color="auto"/>
            <w:left w:val="none" w:sz="0" w:space="0" w:color="auto"/>
            <w:bottom w:val="none" w:sz="0" w:space="0" w:color="auto"/>
            <w:right w:val="none" w:sz="0" w:space="0" w:color="auto"/>
          </w:divBdr>
          <w:divsChild>
            <w:div w:id="739907785">
              <w:marLeft w:val="0"/>
              <w:marRight w:val="0"/>
              <w:marTop w:val="0"/>
              <w:marBottom w:val="0"/>
              <w:divBdr>
                <w:top w:val="none" w:sz="0" w:space="0" w:color="auto"/>
                <w:left w:val="none" w:sz="0" w:space="0" w:color="auto"/>
                <w:bottom w:val="none" w:sz="0" w:space="0" w:color="auto"/>
                <w:right w:val="none" w:sz="0" w:space="0" w:color="auto"/>
              </w:divBdr>
              <w:divsChild>
                <w:div w:id="2565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9772">
          <w:marLeft w:val="0"/>
          <w:marRight w:val="0"/>
          <w:marTop w:val="0"/>
          <w:marBottom w:val="0"/>
          <w:divBdr>
            <w:top w:val="none" w:sz="0" w:space="0" w:color="auto"/>
            <w:left w:val="none" w:sz="0" w:space="0" w:color="auto"/>
            <w:bottom w:val="none" w:sz="0" w:space="0" w:color="auto"/>
            <w:right w:val="none" w:sz="0" w:space="0" w:color="auto"/>
          </w:divBdr>
          <w:divsChild>
            <w:div w:id="1534264390">
              <w:marLeft w:val="0"/>
              <w:marRight w:val="0"/>
              <w:marTop w:val="0"/>
              <w:marBottom w:val="0"/>
              <w:divBdr>
                <w:top w:val="none" w:sz="0" w:space="0" w:color="auto"/>
                <w:left w:val="none" w:sz="0" w:space="0" w:color="auto"/>
                <w:bottom w:val="none" w:sz="0" w:space="0" w:color="auto"/>
                <w:right w:val="none" w:sz="0" w:space="0" w:color="auto"/>
              </w:divBdr>
              <w:divsChild>
                <w:div w:id="8966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5575">
          <w:marLeft w:val="0"/>
          <w:marRight w:val="0"/>
          <w:marTop w:val="0"/>
          <w:marBottom w:val="0"/>
          <w:divBdr>
            <w:top w:val="none" w:sz="0" w:space="0" w:color="auto"/>
            <w:left w:val="none" w:sz="0" w:space="0" w:color="auto"/>
            <w:bottom w:val="none" w:sz="0" w:space="0" w:color="auto"/>
            <w:right w:val="none" w:sz="0" w:space="0" w:color="auto"/>
          </w:divBdr>
          <w:divsChild>
            <w:div w:id="1012538226">
              <w:marLeft w:val="0"/>
              <w:marRight w:val="0"/>
              <w:marTop w:val="0"/>
              <w:marBottom w:val="0"/>
              <w:divBdr>
                <w:top w:val="none" w:sz="0" w:space="0" w:color="auto"/>
                <w:left w:val="none" w:sz="0" w:space="0" w:color="auto"/>
                <w:bottom w:val="none" w:sz="0" w:space="0" w:color="auto"/>
                <w:right w:val="none" w:sz="0" w:space="0" w:color="auto"/>
              </w:divBdr>
              <w:divsChild>
                <w:div w:id="744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5921">
          <w:marLeft w:val="0"/>
          <w:marRight w:val="0"/>
          <w:marTop w:val="0"/>
          <w:marBottom w:val="0"/>
          <w:divBdr>
            <w:top w:val="none" w:sz="0" w:space="0" w:color="auto"/>
            <w:left w:val="none" w:sz="0" w:space="0" w:color="auto"/>
            <w:bottom w:val="none" w:sz="0" w:space="0" w:color="auto"/>
            <w:right w:val="none" w:sz="0" w:space="0" w:color="auto"/>
          </w:divBdr>
          <w:divsChild>
            <w:div w:id="328217947">
              <w:marLeft w:val="0"/>
              <w:marRight w:val="0"/>
              <w:marTop w:val="0"/>
              <w:marBottom w:val="0"/>
              <w:divBdr>
                <w:top w:val="none" w:sz="0" w:space="0" w:color="auto"/>
                <w:left w:val="none" w:sz="0" w:space="0" w:color="auto"/>
                <w:bottom w:val="none" w:sz="0" w:space="0" w:color="auto"/>
                <w:right w:val="none" w:sz="0" w:space="0" w:color="auto"/>
              </w:divBdr>
              <w:divsChild>
                <w:div w:id="12978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468">
      <w:bodyDiv w:val="1"/>
      <w:marLeft w:val="0"/>
      <w:marRight w:val="0"/>
      <w:marTop w:val="0"/>
      <w:marBottom w:val="0"/>
      <w:divBdr>
        <w:top w:val="none" w:sz="0" w:space="0" w:color="auto"/>
        <w:left w:val="none" w:sz="0" w:space="0" w:color="auto"/>
        <w:bottom w:val="none" w:sz="0" w:space="0" w:color="auto"/>
        <w:right w:val="none" w:sz="0" w:space="0" w:color="auto"/>
      </w:divBdr>
    </w:div>
    <w:div w:id="366489902">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398787979">
      <w:bodyDiv w:val="1"/>
      <w:marLeft w:val="0"/>
      <w:marRight w:val="0"/>
      <w:marTop w:val="0"/>
      <w:marBottom w:val="0"/>
      <w:divBdr>
        <w:top w:val="none" w:sz="0" w:space="0" w:color="auto"/>
        <w:left w:val="none" w:sz="0" w:space="0" w:color="auto"/>
        <w:bottom w:val="none" w:sz="0" w:space="0" w:color="auto"/>
        <w:right w:val="none" w:sz="0" w:space="0" w:color="auto"/>
      </w:divBdr>
    </w:div>
    <w:div w:id="398870784">
      <w:bodyDiv w:val="1"/>
      <w:marLeft w:val="0"/>
      <w:marRight w:val="0"/>
      <w:marTop w:val="0"/>
      <w:marBottom w:val="0"/>
      <w:divBdr>
        <w:top w:val="none" w:sz="0" w:space="0" w:color="auto"/>
        <w:left w:val="none" w:sz="0" w:space="0" w:color="auto"/>
        <w:bottom w:val="none" w:sz="0" w:space="0" w:color="auto"/>
        <w:right w:val="none" w:sz="0" w:space="0" w:color="auto"/>
      </w:divBdr>
    </w:div>
    <w:div w:id="425031432">
      <w:bodyDiv w:val="1"/>
      <w:marLeft w:val="0"/>
      <w:marRight w:val="0"/>
      <w:marTop w:val="0"/>
      <w:marBottom w:val="0"/>
      <w:divBdr>
        <w:top w:val="none" w:sz="0" w:space="0" w:color="auto"/>
        <w:left w:val="none" w:sz="0" w:space="0" w:color="auto"/>
        <w:bottom w:val="none" w:sz="0" w:space="0" w:color="auto"/>
        <w:right w:val="none" w:sz="0" w:space="0" w:color="auto"/>
      </w:divBdr>
    </w:div>
    <w:div w:id="448865673">
      <w:bodyDiv w:val="1"/>
      <w:marLeft w:val="0"/>
      <w:marRight w:val="0"/>
      <w:marTop w:val="0"/>
      <w:marBottom w:val="0"/>
      <w:divBdr>
        <w:top w:val="none" w:sz="0" w:space="0" w:color="auto"/>
        <w:left w:val="none" w:sz="0" w:space="0" w:color="auto"/>
        <w:bottom w:val="none" w:sz="0" w:space="0" w:color="auto"/>
        <w:right w:val="none" w:sz="0" w:space="0" w:color="auto"/>
      </w:divBdr>
    </w:div>
    <w:div w:id="485635376">
      <w:bodyDiv w:val="1"/>
      <w:marLeft w:val="0"/>
      <w:marRight w:val="0"/>
      <w:marTop w:val="0"/>
      <w:marBottom w:val="0"/>
      <w:divBdr>
        <w:top w:val="none" w:sz="0" w:space="0" w:color="auto"/>
        <w:left w:val="none" w:sz="0" w:space="0" w:color="auto"/>
        <w:bottom w:val="none" w:sz="0" w:space="0" w:color="auto"/>
        <w:right w:val="none" w:sz="0" w:space="0" w:color="auto"/>
      </w:divBdr>
    </w:div>
    <w:div w:id="503977728">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55550422">
      <w:bodyDiv w:val="1"/>
      <w:marLeft w:val="0"/>
      <w:marRight w:val="0"/>
      <w:marTop w:val="0"/>
      <w:marBottom w:val="0"/>
      <w:divBdr>
        <w:top w:val="none" w:sz="0" w:space="0" w:color="auto"/>
        <w:left w:val="none" w:sz="0" w:space="0" w:color="auto"/>
        <w:bottom w:val="none" w:sz="0" w:space="0" w:color="auto"/>
        <w:right w:val="none" w:sz="0" w:space="0" w:color="auto"/>
      </w:divBdr>
    </w:div>
    <w:div w:id="585966818">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715466139">
      <w:bodyDiv w:val="1"/>
      <w:marLeft w:val="0"/>
      <w:marRight w:val="0"/>
      <w:marTop w:val="0"/>
      <w:marBottom w:val="0"/>
      <w:divBdr>
        <w:top w:val="none" w:sz="0" w:space="0" w:color="auto"/>
        <w:left w:val="none" w:sz="0" w:space="0" w:color="auto"/>
        <w:bottom w:val="none" w:sz="0" w:space="0" w:color="auto"/>
        <w:right w:val="none" w:sz="0" w:space="0" w:color="auto"/>
      </w:divBdr>
    </w:div>
    <w:div w:id="766969967">
      <w:bodyDiv w:val="1"/>
      <w:marLeft w:val="0"/>
      <w:marRight w:val="0"/>
      <w:marTop w:val="0"/>
      <w:marBottom w:val="0"/>
      <w:divBdr>
        <w:top w:val="none" w:sz="0" w:space="0" w:color="auto"/>
        <w:left w:val="none" w:sz="0" w:space="0" w:color="auto"/>
        <w:bottom w:val="none" w:sz="0" w:space="0" w:color="auto"/>
        <w:right w:val="none" w:sz="0" w:space="0" w:color="auto"/>
      </w:divBdr>
    </w:div>
    <w:div w:id="774011462">
      <w:bodyDiv w:val="1"/>
      <w:marLeft w:val="0"/>
      <w:marRight w:val="0"/>
      <w:marTop w:val="0"/>
      <w:marBottom w:val="0"/>
      <w:divBdr>
        <w:top w:val="none" w:sz="0" w:space="0" w:color="auto"/>
        <w:left w:val="none" w:sz="0" w:space="0" w:color="auto"/>
        <w:bottom w:val="none" w:sz="0" w:space="0" w:color="auto"/>
        <w:right w:val="none" w:sz="0" w:space="0" w:color="auto"/>
      </w:divBdr>
    </w:div>
    <w:div w:id="787238658">
      <w:bodyDiv w:val="1"/>
      <w:marLeft w:val="0"/>
      <w:marRight w:val="0"/>
      <w:marTop w:val="0"/>
      <w:marBottom w:val="0"/>
      <w:divBdr>
        <w:top w:val="none" w:sz="0" w:space="0" w:color="auto"/>
        <w:left w:val="none" w:sz="0" w:space="0" w:color="auto"/>
        <w:bottom w:val="none" w:sz="0" w:space="0" w:color="auto"/>
        <w:right w:val="none" w:sz="0" w:space="0" w:color="auto"/>
      </w:divBdr>
    </w:div>
    <w:div w:id="850023817">
      <w:bodyDiv w:val="1"/>
      <w:marLeft w:val="0"/>
      <w:marRight w:val="0"/>
      <w:marTop w:val="0"/>
      <w:marBottom w:val="0"/>
      <w:divBdr>
        <w:top w:val="none" w:sz="0" w:space="0" w:color="auto"/>
        <w:left w:val="none" w:sz="0" w:space="0" w:color="auto"/>
        <w:bottom w:val="none" w:sz="0" w:space="0" w:color="auto"/>
        <w:right w:val="none" w:sz="0" w:space="0" w:color="auto"/>
      </w:divBdr>
    </w:div>
    <w:div w:id="866529780">
      <w:bodyDiv w:val="1"/>
      <w:marLeft w:val="0"/>
      <w:marRight w:val="0"/>
      <w:marTop w:val="0"/>
      <w:marBottom w:val="0"/>
      <w:divBdr>
        <w:top w:val="none" w:sz="0" w:space="0" w:color="auto"/>
        <w:left w:val="none" w:sz="0" w:space="0" w:color="auto"/>
        <w:bottom w:val="none" w:sz="0" w:space="0" w:color="auto"/>
        <w:right w:val="none" w:sz="0" w:space="0" w:color="auto"/>
      </w:divBdr>
    </w:div>
    <w:div w:id="891768456">
      <w:bodyDiv w:val="1"/>
      <w:marLeft w:val="0"/>
      <w:marRight w:val="0"/>
      <w:marTop w:val="0"/>
      <w:marBottom w:val="0"/>
      <w:divBdr>
        <w:top w:val="none" w:sz="0" w:space="0" w:color="auto"/>
        <w:left w:val="none" w:sz="0" w:space="0" w:color="auto"/>
        <w:bottom w:val="none" w:sz="0" w:space="0" w:color="auto"/>
        <w:right w:val="none" w:sz="0" w:space="0" w:color="auto"/>
      </w:divBdr>
      <w:divsChild>
        <w:div w:id="544947546">
          <w:marLeft w:val="202"/>
          <w:marRight w:val="0"/>
          <w:marTop w:val="120"/>
          <w:marBottom w:val="0"/>
          <w:divBdr>
            <w:top w:val="none" w:sz="0" w:space="0" w:color="auto"/>
            <w:left w:val="none" w:sz="0" w:space="0" w:color="auto"/>
            <w:bottom w:val="none" w:sz="0" w:space="0" w:color="auto"/>
            <w:right w:val="none" w:sz="0" w:space="0" w:color="auto"/>
          </w:divBdr>
        </w:div>
        <w:div w:id="734745093">
          <w:marLeft w:val="202"/>
          <w:marRight w:val="0"/>
          <w:marTop w:val="120"/>
          <w:marBottom w:val="0"/>
          <w:divBdr>
            <w:top w:val="none" w:sz="0" w:space="0" w:color="auto"/>
            <w:left w:val="none" w:sz="0" w:space="0" w:color="auto"/>
            <w:bottom w:val="none" w:sz="0" w:space="0" w:color="auto"/>
            <w:right w:val="none" w:sz="0" w:space="0" w:color="auto"/>
          </w:divBdr>
        </w:div>
      </w:divsChild>
    </w:div>
    <w:div w:id="901595163">
      <w:bodyDiv w:val="1"/>
      <w:marLeft w:val="0"/>
      <w:marRight w:val="0"/>
      <w:marTop w:val="0"/>
      <w:marBottom w:val="0"/>
      <w:divBdr>
        <w:top w:val="none" w:sz="0" w:space="0" w:color="auto"/>
        <w:left w:val="none" w:sz="0" w:space="0" w:color="auto"/>
        <w:bottom w:val="none" w:sz="0" w:space="0" w:color="auto"/>
        <w:right w:val="none" w:sz="0" w:space="0" w:color="auto"/>
      </w:divBdr>
    </w:div>
    <w:div w:id="934242656">
      <w:bodyDiv w:val="1"/>
      <w:marLeft w:val="0"/>
      <w:marRight w:val="0"/>
      <w:marTop w:val="0"/>
      <w:marBottom w:val="0"/>
      <w:divBdr>
        <w:top w:val="none" w:sz="0" w:space="0" w:color="auto"/>
        <w:left w:val="none" w:sz="0" w:space="0" w:color="auto"/>
        <w:bottom w:val="none" w:sz="0" w:space="0" w:color="auto"/>
        <w:right w:val="none" w:sz="0" w:space="0" w:color="auto"/>
      </w:divBdr>
    </w:div>
    <w:div w:id="974600681">
      <w:bodyDiv w:val="1"/>
      <w:marLeft w:val="0"/>
      <w:marRight w:val="0"/>
      <w:marTop w:val="0"/>
      <w:marBottom w:val="0"/>
      <w:divBdr>
        <w:top w:val="none" w:sz="0" w:space="0" w:color="auto"/>
        <w:left w:val="none" w:sz="0" w:space="0" w:color="auto"/>
        <w:bottom w:val="none" w:sz="0" w:space="0" w:color="auto"/>
        <w:right w:val="none" w:sz="0" w:space="0" w:color="auto"/>
      </w:divBdr>
    </w:div>
    <w:div w:id="9773425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897">
          <w:marLeft w:val="216"/>
          <w:marRight w:val="0"/>
          <w:marTop w:val="60"/>
          <w:marBottom w:val="0"/>
          <w:divBdr>
            <w:top w:val="none" w:sz="0" w:space="0" w:color="auto"/>
            <w:left w:val="none" w:sz="0" w:space="0" w:color="auto"/>
            <w:bottom w:val="none" w:sz="0" w:space="0" w:color="auto"/>
            <w:right w:val="none" w:sz="0" w:space="0" w:color="auto"/>
          </w:divBdr>
        </w:div>
      </w:divsChild>
    </w:div>
    <w:div w:id="988634929">
      <w:bodyDiv w:val="1"/>
      <w:marLeft w:val="0"/>
      <w:marRight w:val="0"/>
      <w:marTop w:val="0"/>
      <w:marBottom w:val="0"/>
      <w:divBdr>
        <w:top w:val="none" w:sz="0" w:space="0" w:color="auto"/>
        <w:left w:val="none" w:sz="0" w:space="0" w:color="auto"/>
        <w:bottom w:val="none" w:sz="0" w:space="0" w:color="auto"/>
        <w:right w:val="none" w:sz="0" w:space="0" w:color="auto"/>
      </w:divBdr>
      <w:divsChild>
        <w:div w:id="8722096">
          <w:marLeft w:val="0"/>
          <w:marRight w:val="0"/>
          <w:marTop w:val="0"/>
          <w:marBottom w:val="0"/>
          <w:divBdr>
            <w:top w:val="none" w:sz="0" w:space="0" w:color="auto"/>
            <w:left w:val="none" w:sz="0" w:space="0" w:color="auto"/>
            <w:bottom w:val="none" w:sz="0" w:space="0" w:color="auto"/>
            <w:right w:val="none" w:sz="0" w:space="0" w:color="auto"/>
          </w:divBdr>
          <w:divsChild>
            <w:div w:id="2133741870">
              <w:marLeft w:val="0"/>
              <w:marRight w:val="0"/>
              <w:marTop w:val="0"/>
              <w:marBottom w:val="0"/>
              <w:divBdr>
                <w:top w:val="none" w:sz="0" w:space="0" w:color="auto"/>
                <w:left w:val="none" w:sz="0" w:space="0" w:color="auto"/>
                <w:bottom w:val="none" w:sz="0" w:space="0" w:color="auto"/>
                <w:right w:val="none" w:sz="0" w:space="0" w:color="auto"/>
              </w:divBdr>
              <w:divsChild>
                <w:div w:id="1105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22">
          <w:marLeft w:val="0"/>
          <w:marRight w:val="0"/>
          <w:marTop w:val="0"/>
          <w:marBottom w:val="0"/>
          <w:divBdr>
            <w:top w:val="none" w:sz="0" w:space="0" w:color="auto"/>
            <w:left w:val="none" w:sz="0" w:space="0" w:color="auto"/>
            <w:bottom w:val="none" w:sz="0" w:space="0" w:color="auto"/>
            <w:right w:val="none" w:sz="0" w:space="0" w:color="auto"/>
          </w:divBdr>
          <w:divsChild>
            <w:div w:id="1804155815">
              <w:marLeft w:val="0"/>
              <w:marRight w:val="0"/>
              <w:marTop w:val="0"/>
              <w:marBottom w:val="0"/>
              <w:divBdr>
                <w:top w:val="none" w:sz="0" w:space="0" w:color="auto"/>
                <w:left w:val="none" w:sz="0" w:space="0" w:color="auto"/>
                <w:bottom w:val="none" w:sz="0" w:space="0" w:color="auto"/>
                <w:right w:val="none" w:sz="0" w:space="0" w:color="auto"/>
              </w:divBdr>
              <w:divsChild>
                <w:div w:id="3648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2973">
          <w:marLeft w:val="0"/>
          <w:marRight w:val="0"/>
          <w:marTop w:val="0"/>
          <w:marBottom w:val="0"/>
          <w:divBdr>
            <w:top w:val="none" w:sz="0" w:space="0" w:color="auto"/>
            <w:left w:val="none" w:sz="0" w:space="0" w:color="auto"/>
            <w:bottom w:val="none" w:sz="0" w:space="0" w:color="auto"/>
            <w:right w:val="none" w:sz="0" w:space="0" w:color="auto"/>
          </w:divBdr>
          <w:divsChild>
            <w:div w:id="65304675">
              <w:marLeft w:val="0"/>
              <w:marRight w:val="0"/>
              <w:marTop w:val="0"/>
              <w:marBottom w:val="0"/>
              <w:divBdr>
                <w:top w:val="none" w:sz="0" w:space="0" w:color="auto"/>
                <w:left w:val="none" w:sz="0" w:space="0" w:color="auto"/>
                <w:bottom w:val="none" w:sz="0" w:space="0" w:color="auto"/>
                <w:right w:val="none" w:sz="0" w:space="0" w:color="auto"/>
              </w:divBdr>
              <w:divsChild>
                <w:div w:id="16632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1168">
          <w:marLeft w:val="0"/>
          <w:marRight w:val="0"/>
          <w:marTop w:val="0"/>
          <w:marBottom w:val="0"/>
          <w:divBdr>
            <w:top w:val="none" w:sz="0" w:space="0" w:color="auto"/>
            <w:left w:val="none" w:sz="0" w:space="0" w:color="auto"/>
            <w:bottom w:val="none" w:sz="0" w:space="0" w:color="auto"/>
            <w:right w:val="none" w:sz="0" w:space="0" w:color="auto"/>
          </w:divBdr>
          <w:divsChild>
            <w:div w:id="1295137463">
              <w:marLeft w:val="0"/>
              <w:marRight w:val="0"/>
              <w:marTop w:val="0"/>
              <w:marBottom w:val="0"/>
              <w:divBdr>
                <w:top w:val="none" w:sz="0" w:space="0" w:color="auto"/>
                <w:left w:val="none" w:sz="0" w:space="0" w:color="auto"/>
                <w:bottom w:val="none" w:sz="0" w:space="0" w:color="auto"/>
                <w:right w:val="none" w:sz="0" w:space="0" w:color="auto"/>
              </w:divBdr>
              <w:divsChild>
                <w:div w:id="14038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8346">
          <w:marLeft w:val="0"/>
          <w:marRight w:val="0"/>
          <w:marTop w:val="0"/>
          <w:marBottom w:val="0"/>
          <w:divBdr>
            <w:top w:val="none" w:sz="0" w:space="0" w:color="auto"/>
            <w:left w:val="none" w:sz="0" w:space="0" w:color="auto"/>
            <w:bottom w:val="none" w:sz="0" w:space="0" w:color="auto"/>
            <w:right w:val="none" w:sz="0" w:space="0" w:color="auto"/>
          </w:divBdr>
          <w:divsChild>
            <w:div w:id="53282627">
              <w:marLeft w:val="0"/>
              <w:marRight w:val="0"/>
              <w:marTop w:val="0"/>
              <w:marBottom w:val="0"/>
              <w:divBdr>
                <w:top w:val="none" w:sz="0" w:space="0" w:color="auto"/>
                <w:left w:val="none" w:sz="0" w:space="0" w:color="auto"/>
                <w:bottom w:val="none" w:sz="0" w:space="0" w:color="auto"/>
                <w:right w:val="none" w:sz="0" w:space="0" w:color="auto"/>
              </w:divBdr>
              <w:divsChild>
                <w:div w:id="1399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7517">
          <w:marLeft w:val="0"/>
          <w:marRight w:val="0"/>
          <w:marTop w:val="0"/>
          <w:marBottom w:val="0"/>
          <w:divBdr>
            <w:top w:val="none" w:sz="0" w:space="0" w:color="auto"/>
            <w:left w:val="none" w:sz="0" w:space="0" w:color="auto"/>
            <w:bottom w:val="none" w:sz="0" w:space="0" w:color="auto"/>
            <w:right w:val="none" w:sz="0" w:space="0" w:color="auto"/>
          </w:divBdr>
          <w:divsChild>
            <w:div w:id="1941519975">
              <w:marLeft w:val="0"/>
              <w:marRight w:val="0"/>
              <w:marTop w:val="0"/>
              <w:marBottom w:val="0"/>
              <w:divBdr>
                <w:top w:val="none" w:sz="0" w:space="0" w:color="auto"/>
                <w:left w:val="none" w:sz="0" w:space="0" w:color="auto"/>
                <w:bottom w:val="none" w:sz="0" w:space="0" w:color="auto"/>
                <w:right w:val="none" w:sz="0" w:space="0" w:color="auto"/>
              </w:divBdr>
              <w:divsChild>
                <w:div w:id="284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4468">
          <w:marLeft w:val="0"/>
          <w:marRight w:val="0"/>
          <w:marTop w:val="0"/>
          <w:marBottom w:val="0"/>
          <w:divBdr>
            <w:top w:val="none" w:sz="0" w:space="0" w:color="auto"/>
            <w:left w:val="none" w:sz="0" w:space="0" w:color="auto"/>
            <w:bottom w:val="none" w:sz="0" w:space="0" w:color="auto"/>
            <w:right w:val="none" w:sz="0" w:space="0" w:color="auto"/>
          </w:divBdr>
          <w:divsChild>
            <w:div w:id="440074814">
              <w:marLeft w:val="0"/>
              <w:marRight w:val="0"/>
              <w:marTop w:val="0"/>
              <w:marBottom w:val="0"/>
              <w:divBdr>
                <w:top w:val="none" w:sz="0" w:space="0" w:color="auto"/>
                <w:left w:val="none" w:sz="0" w:space="0" w:color="auto"/>
                <w:bottom w:val="none" w:sz="0" w:space="0" w:color="auto"/>
                <w:right w:val="none" w:sz="0" w:space="0" w:color="auto"/>
              </w:divBdr>
              <w:divsChild>
                <w:div w:id="17782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5731">
          <w:marLeft w:val="0"/>
          <w:marRight w:val="0"/>
          <w:marTop w:val="0"/>
          <w:marBottom w:val="0"/>
          <w:divBdr>
            <w:top w:val="none" w:sz="0" w:space="0" w:color="auto"/>
            <w:left w:val="none" w:sz="0" w:space="0" w:color="auto"/>
            <w:bottom w:val="none" w:sz="0" w:space="0" w:color="auto"/>
            <w:right w:val="none" w:sz="0" w:space="0" w:color="auto"/>
          </w:divBdr>
          <w:divsChild>
            <w:div w:id="99420525">
              <w:marLeft w:val="0"/>
              <w:marRight w:val="0"/>
              <w:marTop w:val="0"/>
              <w:marBottom w:val="0"/>
              <w:divBdr>
                <w:top w:val="none" w:sz="0" w:space="0" w:color="auto"/>
                <w:left w:val="none" w:sz="0" w:space="0" w:color="auto"/>
                <w:bottom w:val="none" w:sz="0" w:space="0" w:color="auto"/>
                <w:right w:val="none" w:sz="0" w:space="0" w:color="auto"/>
              </w:divBdr>
              <w:divsChild>
                <w:div w:id="11801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2633">
          <w:marLeft w:val="0"/>
          <w:marRight w:val="0"/>
          <w:marTop w:val="0"/>
          <w:marBottom w:val="0"/>
          <w:divBdr>
            <w:top w:val="none" w:sz="0" w:space="0" w:color="auto"/>
            <w:left w:val="none" w:sz="0" w:space="0" w:color="auto"/>
            <w:bottom w:val="none" w:sz="0" w:space="0" w:color="auto"/>
            <w:right w:val="none" w:sz="0" w:space="0" w:color="auto"/>
          </w:divBdr>
          <w:divsChild>
            <w:div w:id="13382623">
              <w:marLeft w:val="0"/>
              <w:marRight w:val="0"/>
              <w:marTop w:val="0"/>
              <w:marBottom w:val="0"/>
              <w:divBdr>
                <w:top w:val="none" w:sz="0" w:space="0" w:color="auto"/>
                <w:left w:val="none" w:sz="0" w:space="0" w:color="auto"/>
                <w:bottom w:val="none" w:sz="0" w:space="0" w:color="auto"/>
                <w:right w:val="none" w:sz="0" w:space="0" w:color="auto"/>
              </w:divBdr>
            </w:div>
            <w:div w:id="87505798">
              <w:marLeft w:val="0"/>
              <w:marRight w:val="0"/>
              <w:marTop w:val="0"/>
              <w:marBottom w:val="0"/>
              <w:divBdr>
                <w:top w:val="none" w:sz="0" w:space="0" w:color="auto"/>
                <w:left w:val="none" w:sz="0" w:space="0" w:color="auto"/>
                <w:bottom w:val="none" w:sz="0" w:space="0" w:color="auto"/>
                <w:right w:val="none" w:sz="0" w:space="0" w:color="auto"/>
              </w:divBdr>
            </w:div>
          </w:divsChild>
        </w:div>
        <w:div w:id="502475014">
          <w:marLeft w:val="0"/>
          <w:marRight w:val="0"/>
          <w:marTop w:val="0"/>
          <w:marBottom w:val="0"/>
          <w:divBdr>
            <w:top w:val="none" w:sz="0" w:space="0" w:color="auto"/>
            <w:left w:val="none" w:sz="0" w:space="0" w:color="auto"/>
            <w:bottom w:val="none" w:sz="0" w:space="0" w:color="auto"/>
            <w:right w:val="none" w:sz="0" w:space="0" w:color="auto"/>
          </w:divBdr>
          <w:divsChild>
            <w:div w:id="123424681">
              <w:marLeft w:val="0"/>
              <w:marRight w:val="0"/>
              <w:marTop w:val="0"/>
              <w:marBottom w:val="0"/>
              <w:divBdr>
                <w:top w:val="none" w:sz="0" w:space="0" w:color="auto"/>
                <w:left w:val="none" w:sz="0" w:space="0" w:color="auto"/>
                <w:bottom w:val="none" w:sz="0" w:space="0" w:color="auto"/>
                <w:right w:val="none" w:sz="0" w:space="0" w:color="auto"/>
              </w:divBdr>
            </w:div>
            <w:div w:id="1403715774">
              <w:marLeft w:val="0"/>
              <w:marRight w:val="0"/>
              <w:marTop w:val="0"/>
              <w:marBottom w:val="0"/>
              <w:divBdr>
                <w:top w:val="none" w:sz="0" w:space="0" w:color="auto"/>
                <w:left w:val="none" w:sz="0" w:space="0" w:color="auto"/>
                <w:bottom w:val="none" w:sz="0" w:space="0" w:color="auto"/>
                <w:right w:val="none" w:sz="0" w:space="0" w:color="auto"/>
              </w:divBdr>
            </w:div>
          </w:divsChild>
        </w:div>
        <w:div w:id="531579208">
          <w:marLeft w:val="0"/>
          <w:marRight w:val="0"/>
          <w:marTop w:val="0"/>
          <w:marBottom w:val="0"/>
          <w:divBdr>
            <w:top w:val="none" w:sz="0" w:space="0" w:color="auto"/>
            <w:left w:val="none" w:sz="0" w:space="0" w:color="auto"/>
            <w:bottom w:val="none" w:sz="0" w:space="0" w:color="auto"/>
            <w:right w:val="none" w:sz="0" w:space="0" w:color="auto"/>
          </w:divBdr>
          <w:divsChild>
            <w:div w:id="572591940">
              <w:marLeft w:val="0"/>
              <w:marRight w:val="0"/>
              <w:marTop w:val="0"/>
              <w:marBottom w:val="0"/>
              <w:divBdr>
                <w:top w:val="none" w:sz="0" w:space="0" w:color="auto"/>
                <w:left w:val="none" w:sz="0" w:space="0" w:color="auto"/>
                <w:bottom w:val="none" w:sz="0" w:space="0" w:color="auto"/>
                <w:right w:val="none" w:sz="0" w:space="0" w:color="auto"/>
              </w:divBdr>
              <w:divsChild>
                <w:div w:id="7621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9917">
          <w:marLeft w:val="0"/>
          <w:marRight w:val="0"/>
          <w:marTop w:val="0"/>
          <w:marBottom w:val="0"/>
          <w:divBdr>
            <w:top w:val="none" w:sz="0" w:space="0" w:color="auto"/>
            <w:left w:val="none" w:sz="0" w:space="0" w:color="auto"/>
            <w:bottom w:val="none" w:sz="0" w:space="0" w:color="auto"/>
            <w:right w:val="none" w:sz="0" w:space="0" w:color="auto"/>
          </w:divBdr>
          <w:divsChild>
            <w:div w:id="944191272">
              <w:marLeft w:val="0"/>
              <w:marRight w:val="0"/>
              <w:marTop w:val="0"/>
              <w:marBottom w:val="0"/>
              <w:divBdr>
                <w:top w:val="none" w:sz="0" w:space="0" w:color="auto"/>
                <w:left w:val="none" w:sz="0" w:space="0" w:color="auto"/>
                <w:bottom w:val="none" w:sz="0" w:space="0" w:color="auto"/>
                <w:right w:val="none" w:sz="0" w:space="0" w:color="auto"/>
              </w:divBdr>
              <w:divsChild>
                <w:div w:id="7828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4301">
          <w:marLeft w:val="0"/>
          <w:marRight w:val="0"/>
          <w:marTop w:val="0"/>
          <w:marBottom w:val="0"/>
          <w:divBdr>
            <w:top w:val="none" w:sz="0" w:space="0" w:color="auto"/>
            <w:left w:val="none" w:sz="0" w:space="0" w:color="auto"/>
            <w:bottom w:val="none" w:sz="0" w:space="0" w:color="auto"/>
            <w:right w:val="none" w:sz="0" w:space="0" w:color="auto"/>
          </w:divBdr>
          <w:divsChild>
            <w:div w:id="1133668630">
              <w:marLeft w:val="0"/>
              <w:marRight w:val="0"/>
              <w:marTop w:val="0"/>
              <w:marBottom w:val="0"/>
              <w:divBdr>
                <w:top w:val="none" w:sz="0" w:space="0" w:color="auto"/>
                <w:left w:val="none" w:sz="0" w:space="0" w:color="auto"/>
                <w:bottom w:val="none" w:sz="0" w:space="0" w:color="auto"/>
                <w:right w:val="none" w:sz="0" w:space="0" w:color="auto"/>
              </w:divBdr>
              <w:divsChild>
                <w:div w:id="14243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8462">
          <w:marLeft w:val="0"/>
          <w:marRight w:val="0"/>
          <w:marTop w:val="0"/>
          <w:marBottom w:val="0"/>
          <w:divBdr>
            <w:top w:val="none" w:sz="0" w:space="0" w:color="auto"/>
            <w:left w:val="none" w:sz="0" w:space="0" w:color="auto"/>
            <w:bottom w:val="none" w:sz="0" w:space="0" w:color="auto"/>
            <w:right w:val="none" w:sz="0" w:space="0" w:color="auto"/>
          </w:divBdr>
          <w:divsChild>
            <w:div w:id="1855150477">
              <w:marLeft w:val="0"/>
              <w:marRight w:val="0"/>
              <w:marTop w:val="0"/>
              <w:marBottom w:val="0"/>
              <w:divBdr>
                <w:top w:val="none" w:sz="0" w:space="0" w:color="auto"/>
                <w:left w:val="none" w:sz="0" w:space="0" w:color="auto"/>
                <w:bottom w:val="none" w:sz="0" w:space="0" w:color="auto"/>
                <w:right w:val="none" w:sz="0" w:space="0" w:color="auto"/>
              </w:divBdr>
              <w:divsChild>
                <w:div w:id="5934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6168">
          <w:marLeft w:val="0"/>
          <w:marRight w:val="0"/>
          <w:marTop w:val="0"/>
          <w:marBottom w:val="0"/>
          <w:divBdr>
            <w:top w:val="none" w:sz="0" w:space="0" w:color="auto"/>
            <w:left w:val="none" w:sz="0" w:space="0" w:color="auto"/>
            <w:bottom w:val="none" w:sz="0" w:space="0" w:color="auto"/>
            <w:right w:val="none" w:sz="0" w:space="0" w:color="auto"/>
          </w:divBdr>
          <w:divsChild>
            <w:div w:id="1378775870">
              <w:marLeft w:val="0"/>
              <w:marRight w:val="0"/>
              <w:marTop w:val="0"/>
              <w:marBottom w:val="0"/>
              <w:divBdr>
                <w:top w:val="none" w:sz="0" w:space="0" w:color="auto"/>
                <w:left w:val="none" w:sz="0" w:space="0" w:color="auto"/>
                <w:bottom w:val="none" w:sz="0" w:space="0" w:color="auto"/>
                <w:right w:val="none" w:sz="0" w:space="0" w:color="auto"/>
              </w:divBdr>
              <w:divsChild>
                <w:div w:id="2990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51614">
          <w:marLeft w:val="0"/>
          <w:marRight w:val="0"/>
          <w:marTop w:val="0"/>
          <w:marBottom w:val="0"/>
          <w:divBdr>
            <w:top w:val="none" w:sz="0" w:space="0" w:color="auto"/>
            <w:left w:val="none" w:sz="0" w:space="0" w:color="auto"/>
            <w:bottom w:val="none" w:sz="0" w:space="0" w:color="auto"/>
            <w:right w:val="none" w:sz="0" w:space="0" w:color="auto"/>
          </w:divBdr>
          <w:divsChild>
            <w:div w:id="20673849">
              <w:marLeft w:val="0"/>
              <w:marRight w:val="0"/>
              <w:marTop w:val="0"/>
              <w:marBottom w:val="0"/>
              <w:divBdr>
                <w:top w:val="none" w:sz="0" w:space="0" w:color="auto"/>
                <w:left w:val="none" w:sz="0" w:space="0" w:color="auto"/>
                <w:bottom w:val="none" w:sz="0" w:space="0" w:color="auto"/>
                <w:right w:val="none" w:sz="0" w:space="0" w:color="auto"/>
              </w:divBdr>
              <w:divsChild>
                <w:div w:id="1506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7268">
          <w:marLeft w:val="0"/>
          <w:marRight w:val="0"/>
          <w:marTop w:val="0"/>
          <w:marBottom w:val="0"/>
          <w:divBdr>
            <w:top w:val="none" w:sz="0" w:space="0" w:color="auto"/>
            <w:left w:val="none" w:sz="0" w:space="0" w:color="auto"/>
            <w:bottom w:val="none" w:sz="0" w:space="0" w:color="auto"/>
            <w:right w:val="none" w:sz="0" w:space="0" w:color="auto"/>
          </w:divBdr>
          <w:divsChild>
            <w:div w:id="734858656">
              <w:marLeft w:val="0"/>
              <w:marRight w:val="0"/>
              <w:marTop w:val="0"/>
              <w:marBottom w:val="0"/>
              <w:divBdr>
                <w:top w:val="none" w:sz="0" w:space="0" w:color="auto"/>
                <w:left w:val="none" w:sz="0" w:space="0" w:color="auto"/>
                <w:bottom w:val="none" w:sz="0" w:space="0" w:color="auto"/>
                <w:right w:val="none" w:sz="0" w:space="0" w:color="auto"/>
              </w:divBdr>
              <w:divsChild>
                <w:div w:id="13593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0536">
          <w:marLeft w:val="0"/>
          <w:marRight w:val="0"/>
          <w:marTop w:val="0"/>
          <w:marBottom w:val="0"/>
          <w:divBdr>
            <w:top w:val="none" w:sz="0" w:space="0" w:color="auto"/>
            <w:left w:val="none" w:sz="0" w:space="0" w:color="auto"/>
            <w:bottom w:val="none" w:sz="0" w:space="0" w:color="auto"/>
            <w:right w:val="none" w:sz="0" w:space="0" w:color="auto"/>
          </w:divBdr>
          <w:divsChild>
            <w:div w:id="491524609">
              <w:marLeft w:val="0"/>
              <w:marRight w:val="0"/>
              <w:marTop w:val="0"/>
              <w:marBottom w:val="0"/>
              <w:divBdr>
                <w:top w:val="none" w:sz="0" w:space="0" w:color="auto"/>
                <w:left w:val="none" w:sz="0" w:space="0" w:color="auto"/>
                <w:bottom w:val="none" w:sz="0" w:space="0" w:color="auto"/>
                <w:right w:val="none" w:sz="0" w:space="0" w:color="auto"/>
              </w:divBdr>
              <w:divsChild>
                <w:div w:id="19927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7468">
          <w:marLeft w:val="0"/>
          <w:marRight w:val="0"/>
          <w:marTop w:val="0"/>
          <w:marBottom w:val="0"/>
          <w:divBdr>
            <w:top w:val="none" w:sz="0" w:space="0" w:color="auto"/>
            <w:left w:val="none" w:sz="0" w:space="0" w:color="auto"/>
            <w:bottom w:val="none" w:sz="0" w:space="0" w:color="auto"/>
            <w:right w:val="none" w:sz="0" w:space="0" w:color="auto"/>
          </w:divBdr>
          <w:divsChild>
            <w:div w:id="1563908207">
              <w:marLeft w:val="0"/>
              <w:marRight w:val="0"/>
              <w:marTop w:val="0"/>
              <w:marBottom w:val="0"/>
              <w:divBdr>
                <w:top w:val="none" w:sz="0" w:space="0" w:color="auto"/>
                <w:left w:val="none" w:sz="0" w:space="0" w:color="auto"/>
                <w:bottom w:val="none" w:sz="0" w:space="0" w:color="auto"/>
                <w:right w:val="none" w:sz="0" w:space="0" w:color="auto"/>
              </w:divBdr>
              <w:divsChild>
                <w:div w:id="11147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6464">
          <w:marLeft w:val="0"/>
          <w:marRight w:val="0"/>
          <w:marTop w:val="0"/>
          <w:marBottom w:val="0"/>
          <w:divBdr>
            <w:top w:val="none" w:sz="0" w:space="0" w:color="auto"/>
            <w:left w:val="none" w:sz="0" w:space="0" w:color="auto"/>
            <w:bottom w:val="none" w:sz="0" w:space="0" w:color="auto"/>
            <w:right w:val="none" w:sz="0" w:space="0" w:color="auto"/>
          </w:divBdr>
          <w:divsChild>
            <w:div w:id="1783331967">
              <w:marLeft w:val="0"/>
              <w:marRight w:val="0"/>
              <w:marTop w:val="0"/>
              <w:marBottom w:val="0"/>
              <w:divBdr>
                <w:top w:val="none" w:sz="0" w:space="0" w:color="auto"/>
                <w:left w:val="none" w:sz="0" w:space="0" w:color="auto"/>
                <w:bottom w:val="none" w:sz="0" w:space="0" w:color="auto"/>
                <w:right w:val="none" w:sz="0" w:space="0" w:color="auto"/>
              </w:divBdr>
              <w:divsChild>
                <w:div w:id="8074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179">
          <w:marLeft w:val="0"/>
          <w:marRight w:val="0"/>
          <w:marTop w:val="0"/>
          <w:marBottom w:val="0"/>
          <w:divBdr>
            <w:top w:val="none" w:sz="0" w:space="0" w:color="auto"/>
            <w:left w:val="none" w:sz="0" w:space="0" w:color="auto"/>
            <w:bottom w:val="none" w:sz="0" w:space="0" w:color="auto"/>
            <w:right w:val="none" w:sz="0" w:space="0" w:color="auto"/>
          </w:divBdr>
          <w:divsChild>
            <w:div w:id="1020200828">
              <w:marLeft w:val="0"/>
              <w:marRight w:val="0"/>
              <w:marTop w:val="0"/>
              <w:marBottom w:val="0"/>
              <w:divBdr>
                <w:top w:val="none" w:sz="0" w:space="0" w:color="auto"/>
                <w:left w:val="none" w:sz="0" w:space="0" w:color="auto"/>
                <w:bottom w:val="none" w:sz="0" w:space="0" w:color="auto"/>
                <w:right w:val="none" w:sz="0" w:space="0" w:color="auto"/>
              </w:divBdr>
              <w:divsChild>
                <w:div w:id="17594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1349">
          <w:marLeft w:val="0"/>
          <w:marRight w:val="0"/>
          <w:marTop w:val="0"/>
          <w:marBottom w:val="0"/>
          <w:divBdr>
            <w:top w:val="none" w:sz="0" w:space="0" w:color="auto"/>
            <w:left w:val="none" w:sz="0" w:space="0" w:color="auto"/>
            <w:bottom w:val="none" w:sz="0" w:space="0" w:color="auto"/>
            <w:right w:val="none" w:sz="0" w:space="0" w:color="auto"/>
          </w:divBdr>
          <w:divsChild>
            <w:div w:id="1584485445">
              <w:marLeft w:val="0"/>
              <w:marRight w:val="0"/>
              <w:marTop w:val="0"/>
              <w:marBottom w:val="0"/>
              <w:divBdr>
                <w:top w:val="none" w:sz="0" w:space="0" w:color="auto"/>
                <w:left w:val="none" w:sz="0" w:space="0" w:color="auto"/>
                <w:bottom w:val="none" w:sz="0" w:space="0" w:color="auto"/>
                <w:right w:val="none" w:sz="0" w:space="0" w:color="auto"/>
              </w:divBdr>
            </w:div>
            <w:div w:id="2114399373">
              <w:marLeft w:val="0"/>
              <w:marRight w:val="0"/>
              <w:marTop w:val="0"/>
              <w:marBottom w:val="0"/>
              <w:divBdr>
                <w:top w:val="none" w:sz="0" w:space="0" w:color="auto"/>
                <w:left w:val="none" w:sz="0" w:space="0" w:color="auto"/>
                <w:bottom w:val="none" w:sz="0" w:space="0" w:color="auto"/>
                <w:right w:val="none" w:sz="0" w:space="0" w:color="auto"/>
              </w:divBdr>
            </w:div>
          </w:divsChild>
        </w:div>
        <w:div w:id="1085570620">
          <w:marLeft w:val="0"/>
          <w:marRight w:val="0"/>
          <w:marTop w:val="0"/>
          <w:marBottom w:val="0"/>
          <w:divBdr>
            <w:top w:val="none" w:sz="0" w:space="0" w:color="auto"/>
            <w:left w:val="none" w:sz="0" w:space="0" w:color="auto"/>
            <w:bottom w:val="none" w:sz="0" w:space="0" w:color="auto"/>
            <w:right w:val="none" w:sz="0" w:space="0" w:color="auto"/>
          </w:divBdr>
          <w:divsChild>
            <w:div w:id="241834853">
              <w:marLeft w:val="0"/>
              <w:marRight w:val="0"/>
              <w:marTop w:val="0"/>
              <w:marBottom w:val="0"/>
              <w:divBdr>
                <w:top w:val="none" w:sz="0" w:space="0" w:color="auto"/>
                <w:left w:val="none" w:sz="0" w:space="0" w:color="auto"/>
                <w:bottom w:val="none" w:sz="0" w:space="0" w:color="auto"/>
                <w:right w:val="none" w:sz="0" w:space="0" w:color="auto"/>
              </w:divBdr>
            </w:div>
            <w:div w:id="2144229938">
              <w:marLeft w:val="0"/>
              <w:marRight w:val="0"/>
              <w:marTop w:val="0"/>
              <w:marBottom w:val="0"/>
              <w:divBdr>
                <w:top w:val="none" w:sz="0" w:space="0" w:color="auto"/>
                <w:left w:val="none" w:sz="0" w:space="0" w:color="auto"/>
                <w:bottom w:val="none" w:sz="0" w:space="0" w:color="auto"/>
                <w:right w:val="none" w:sz="0" w:space="0" w:color="auto"/>
              </w:divBdr>
            </w:div>
          </w:divsChild>
        </w:div>
        <w:div w:id="1095056923">
          <w:marLeft w:val="0"/>
          <w:marRight w:val="0"/>
          <w:marTop w:val="0"/>
          <w:marBottom w:val="0"/>
          <w:divBdr>
            <w:top w:val="none" w:sz="0" w:space="0" w:color="auto"/>
            <w:left w:val="none" w:sz="0" w:space="0" w:color="auto"/>
            <w:bottom w:val="none" w:sz="0" w:space="0" w:color="auto"/>
            <w:right w:val="none" w:sz="0" w:space="0" w:color="auto"/>
          </w:divBdr>
          <w:divsChild>
            <w:div w:id="1590188857">
              <w:marLeft w:val="0"/>
              <w:marRight w:val="0"/>
              <w:marTop w:val="0"/>
              <w:marBottom w:val="0"/>
              <w:divBdr>
                <w:top w:val="none" w:sz="0" w:space="0" w:color="auto"/>
                <w:left w:val="none" w:sz="0" w:space="0" w:color="auto"/>
                <w:bottom w:val="none" w:sz="0" w:space="0" w:color="auto"/>
                <w:right w:val="none" w:sz="0" w:space="0" w:color="auto"/>
              </w:divBdr>
              <w:divsChild>
                <w:div w:id="20856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3990">
          <w:marLeft w:val="0"/>
          <w:marRight w:val="0"/>
          <w:marTop w:val="0"/>
          <w:marBottom w:val="0"/>
          <w:divBdr>
            <w:top w:val="none" w:sz="0" w:space="0" w:color="auto"/>
            <w:left w:val="none" w:sz="0" w:space="0" w:color="auto"/>
            <w:bottom w:val="none" w:sz="0" w:space="0" w:color="auto"/>
            <w:right w:val="none" w:sz="0" w:space="0" w:color="auto"/>
          </w:divBdr>
          <w:divsChild>
            <w:div w:id="1869903879">
              <w:marLeft w:val="0"/>
              <w:marRight w:val="0"/>
              <w:marTop w:val="0"/>
              <w:marBottom w:val="0"/>
              <w:divBdr>
                <w:top w:val="none" w:sz="0" w:space="0" w:color="auto"/>
                <w:left w:val="none" w:sz="0" w:space="0" w:color="auto"/>
                <w:bottom w:val="none" w:sz="0" w:space="0" w:color="auto"/>
                <w:right w:val="none" w:sz="0" w:space="0" w:color="auto"/>
              </w:divBdr>
              <w:divsChild>
                <w:div w:id="12402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556">
          <w:marLeft w:val="0"/>
          <w:marRight w:val="0"/>
          <w:marTop w:val="0"/>
          <w:marBottom w:val="0"/>
          <w:divBdr>
            <w:top w:val="none" w:sz="0" w:space="0" w:color="auto"/>
            <w:left w:val="none" w:sz="0" w:space="0" w:color="auto"/>
            <w:bottom w:val="none" w:sz="0" w:space="0" w:color="auto"/>
            <w:right w:val="none" w:sz="0" w:space="0" w:color="auto"/>
          </w:divBdr>
          <w:divsChild>
            <w:div w:id="827791700">
              <w:marLeft w:val="0"/>
              <w:marRight w:val="0"/>
              <w:marTop w:val="0"/>
              <w:marBottom w:val="0"/>
              <w:divBdr>
                <w:top w:val="none" w:sz="0" w:space="0" w:color="auto"/>
                <w:left w:val="none" w:sz="0" w:space="0" w:color="auto"/>
                <w:bottom w:val="none" w:sz="0" w:space="0" w:color="auto"/>
                <w:right w:val="none" w:sz="0" w:space="0" w:color="auto"/>
              </w:divBdr>
              <w:divsChild>
                <w:div w:id="7055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916">
          <w:marLeft w:val="0"/>
          <w:marRight w:val="0"/>
          <w:marTop w:val="0"/>
          <w:marBottom w:val="0"/>
          <w:divBdr>
            <w:top w:val="none" w:sz="0" w:space="0" w:color="auto"/>
            <w:left w:val="none" w:sz="0" w:space="0" w:color="auto"/>
            <w:bottom w:val="none" w:sz="0" w:space="0" w:color="auto"/>
            <w:right w:val="none" w:sz="0" w:space="0" w:color="auto"/>
          </w:divBdr>
          <w:divsChild>
            <w:div w:id="1429888042">
              <w:marLeft w:val="0"/>
              <w:marRight w:val="0"/>
              <w:marTop w:val="0"/>
              <w:marBottom w:val="0"/>
              <w:divBdr>
                <w:top w:val="none" w:sz="0" w:space="0" w:color="auto"/>
                <w:left w:val="none" w:sz="0" w:space="0" w:color="auto"/>
                <w:bottom w:val="none" w:sz="0" w:space="0" w:color="auto"/>
                <w:right w:val="none" w:sz="0" w:space="0" w:color="auto"/>
              </w:divBdr>
              <w:divsChild>
                <w:div w:id="13291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8234">
          <w:marLeft w:val="0"/>
          <w:marRight w:val="0"/>
          <w:marTop w:val="0"/>
          <w:marBottom w:val="0"/>
          <w:divBdr>
            <w:top w:val="none" w:sz="0" w:space="0" w:color="auto"/>
            <w:left w:val="none" w:sz="0" w:space="0" w:color="auto"/>
            <w:bottom w:val="none" w:sz="0" w:space="0" w:color="auto"/>
            <w:right w:val="none" w:sz="0" w:space="0" w:color="auto"/>
          </w:divBdr>
          <w:divsChild>
            <w:div w:id="36055692">
              <w:marLeft w:val="0"/>
              <w:marRight w:val="0"/>
              <w:marTop w:val="0"/>
              <w:marBottom w:val="0"/>
              <w:divBdr>
                <w:top w:val="none" w:sz="0" w:space="0" w:color="auto"/>
                <w:left w:val="none" w:sz="0" w:space="0" w:color="auto"/>
                <w:bottom w:val="none" w:sz="0" w:space="0" w:color="auto"/>
                <w:right w:val="none" w:sz="0" w:space="0" w:color="auto"/>
              </w:divBdr>
              <w:divsChild>
                <w:div w:id="8504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3042">
          <w:marLeft w:val="0"/>
          <w:marRight w:val="0"/>
          <w:marTop w:val="0"/>
          <w:marBottom w:val="0"/>
          <w:divBdr>
            <w:top w:val="none" w:sz="0" w:space="0" w:color="auto"/>
            <w:left w:val="none" w:sz="0" w:space="0" w:color="auto"/>
            <w:bottom w:val="none" w:sz="0" w:space="0" w:color="auto"/>
            <w:right w:val="none" w:sz="0" w:space="0" w:color="auto"/>
          </w:divBdr>
          <w:divsChild>
            <w:div w:id="1860004046">
              <w:marLeft w:val="0"/>
              <w:marRight w:val="0"/>
              <w:marTop w:val="0"/>
              <w:marBottom w:val="0"/>
              <w:divBdr>
                <w:top w:val="none" w:sz="0" w:space="0" w:color="auto"/>
                <w:left w:val="none" w:sz="0" w:space="0" w:color="auto"/>
                <w:bottom w:val="none" w:sz="0" w:space="0" w:color="auto"/>
                <w:right w:val="none" w:sz="0" w:space="0" w:color="auto"/>
              </w:divBdr>
              <w:divsChild>
                <w:div w:id="7055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9796">
          <w:marLeft w:val="0"/>
          <w:marRight w:val="0"/>
          <w:marTop w:val="0"/>
          <w:marBottom w:val="0"/>
          <w:divBdr>
            <w:top w:val="none" w:sz="0" w:space="0" w:color="auto"/>
            <w:left w:val="none" w:sz="0" w:space="0" w:color="auto"/>
            <w:bottom w:val="none" w:sz="0" w:space="0" w:color="auto"/>
            <w:right w:val="none" w:sz="0" w:space="0" w:color="auto"/>
          </w:divBdr>
          <w:divsChild>
            <w:div w:id="301694613">
              <w:marLeft w:val="0"/>
              <w:marRight w:val="0"/>
              <w:marTop w:val="0"/>
              <w:marBottom w:val="0"/>
              <w:divBdr>
                <w:top w:val="none" w:sz="0" w:space="0" w:color="auto"/>
                <w:left w:val="none" w:sz="0" w:space="0" w:color="auto"/>
                <w:bottom w:val="none" w:sz="0" w:space="0" w:color="auto"/>
                <w:right w:val="none" w:sz="0" w:space="0" w:color="auto"/>
              </w:divBdr>
              <w:divsChild>
                <w:div w:id="981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5485">
          <w:marLeft w:val="0"/>
          <w:marRight w:val="0"/>
          <w:marTop w:val="0"/>
          <w:marBottom w:val="0"/>
          <w:divBdr>
            <w:top w:val="none" w:sz="0" w:space="0" w:color="auto"/>
            <w:left w:val="none" w:sz="0" w:space="0" w:color="auto"/>
            <w:bottom w:val="none" w:sz="0" w:space="0" w:color="auto"/>
            <w:right w:val="none" w:sz="0" w:space="0" w:color="auto"/>
          </w:divBdr>
          <w:divsChild>
            <w:div w:id="1485775556">
              <w:marLeft w:val="0"/>
              <w:marRight w:val="0"/>
              <w:marTop w:val="0"/>
              <w:marBottom w:val="0"/>
              <w:divBdr>
                <w:top w:val="none" w:sz="0" w:space="0" w:color="auto"/>
                <w:left w:val="none" w:sz="0" w:space="0" w:color="auto"/>
                <w:bottom w:val="none" w:sz="0" w:space="0" w:color="auto"/>
                <w:right w:val="none" w:sz="0" w:space="0" w:color="auto"/>
              </w:divBdr>
              <w:divsChild>
                <w:div w:id="6294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5810">
          <w:marLeft w:val="0"/>
          <w:marRight w:val="0"/>
          <w:marTop w:val="0"/>
          <w:marBottom w:val="0"/>
          <w:divBdr>
            <w:top w:val="none" w:sz="0" w:space="0" w:color="auto"/>
            <w:left w:val="none" w:sz="0" w:space="0" w:color="auto"/>
            <w:bottom w:val="none" w:sz="0" w:space="0" w:color="auto"/>
            <w:right w:val="none" w:sz="0" w:space="0" w:color="auto"/>
          </w:divBdr>
          <w:divsChild>
            <w:div w:id="1675721185">
              <w:marLeft w:val="0"/>
              <w:marRight w:val="0"/>
              <w:marTop w:val="0"/>
              <w:marBottom w:val="0"/>
              <w:divBdr>
                <w:top w:val="none" w:sz="0" w:space="0" w:color="auto"/>
                <w:left w:val="none" w:sz="0" w:space="0" w:color="auto"/>
                <w:bottom w:val="none" w:sz="0" w:space="0" w:color="auto"/>
                <w:right w:val="none" w:sz="0" w:space="0" w:color="auto"/>
              </w:divBdr>
              <w:divsChild>
                <w:div w:id="7327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024">
          <w:marLeft w:val="0"/>
          <w:marRight w:val="0"/>
          <w:marTop w:val="0"/>
          <w:marBottom w:val="0"/>
          <w:divBdr>
            <w:top w:val="none" w:sz="0" w:space="0" w:color="auto"/>
            <w:left w:val="none" w:sz="0" w:space="0" w:color="auto"/>
            <w:bottom w:val="none" w:sz="0" w:space="0" w:color="auto"/>
            <w:right w:val="none" w:sz="0" w:space="0" w:color="auto"/>
          </w:divBdr>
          <w:divsChild>
            <w:div w:id="487214465">
              <w:marLeft w:val="0"/>
              <w:marRight w:val="0"/>
              <w:marTop w:val="0"/>
              <w:marBottom w:val="0"/>
              <w:divBdr>
                <w:top w:val="none" w:sz="0" w:space="0" w:color="auto"/>
                <w:left w:val="none" w:sz="0" w:space="0" w:color="auto"/>
                <w:bottom w:val="none" w:sz="0" w:space="0" w:color="auto"/>
                <w:right w:val="none" w:sz="0" w:space="0" w:color="auto"/>
              </w:divBdr>
              <w:divsChild>
                <w:div w:id="10445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4670">
          <w:marLeft w:val="0"/>
          <w:marRight w:val="0"/>
          <w:marTop w:val="0"/>
          <w:marBottom w:val="0"/>
          <w:divBdr>
            <w:top w:val="none" w:sz="0" w:space="0" w:color="auto"/>
            <w:left w:val="none" w:sz="0" w:space="0" w:color="auto"/>
            <w:bottom w:val="none" w:sz="0" w:space="0" w:color="auto"/>
            <w:right w:val="none" w:sz="0" w:space="0" w:color="auto"/>
          </w:divBdr>
          <w:divsChild>
            <w:div w:id="1360006027">
              <w:marLeft w:val="0"/>
              <w:marRight w:val="0"/>
              <w:marTop w:val="0"/>
              <w:marBottom w:val="0"/>
              <w:divBdr>
                <w:top w:val="none" w:sz="0" w:space="0" w:color="auto"/>
                <w:left w:val="none" w:sz="0" w:space="0" w:color="auto"/>
                <w:bottom w:val="none" w:sz="0" w:space="0" w:color="auto"/>
                <w:right w:val="none" w:sz="0" w:space="0" w:color="auto"/>
              </w:divBdr>
              <w:divsChild>
                <w:div w:id="3946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9666">
          <w:marLeft w:val="0"/>
          <w:marRight w:val="0"/>
          <w:marTop w:val="0"/>
          <w:marBottom w:val="0"/>
          <w:divBdr>
            <w:top w:val="none" w:sz="0" w:space="0" w:color="auto"/>
            <w:left w:val="none" w:sz="0" w:space="0" w:color="auto"/>
            <w:bottom w:val="none" w:sz="0" w:space="0" w:color="auto"/>
            <w:right w:val="none" w:sz="0" w:space="0" w:color="auto"/>
          </w:divBdr>
          <w:divsChild>
            <w:div w:id="573197713">
              <w:marLeft w:val="0"/>
              <w:marRight w:val="0"/>
              <w:marTop w:val="0"/>
              <w:marBottom w:val="0"/>
              <w:divBdr>
                <w:top w:val="none" w:sz="0" w:space="0" w:color="auto"/>
                <w:left w:val="none" w:sz="0" w:space="0" w:color="auto"/>
                <w:bottom w:val="none" w:sz="0" w:space="0" w:color="auto"/>
                <w:right w:val="none" w:sz="0" w:space="0" w:color="auto"/>
              </w:divBdr>
              <w:divsChild>
                <w:div w:id="464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50556">
          <w:marLeft w:val="0"/>
          <w:marRight w:val="0"/>
          <w:marTop w:val="0"/>
          <w:marBottom w:val="0"/>
          <w:divBdr>
            <w:top w:val="none" w:sz="0" w:space="0" w:color="auto"/>
            <w:left w:val="none" w:sz="0" w:space="0" w:color="auto"/>
            <w:bottom w:val="none" w:sz="0" w:space="0" w:color="auto"/>
            <w:right w:val="none" w:sz="0" w:space="0" w:color="auto"/>
          </w:divBdr>
          <w:divsChild>
            <w:div w:id="1765567818">
              <w:marLeft w:val="0"/>
              <w:marRight w:val="0"/>
              <w:marTop w:val="0"/>
              <w:marBottom w:val="0"/>
              <w:divBdr>
                <w:top w:val="none" w:sz="0" w:space="0" w:color="auto"/>
                <w:left w:val="none" w:sz="0" w:space="0" w:color="auto"/>
                <w:bottom w:val="none" w:sz="0" w:space="0" w:color="auto"/>
                <w:right w:val="none" w:sz="0" w:space="0" w:color="auto"/>
              </w:divBdr>
              <w:divsChild>
                <w:div w:id="20893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892">
          <w:marLeft w:val="0"/>
          <w:marRight w:val="0"/>
          <w:marTop w:val="0"/>
          <w:marBottom w:val="0"/>
          <w:divBdr>
            <w:top w:val="none" w:sz="0" w:space="0" w:color="auto"/>
            <w:left w:val="none" w:sz="0" w:space="0" w:color="auto"/>
            <w:bottom w:val="none" w:sz="0" w:space="0" w:color="auto"/>
            <w:right w:val="none" w:sz="0" w:space="0" w:color="auto"/>
          </w:divBdr>
          <w:divsChild>
            <w:div w:id="907959248">
              <w:marLeft w:val="0"/>
              <w:marRight w:val="0"/>
              <w:marTop w:val="0"/>
              <w:marBottom w:val="0"/>
              <w:divBdr>
                <w:top w:val="none" w:sz="0" w:space="0" w:color="auto"/>
                <w:left w:val="none" w:sz="0" w:space="0" w:color="auto"/>
                <w:bottom w:val="none" w:sz="0" w:space="0" w:color="auto"/>
                <w:right w:val="none" w:sz="0" w:space="0" w:color="auto"/>
              </w:divBdr>
              <w:divsChild>
                <w:div w:id="3470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4983">
          <w:marLeft w:val="0"/>
          <w:marRight w:val="0"/>
          <w:marTop w:val="0"/>
          <w:marBottom w:val="0"/>
          <w:divBdr>
            <w:top w:val="none" w:sz="0" w:space="0" w:color="auto"/>
            <w:left w:val="none" w:sz="0" w:space="0" w:color="auto"/>
            <w:bottom w:val="none" w:sz="0" w:space="0" w:color="auto"/>
            <w:right w:val="none" w:sz="0" w:space="0" w:color="auto"/>
          </w:divBdr>
          <w:divsChild>
            <w:div w:id="948127215">
              <w:marLeft w:val="0"/>
              <w:marRight w:val="0"/>
              <w:marTop w:val="0"/>
              <w:marBottom w:val="0"/>
              <w:divBdr>
                <w:top w:val="none" w:sz="0" w:space="0" w:color="auto"/>
                <w:left w:val="none" w:sz="0" w:space="0" w:color="auto"/>
                <w:bottom w:val="none" w:sz="0" w:space="0" w:color="auto"/>
                <w:right w:val="none" w:sz="0" w:space="0" w:color="auto"/>
              </w:divBdr>
            </w:div>
            <w:div w:id="1806192501">
              <w:marLeft w:val="0"/>
              <w:marRight w:val="0"/>
              <w:marTop w:val="0"/>
              <w:marBottom w:val="0"/>
              <w:divBdr>
                <w:top w:val="none" w:sz="0" w:space="0" w:color="auto"/>
                <w:left w:val="none" w:sz="0" w:space="0" w:color="auto"/>
                <w:bottom w:val="none" w:sz="0" w:space="0" w:color="auto"/>
                <w:right w:val="none" w:sz="0" w:space="0" w:color="auto"/>
              </w:divBdr>
            </w:div>
          </w:divsChild>
        </w:div>
        <w:div w:id="1891988362">
          <w:marLeft w:val="0"/>
          <w:marRight w:val="0"/>
          <w:marTop w:val="0"/>
          <w:marBottom w:val="0"/>
          <w:divBdr>
            <w:top w:val="none" w:sz="0" w:space="0" w:color="auto"/>
            <w:left w:val="none" w:sz="0" w:space="0" w:color="auto"/>
            <w:bottom w:val="none" w:sz="0" w:space="0" w:color="auto"/>
            <w:right w:val="none" w:sz="0" w:space="0" w:color="auto"/>
          </w:divBdr>
          <w:divsChild>
            <w:div w:id="1378700189">
              <w:marLeft w:val="0"/>
              <w:marRight w:val="0"/>
              <w:marTop w:val="0"/>
              <w:marBottom w:val="0"/>
              <w:divBdr>
                <w:top w:val="none" w:sz="0" w:space="0" w:color="auto"/>
                <w:left w:val="none" w:sz="0" w:space="0" w:color="auto"/>
                <w:bottom w:val="none" w:sz="0" w:space="0" w:color="auto"/>
                <w:right w:val="none" w:sz="0" w:space="0" w:color="auto"/>
              </w:divBdr>
              <w:divsChild>
                <w:div w:id="1842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8944">
          <w:marLeft w:val="0"/>
          <w:marRight w:val="0"/>
          <w:marTop w:val="0"/>
          <w:marBottom w:val="0"/>
          <w:divBdr>
            <w:top w:val="none" w:sz="0" w:space="0" w:color="auto"/>
            <w:left w:val="none" w:sz="0" w:space="0" w:color="auto"/>
            <w:bottom w:val="none" w:sz="0" w:space="0" w:color="auto"/>
            <w:right w:val="none" w:sz="0" w:space="0" w:color="auto"/>
          </w:divBdr>
          <w:divsChild>
            <w:div w:id="1030494623">
              <w:marLeft w:val="0"/>
              <w:marRight w:val="0"/>
              <w:marTop w:val="0"/>
              <w:marBottom w:val="0"/>
              <w:divBdr>
                <w:top w:val="none" w:sz="0" w:space="0" w:color="auto"/>
                <w:left w:val="none" w:sz="0" w:space="0" w:color="auto"/>
                <w:bottom w:val="none" w:sz="0" w:space="0" w:color="auto"/>
                <w:right w:val="none" w:sz="0" w:space="0" w:color="auto"/>
              </w:divBdr>
              <w:divsChild>
                <w:div w:id="7792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989">
          <w:marLeft w:val="0"/>
          <w:marRight w:val="0"/>
          <w:marTop w:val="0"/>
          <w:marBottom w:val="0"/>
          <w:divBdr>
            <w:top w:val="none" w:sz="0" w:space="0" w:color="auto"/>
            <w:left w:val="none" w:sz="0" w:space="0" w:color="auto"/>
            <w:bottom w:val="none" w:sz="0" w:space="0" w:color="auto"/>
            <w:right w:val="none" w:sz="0" w:space="0" w:color="auto"/>
          </w:divBdr>
          <w:divsChild>
            <w:div w:id="428816444">
              <w:marLeft w:val="0"/>
              <w:marRight w:val="0"/>
              <w:marTop w:val="0"/>
              <w:marBottom w:val="0"/>
              <w:divBdr>
                <w:top w:val="none" w:sz="0" w:space="0" w:color="auto"/>
                <w:left w:val="none" w:sz="0" w:space="0" w:color="auto"/>
                <w:bottom w:val="none" w:sz="0" w:space="0" w:color="auto"/>
                <w:right w:val="none" w:sz="0" w:space="0" w:color="auto"/>
              </w:divBdr>
              <w:divsChild>
                <w:div w:id="4547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9694">
          <w:marLeft w:val="0"/>
          <w:marRight w:val="0"/>
          <w:marTop w:val="0"/>
          <w:marBottom w:val="0"/>
          <w:divBdr>
            <w:top w:val="none" w:sz="0" w:space="0" w:color="auto"/>
            <w:left w:val="none" w:sz="0" w:space="0" w:color="auto"/>
            <w:bottom w:val="none" w:sz="0" w:space="0" w:color="auto"/>
            <w:right w:val="none" w:sz="0" w:space="0" w:color="auto"/>
          </w:divBdr>
          <w:divsChild>
            <w:div w:id="2122873220">
              <w:marLeft w:val="0"/>
              <w:marRight w:val="0"/>
              <w:marTop w:val="0"/>
              <w:marBottom w:val="0"/>
              <w:divBdr>
                <w:top w:val="none" w:sz="0" w:space="0" w:color="auto"/>
                <w:left w:val="none" w:sz="0" w:space="0" w:color="auto"/>
                <w:bottom w:val="none" w:sz="0" w:space="0" w:color="auto"/>
                <w:right w:val="none" w:sz="0" w:space="0" w:color="auto"/>
              </w:divBdr>
              <w:divsChild>
                <w:div w:id="13176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0077">
          <w:marLeft w:val="0"/>
          <w:marRight w:val="0"/>
          <w:marTop w:val="0"/>
          <w:marBottom w:val="0"/>
          <w:divBdr>
            <w:top w:val="none" w:sz="0" w:space="0" w:color="auto"/>
            <w:left w:val="none" w:sz="0" w:space="0" w:color="auto"/>
            <w:bottom w:val="none" w:sz="0" w:space="0" w:color="auto"/>
            <w:right w:val="none" w:sz="0" w:space="0" w:color="auto"/>
          </w:divBdr>
          <w:divsChild>
            <w:div w:id="754978480">
              <w:marLeft w:val="0"/>
              <w:marRight w:val="0"/>
              <w:marTop w:val="0"/>
              <w:marBottom w:val="0"/>
              <w:divBdr>
                <w:top w:val="none" w:sz="0" w:space="0" w:color="auto"/>
                <w:left w:val="none" w:sz="0" w:space="0" w:color="auto"/>
                <w:bottom w:val="none" w:sz="0" w:space="0" w:color="auto"/>
                <w:right w:val="none" w:sz="0" w:space="0" w:color="auto"/>
              </w:divBdr>
              <w:divsChild>
                <w:div w:id="19855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4776">
          <w:marLeft w:val="0"/>
          <w:marRight w:val="0"/>
          <w:marTop w:val="0"/>
          <w:marBottom w:val="0"/>
          <w:divBdr>
            <w:top w:val="none" w:sz="0" w:space="0" w:color="auto"/>
            <w:left w:val="none" w:sz="0" w:space="0" w:color="auto"/>
            <w:bottom w:val="none" w:sz="0" w:space="0" w:color="auto"/>
            <w:right w:val="none" w:sz="0" w:space="0" w:color="auto"/>
          </w:divBdr>
          <w:divsChild>
            <w:div w:id="1660618832">
              <w:marLeft w:val="0"/>
              <w:marRight w:val="0"/>
              <w:marTop w:val="0"/>
              <w:marBottom w:val="0"/>
              <w:divBdr>
                <w:top w:val="none" w:sz="0" w:space="0" w:color="auto"/>
                <w:left w:val="none" w:sz="0" w:space="0" w:color="auto"/>
                <w:bottom w:val="none" w:sz="0" w:space="0" w:color="auto"/>
                <w:right w:val="none" w:sz="0" w:space="0" w:color="auto"/>
              </w:divBdr>
              <w:divsChild>
                <w:div w:id="12078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7467">
          <w:marLeft w:val="0"/>
          <w:marRight w:val="0"/>
          <w:marTop w:val="0"/>
          <w:marBottom w:val="0"/>
          <w:divBdr>
            <w:top w:val="none" w:sz="0" w:space="0" w:color="auto"/>
            <w:left w:val="none" w:sz="0" w:space="0" w:color="auto"/>
            <w:bottom w:val="none" w:sz="0" w:space="0" w:color="auto"/>
            <w:right w:val="none" w:sz="0" w:space="0" w:color="auto"/>
          </w:divBdr>
          <w:divsChild>
            <w:div w:id="631248253">
              <w:marLeft w:val="0"/>
              <w:marRight w:val="0"/>
              <w:marTop w:val="0"/>
              <w:marBottom w:val="0"/>
              <w:divBdr>
                <w:top w:val="none" w:sz="0" w:space="0" w:color="auto"/>
                <w:left w:val="none" w:sz="0" w:space="0" w:color="auto"/>
                <w:bottom w:val="none" w:sz="0" w:space="0" w:color="auto"/>
                <w:right w:val="none" w:sz="0" w:space="0" w:color="auto"/>
              </w:divBdr>
            </w:div>
            <w:div w:id="17471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595728">
      <w:bodyDiv w:val="1"/>
      <w:marLeft w:val="0"/>
      <w:marRight w:val="0"/>
      <w:marTop w:val="0"/>
      <w:marBottom w:val="0"/>
      <w:divBdr>
        <w:top w:val="none" w:sz="0" w:space="0" w:color="auto"/>
        <w:left w:val="none" w:sz="0" w:space="0" w:color="auto"/>
        <w:bottom w:val="none" w:sz="0" w:space="0" w:color="auto"/>
        <w:right w:val="none" w:sz="0" w:space="0" w:color="auto"/>
      </w:divBdr>
    </w:div>
    <w:div w:id="1219585309">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20160867">
      <w:bodyDiv w:val="1"/>
      <w:marLeft w:val="0"/>
      <w:marRight w:val="0"/>
      <w:marTop w:val="0"/>
      <w:marBottom w:val="0"/>
      <w:divBdr>
        <w:top w:val="none" w:sz="0" w:space="0" w:color="auto"/>
        <w:left w:val="none" w:sz="0" w:space="0" w:color="auto"/>
        <w:bottom w:val="none" w:sz="0" w:space="0" w:color="auto"/>
        <w:right w:val="none" w:sz="0" w:space="0" w:color="auto"/>
      </w:divBdr>
    </w:div>
    <w:div w:id="1366059381">
      <w:bodyDiv w:val="1"/>
      <w:marLeft w:val="0"/>
      <w:marRight w:val="0"/>
      <w:marTop w:val="0"/>
      <w:marBottom w:val="0"/>
      <w:divBdr>
        <w:top w:val="none" w:sz="0" w:space="0" w:color="auto"/>
        <w:left w:val="none" w:sz="0" w:space="0" w:color="auto"/>
        <w:bottom w:val="none" w:sz="0" w:space="0" w:color="auto"/>
        <w:right w:val="none" w:sz="0" w:space="0" w:color="auto"/>
      </w:divBdr>
    </w:div>
    <w:div w:id="1497843358">
      <w:bodyDiv w:val="1"/>
      <w:marLeft w:val="0"/>
      <w:marRight w:val="0"/>
      <w:marTop w:val="0"/>
      <w:marBottom w:val="0"/>
      <w:divBdr>
        <w:top w:val="none" w:sz="0" w:space="0" w:color="auto"/>
        <w:left w:val="none" w:sz="0" w:space="0" w:color="auto"/>
        <w:bottom w:val="none" w:sz="0" w:space="0" w:color="auto"/>
        <w:right w:val="none" w:sz="0" w:space="0" w:color="auto"/>
      </w:divBdr>
    </w:div>
    <w:div w:id="1514757517">
      <w:bodyDiv w:val="1"/>
      <w:marLeft w:val="0"/>
      <w:marRight w:val="0"/>
      <w:marTop w:val="0"/>
      <w:marBottom w:val="0"/>
      <w:divBdr>
        <w:top w:val="none" w:sz="0" w:space="0" w:color="auto"/>
        <w:left w:val="none" w:sz="0" w:space="0" w:color="auto"/>
        <w:bottom w:val="none" w:sz="0" w:space="0" w:color="auto"/>
        <w:right w:val="none" w:sz="0" w:space="0" w:color="auto"/>
      </w:divBdr>
      <w:divsChild>
        <w:div w:id="739595189">
          <w:marLeft w:val="374"/>
          <w:marRight w:val="0"/>
          <w:marTop w:val="160"/>
          <w:marBottom w:val="0"/>
          <w:divBdr>
            <w:top w:val="none" w:sz="0" w:space="0" w:color="auto"/>
            <w:left w:val="none" w:sz="0" w:space="0" w:color="auto"/>
            <w:bottom w:val="none" w:sz="0" w:space="0" w:color="auto"/>
            <w:right w:val="none" w:sz="0" w:space="0" w:color="auto"/>
          </w:divBdr>
        </w:div>
      </w:divsChild>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025441">
      <w:bodyDiv w:val="1"/>
      <w:marLeft w:val="0"/>
      <w:marRight w:val="0"/>
      <w:marTop w:val="0"/>
      <w:marBottom w:val="0"/>
      <w:divBdr>
        <w:top w:val="none" w:sz="0" w:space="0" w:color="auto"/>
        <w:left w:val="none" w:sz="0" w:space="0" w:color="auto"/>
        <w:bottom w:val="none" w:sz="0" w:space="0" w:color="auto"/>
        <w:right w:val="none" w:sz="0" w:space="0" w:color="auto"/>
      </w:divBdr>
    </w:div>
    <w:div w:id="1573928460">
      <w:bodyDiv w:val="1"/>
      <w:marLeft w:val="0"/>
      <w:marRight w:val="0"/>
      <w:marTop w:val="0"/>
      <w:marBottom w:val="0"/>
      <w:divBdr>
        <w:top w:val="none" w:sz="0" w:space="0" w:color="auto"/>
        <w:left w:val="none" w:sz="0" w:space="0" w:color="auto"/>
        <w:bottom w:val="none" w:sz="0" w:space="0" w:color="auto"/>
        <w:right w:val="none" w:sz="0" w:space="0" w:color="auto"/>
      </w:divBdr>
    </w:div>
    <w:div w:id="1599560711">
      <w:bodyDiv w:val="1"/>
      <w:marLeft w:val="0"/>
      <w:marRight w:val="0"/>
      <w:marTop w:val="0"/>
      <w:marBottom w:val="0"/>
      <w:divBdr>
        <w:top w:val="none" w:sz="0" w:space="0" w:color="auto"/>
        <w:left w:val="none" w:sz="0" w:space="0" w:color="auto"/>
        <w:bottom w:val="none" w:sz="0" w:space="0" w:color="auto"/>
        <w:right w:val="none" w:sz="0" w:space="0" w:color="auto"/>
      </w:divBdr>
    </w:div>
    <w:div w:id="1600748498">
      <w:bodyDiv w:val="1"/>
      <w:marLeft w:val="0"/>
      <w:marRight w:val="0"/>
      <w:marTop w:val="0"/>
      <w:marBottom w:val="0"/>
      <w:divBdr>
        <w:top w:val="none" w:sz="0" w:space="0" w:color="auto"/>
        <w:left w:val="none" w:sz="0" w:space="0" w:color="auto"/>
        <w:bottom w:val="none" w:sz="0" w:space="0" w:color="auto"/>
        <w:right w:val="none" w:sz="0" w:space="0" w:color="auto"/>
      </w:divBdr>
    </w:div>
    <w:div w:id="1624996493">
      <w:bodyDiv w:val="1"/>
      <w:marLeft w:val="0"/>
      <w:marRight w:val="0"/>
      <w:marTop w:val="0"/>
      <w:marBottom w:val="0"/>
      <w:divBdr>
        <w:top w:val="none" w:sz="0" w:space="0" w:color="auto"/>
        <w:left w:val="none" w:sz="0" w:space="0" w:color="auto"/>
        <w:bottom w:val="none" w:sz="0" w:space="0" w:color="auto"/>
        <w:right w:val="none" w:sz="0" w:space="0" w:color="auto"/>
      </w:divBdr>
    </w:div>
    <w:div w:id="1631739350">
      <w:bodyDiv w:val="1"/>
      <w:marLeft w:val="0"/>
      <w:marRight w:val="0"/>
      <w:marTop w:val="0"/>
      <w:marBottom w:val="0"/>
      <w:divBdr>
        <w:top w:val="none" w:sz="0" w:space="0" w:color="auto"/>
        <w:left w:val="none" w:sz="0" w:space="0" w:color="auto"/>
        <w:bottom w:val="none" w:sz="0" w:space="0" w:color="auto"/>
        <w:right w:val="none" w:sz="0" w:space="0" w:color="auto"/>
      </w:divBdr>
      <w:divsChild>
        <w:div w:id="1496410535">
          <w:marLeft w:val="216"/>
          <w:marRight w:val="0"/>
          <w:marTop w:val="60"/>
          <w:marBottom w:val="0"/>
          <w:divBdr>
            <w:top w:val="none" w:sz="0" w:space="0" w:color="auto"/>
            <w:left w:val="none" w:sz="0" w:space="0" w:color="auto"/>
            <w:bottom w:val="none" w:sz="0" w:space="0" w:color="auto"/>
            <w:right w:val="none" w:sz="0" w:space="0" w:color="auto"/>
          </w:divBdr>
        </w:div>
        <w:div w:id="1612467679">
          <w:marLeft w:val="216"/>
          <w:marRight w:val="0"/>
          <w:marTop w:val="60"/>
          <w:marBottom w:val="0"/>
          <w:divBdr>
            <w:top w:val="none" w:sz="0" w:space="0" w:color="auto"/>
            <w:left w:val="none" w:sz="0" w:space="0" w:color="auto"/>
            <w:bottom w:val="none" w:sz="0" w:space="0" w:color="auto"/>
            <w:right w:val="none" w:sz="0" w:space="0" w:color="auto"/>
          </w:divBdr>
        </w:div>
      </w:divsChild>
    </w:div>
    <w:div w:id="1703431644">
      <w:bodyDiv w:val="1"/>
      <w:marLeft w:val="0"/>
      <w:marRight w:val="0"/>
      <w:marTop w:val="0"/>
      <w:marBottom w:val="0"/>
      <w:divBdr>
        <w:top w:val="none" w:sz="0" w:space="0" w:color="auto"/>
        <w:left w:val="none" w:sz="0" w:space="0" w:color="auto"/>
        <w:bottom w:val="none" w:sz="0" w:space="0" w:color="auto"/>
        <w:right w:val="none" w:sz="0" w:space="0" w:color="auto"/>
      </w:divBdr>
    </w:div>
    <w:div w:id="1758096382">
      <w:bodyDiv w:val="1"/>
      <w:marLeft w:val="0"/>
      <w:marRight w:val="0"/>
      <w:marTop w:val="0"/>
      <w:marBottom w:val="0"/>
      <w:divBdr>
        <w:top w:val="none" w:sz="0" w:space="0" w:color="auto"/>
        <w:left w:val="none" w:sz="0" w:space="0" w:color="auto"/>
        <w:bottom w:val="none" w:sz="0" w:space="0" w:color="auto"/>
        <w:right w:val="none" w:sz="0" w:space="0" w:color="auto"/>
      </w:divBdr>
    </w:div>
    <w:div w:id="1761021007">
      <w:bodyDiv w:val="1"/>
      <w:marLeft w:val="0"/>
      <w:marRight w:val="0"/>
      <w:marTop w:val="0"/>
      <w:marBottom w:val="0"/>
      <w:divBdr>
        <w:top w:val="none" w:sz="0" w:space="0" w:color="auto"/>
        <w:left w:val="none" w:sz="0" w:space="0" w:color="auto"/>
        <w:bottom w:val="none" w:sz="0" w:space="0" w:color="auto"/>
        <w:right w:val="none" w:sz="0" w:space="0" w:color="auto"/>
      </w:divBdr>
    </w:div>
    <w:div w:id="1771849482">
      <w:bodyDiv w:val="1"/>
      <w:marLeft w:val="0"/>
      <w:marRight w:val="0"/>
      <w:marTop w:val="0"/>
      <w:marBottom w:val="0"/>
      <w:divBdr>
        <w:top w:val="none" w:sz="0" w:space="0" w:color="auto"/>
        <w:left w:val="none" w:sz="0" w:space="0" w:color="auto"/>
        <w:bottom w:val="none" w:sz="0" w:space="0" w:color="auto"/>
        <w:right w:val="none" w:sz="0" w:space="0" w:color="auto"/>
      </w:divBdr>
    </w:div>
    <w:div w:id="1852135250">
      <w:bodyDiv w:val="1"/>
      <w:marLeft w:val="0"/>
      <w:marRight w:val="0"/>
      <w:marTop w:val="0"/>
      <w:marBottom w:val="0"/>
      <w:divBdr>
        <w:top w:val="none" w:sz="0" w:space="0" w:color="auto"/>
        <w:left w:val="none" w:sz="0" w:space="0" w:color="auto"/>
        <w:bottom w:val="none" w:sz="0" w:space="0" w:color="auto"/>
        <w:right w:val="none" w:sz="0" w:space="0" w:color="auto"/>
      </w:divBdr>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36669641">
      <w:bodyDiv w:val="1"/>
      <w:marLeft w:val="0"/>
      <w:marRight w:val="0"/>
      <w:marTop w:val="0"/>
      <w:marBottom w:val="0"/>
      <w:divBdr>
        <w:top w:val="none" w:sz="0" w:space="0" w:color="auto"/>
        <w:left w:val="none" w:sz="0" w:space="0" w:color="auto"/>
        <w:bottom w:val="none" w:sz="0" w:space="0" w:color="auto"/>
        <w:right w:val="none" w:sz="0" w:space="0" w:color="auto"/>
      </w:divBdr>
    </w:div>
    <w:div w:id="1982538037">
      <w:bodyDiv w:val="1"/>
      <w:marLeft w:val="0"/>
      <w:marRight w:val="0"/>
      <w:marTop w:val="0"/>
      <w:marBottom w:val="0"/>
      <w:divBdr>
        <w:top w:val="none" w:sz="0" w:space="0" w:color="auto"/>
        <w:left w:val="none" w:sz="0" w:space="0" w:color="auto"/>
        <w:bottom w:val="none" w:sz="0" w:space="0" w:color="auto"/>
        <w:right w:val="none" w:sz="0" w:space="0" w:color="auto"/>
      </w:divBdr>
    </w:div>
    <w:div w:id="1992557605">
      <w:bodyDiv w:val="1"/>
      <w:marLeft w:val="0"/>
      <w:marRight w:val="0"/>
      <w:marTop w:val="0"/>
      <w:marBottom w:val="0"/>
      <w:divBdr>
        <w:top w:val="none" w:sz="0" w:space="0" w:color="auto"/>
        <w:left w:val="none" w:sz="0" w:space="0" w:color="auto"/>
        <w:bottom w:val="none" w:sz="0" w:space="0" w:color="auto"/>
        <w:right w:val="none" w:sz="0" w:space="0" w:color="auto"/>
      </w:divBdr>
    </w:div>
    <w:div w:id="2040662603">
      <w:bodyDiv w:val="1"/>
      <w:marLeft w:val="0"/>
      <w:marRight w:val="0"/>
      <w:marTop w:val="0"/>
      <w:marBottom w:val="0"/>
      <w:divBdr>
        <w:top w:val="none" w:sz="0" w:space="0" w:color="auto"/>
        <w:left w:val="none" w:sz="0" w:space="0" w:color="auto"/>
        <w:bottom w:val="none" w:sz="0" w:space="0" w:color="auto"/>
        <w:right w:val="none" w:sz="0" w:space="0" w:color="auto"/>
      </w:divBdr>
    </w:div>
    <w:div w:id="2049061829">
      <w:bodyDiv w:val="1"/>
      <w:marLeft w:val="0"/>
      <w:marRight w:val="0"/>
      <w:marTop w:val="0"/>
      <w:marBottom w:val="0"/>
      <w:divBdr>
        <w:top w:val="none" w:sz="0" w:space="0" w:color="auto"/>
        <w:left w:val="none" w:sz="0" w:space="0" w:color="auto"/>
        <w:bottom w:val="none" w:sz="0" w:space="0" w:color="auto"/>
        <w:right w:val="none" w:sz="0" w:space="0" w:color="auto"/>
      </w:divBdr>
    </w:div>
    <w:div w:id="2054846213">
      <w:bodyDiv w:val="1"/>
      <w:marLeft w:val="0"/>
      <w:marRight w:val="0"/>
      <w:marTop w:val="0"/>
      <w:marBottom w:val="0"/>
      <w:divBdr>
        <w:top w:val="none" w:sz="0" w:space="0" w:color="auto"/>
        <w:left w:val="none" w:sz="0" w:space="0" w:color="auto"/>
        <w:bottom w:val="none" w:sz="0" w:space="0" w:color="auto"/>
        <w:right w:val="none" w:sz="0" w:space="0" w:color="auto"/>
      </w:divBdr>
    </w:div>
    <w:div w:id="2068529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68376-792D-4F33-8420-3E927796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Xiangkun Wang</cp:lastModifiedBy>
  <cp:revision>3</cp:revision>
  <cp:lastPrinted>2012-11-21T01:56:00Z</cp:lastPrinted>
  <dcterms:created xsi:type="dcterms:W3CDTF">2025-11-07T08:56:00Z</dcterms:created>
  <dcterms:modified xsi:type="dcterms:W3CDTF">2025-11-07T08:59:00Z</dcterms:modified>
</cp:coreProperties>
</file>