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8CAD" w14:textId="77777777" w:rsidR="0024482E" w:rsidRDefault="00C30A59">
      <w:pPr>
        <w:spacing w:line="420" w:lineRule="exact"/>
        <w:rPr>
          <w:rFonts w:eastAsia="宋体"/>
          <w:b/>
          <w:bCs/>
        </w:rPr>
      </w:pPr>
      <w:r>
        <w:rPr>
          <w:rFonts w:hint="eastAsia"/>
          <w:b/>
          <w:bCs/>
        </w:rPr>
        <w:t>证券代码：</w:t>
      </w:r>
      <w:r>
        <w:rPr>
          <w:rFonts w:hint="eastAsia"/>
          <w:b/>
          <w:bCs/>
        </w:rPr>
        <w:t>688627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                                    </w:t>
      </w:r>
      <w:r>
        <w:rPr>
          <w:rFonts w:hint="eastAsia"/>
          <w:b/>
          <w:bCs/>
        </w:rPr>
        <w:t>证券简称：</w:t>
      </w:r>
      <w:proofErr w:type="gramStart"/>
      <w:r>
        <w:rPr>
          <w:rFonts w:hint="eastAsia"/>
          <w:b/>
          <w:bCs/>
        </w:rPr>
        <w:t>精智达</w:t>
      </w:r>
      <w:proofErr w:type="gramEnd"/>
      <w:r>
        <w:rPr>
          <w:rFonts w:hint="eastAsia"/>
          <w:b/>
          <w:bCs/>
        </w:rPr>
        <w:t xml:space="preserve">            </w:t>
      </w:r>
      <w:r>
        <w:rPr>
          <w:b/>
          <w:bCs/>
        </w:rPr>
        <w:t xml:space="preserve">        </w:t>
      </w:r>
      <w:r>
        <w:rPr>
          <w:rFonts w:hint="eastAsia"/>
          <w:b/>
          <w:bCs/>
        </w:rPr>
        <w:t xml:space="preserve">    </w:t>
      </w:r>
    </w:p>
    <w:p w14:paraId="139972A8" w14:textId="77777777" w:rsidR="0024482E" w:rsidRDefault="0024482E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43E1B42C" w14:textId="77777777" w:rsidR="0024482E" w:rsidRDefault="00C30A59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深圳精智达技术股份有限公司</w:t>
      </w:r>
    </w:p>
    <w:p w14:paraId="695863EC" w14:textId="77777777" w:rsidR="0024482E" w:rsidRDefault="00C30A59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投资者关系活动记录表</w:t>
      </w:r>
    </w:p>
    <w:p w14:paraId="179AEA56" w14:textId="77777777" w:rsidR="0024482E" w:rsidRDefault="00C30A59">
      <w:pPr>
        <w:spacing w:line="420" w:lineRule="exact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6521"/>
      </w:tblGrid>
      <w:tr w:rsidR="0024482E" w14:paraId="6F835E69" w14:textId="77777777">
        <w:trPr>
          <w:trHeight w:val="9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6428" w14:textId="77777777" w:rsidR="0024482E" w:rsidRDefault="00C30A59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BC647" w14:textId="77777777" w:rsidR="0024482E" w:rsidRDefault="00C30A59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特定对象调研</w:t>
            </w:r>
            <w:r>
              <w:rPr>
                <w:rFonts w:eastAsia="宋体" w:hint="eastAsia"/>
              </w:rPr>
              <w:t xml:space="preserve">        </w:t>
            </w: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分析师会议</w:t>
            </w:r>
          </w:p>
          <w:p w14:paraId="4B049B66" w14:textId="77777777" w:rsidR="0024482E" w:rsidRDefault="00C30A59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媒体采访</w:t>
            </w:r>
            <w:r>
              <w:rPr>
                <w:rFonts w:eastAsia="宋体" w:hint="eastAsia"/>
              </w:rPr>
              <w:t xml:space="preserve">  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业绩说明会</w:t>
            </w:r>
          </w:p>
          <w:p w14:paraId="262A2F44" w14:textId="77777777" w:rsidR="0024482E" w:rsidRDefault="00C30A59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新闻发布会</w:t>
            </w:r>
            <w:r>
              <w:rPr>
                <w:rFonts w:eastAsia="宋体" w:hint="eastAsia"/>
              </w:rPr>
              <w:t xml:space="preserve">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路演活动</w:t>
            </w:r>
          </w:p>
          <w:p w14:paraId="63C9EBFF" w14:textId="77777777" w:rsidR="0024482E" w:rsidRDefault="00C30A59">
            <w:pPr>
              <w:tabs>
                <w:tab w:val="center" w:pos="3152"/>
              </w:tabs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现场调研</w:t>
            </w:r>
            <w:r>
              <w:rPr>
                <w:rFonts w:eastAsia="宋体" w:hint="eastAsia"/>
              </w:rPr>
              <w:t xml:space="preserve">  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电话会议</w:t>
            </w:r>
          </w:p>
          <w:p w14:paraId="0EC9AC45" w14:textId="4970CD84" w:rsidR="0024482E" w:rsidRDefault="00856E3F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F052"/>
            </w:r>
            <w:r>
              <w:rPr>
                <w:rFonts w:eastAsia="宋体"/>
              </w:rPr>
              <w:t xml:space="preserve"> </w:t>
            </w:r>
            <w:r w:rsidR="00C30A59">
              <w:rPr>
                <w:rFonts w:eastAsia="宋体" w:hint="eastAsia"/>
              </w:rPr>
              <w:t>其他：券商策略会</w:t>
            </w:r>
          </w:p>
        </w:tc>
      </w:tr>
      <w:tr w:rsidR="0024482E" w:rsidRPr="00856E3F" w14:paraId="4A079B60" w14:textId="77777777">
        <w:trPr>
          <w:trHeight w:val="669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3301" w14:textId="77777777" w:rsidR="0024482E" w:rsidRDefault="00C30A59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参与单位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F6684" w14:textId="77777777" w:rsidR="0024482E" w:rsidRDefault="00C30A59" w:rsidP="000E407A">
            <w:pPr>
              <w:spacing w:line="420" w:lineRule="exact"/>
              <w:rPr>
                <w:rFonts w:eastAsia="宋体"/>
              </w:rPr>
            </w:pPr>
            <w:proofErr w:type="spellStart"/>
            <w:r>
              <w:rPr>
                <w:rFonts w:eastAsia="宋体" w:hint="eastAsia"/>
              </w:rPr>
              <w:t>Stoneylake</w:t>
            </w:r>
            <w:proofErr w:type="spellEnd"/>
            <w:r>
              <w:rPr>
                <w:rFonts w:eastAsia="宋体" w:hint="eastAsia"/>
              </w:rPr>
              <w:t xml:space="preserve"> Asset</w:t>
            </w:r>
            <w:r>
              <w:rPr>
                <w:rFonts w:eastAsia="宋体" w:hint="eastAsia"/>
              </w:rPr>
              <w:t>、</w:t>
            </w:r>
            <w:proofErr w:type="gramStart"/>
            <w:r>
              <w:rPr>
                <w:rFonts w:eastAsia="宋体" w:hint="eastAsia"/>
              </w:rPr>
              <w:t>世</w:t>
            </w:r>
            <w:proofErr w:type="gramEnd"/>
            <w:r>
              <w:rPr>
                <w:rFonts w:eastAsia="宋体" w:hint="eastAsia"/>
              </w:rPr>
              <w:t>诚投资、</w:t>
            </w:r>
            <w:proofErr w:type="gramStart"/>
            <w:r>
              <w:rPr>
                <w:rFonts w:eastAsia="宋体" w:hint="eastAsia"/>
              </w:rPr>
              <w:t>和谐汇</w:t>
            </w:r>
            <w:proofErr w:type="gramEnd"/>
            <w:r>
              <w:rPr>
                <w:rFonts w:eastAsia="宋体" w:hint="eastAsia"/>
              </w:rPr>
              <w:t>一、</w:t>
            </w:r>
            <w:proofErr w:type="gramStart"/>
            <w:r>
              <w:rPr>
                <w:rFonts w:eastAsia="宋体" w:hint="eastAsia"/>
              </w:rPr>
              <w:t>煜</w:t>
            </w:r>
            <w:proofErr w:type="gramEnd"/>
            <w:r>
              <w:rPr>
                <w:rFonts w:eastAsia="宋体" w:hint="eastAsia"/>
              </w:rPr>
              <w:t>德投资、上海盛宇、中再资产、中国人寿养老、中国国际金融、星石投资、北京神农、</w:t>
            </w:r>
            <w:proofErr w:type="gramStart"/>
            <w:r>
              <w:rPr>
                <w:rFonts w:eastAsia="宋体" w:hint="eastAsia"/>
              </w:rPr>
              <w:t>工银瑞信</w:t>
            </w:r>
            <w:proofErr w:type="gramEnd"/>
            <w:r>
              <w:rPr>
                <w:rFonts w:eastAsia="宋体" w:hint="eastAsia"/>
              </w:rPr>
              <w:t>、正圆私募、建信基金、民生加银、</w:t>
            </w:r>
            <w:proofErr w:type="gramStart"/>
            <w:r>
              <w:rPr>
                <w:rFonts w:eastAsia="宋体" w:hint="eastAsia"/>
              </w:rPr>
              <w:t>泓德基金</w:t>
            </w:r>
            <w:proofErr w:type="gramEnd"/>
            <w:r>
              <w:rPr>
                <w:rFonts w:eastAsia="宋体" w:hint="eastAsia"/>
              </w:rPr>
              <w:t>、泰康基金、东方马拉松、申万宏源、长盛基金、</w:t>
            </w:r>
            <w:proofErr w:type="gramStart"/>
            <w:r>
              <w:rPr>
                <w:rFonts w:eastAsia="宋体" w:hint="eastAsia"/>
              </w:rPr>
              <w:t>盘京投资</w:t>
            </w:r>
            <w:proofErr w:type="gramEnd"/>
            <w:r>
              <w:rPr>
                <w:rFonts w:eastAsia="宋体" w:hint="eastAsia"/>
              </w:rPr>
              <w:t>、</w:t>
            </w:r>
            <w:r>
              <w:rPr>
                <w:rFonts w:eastAsia="宋体" w:hint="eastAsia"/>
              </w:rPr>
              <w:t>BlackRock AM North Asia Limited</w:t>
            </w:r>
            <w:r>
              <w:rPr>
                <w:rFonts w:eastAsia="宋体" w:hint="eastAsia"/>
              </w:rPr>
              <w:t>、南土资产、</w:t>
            </w:r>
            <w:proofErr w:type="gramStart"/>
            <w:r>
              <w:rPr>
                <w:rFonts w:eastAsia="宋体" w:hint="eastAsia"/>
              </w:rPr>
              <w:t>潼骁</w:t>
            </w:r>
            <w:proofErr w:type="gramEnd"/>
            <w:r>
              <w:rPr>
                <w:rFonts w:eastAsia="宋体" w:hint="eastAsia"/>
              </w:rPr>
              <w:t>投资、人寿资产、中欧基金、中邮创业、鸿道投资、大家资产、</w:t>
            </w:r>
            <w:proofErr w:type="gramStart"/>
            <w:r>
              <w:rPr>
                <w:rFonts w:eastAsia="宋体" w:hint="eastAsia"/>
              </w:rPr>
              <w:t>天弘基金</w:t>
            </w:r>
            <w:proofErr w:type="gramEnd"/>
            <w:r>
              <w:rPr>
                <w:rFonts w:eastAsia="宋体" w:hint="eastAsia"/>
              </w:rPr>
              <w:t>、招商证券、新华基金、</w:t>
            </w:r>
            <w:proofErr w:type="gramStart"/>
            <w:r>
              <w:rPr>
                <w:rFonts w:eastAsia="宋体" w:hint="eastAsia"/>
              </w:rPr>
              <w:t>泉果基金</w:t>
            </w:r>
            <w:proofErr w:type="gramEnd"/>
            <w:r>
              <w:rPr>
                <w:rFonts w:eastAsia="宋体" w:hint="eastAsia"/>
              </w:rPr>
              <w:t>、淡水泉、</w:t>
            </w:r>
            <w:proofErr w:type="gramStart"/>
            <w:r>
              <w:rPr>
                <w:rFonts w:eastAsia="宋体" w:hint="eastAsia"/>
              </w:rPr>
              <w:t>溪牛投资</w:t>
            </w:r>
            <w:proofErr w:type="gramEnd"/>
            <w:r>
              <w:rPr>
                <w:rFonts w:eastAsia="宋体" w:hint="eastAsia"/>
              </w:rPr>
              <w:t>、相聚资本、紫金矿业、银华基金、中金证券</w:t>
            </w:r>
          </w:p>
        </w:tc>
      </w:tr>
      <w:tr w:rsidR="0024482E" w14:paraId="49D9A368" w14:textId="77777777">
        <w:trPr>
          <w:trHeight w:val="58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62AC9" w14:textId="77777777" w:rsidR="0024482E" w:rsidRDefault="00C30A59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时间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EA2F6" w14:textId="77777777" w:rsidR="0024482E" w:rsidRDefault="00C30A59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2025</w:t>
            </w: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>11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14</w:t>
            </w:r>
            <w:r>
              <w:rPr>
                <w:rFonts w:eastAsia="宋体" w:hint="eastAsia"/>
              </w:rPr>
              <w:t>日</w:t>
            </w:r>
          </w:p>
        </w:tc>
      </w:tr>
      <w:tr w:rsidR="0024482E" w14:paraId="32470E57" w14:textId="77777777">
        <w:trPr>
          <w:trHeight w:val="72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D202" w14:textId="77777777" w:rsidR="0024482E" w:rsidRDefault="00C30A59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地点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C85D4E" w14:textId="77777777" w:rsidR="0024482E" w:rsidRDefault="00C30A59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北京嘉里大酒店</w:t>
            </w:r>
          </w:p>
        </w:tc>
      </w:tr>
      <w:tr w:rsidR="000E407A" w14:paraId="7C6E13B8" w14:textId="77777777">
        <w:trPr>
          <w:trHeight w:val="72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02707" w14:textId="4EAFCB07" w:rsidR="000E407A" w:rsidRDefault="000E407A" w:rsidP="000E407A">
            <w:pPr>
              <w:spacing w:line="420" w:lineRule="exact"/>
              <w:jc w:val="center"/>
              <w:rPr>
                <w:rFonts w:eastAsia="宋体" w:hint="eastAsia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接待人员姓名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5E925" w14:textId="490CB9D6" w:rsidR="000E407A" w:rsidRDefault="000E407A" w:rsidP="000E407A">
            <w:pPr>
              <w:spacing w:line="420" w:lineRule="exact"/>
              <w:jc w:val="left"/>
              <w:rPr>
                <w:rFonts w:eastAsia="宋体" w:hint="eastAsia"/>
              </w:rPr>
            </w:pPr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董事会秘书：彭娟</w:t>
            </w:r>
          </w:p>
        </w:tc>
      </w:tr>
      <w:tr w:rsidR="000E407A" w14:paraId="13A6422F" w14:textId="77777777">
        <w:trPr>
          <w:trHeight w:val="657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FB4BE" w14:textId="77777777" w:rsidR="000E407A" w:rsidRDefault="000E407A" w:rsidP="000E407A">
            <w:pPr>
              <w:spacing w:line="360" w:lineRule="auto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投资者关系活动主要内容介绍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608C91" w14:textId="77777777" w:rsidR="000E407A" w:rsidRDefault="000E407A" w:rsidP="000E407A">
            <w:pPr>
              <w:pStyle w:val="a"/>
              <w:spacing w:line="480" w:lineRule="exact"/>
              <w:ind w:left="0"/>
            </w:pPr>
            <w:r>
              <w:rPr>
                <w:rFonts w:hint="eastAsia"/>
              </w:rPr>
              <w:t>一、请介绍公司当前在半导体领域的产品布局。</w:t>
            </w:r>
          </w:p>
          <w:p w14:paraId="676617EF" w14:textId="77777777" w:rsidR="000E407A" w:rsidRDefault="000E407A" w:rsidP="000E407A">
            <w:pPr>
              <w:spacing w:line="48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公司以前瞻性技术开拓与战略规划为基点，通过自主研发与外延发展双轨并进，持续拓展技术纵深与市场多元化边界。在半导体测试领域，以</w:t>
            </w:r>
            <w:r>
              <w:rPr>
                <w:rFonts w:eastAsia="宋体" w:hint="eastAsia"/>
              </w:rPr>
              <w:t>DRAM</w:t>
            </w:r>
            <w:r>
              <w:rPr>
                <w:rFonts w:eastAsia="宋体" w:hint="eastAsia"/>
              </w:rPr>
              <w:t>测试设备产品线为基础纵向延伸分选机、</w:t>
            </w:r>
            <w:proofErr w:type="gramStart"/>
            <w:r>
              <w:rPr>
                <w:rFonts w:eastAsia="宋体" w:hint="eastAsia"/>
              </w:rPr>
              <w:t>探针台</w:t>
            </w:r>
            <w:proofErr w:type="gramEnd"/>
            <w:r>
              <w:rPr>
                <w:rFonts w:eastAsia="宋体" w:hint="eastAsia"/>
              </w:rPr>
              <w:t>等设备构建完整测试链，同步强化</w:t>
            </w:r>
            <w:r>
              <w:rPr>
                <w:rFonts w:eastAsia="宋体" w:hint="eastAsia"/>
              </w:rPr>
              <w:t>HBM</w:t>
            </w:r>
            <w:r>
              <w:rPr>
                <w:rFonts w:eastAsia="宋体" w:hint="eastAsia"/>
              </w:rPr>
              <w:t>及先进封装技术研究；依托</w:t>
            </w:r>
            <w:r>
              <w:rPr>
                <w:rFonts w:eastAsia="宋体" w:hint="eastAsia"/>
              </w:rPr>
              <w:t>DRAM</w:t>
            </w:r>
            <w:r>
              <w:rPr>
                <w:rFonts w:eastAsia="宋体" w:hint="eastAsia"/>
              </w:rPr>
              <w:t>技术储备横向拓展至</w:t>
            </w:r>
            <w:r>
              <w:rPr>
                <w:rFonts w:eastAsia="宋体" w:hint="eastAsia"/>
              </w:rPr>
              <w:t>NAND FLASH</w:t>
            </w:r>
            <w:r>
              <w:rPr>
                <w:rFonts w:eastAsia="宋体" w:hint="eastAsia"/>
              </w:rPr>
              <w:t>等存储器测试领域，并大力</w:t>
            </w:r>
            <w:proofErr w:type="gramStart"/>
            <w:r>
              <w:rPr>
                <w:rFonts w:eastAsia="宋体" w:hint="eastAsia"/>
              </w:rPr>
              <w:t>推进算力芯片</w:t>
            </w:r>
            <w:proofErr w:type="gramEnd"/>
            <w:r>
              <w:rPr>
                <w:rFonts w:eastAsia="宋体" w:hint="eastAsia"/>
              </w:rPr>
              <w:t>SoC</w:t>
            </w:r>
            <w:r>
              <w:rPr>
                <w:rFonts w:eastAsia="宋体" w:hint="eastAsia"/>
              </w:rPr>
              <w:t>测试机研发，研发规格对</w:t>
            </w:r>
            <w:proofErr w:type="gramStart"/>
            <w:r>
              <w:rPr>
                <w:rFonts w:eastAsia="宋体" w:hint="eastAsia"/>
              </w:rPr>
              <w:t>标国际</w:t>
            </w:r>
            <w:proofErr w:type="gramEnd"/>
            <w:r>
              <w:rPr>
                <w:rFonts w:eastAsia="宋体" w:hint="eastAsia"/>
              </w:rPr>
              <w:t>先进水平，可满足高端</w:t>
            </w:r>
            <w:r>
              <w:rPr>
                <w:rFonts w:eastAsia="宋体" w:hint="eastAsia"/>
              </w:rPr>
              <w:t>AI</w:t>
            </w:r>
            <w:r>
              <w:rPr>
                <w:rFonts w:eastAsia="宋体" w:hint="eastAsia"/>
              </w:rPr>
              <w:t>芯片测试</w:t>
            </w:r>
            <w:r>
              <w:rPr>
                <w:rFonts w:eastAsia="宋体" w:hint="eastAsia"/>
              </w:rPr>
              <w:lastRenderedPageBreak/>
              <w:t>要求，实现技术纵深的立体化布局。</w:t>
            </w:r>
          </w:p>
          <w:p w14:paraId="6EBD2761" w14:textId="77777777" w:rsidR="000E407A" w:rsidRDefault="000E407A" w:rsidP="000E407A">
            <w:pPr>
              <w:spacing w:line="480" w:lineRule="exact"/>
              <w:rPr>
                <w:rFonts w:eastAsia="宋体"/>
              </w:rPr>
            </w:pPr>
          </w:p>
          <w:p w14:paraId="6F6909FC" w14:textId="77777777" w:rsidR="000E407A" w:rsidRDefault="000E407A" w:rsidP="000E407A">
            <w:pPr>
              <w:pStyle w:val="a"/>
              <w:spacing w:line="480" w:lineRule="exact"/>
              <w:ind w:left="0"/>
            </w:pPr>
            <w:r>
              <w:rPr>
                <w:rFonts w:hint="eastAsia"/>
              </w:rPr>
              <w:t>二、请介绍</w:t>
            </w:r>
            <w:proofErr w:type="gramStart"/>
            <w:r>
              <w:rPr>
                <w:rFonts w:hint="eastAsia"/>
              </w:rPr>
              <w:t>公司算力芯片</w:t>
            </w:r>
            <w:proofErr w:type="gramEnd"/>
            <w:r>
              <w:rPr>
                <w:rFonts w:hint="eastAsia"/>
              </w:rPr>
              <w:t>的情况。</w:t>
            </w:r>
          </w:p>
          <w:p w14:paraId="5217CFE4" w14:textId="77777777" w:rsidR="000E407A" w:rsidRDefault="000E407A" w:rsidP="000E407A">
            <w:pPr>
              <w:spacing w:line="48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公司产品研发聚焦</w:t>
            </w:r>
            <w:proofErr w:type="gramStart"/>
            <w:r>
              <w:rPr>
                <w:rFonts w:eastAsia="宋体" w:hint="eastAsia"/>
              </w:rPr>
              <w:t>高端算力芯片</w:t>
            </w:r>
            <w:proofErr w:type="gramEnd"/>
            <w:r>
              <w:rPr>
                <w:rFonts w:eastAsia="宋体" w:hint="eastAsia"/>
              </w:rPr>
              <w:t>测试，测试机产品对标业界高端产品，目标客户为</w:t>
            </w:r>
            <w:proofErr w:type="gramStart"/>
            <w:r>
              <w:rPr>
                <w:rFonts w:eastAsia="宋体" w:hint="eastAsia"/>
              </w:rPr>
              <w:t>国内算力芯片</w:t>
            </w:r>
            <w:proofErr w:type="gramEnd"/>
            <w:r>
              <w:rPr>
                <w:rFonts w:eastAsia="宋体" w:hint="eastAsia"/>
              </w:rPr>
              <w:t>客户。公司将利用好测试机的长期战略技术储备，与下游客户紧密合作，提供</w:t>
            </w:r>
            <w:proofErr w:type="gramStart"/>
            <w:r>
              <w:rPr>
                <w:rFonts w:eastAsia="宋体" w:hint="eastAsia"/>
              </w:rPr>
              <w:t>高端算力芯片</w:t>
            </w:r>
            <w:proofErr w:type="gramEnd"/>
            <w:r>
              <w:rPr>
                <w:rFonts w:eastAsia="宋体" w:hint="eastAsia"/>
              </w:rPr>
              <w:t>测试方案。</w:t>
            </w:r>
          </w:p>
          <w:p w14:paraId="017DDDFE" w14:textId="77777777" w:rsidR="000E407A" w:rsidRDefault="000E407A" w:rsidP="000E407A">
            <w:pPr>
              <w:spacing w:line="480" w:lineRule="exact"/>
              <w:rPr>
                <w:rFonts w:eastAsia="宋体"/>
              </w:rPr>
            </w:pPr>
          </w:p>
          <w:p w14:paraId="3F4F47B5" w14:textId="77777777" w:rsidR="000E407A" w:rsidRDefault="000E407A" w:rsidP="000E407A">
            <w:pPr>
              <w:pStyle w:val="a"/>
              <w:ind w:left="0"/>
            </w:pPr>
            <w:r>
              <w:rPr>
                <w:rFonts w:hint="eastAsia"/>
              </w:rPr>
              <w:t>三、请介绍贵司</w:t>
            </w:r>
            <w:r>
              <w:rPr>
                <w:rFonts w:hint="eastAsia"/>
              </w:rPr>
              <w:t>ASIC</w:t>
            </w:r>
            <w:r>
              <w:rPr>
                <w:rFonts w:hint="eastAsia"/>
              </w:rPr>
              <w:t>芯片情况。</w:t>
            </w:r>
          </w:p>
          <w:p w14:paraId="240410F1" w14:textId="77777777" w:rsidR="000E407A" w:rsidRDefault="000E407A" w:rsidP="000E407A">
            <w:pPr>
              <w:pStyle w:val="a"/>
              <w:ind w:left="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公司战略布局自主研发关键</w:t>
            </w:r>
            <w:r>
              <w:rPr>
                <w:rFonts w:hint="eastAsia"/>
                <w:b w:val="0"/>
                <w:bCs w:val="0"/>
              </w:rPr>
              <w:t>ASIC</w:t>
            </w:r>
            <w:r>
              <w:rPr>
                <w:rFonts w:hint="eastAsia"/>
                <w:b w:val="0"/>
                <w:bCs w:val="0"/>
              </w:rPr>
              <w:t>芯片，芯片技术与</w:t>
            </w:r>
            <w:r>
              <w:rPr>
                <w:rFonts w:hint="eastAsia"/>
                <w:b w:val="0"/>
                <w:bCs w:val="0"/>
              </w:rPr>
              <w:t>CP</w:t>
            </w:r>
            <w:r>
              <w:rPr>
                <w:rFonts w:hint="eastAsia"/>
                <w:b w:val="0"/>
                <w:bCs w:val="0"/>
              </w:rPr>
              <w:t>、高速</w:t>
            </w:r>
            <w:r>
              <w:rPr>
                <w:rFonts w:hint="eastAsia"/>
                <w:b w:val="0"/>
                <w:bCs w:val="0"/>
              </w:rPr>
              <w:t>FT</w:t>
            </w:r>
            <w:r>
              <w:rPr>
                <w:rFonts w:hint="eastAsia"/>
                <w:b w:val="0"/>
                <w:bCs w:val="0"/>
              </w:rPr>
              <w:t>测试机共享积累。公司以自</w:t>
            </w:r>
            <w:proofErr w:type="gramStart"/>
            <w:r>
              <w:rPr>
                <w:rFonts w:hint="eastAsia"/>
                <w:b w:val="0"/>
                <w:bCs w:val="0"/>
              </w:rPr>
              <w:t>研</w:t>
            </w:r>
            <w:proofErr w:type="gramEnd"/>
            <w:r>
              <w:rPr>
                <w:rFonts w:hint="eastAsia"/>
                <w:b w:val="0"/>
                <w:bCs w:val="0"/>
              </w:rPr>
              <w:t>技术为核心构建竞争优势，持续推动国产高速测试机在高端市场的突破与应用。</w:t>
            </w:r>
          </w:p>
          <w:p w14:paraId="2FA59DF5" w14:textId="77777777" w:rsidR="000E407A" w:rsidRDefault="000E407A" w:rsidP="000E407A">
            <w:pPr>
              <w:spacing w:line="480" w:lineRule="exact"/>
              <w:rPr>
                <w:rFonts w:eastAsia="宋体"/>
                <w:b/>
                <w:bCs/>
              </w:rPr>
            </w:pPr>
          </w:p>
          <w:p w14:paraId="7BD3DC8F" w14:textId="77777777" w:rsidR="000E407A" w:rsidRDefault="000E407A" w:rsidP="000E407A">
            <w:pPr>
              <w:pStyle w:val="a"/>
              <w:ind w:left="0"/>
            </w:pPr>
            <w:r>
              <w:rPr>
                <w:rFonts w:hint="eastAsia"/>
              </w:rPr>
              <w:t>四、</w:t>
            </w:r>
            <w:r>
              <w:t>介绍关于</w:t>
            </w:r>
            <w:proofErr w:type="gramStart"/>
            <w:r>
              <w:t>探针卡</w:t>
            </w:r>
            <w:proofErr w:type="gramEnd"/>
            <w:r>
              <w:t>及老化测试设备进展。</w:t>
            </w:r>
          </w:p>
          <w:p w14:paraId="080C6737" w14:textId="77777777" w:rsidR="000E407A" w:rsidRDefault="000E407A" w:rsidP="000E407A">
            <w:pPr>
              <w:pStyle w:val="a"/>
              <w:ind w:left="0"/>
            </w:pPr>
            <w:r>
              <w:rPr>
                <w:b w:val="0"/>
                <w:bCs w:val="0"/>
              </w:rPr>
              <w:t>公司在</w:t>
            </w:r>
            <w:proofErr w:type="gramStart"/>
            <w:r>
              <w:rPr>
                <w:b w:val="0"/>
                <w:bCs w:val="0"/>
              </w:rPr>
              <w:t>探针卡</w:t>
            </w:r>
            <w:proofErr w:type="gramEnd"/>
            <w:r>
              <w:rPr>
                <w:rFonts w:hint="eastAsia"/>
                <w:b w:val="0"/>
                <w:bCs w:val="0"/>
              </w:rPr>
              <w:t>方面</w:t>
            </w:r>
            <w:r>
              <w:rPr>
                <w:b w:val="0"/>
                <w:bCs w:val="0"/>
              </w:rPr>
              <w:t>具备长期量产经验和技术优势，目前重点保障交付能力以及提升产品毛利率，并开始进行下一代产品研发</w:t>
            </w:r>
            <w:r>
              <w:rPr>
                <w:rFonts w:hint="eastAsia"/>
                <w:b w:val="0"/>
                <w:bCs w:val="0"/>
              </w:rPr>
              <w:t>；</w:t>
            </w:r>
            <w:r>
              <w:rPr>
                <w:b w:val="0"/>
                <w:bCs w:val="0"/>
              </w:rPr>
              <w:t>老化测试设备下游需求非常旺盛，公司在先进温控、老化修复、功率及电流控制、量产经验等方面具备优势。在</w:t>
            </w:r>
            <w:proofErr w:type="gramStart"/>
            <w:r>
              <w:rPr>
                <w:b w:val="0"/>
                <w:bCs w:val="0"/>
              </w:rPr>
              <w:t>探针卡</w:t>
            </w:r>
            <w:proofErr w:type="gramEnd"/>
            <w:r>
              <w:rPr>
                <w:b w:val="0"/>
                <w:bCs w:val="0"/>
              </w:rPr>
              <w:t>产品线和老化测试设备产品线方面，公司已经成功取代国外供应商并成为相关产品主力供应商，实现重要生产环节自主可控。</w:t>
            </w:r>
          </w:p>
          <w:p w14:paraId="674CDD22" w14:textId="77777777" w:rsidR="000E407A" w:rsidRDefault="000E407A" w:rsidP="000E407A">
            <w:pPr>
              <w:pStyle w:val="a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  <w:p w14:paraId="1EC87486" w14:textId="77777777" w:rsidR="000E407A" w:rsidRDefault="000E407A" w:rsidP="000E407A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>五、公司如何实现对各地客户需求的快速响应。</w:t>
            </w:r>
          </w:p>
          <w:p w14:paraId="727F1E08" w14:textId="77777777" w:rsidR="000E407A" w:rsidRDefault="000E407A" w:rsidP="000E407A">
            <w:pPr>
              <w:pStyle w:val="a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公司立足客户本地化服务需求，在长三角、珠三角半导体产业聚集区先后在合肥、深圳、南京等多地设立全资及控股公司，构建辐射半导体产业带的服务网络，以产业人才密集地为依托，显著强化本地化客户服务与研发响应能力。</w:t>
            </w:r>
          </w:p>
        </w:tc>
      </w:tr>
      <w:tr w:rsidR="000E407A" w14:paraId="75A6AA33" w14:textId="77777777">
        <w:trPr>
          <w:trHeight w:val="9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3E77A" w14:textId="77777777" w:rsidR="000E407A" w:rsidRDefault="000E407A" w:rsidP="000E407A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lastRenderedPageBreak/>
              <w:t>关于本次活动是否涉及应当披露重大信息</w:t>
            </w:r>
            <w:r>
              <w:rPr>
                <w:rFonts w:eastAsia="宋体" w:hint="eastAsia"/>
                <w:b/>
                <w:bCs/>
              </w:rPr>
              <w:lastRenderedPageBreak/>
              <w:t>的说明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9C9573" w14:textId="77777777" w:rsidR="000E407A" w:rsidRDefault="000E407A" w:rsidP="000E407A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lastRenderedPageBreak/>
              <w:t>本次活动不涉及应当披露重大信息。</w:t>
            </w:r>
          </w:p>
        </w:tc>
      </w:tr>
      <w:tr w:rsidR="000E407A" w14:paraId="36242F42" w14:textId="77777777">
        <w:trPr>
          <w:trHeight w:val="549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ED58" w14:textId="77777777" w:rsidR="000E407A" w:rsidRDefault="000E407A" w:rsidP="000E407A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附件清单（如有）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424C4" w14:textId="77777777" w:rsidR="000E407A" w:rsidRDefault="000E407A" w:rsidP="000E407A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</w:tr>
      <w:tr w:rsidR="000E407A" w14:paraId="46A02144" w14:textId="77777777">
        <w:trPr>
          <w:trHeight w:val="36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9ED5D9" w14:textId="77777777" w:rsidR="000E407A" w:rsidRDefault="000E407A" w:rsidP="000E407A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日期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FEA2F" w14:textId="77777777" w:rsidR="000E407A" w:rsidRDefault="000E407A" w:rsidP="000E407A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2025</w:t>
            </w: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>11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14</w:t>
            </w:r>
            <w:r>
              <w:rPr>
                <w:rFonts w:eastAsia="宋体" w:hint="eastAsia"/>
              </w:rPr>
              <w:t>日</w:t>
            </w:r>
          </w:p>
        </w:tc>
      </w:tr>
    </w:tbl>
    <w:p w14:paraId="41F4E317" w14:textId="77777777" w:rsidR="0024482E" w:rsidRDefault="00C30A59">
      <w:pPr>
        <w:spacing w:line="460" w:lineRule="exact"/>
      </w:pPr>
      <w:r>
        <w:rPr>
          <w:rFonts w:ascii="宋体" w:eastAsia="宋体" w:hAnsi="宋体" w:hint="eastAsia"/>
        </w:rPr>
        <w:t xml:space="preserve"> </w:t>
      </w:r>
    </w:p>
    <w:sectPr w:rsidR="00244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A850E" w14:textId="77777777" w:rsidR="003047BF" w:rsidRDefault="003047BF" w:rsidP="00856E3F">
      <w:r>
        <w:separator/>
      </w:r>
    </w:p>
  </w:endnote>
  <w:endnote w:type="continuationSeparator" w:id="0">
    <w:p w14:paraId="7E62187A" w14:textId="77777777" w:rsidR="003047BF" w:rsidRDefault="003047BF" w:rsidP="0085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B4A8" w14:textId="77777777" w:rsidR="003047BF" w:rsidRDefault="003047BF" w:rsidP="00856E3F">
      <w:r>
        <w:separator/>
      </w:r>
    </w:p>
  </w:footnote>
  <w:footnote w:type="continuationSeparator" w:id="0">
    <w:p w14:paraId="57FE9638" w14:textId="77777777" w:rsidR="003047BF" w:rsidRDefault="003047BF" w:rsidP="00856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606D"/>
    <w:multiLevelType w:val="multilevel"/>
    <w:tmpl w:val="5A81606D"/>
    <w:lvl w:ilvl="0">
      <w:start w:val="1"/>
      <w:numFmt w:val="japaneseCounting"/>
      <w:pStyle w:val="a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3MGNiNmZiNjU0MWRhMzA3MGM4NThlMjUxOTM1ZTYifQ=="/>
  </w:docVars>
  <w:rsids>
    <w:rsidRoot w:val="009A3F50"/>
    <w:rsid w:val="0000102A"/>
    <w:rsid w:val="00007163"/>
    <w:rsid w:val="000143ED"/>
    <w:rsid w:val="000809C6"/>
    <w:rsid w:val="000B11FB"/>
    <w:rsid w:val="000E407A"/>
    <w:rsid w:val="00116D03"/>
    <w:rsid w:val="001B6AB3"/>
    <w:rsid w:val="001F36A3"/>
    <w:rsid w:val="00224F18"/>
    <w:rsid w:val="0024482E"/>
    <w:rsid w:val="002570D5"/>
    <w:rsid w:val="002A6741"/>
    <w:rsid w:val="002C18CD"/>
    <w:rsid w:val="003047BF"/>
    <w:rsid w:val="003162BD"/>
    <w:rsid w:val="003A55FD"/>
    <w:rsid w:val="003C084D"/>
    <w:rsid w:val="003C167C"/>
    <w:rsid w:val="003D42F8"/>
    <w:rsid w:val="00434D79"/>
    <w:rsid w:val="00436082"/>
    <w:rsid w:val="004D0354"/>
    <w:rsid w:val="004D2008"/>
    <w:rsid w:val="004D61A5"/>
    <w:rsid w:val="004E3CEB"/>
    <w:rsid w:val="004F4433"/>
    <w:rsid w:val="00580FCE"/>
    <w:rsid w:val="006404FB"/>
    <w:rsid w:val="00673D2E"/>
    <w:rsid w:val="007563BB"/>
    <w:rsid w:val="007926C1"/>
    <w:rsid w:val="007C1A30"/>
    <w:rsid w:val="007E40A4"/>
    <w:rsid w:val="0081021E"/>
    <w:rsid w:val="008332BF"/>
    <w:rsid w:val="00856E3F"/>
    <w:rsid w:val="008A74F2"/>
    <w:rsid w:val="00995811"/>
    <w:rsid w:val="009A3F50"/>
    <w:rsid w:val="009B2C69"/>
    <w:rsid w:val="00AD6F00"/>
    <w:rsid w:val="00B22F5F"/>
    <w:rsid w:val="00B41E01"/>
    <w:rsid w:val="00B478BB"/>
    <w:rsid w:val="00B61A3F"/>
    <w:rsid w:val="00C04C42"/>
    <w:rsid w:val="00C2151A"/>
    <w:rsid w:val="00C30A59"/>
    <w:rsid w:val="00C422FB"/>
    <w:rsid w:val="00C7271F"/>
    <w:rsid w:val="00CA0A4C"/>
    <w:rsid w:val="00CA0BCB"/>
    <w:rsid w:val="00CC585E"/>
    <w:rsid w:val="00D24809"/>
    <w:rsid w:val="00D3361D"/>
    <w:rsid w:val="00D461BC"/>
    <w:rsid w:val="00D648DB"/>
    <w:rsid w:val="00DF04ED"/>
    <w:rsid w:val="00E04124"/>
    <w:rsid w:val="00ED1B49"/>
    <w:rsid w:val="00FC68A5"/>
    <w:rsid w:val="011E3D92"/>
    <w:rsid w:val="02D432A2"/>
    <w:rsid w:val="03015719"/>
    <w:rsid w:val="03BF4636"/>
    <w:rsid w:val="03E51F28"/>
    <w:rsid w:val="04B9539C"/>
    <w:rsid w:val="04D07A99"/>
    <w:rsid w:val="06672F9A"/>
    <w:rsid w:val="07F76FDC"/>
    <w:rsid w:val="0883674A"/>
    <w:rsid w:val="0892083F"/>
    <w:rsid w:val="094620D8"/>
    <w:rsid w:val="097C1F9D"/>
    <w:rsid w:val="09CA2D09"/>
    <w:rsid w:val="09D750A5"/>
    <w:rsid w:val="0B0C7351"/>
    <w:rsid w:val="0B440899"/>
    <w:rsid w:val="0BBA4FFF"/>
    <w:rsid w:val="0BBE064B"/>
    <w:rsid w:val="0BF57DE5"/>
    <w:rsid w:val="0C8606C3"/>
    <w:rsid w:val="0CD1735C"/>
    <w:rsid w:val="0CDF5E60"/>
    <w:rsid w:val="0D053EEB"/>
    <w:rsid w:val="0D194B6D"/>
    <w:rsid w:val="0DF50570"/>
    <w:rsid w:val="0E0109D3"/>
    <w:rsid w:val="0E4B1F3E"/>
    <w:rsid w:val="0E5055E0"/>
    <w:rsid w:val="0E8F62FB"/>
    <w:rsid w:val="0F7D25CB"/>
    <w:rsid w:val="0FB86718"/>
    <w:rsid w:val="0FFE24A1"/>
    <w:rsid w:val="10246863"/>
    <w:rsid w:val="10346D7C"/>
    <w:rsid w:val="106A6FF4"/>
    <w:rsid w:val="110357B4"/>
    <w:rsid w:val="1166258B"/>
    <w:rsid w:val="118714DF"/>
    <w:rsid w:val="118C4D48"/>
    <w:rsid w:val="11A025A1"/>
    <w:rsid w:val="1211524D"/>
    <w:rsid w:val="12850115"/>
    <w:rsid w:val="12A92AF0"/>
    <w:rsid w:val="12CF7B44"/>
    <w:rsid w:val="13525B1D"/>
    <w:rsid w:val="13940AFE"/>
    <w:rsid w:val="14A5684C"/>
    <w:rsid w:val="151B6448"/>
    <w:rsid w:val="154716B1"/>
    <w:rsid w:val="15A73A04"/>
    <w:rsid w:val="166013F8"/>
    <w:rsid w:val="168D3A3C"/>
    <w:rsid w:val="17313EC8"/>
    <w:rsid w:val="174720B3"/>
    <w:rsid w:val="17926790"/>
    <w:rsid w:val="187C6F87"/>
    <w:rsid w:val="18A63BCA"/>
    <w:rsid w:val="18D86AC4"/>
    <w:rsid w:val="19630A84"/>
    <w:rsid w:val="19A14B4E"/>
    <w:rsid w:val="19AB71E7"/>
    <w:rsid w:val="19D93400"/>
    <w:rsid w:val="19DC1649"/>
    <w:rsid w:val="1A3B37AF"/>
    <w:rsid w:val="1A472154"/>
    <w:rsid w:val="1AC704E3"/>
    <w:rsid w:val="1AE14356"/>
    <w:rsid w:val="1BB2184F"/>
    <w:rsid w:val="1C47468D"/>
    <w:rsid w:val="1CF7548B"/>
    <w:rsid w:val="1D077862"/>
    <w:rsid w:val="1D3C5874"/>
    <w:rsid w:val="1D814A16"/>
    <w:rsid w:val="1DF443A0"/>
    <w:rsid w:val="1E2935D2"/>
    <w:rsid w:val="1E396614"/>
    <w:rsid w:val="1E761259"/>
    <w:rsid w:val="1F6966C8"/>
    <w:rsid w:val="1FEC5FF4"/>
    <w:rsid w:val="201523AC"/>
    <w:rsid w:val="202C40EB"/>
    <w:rsid w:val="20B87907"/>
    <w:rsid w:val="221F0D41"/>
    <w:rsid w:val="22C75BE0"/>
    <w:rsid w:val="2422439F"/>
    <w:rsid w:val="247212EF"/>
    <w:rsid w:val="249B37C8"/>
    <w:rsid w:val="24E3748B"/>
    <w:rsid w:val="2556645E"/>
    <w:rsid w:val="25766125"/>
    <w:rsid w:val="26834513"/>
    <w:rsid w:val="26F95E44"/>
    <w:rsid w:val="27BD6C9C"/>
    <w:rsid w:val="27CB43C4"/>
    <w:rsid w:val="28071479"/>
    <w:rsid w:val="285C5774"/>
    <w:rsid w:val="2A8041BE"/>
    <w:rsid w:val="2ABE3D6C"/>
    <w:rsid w:val="2B836D64"/>
    <w:rsid w:val="2C177723"/>
    <w:rsid w:val="2C3761A3"/>
    <w:rsid w:val="2C743D62"/>
    <w:rsid w:val="2CA62D0A"/>
    <w:rsid w:val="2E0A72C8"/>
    <w:rsid w:val="2E5167EE"/>
    <w:rsid w:val="2E662F01"/>
    <w:rsid w:val="2E6E7857"/>
    <w:rsid w:val="2FC01D17"/>
    <w:rsid w:val="2FC455D7"/>
    <w:rsid w:val="30316D8E"/>
    <w:rsid w:val="30C33764"/>
    <w:rsid w:val="31254850"/>
    <w:rsid w:val="319A0963"/>
    <w:rsid w:val="31DE6AA2"/>
    <w:rsid w:val="321626E0"/>
    <w:rsid w:val="3276224D"/>
    <w:rsid w:val="32F3657D"/>
    <w:rsid w:val="33414684"/>
    <w:rsid w:val="34951FE2"/>
    <w:rsid w:val="34A55F9D"/>
    <w:rsid w:val="35354896"/>
    <w:rsid w:val="355C77BE"/>
    <w:rsid w:val="35C61D5E"/>
    <w:rsid w:val="35D46B3A"/>
    <w:rsid w:val="35F07D9F"/>
    <w:rsid w:val="362B4280"/>
    <w:rsid w:val="37050429"/>
    <w:rsid w:val="37667C65"/>
    <w:rsid w:val="378974B0"/>
    <w:rsid w:val="38141F91"/>
    <w:rsid w:val="38C70290"/>
    <w:rsid w:val="393F076E"/>
    <w:rsid w:val="399A3BE1"/>
    <w:rsid w:val="3A595C16"/>
    <w:rsid w:val="3A687850"/>
    <w:rsid w:val="3B257393"/>
    <w:rsid w:val="3B3E000B"/>
    <w:rsid w:val="3C1001A0"/>
    <w:rsid w:val="3C2974B3"/>
    <w:rsid w:val="3CEF24AB"/>
    <w:rsid w:val="3EBC63BD"/>
    <w:rsid w:val="402266F3"/>
    <w:rsid w:val="40345770"/>
    <w:rsid w:val="412C1E99"/>
    <w:rsid w:val="41967399"/>
    <w:rsid w:val="41A970CC"/>
    <w:rsid w:val="42E156C9"/>
    <w:rsid w:val="433B01F8"/>
    <w:rsid w:val="43D7658C"/>
    <w:rsid w:val="442432D6"/>
    <w:rsid w:val="444C3D3F"/>
    <w:rsid w:val="45FE72BB"/>
    <w:rsid w:val="46454EEA"/>
    <w:rsid w:val="465D66D7"/>
    <w:rsid w:val="46F838C7"/>
    <w:rsid w:val="477B2FAE"/>
    <w:rsid w:val="47A02844"/>
    <w:rsid w:val="47C3256A"/>
    <w:rsid w:val="47D92AF8"/>
    <w:rsid w:val="48912668"/>
    <w:rsid w:val="49155047"/>
    <w:rsid w:val="493A123D"/>
    <w:rsid w:val="49492F43"/>
    <w:rsid w:val="4A7E276D"/>
    <w:rsid w:val="4AE118F5"/>
    <w:rsid w:val="4C0F7417"/>
    <w:rsid w:val="4C7C4C4C"/>
    <w:rsid w:val="4C8C6177"/>
    <w:rsid w:val="4DAB41CC"/>
    <w:rsid w:val="4DF23BA9"/>
    <w:rsid w:val="4EEE25C2"/>
    <w:rsid w:val="4F1D6A04"/>
    <w:rsid w:val="4F6C34E7"/>
    <w:rsid w:val="50A0169A"/>
    <w:rsid w:val="5156444F"/>
    <w:rsid w:val="54C47921"/>
    <w:rsid w:val="5546203F"/>
    <w:rsid w:val="55F73341"/>
    <w:rsid w:val="56424FA2"/>
    <w:rsid w:val="567A6E1F"/>
    <w:rsid w:val="56D976B4"/>
    <w:rsid w:val="573C40E7"/>
    <w:rsid w:val="575E22AF"/>
    <w:rsid w:val="58A35C5E"/>
    <w:rsid w:val="5A3A490E"/>
    <w:rsid w:val="5B8028DC"/>
    <w:rsid w:val="5BFA60FE"/>
    <w:rsid w:val="5C0F1DCA"/>
    <w:rsid w:val="5CB62246"/>
    <w:rsid w:val="5D02548B"/>
    <w:rsid w:val="5DE80B25"/>
    <w:rsid w:val="5E61553A"/>
    <w:rsid w:val="5EAF096B"/>
    <w:rsid w:val="5F993E84"/>
    <w:rsid w:val="618E4F17"/>
    <w:rsid w:val="6249141B"/>
    <w:rsid w:val="6288306E"/>
    <w:rsid w:val="62992202"/>
    <w:rsid w:val="63027F93"/>
    <w:rsid w:val="63780255"/>
    <w:rsid w:val="63984453"/>
    <w:rsid w:val="639D5F0D"/>
    <w:rsid w:val="63B70D7D"/>
    <w:rsid w:val="646031C3"/>
    <w:rsid w:val="649B069F"/>
    <w:rsid w:val="65D73958"/>
    <w:rsid w:val="66AB64F3"/>
    <w:rsid w:val="6916161A"/>
    <w:rsid w:val="694035C3"/>
    <w:rsid w:val="69FA5E67"/>
    <w:rsid w:val="6B5A6FBD"/>
    <w:rsid w:val="6BEE37AA"/>
    <w:rsid w:val="6C705F6D"/>
    <w:rsid w:val="6C845EBC"/>
    <w:rsid w:val="6CF51267"/>
    <w:rsid w:val="6D35260A"/>
    <w:rsid w:val="6DA50B0D"/>
    <w:rsid w:val="6DBC6B1F"/>
    <w:rsid w:val="6E1B015A"/>
    <w:rsid w:val="6E6C2863"/>
    <w:rsid w:val="6ED32D5B"/>
    <w:rsid w:val="6F993A2D"/>
    <w:rsid w:val="705D3AD4"/>
    <w:rsid w:val="707D334E"/>
    <w:rsid w:val="70C64A2C"/>
    <w:rsid w:val="70D50A94"/>
    <w:rsid w:val="70EF7378"/>
    <w:rsid w:val="710C57F1"/>
    <w:rsid w:val="714F4CEB"/>
    <w:rsid w:val="718C3C42"/>
    <w:rsid w:val="727F4C6A"/>
    <w:rsid w:val="72CB03A1"/>
    <w:rsid w:val="730833A3"/>
    <w:rsid w:val="73B07597"/>
    <w:rsid w:val="7645046A"/>
    <w:rsid w:val="76EE7A05"/>
    <w:rsid w:val="76EF2683"/>
    <w:rsid w:val="776A3F82"/>
    <w:rsid w:val="77EA73B3"/>
    <w:rsid w:val="783C3AEF"/>
    <w:rsid w:val="78551933"/>
    <w:rsid w:val="7A633FE0"/>
    <w:rsid w:val="7B3C1668"/>
    <w:rsid w:val="7B6E3FBF"/>
    <w:rsid w:val="7B94453A"/>
    <w:rsid w:val="7C0E7550"/>
    <w:rsid w:val="7C22507F"/>
    <w:rsid w:val="7C7D510B"/>
    <w:rsid w:val="7CAD6D69"/>
    <w:rsid w:val="7D0A7011"/>
    <w:rsid w:val="7D621902"/>
    <w:rsid w:val="7E6A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5DD07"/>
  <w15:docId w15:val="{4ADD239E-329F-451A-8FBC-9B9D2E47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semiHidden="1" w:uiPriority="99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uiPriority w:val="1"/>
    <w:qFormat/>
    <w:pPr>
      <w:widowControl w:val="0"/>
      <w:jc w:val="both"/>
    </w:pPr>
    <w:rPr>
      <w:rFonts w:eastAsiaTheme="minorEastAsia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autoRedefine/>
    <w:qFormat/>
    <w:pPr>
      <w:jc w:val="left"/>
    </w:pPr>
  </w:style>
  <w:style w:type="paragraph" w:styleId="a6">
    <w:name w:val="Body Text"/>
    <w:basedOn w:val="a0"/>
    <w:autoRedefine/>
    <w:uiPriority w:val="99"/>
    <w:semiHidden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楷体" w:eastAsia="楷体" w:hAnsi="楷体"/>
      <w:color w:val="000000"/>
      <w:kern w:val="0"/>
    </w:rPr>
  </w:style>
  <w:style w:type="paragraph" w:styleId="a7">
    <w:name w:val="Balloon Text"/>
    <w:basedOn w:val="a0"/>
    <w:link w:val="a8"/>
    <w:autoRedefine/>
    <w:qFormat/>
    <w:rPr>
      <w:sz w:val="18"/>
      <w:szCs w:val="18"/>
    </w:rPr>
  </w:style>
  <w:style w:type="paragraph" w:styleId="a9">
    <w:name w:val="footer"/>
    <w:basedOn w:val="a0"/>
    <w:link w:val="a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ac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0"/>
    <w:autoRedefine/>
    <w:uiPriority w:val="99"/>
    <w:semiHidden/>
    <w:unhideWhenUsed/>
    <w:qFormat/>
    <w:pPr>
      <w:spacing w:beforeAutospacing="1" w:afterAutospacing="1"/>
      <w:jc w:val="left"/>
    </w:pPr>
    <w:rPr>
      <w:rFonts w:ascii="Calibri" w:eastAsia="宋体" w:hAnsi="Calibri"/>
      <w:kern w:val="0"/>
    </w:rPr>
  </w:style>
  <w:style w:type="paragraph" w:styleId="ae">
    <w:name w:val="annotation subject"/>
    <w:basedOn w:val="a4"/>
    <w:next w:val="a4"/>
    <w:link w:val="af"/>
    <w:autoRedefine/>
    <w:qFormat/>
    <w:rPr>
      <w:b/>
      <w:bCs/>
    </w:rPr>
  </w:style>
  <w:style w:type="character" w:styleId="af0">
    <w:name w:val="Strong"/>
    <w:basedOn w:val="a1"/>
    <w:qFormat/>
    <w:rPr>
      <w:b/>
    </w:rPr>
  </w:style>
  <w:style w:type="character" w:styleId="af1">
    <w:name w:val="Hyperlink"/>
    <w:basedOn w:val="a1"/>
    <w:autoRedefine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autoRedefine/>
    <w:qFormat/>
    <w:rPr>
      <w:sz w:val="21"/>
      <w:szCs w:val="21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  <w:spacing w:line="360" w:lineRule="auto"/>
    </w:pPr>
    <w:rPr>
      <w:rFonts w:eastAsia="宋体"/>
      <w:b/>
      <w:bCs/>
    </w:rPr>
  </w:style>
  <w:style w:type="paragraph" w:customStyle="1" w:styleId="005">
    <w:name w:val="005正文"/>
    <w:basedOn w:val="a0"/>
    <w:autoRedefine/>
    <w:qFormat/>
    <w:pPr>
      <w:spacing w:beforeLines="50" w:before="50" w:line="360" w:lineRule="auto"/>
      <w:ind w:firstLineChars="200" w:firstLine="200"/>
    </w:pPr>
  </w:style>
  <w:style w:type="character" w:customStyle="1" w:styleId="ac">
    <w:name w:val="页眉 字符"/>
    <w:basedOn w:val="a1"/>
    <w:link w:val="ab"/>
    <w:autoRedefine/>
    <w:qFormat/>
    <w:rPr>
      <w:rFonts w:eastAsiaTheme="minorEastAsia"/>
      <w:kern w:val="2"/>
      <w:sz w:val="18"/>
      <w:szCs w:val="18"/>
    </w:rPr>
  </w:style>
  <w:style w:type="character" w:customStyle="1" w:styleId="aa">
    <w:name w:val="页脚 字符"/>
    <w:basedOn w:val="a1"/>
    <w:link w:val="a9"/>
    <w:autoRedefine/>
    <w:qFormat/>
    <w:rPr>
      <w:rFonts w:eastAsiaTheme="minorEastAsia"/>
      <w:kern w:val="2"/>
      <w:sz w:val="18"/>
      <w:szCs w:val="18"/>
    </w:rPr>
  </w:style>
  <w:style w:type="character" w:customStyle="1" w:styleId="a8">
    <w:name w:val="批注框文本 字符"/>
    <w:basedOn w:val="a1"/>
    <w:link w:val="a7"/>
    <w:autoRedefine/>
    <w:qFormat/>
    <w:rPr>
      <w:rFonts w:eastAsiaTheme="minorEastAsia"/>
      <w:kern w:val="2"/>
      <w:sz w:val="18"/>
      <w:szCs w:val="18"/>
    </w:rPr>
  </w:style>
  <w:style w:type="character" w:customStyle="1" w:styleId="a5">
    <w:name w:val="批注文字 字符"/>
    <w:basedOn w:val="a1"/>
    <w:link w:val="a4"/>
    <w:autoRedefine/>
    <w:qFormat/>
    <w:rPr>
      <w:rFonts w:eastAsiaTheme="minorEastAsia"/>
      <w:kern w:val="2"/>
      <w:sz w:val="24"/>
      <w:szCs w:val="24"/>
    </w:rPr>
  </w:style>
  <w:style w:type="character" w:customStyle="1" w:styleId="af">
    <w:name w:val="批注主题 字符"/>
    <w:basedOn w:val="a5"/>
    <w:link w:val="ae"/>
    <w:autoRedefine/>
    <w:qFormat/>
    <w:rPr>
      <w:rFonts w:eastAsiaTheme="minorEastAsia"/>
      <w:b/>
      <w:bCs/>
      <w:kern w:val="2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eastAsiaTheme="minorEastAsia"/>
      <w:kern w:val="2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eastAsia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jzd</cp:lastModifiedBy>
  <cp:revision>11</cp:revision>
  <dcterms:created xsi:type="dcterms:W3CDTF">2025-09-02T06:48:00Z</dcterms:created>
  <dcterms:modified xsi:type="dcterms:W3CDTF">2025-11-17T10:17:00Z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6BC76B4619EB4B3585073614DFCC9C32_12</vt:lpwstr>
  </property>
  <property fmtid="{D5CDD505-2E9C-101B-9397-08002B2CF9AE}" pid="4" name="KSOTemplateDocerSaveRecord">
    <vt:lpwstr>eyJoZGlkIjoiZjU1N2I4ZGNjZDZjNmNlNDQ5ZGFkYmYyOTE2ZDk4MzciLCJ1c2VySWQiOiI1NTkyNzIyNTUifQ==</vt:lpwstr>
  </property>
</Properties>
</file>