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9D265" w14:textId="77777777" w:rsidR="00795E6D" w:rsidRDefault="003F44B0">
      <w:pPr>
        <w:spacing w:beforeLines="50" w:before="156" w:afterLines="50" w:after="156" w:line="400" w:lineRule="exact"/>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5</w:t>
      </w:r>
      <w:r>
        <w:rPr>
          <w:rFonts w:ascii="宋体" w:eastAsia="宋体" w:hAnsi="宋体" w:cs="Times New Roman"/>
          <w:bCs/>
          <w:iCs/>
          <w:color w:val="000000"/>
          <w:sz w:val="28"/>
        </w:rPr>
        <w:t>95</w:t>
      </w:r>
      <w:r>
        <w:rPr>
          <w:rFonts w:ascii="宋体" w:eastAsia="宋体" w:hAnsi="宋体" w:cs="Times New Roman" w:hint="eastAsia"/>
          <w:bCs/>
          <w:iCs/>
          <w:color w:val="000000"/>
          <w:sz w:val="28"/>
        </w:rPr>
        <w:t xml:space="preserve">                        证券简称：</w:t>
      </w:r>
      <w:proofErr w:type="gramStart"/>
      <w:r>
        <w:rPr>
          <w:rFonts w:ascii="宋体" w:eastAsia="宋体" w:hAnsi="宋体" w:cs="Times New Roman" w:hint="eastAsia"/>
          <w:bCs/>
          <w:iCs/>
          <w:color w:val="000000"/>
          <w:sz w:val="28"/>
        </w:rPr>
        <w:t>芯海科技</w:t>
      </w:r>
      <w:proofErr w:type="gramEnd"/>
    </w:p>
    <w:p w14:paraId="33C463F4" w14:textId="77777777" w:rsidR="00795E6D" w:rsidRDefault="003F44B0">
      <w:pPr>
        <w:spacing w:beforeLines="50" w:before="156" w:afterLines="50" w:after="156" w:line="400" w:lineRule="exact"/>
        <w:rPr>
          <w:rFonts w:ascii="宋体" w:eastAsia="宋体" w:hAnsi="宋体" w:cs="Times New Roman"/>
          <w:bCs/>
          <w:iCs/>
          <w:color w:val="000000"/>
          <w:sz w:val="28"/>
        </w:rPr>
      </w:pPr>
      <w:r>
        <w:rPr>
          <w:rFonts w:ascii="宋体" w:eastAsia="宋体" w:hAnsi="宋体" w:cs="Times New Roman"/>
          <w:bCs/>
          <w:iCs/>
          <w:color w:val="000000"/>
          <w:sz w:val="28"/>
        </w:rPr>
        <w:t>债券代码：118015                        债券简称：</w:t>
      </w:r>
      <w:proofErr w:type="gramStart"/>
      <w:r>
        <w:rPr>
          <w:rFonts w:ascii="宋体" w:eastAsia="宋体" w:hAnsi="宋体" w:cs="Times New Roman"/>
          <w:bCs/>
          <w:iCs/>
          <w:color w:val="000000"/>
          <w:sz w:val="28"/>
        </w:rPr>
        <w:t>芯海转</w:t>
      </w:r>
      <w:proofErr w:type="gramEnd"/>
      <w:r>
        <w:rPr>
          <w:rFonts w:ascii="宋体" w:eastAsia="宋体" w:hAnsi="宋体" w:cs="Times New Roman"/>
          <w:bCs/>
          <w:iCs/>
          <w:color w:val="000000"/>
          <w:sz w:val="28"/>
        </w:rPr>
        <w:t>债</w:t>
      </w:r>
    </w:p>
    <w:p w14:paraId="7B88D705" w14:textId="77777777" w:rsidR="00795E6D" w:rsidRDefault="00795E6D">
      <w:pPr>
        <w:spacing w:beforeLines="50" w:before="156" w:afterLines="50" w:after="156" w:line="400" w:lineRule="exact"/>
        <w:jc w:val="center"/>
        <w:rPr>
          <w:rFonts w:ascii="宋体" w:eastAsia="宋体" w:hAnsi="宋体" w:cs="Times New Roman"/>
          <w:b/>
          <w:bCs/>
          <w:iCs/>
          <w:color w:val="000000"/>
          <w:sz w:val="32"/>
          <w:szCs w:val="32"/>
        </w:rPr>
      </w:pPr>
    </w:p>
    <w:p w14:paraId="2D8E7A0F" w14:textId="77777777" w:rsidR="00795E6D" w:rsidRDefault="003F44B0">
      <w:pPr>
        <w:spacing w:beforeLines="50" w:before="156" w:afterLines="50" w:after="156" w:line="400" w:lineRule="exact"/>
        <w:jc w:val="center"/>
        <w:rPr>
          <w:rFonts w:ascii="宋体" w:eastAsia="宋体" w:hAnsi="宋体" w:cs="Times New Roman"/>
          <w:b/>
          <w:bCs/>
          <w:iCs/>
          <w:color w:val="000000"/>
          <w:sz w:val="32"/>
          <w:szCs w:val="32"/>
        </w:rPr>
      </w:pPr>
      <w:proofErr w:type="gramStart"/>
      <w:r>
        <w:rPr>
          <w:rFonts w:ascii="宋体" w:eastAsia="宋体" w:hAnsi="宋体" w:cs="Times New Roman" w:hint="eastAsia"/>
          <w:b/>
          <w:bCs/>
          <w:iCs/>
          <w:color w:val="000000"/>
          <w:sz w:val="32"/>
          <w:szCs w:val="32"/>
        </w:rPr>
        <w:t>芯海科技</w:t>
      </w:r>
      <w:proofErr w:type="gramEnd"/>
      <w:r>
        <w:rPr>
          <w:rFonts w:ascii="宋体" w:eastAsia="宋体" w:hAnsi="宋体" w:cs="Times New Roman" w:hint="eastAsia"/>
          <w:b/>
          <w:bCs/>
          <w:iCs/>
          <w:color w:val="000000"/>
          <w:sz w:val="32"/>
          <w:szCs w:val="32"/>
        </w:rPr>
        <w:t>（深圳）股份有限公司</w:t>
      </w:r>
    </w:p>
    <w:p w14:paraId="5E455259" w14:textId="77777777" w:rsidR="00795E6D" w:rsidRDefault="003F44B0">
      <w:pPr>
        <w:spacing w:beforeLines="50" w:before="156" w:afterLines="50" w:after="156" w:line="400" w:lineRule="exact"/>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投资者关系活动记录表</w:t>
      </w:r>
    </w:p>
    <w:p w14:paraId="2672D136" w14:textId="4A4C5280" w:rsidR="00795E6D" w:rsidRDefault="003F44B0">
      <w:pPr>
        <w:spacing w:line="400" w:lineRule="exact"/>
        <w:rPr>
          <w:rFonts w:ascii="宋体" w:eastAsia="宋体" w:hAnsi="宋体" w:cs="Times New Roman"/>
          <w:bCs/>
          <w:iCs/>
          <w:color w:val="000000"/>
          <w:sz w:val="24"/>
        </w:rPr>
      </w:pPr>
      <w:r>
        <w:rPr>
          <w:rFonts w:ascii="宋体" w:eastAsia="宋体" w:hAnsi="宋体" w:cs="Times New Roman" w:hint="eastAsia"/>
          <w:bCs/>
          <w:iCs/>
          <w:color w:val="000000"/>
          <w:sz w:val="24"/>
        </w:rPr>
        <w:t xml:space="preserve">                                                   </w:t>
      </w:r>
      <w:r w:rsidR="000E41F8">
        <w:rPr>
          <w:rFonts w:ascii="宋体" w:eastAsia="宋体" w:hAnsi="宋体" w:cs="Times New Roman"/>
          <w:bCs/>
          <w:iCs/>
          <w:color w:val="000000"/>
          <w:sz w:val="24"/>
        </w:rPr>
        <w:t xml:space="preserve">    </w:t>
      </w:r>
      <w:bookmarkStart w:id="0" w:name="_GoBack"/>
      <w:bookmarkEnd w:id="0"/>
      <w:r>
        <w:rPr>
          <w:rFonts w:ascii="宋体" w:eastAsia="宋体" w:hAnsi="宋体" w:cs="Times New Roman" w:hint="eastAsia"/>
          <w:bCs/>
          <w:iCs/>
          <w:color w:val="000000"/>
          <w:sz w:val="24"/>
        </w:rPr>
        <w:t>编号：2</w:t>
      </w:r>
      <w:r>
        <w:rPr>
          <w:rFonts w:ascii="宋体" w:eastAsia="宋体" w:hAnsi="宋体" w:cs="Times New Roman"/>
          <w:bCs/>
          <w:iCs/>
          <w:color w:val="000000"/>
          <w:sz w:val="24"/>
        </w:rPr>
        <w:t>025</w:t>
      </w:r>
      <w:r>
        <w:rPr>
          <w:rFonts w:ascii="宋体" w:eastAsia="宋体" w:hAnsi="宋体" w:cs="Times New Roman" w:hint="eastAsia"/>
          <w:bCs/>
          <w:iCs/>
          <w:color w:val="000000"/>
          <w:sz w:val="24"/>
        </w:rPr>
        <w:t>-</w:t>
      </w:r>
      <w:r>
        <w:rPr>
          <w:rFonts w:ascii="宋体" w:eastAsia="宋体" w:hAnsi="宋体" w:cs="Times New Roman"/>
          <w:bCs/>
          <w:iCs/>
          <w:color w:val="000000"/>
          <w:sz w:val="24"/>
        </w:rPr>
        <w:t>00</w:t>
      </w:r>
      <w:r>
        <w:rPr>
          <w:rFonts w:ascii="宋体" w:eastAsia="宋体" w:hAnsi="宋体" w:cs="Times New Roman" w:hint="eastAsia"/>
          <w:bCs/>
          <w:iCs/>
          <w:color w:val="000000"/>
          <w:sz w:val="24"/>
        </w:rPr>
        <w:t>9</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9242"/>
      </w:tblGrid>
      <w:tr w:rsidR="00795E6D" w14:paraId="203D0187" w14:textId="77777777">
        <w:trPr>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912FD21" w14:textId="77777777" w:rsidR="00795E6D" w:rsidRDefault="003F44B0">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9242" w:type="dxa"/>
            <w:tcBorders>
              <w:top w:val="single" w:sz="4" w:space="0" w:color="auto"/>
              <w:left w:val="single" w:sz="4" w:space="0" w:color="auto"/>
              <w:bottom w:val="single" w:sz="4" w:space="0" w:color="auto"/>
              <w:right w:val="single" w:sz="4" w:space="0" w:color="auto"/>
            </w:tcBorders>
            <w:shd w:val="clear" w:color="auto" w:fill="auto"/>
          </w:tcPr>
          <w:p w14:paraId="2ED79F97" w14:textId="77777777" w:rsidR="00795E6D" w:rsidRDefault="003F44B0">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分析师会议</w:t>
            </w:r>
          </w:p>
          <w:p w14:paraId="096DDF6D" w14:textId="77777777" w:rsidR="00795E6D" w:rsidRDefault="003F44B0">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7914AA66" w14:textId="77777777" w:rsidR="00795E6D" w:rsidRDefault="003F44B0">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 xml:space="preserve">□新闻发布会          </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□路演活动</w:t>
            </w:r>
          </w:p>
          <w:p w14:paraId="64360D01" w14:textId="77777777" w:rsidR="00795E6D" w:rsidRDefault="003F44B0">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□电话会议</w:t>
            </w:r>
          </w:p>
          <w:p w14:paraId="3E945645" w14:textId="4A4AC3CB" w:rsidR="00795E6D" w:rsidRDefault="003F44B0">
            <w:pPr>
              <w:tabs>
                <w:tab w:val="left" w:pos="2808"/>
                <w:tab w:val="center" w:pos="3199"/>
              </w:tabs>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□其他（</w:t>
            </w:r>
            <w:r w:rsidRPr="003F44B0">
              <w:rPr>
                <w:rFonts w:ascii="宋体" w:eastAsia="宋体" w:hAnsi="宋体" w:cs="Times New Roman" w:hint="eastAsia"/>
                <w:bCs/>
                <w:iCs/>
                <w:color w:val="000000"/>
                <w:sz w:val="24"/>
                <w:szCs w:val="24"/>
              </w:rPr>
              <w:t>2025年度深圳辖区上市公司投资者网上集体接待日活动暨召开2025年第三季度业绩说明会</w:t>
            </w:r>
            <w:r>
              <w:rPr>
                <w:rFonts w:ascii="宋体" w:eastAsia="宋体" w:hAnsi="宋体" w:cs="Times New Roman" w:hint="eastAsia"/>
                <w:bCs/>
                <w:iCs/>
                <w:color w:val="000000"/>
                <w:sz w:val="24"/>
                <w:szCs w:val="24"/>
              </w:rPr>
              <w:t xml:space="preserve">） </w:t>
            </w:r>
          </w:p>
        </w:tc>
      </w:tr>
      <w:tr w:rsidR="00795E6D" w14:paraId="55286F39" w14:textId="77777777">
        <w:trPr>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CBA928" w14:textId="77777777" w:rsidR="00795E6D" w:rsidRDefault="003F44B0">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参加单位名称</w:t>
            </w:r>
          </w:p>
        </w:tc>
        <w:tc>
          <w:tcPr>
            <w:tcW w:w="9242" w:type="dxa"/>
            <w:tcBorders>
              <w:top w:val="single" w:sz="4" w:space="0" w:color="auto"/>
              <w:left w:val="single" w:sz="4" w:space="0" w:color="auto"/>
              <w:bottom w:val="single" w:sz="4" w:space="0" w:color="auto"/>
              <w:right w:val="single" w:sz="4" w:space="0" w:color="auto"/>
            </w:tcBorders>
            <w:shd w:val="clear" w:color="auto" w:fill="auto"/>
          </w:tcPr>
          <w:p w14:paraId="0A255487" w14:textId="77777777" w:rsidR="00795E6D" w:rsidRDefault="003F44B0">
            <w:pPr>
              <w:spacing w:line="480" w:lineRule="atLeast"/>
              <w:rPr>
                <w:rFonts w:ascii="宋体" w:eastAsia="宋体" w:hAnsi="宋体" w:cs="Times New Roman"/>
                <w:bCs/>
                <w:iCs/>
                <w:color w:val="000000"/>
                <w:sz w:val="24"/>
                <w:szCs w:val="24"/>
              </w:rPr>
            </w:pPr>
            <w:r>
              <w:rPr>
                <w:rFonts w:hint="eastAsia"/>
                <w:bCs/>
                <w:iCs/>
                <w:color w:val="000000"/>
                <w:sz w:val="24"/>
                <w:lang w:val="en-GB"/>
              </w:rPr>
              <w:t>投资者网上提问</w:t>
            </w:r>
          </w:p>
        </w:tc>
      </w:tr>
      <w:tr w:rsidR="00795E6D" w14:paraId="76BC503B" w14:textId="77777777">
        <w:trPr>
          <w:trHeight w:val="606"/>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E9DEB95" w14:textId="77777777" w:rsidR="00795E6D" w:rsidRDefault="003F44B0">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日期/时间</w:t>
            </w:r>
          </w:p>
        </w:tc>
        <w:tc>
          <w:tcPr>
            <w:tcW w:w="9242" w:type="dxa"/>
            <w:tcBorders>
              <w:top w:val="single" w:sz="4" w:space="0" w:color="auto"/>
              <w:left w:val="single" w:sz="4" w:space="0" w:color="auto"/>
              <w:bottom w:val="single" w:sz="4" w:space="0" w:color="auto"/>
              <w:right w:val="single" w:sz="4" w:space="0" w:color="auto"/>
            </w:tcBorders>
            <w:shd w:val="clear" w:color="auto" w:fill="auto"/>
          </w:tcPr>
          <w:p w14:paraId="019998D3" w14:textId="77777777" w:rsidR="00795E6D" w:rsidRDefault="003F44B0">
            <w:pPr>
              <w:spacing w:line="480" w:lineRule="atLeast"/>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2025年11月20日 (周四) 下午 14:30~17:00</w:t>
            </w:r>
          </w:p>
        </w:tc>
      </w:tr>
      <w:tr w:rsidR="00795E6D" w14:paraId="5673E8E7" w14:textId="77777777">
        <w:trPr>
          <w:trHeight w:val="606"/>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DFA0012" w14:textId="77777777" w:rsidR="00795E6D" w:rsidRDefault="003F44B0">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9242" w:type="dxa"/>
            <w:tcBorders>
              <w:top w:val="single" w:sz="4" w:space="0" w:color="auto"/>
              <w:left w:val="single" w:sz="4" w:space="0" w:color="auto"/>
              <w:bottom w:val="single" w:sz="4" w:space="0" w:color="auto"/>
              <w:right w:val="single" w:sz="4" w:space="0" w:color="auto"/>
            </w:tcBorders>
            <w:shd w:val="clear" w:color="auto" w:fill="auto"/>
          </w:tcPr>
          <w:p w14:paraId="35ECBF4E" w14:textId="77777777" w:rsidR="00795E6D" w:rsidRDefault="003F44B0">
            <w:pPr>
              <w:spacing w:line="480" w:lineRule="atLeast"/>
              <w:jc w:val="left"/>
              <w:rPr>
                <w:rFonts w:ascii="宋体" w:eastAsia="宋体" w:hAnsi="宋体" w:cs="Times New Roman"/>
                <w:bCs/>
                <w:iCs/>
                <w:color w:val="000000"/>
                <w:sz w:val="24"/>
                <w:szCs w:val="24"/>
              </w:rPr>
            </w:pPr>
            <w:r>
              <w:rPr>
                <w:rFonts w:ascii="宋体" w:hAnsi="宋体" w:hint="eastAsia"/>
                <w:bCs/>
                <w:sz w:val="24"/>
              </w:rPr>
              <w:t>全景网“</w:t>
            </w:r>
            <w:r>
              <w:rPr>
                <w:rFonts w:ascii="宋体" w:eastAsia="宋体" w:hAnsi="宋体" w:cs="宋体"/>
                <w:sz w:val="24"/>
                <w:szCs w:val="24"/>
              </w:rPr>
              <w:t>投资者关系互动平台</w:t>
            </w:r>
            <w:r>
              <w:rPr>
                <w:rFonts w:ascii="宋体" w:hAnsi="宋体" w:hint="eastAsia"/>
                <w:bCs/>
                <w:sz w:val="24"/>
              </w:rPr>
              <w:t>”</w:t>
            </w:r>
          </w:p>
        </w:tc>
      </w:tr>
      <w:tr w:rsidR="00795E6D" w14:paraId="661276AC" w14:textId="77777777">
        <w:trPr>
          <w:trHeight w:val="1175"/>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99EDDB3" w14:textId="77777777" w:rsidR="00795E6D" w:rsidRDefault="003F44B0">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9242" w:type="dxa"/>
            <w:tcBorders>
              <w:top w:val="single" w:sz="4" w:space="0" w:color="auto"/>
              <w:left w:val="single" w:sz="4" w:space="0" w:color="auto"/>
              <w:bottom w:val="single" w:sz="4" w:space="0" w:color="auto"/>
              <w:right w:val="single" w:sz="4" w:space="0" w:color="auto"/>
            </w:tcBorders>
            <w:shd w:val="clear" w:color="auto" w:fill="auto"/>
            <w:vAlign w:val="center"/>
          </w:tcPr>
          <w:p w14:paraId="283B75AF" w14:textId="77777777" w:rsidR="00795E6D" w:rsidRDefault="003F44B0">
            <w:pPr>
              <w:rPr>
                <w:rFonts w:ascii="宋体" w:hAnsi="宋体"/>
                <w:bCs/>
                <w:sz w:val="24"/>
              </w:rPr>
            </w:pPr>
            <w:r>
              <w:rPr>
                <w:rFonts w:ascii="宋体" w:hAnsi="宋体"/>
                <w:bCs/>
                <w:sz w:val="24"/>
              </w:rPr>
              <w:t>董事长</w:t>
            </w:r>
            <w:r>
              <w:rPr>
                <w:rFonts w:ascii="宋体" w:hAnsi="宋体" w:hint="eastAsia"/>
                <w:bCs/>
                <w:sz w:val="24"/>
              </w:rPr>
              <w:t xml:space="preserve"> </w:t>
            </w:r>
            <w:r>
              <w:rPr>
                <w:rFonts w:ascii="宋体" w:hAnsi="宋体"/>
                <w:bCs/>
                <w:sz w:val="24"/>
              </w:rPr>
              <w:t>卢国建</w:t>
            </w:r>
          </w:p>
          <w:p w14:paraId="5E54B7F7" w14:textId="77777777" w:rsidR="00795E6D" w:rsidRDefault="003F44B0">
            <w:pPr>
              <w:rPr>
                <w:rFonts w:ascii="宋体" w:hAnsi="宋体"/>
                <w:bCs/>
                <w:sz w:val="24"/>
              </w:rPr>
            </w:pPr>
            <w:r>
              <w:rPr>
                <w:rFonts w:ascii="宋体" w:hAnsi="宋体"/>
                <w:bCs/>
                <w:sz w:val="24"/>
              </w:rPr>
              <w:t>董事、副总经理</w:t>
            </w:r>
            <w:r>
              <w:rPr>
                <w:rFonts w:ascii="宋体" w:hAnsi="宋体" w:hint="eastAsia"/>
                <w:bCs/>
                <w:sz w:val="24"/>
              </w:rPr>
              <w:t xml:space="preserve"> </w:t>
            </w:r>
            <w:r>
              <w:rPr>
                <w:rFonts w:ascii="宋体" w:hAnsi="宋体"/>
                <w:bCs/>
                <w:sz w:val="24"/>
              </w:rPr>
              <w:t>万巍</w:t>
            </w:r>
          </w:p>
          <w:p w14:paraId="1F407FE2" w14:textId="77777777" w:rsidR="00795E6D" w:rsidRDefault="003F44B0">
            <w:pPr>
              <w:rPr>
                <w:rFonts w:ascii="宋体" w:hAnsi="宋体"/>
                <w:bCs/>
                <w:sz w:val="24"/>
              </w:rPr>
            </w:pPr>
            <w:r>
              <w:rPr>
                <w:rFonts w:ascii="宋体" w:hAnsi="宋体"/>
                <w:bCs/>
                <w:sz w:val="24"/>
              </w:rPr>
              <w:t>董事、财务负责人</w:t>
            </w:r>
            <w:r>
              <w:rPr>
                <w:rFonts w:ascii="宋体" w:hAnsi="宋体" w:hint="eastAsia"/>
                <w:bCs/>
                <w:sz w:val="24"/>
              </w:rPr>
              <w:t xml:space="preserve"> </w:t>
            </w:r>
            <w:r>
              <w:rPr>
                <w:rFonts w:ascii="宋体" w:hAnsi="宋体"/>
                <w:bCs/>
                <w:sz w:val="24"/>
              </w:rPr>
              <w:t>谭兰兰</w:t>
            </w:r>
          </w:p>
          <w:p w14:paraId="06BA471F" w14:textId="77777777" w:rsidR="00795E6D" w:rsidRDefault="003F44B0">
            <w:pPr>
              <w:rPr>
                <w:rFonts w:ascii="宋体" w:eastAsia="宋体" w:hAnsi="宋体" w:cs="Times New Roman"/>
                <w:bCs/>
                <w:iCs/>
                <w:color w:val="000000"/>
                <w:sz w:val="24"/>
                <w:szCs w:val="24"/>
              </w:rPr>
            </w:pPr>
            <w:r>
              <w:rPr>
                <w:rFonts w:ascii="宋体" w:hAnsi="宋体"/>
                <w:bCs/>
                <w:sz w:val="24"/>
              </w:rPr>
              <w:t>董事会秘书</w:t>
            </w:r>
            <w:r>
              <w:rPr>
                <w:rFonts w:ascii="宋体" w:hAnsi="宋体" w:hint="eastAsia"/>
                <w:bCs/>
                <w:sz w:val="24"/>
              </w:rPr>
              <w:t xml:space="preserve"> </w:t>
            </w:r>
            <w:r>
              <w:rPr>
                <w:rFonts w:ascii="宋体" w:hAnsi="宋体"/>
                <w:bCs/>
                <w:sz w:val="24"/>
              </w:rPr>
              <w:t>张娟苓</w:t>
            </w:r>
          </w:p>
        </w:tc>
      </w:tr>
      <w:tr w:rsidR="00795E6D" w14:paraId="6DDA599A" w14:textId="77777777">
        <w:trPr>
          <w:trHeight w:val="1833"/>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D832F6A" w14:textId="77777777" w:rsidR="00795E6D" w:rsidRDefault="003F44B0">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9242" w:type="dxa"/>
            <w:tcBorders>
              <w:top w:val="single" w:sz="4" w:space="0" w:color="auto"/>
              <w:left w:val="single" w:sz="4" w:space="0" w:color="auto"/>
              <w:bottom w:val="single" w:sz="4" w:space="0" w:color="auto"/>
              <w:right w:val="single" w:sz="4" w:space="0" w:color="auto"/>
            </w:tcBorders>
            <w:shd w:val="clear" w:color="auto" w:fill="auto"/>
          </w:tcPr>
          <w:p w14:paraId="3A432443" w14:textId="77777777" w:rsidR="00795E6D" w:rsidRDefault="003F44B0">
            <w:pPr>
              <w:spacing w:beforeLines="50" w:before="156" w:line="460" w:lineRule="exact"/>
              <w:rPr>
                <w:rFonts w:ascii="宋体" w:hAnsi="宋体"/>
                <w:b/>
                <w:sz w:val="24"/>
              </w:rPr>
            </w:pPr>
            <w:r>
              <w:rPr>
                <w:rFonts w:ascii="宋体" w:hAnsi="宋体"/>
                <w:b/>
                <w:sz w:val="24"/>
              </w:rPr>
              <w:t>投资者提出的问题及公司回复情况</w:t>
            </w:r>
          </w:p>
          <w:p w14:paraId="408C12FD" w14:textId="77777777" w:rsidR="00795E6D" w:rsidRDefault="003F44B0">
            <w:pPr>
              <w:spacing w:beforeLines="50" w:before="156" w:line="460" w:lineRule="exact"/>
              <w:rPr>
                <w:rFonts w:ascii="宋体" w:hAnsi="宋体"/>
                <w:sz w:val="24"/>
              </w:rPr>
            </w:pPr>
            <w:r>
              <w:rPr>
                <w:rFonts w:ascii="宋体" w:eastAsia="宋体" w:hAnsi="宋体" w:cs="宋体"/>
                <w:sz w:val="24"/>
              </w:rPr>
              <w:t>公司就投资者在本次说明会中提出的问题进行了回复：</w:t>
            </w:r>
          </w:p>
          <w:p w14:paraId="51752689"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1、针对前期回购的股份，公司是怎么考虑的？一年内会继续出售？</w:t>
            </w:r>
          </w:p>
          <w:p w14:paraId="619579F7" w14:textId="6BD2B97C" w:rsidR="00795E6D" w:rsidRDefault="003F44B0" w:rsidP="003F44B0">
            <w:pPr>
              <w:pStyle w:val="Style6"/>
              <w:spacing w:line="460" w:lineRule="exact"/>
              <w:ind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关于回购的股份，公司将严格遵循《公司法》《证券法》等相关法律法规及公司既定的回购方案执行，未来将根据市场环境、政策要求及自身发展需要，在合法合</w:t>
            </w:r>
            <w:proofErr w:type="gramStart"/>
            <w:r>
              <w:rPr>
                <w:rFonts w:ascii="宋体" w:hAnsi="宋体"/>
                <w:sz w:val="24"/>
                <w:szCs w:val="24"/>
              </w:rPr>
              <w:t>规</w:t>
            </w:r>
            <w:proofErr w:type="gramEnd"/>
            <w:r>
              <w:rPr>
                <w:rFonts w:ascii="宋体" w:hAnsi="宋体"/>
                <w:sz w:val="24"/>
                <w:szCs w:val="24"/>
              </w:rPr>
              <w:t>的前提下，审慎决策并</w:t>
            </w:r>
            <w:proofErr w:type="gramStart"/>
            <w:r>
              <w:rPr>
                <w:rFonts w:ascii="宋体" w:hAnsi="宋体"/>
                <w:sz w:val="24"/>
                <w:szCs w:val="24"/>
              </w:rPr>
              <w:t>推进回</w:t>
            </w:r>
            <w:proofErr w:type="gramEnd"/>
            <w:r>
              <w:rPr>
                <w:rFonts w:ascii="宋体" w:hAnsi="宋体"/>
                <w:sz w:val="24"/>
                <w:szCs w:val="24"/>
              </w:rPr>
              <w:t>购股份的具体处置方案。</w:t>
            </w:r>
          </w:p>
          <w:p w14:paraId="206E1F89"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2、今年鸿蒙业务上相比去年怎么样？</w:t>
            </w:r>
          </w:p>
          <w:p w14:paraId="0BA4AFDA" w14:textId="62F5515D"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鸿蒙</w:t>
            </w:r>
            <w:proofErr w:type="gramStart"/>
            <w:r>
              <w:rPr>
                <w:rFonts w:ascii="宋体" w:hAnsi="宋体"/>
                <w:sz w:val="24"/>
                <w:szCs w:val="24"/>
              </w:rPr>
              <w:t>是芯海</w:t>
            </w:r>
            <w:proofErr w:type="gramEnd"/>
            <w:r>
              <w:rPr>
                <w:rFonts w:ascii="宋体" w:hAnsi="宋体"/>
                <w:sz w:val="24"/>
                <w:szCs w:val="24"/>
              </w:rPr>
              <w:t>的生态合作伙伴。</w:t>
            </w:r>
            <w:proofErr w:type="gramStart"/>
            <w:r>
              <w:rPr>
                <w:rFonts w:ascii="宋体" w:hAnsi="宋体"/>
                <w:sz w:val="24"/>
                <w:szCs w:val="24"/>
              </w:rPr>
              <w:t>芯海注重</w:t>
            </w:r>
            <w:proofErr w:type="gramEnd"/>
            <w:r>
              <w:rPr>
                <w:rFonts w:ascii="宋体" w:hAnsi="宋体"/>
                <w:sz w:val="24"/>
                <w:szCs w:val="24"/>
              </w:rPr>
              <w:t>技术创新和研发投入，在能力、产品、商业布局上的突出亮点包括强大的模拟芯片和MCU设计能力，以及针对物联网市场的全</w:t>
            </w:r>
            <w:r>
              <w:rPr>
                <w:rFonts w:ascii="宋体" w:hAnsi="宋体"/>
                <w:sz w:val="24"/>
                <w:szCs w:val="24"/>
              </w:rPr>
              <w:lastRenderedPageBreak/>
              <w:t>面解决方案，基于此，公司持续向轻量级设备领域厂商提供具有市场竞争力的创新产品。此外，作为轻量级设备领域与鸿蒙生态互联互通的桥梁，公司不仅提供产品，还提供使能服务，帮助中小企业更好地融入鸿蒙生态。通过软硬服务一体化与鸿蒙合作，在开源鸿蒙中参与标准建设及共创，例如智能仪表产品的出货</w:t>
            </w:r>
            <w:proofErr w:type="gramStart"/>
            <w:r>
              <w:rPr>
                <w:rFonts w:ascii="宋体" w:hAnsi="宋体"/>
                <w:sz w:val="24"/>
                <w:szCs w:val="24"/>
              </w:rPr>
              <w:t>量稳定</w:t>
            </w:r>
            <w:proofErr w:type="gramEnd"/>
            <w:r>
              <w:rPr>
                <w:rFonts w:ascii="宋体" w:hAnsi="宋体"/>
                <w:sz w:val="24"/>
                <w:szCs w:val="24"/>
              </w:rPr>
              <w:t>上升。随着鸿蒙连接数和品类的不断增长和扩展，我们看到鸿蒙生态系统正在不断壮大和完善。 截至2025年6月30日，已成功导入300余个鸿蒙</w:t>
            </w:r>
            <w:proofErr w:type="gramStart"/>
            <w:r>
              <w:rPr>
                <w:rFonts w:ascii="宋体" w:hAnsi="宋体"/>
                <w:sz w:val="24"/>
                <w:szCs w:val="24"/>
              </w:rPr>
              <w:t>智联项目</w:t>
            </w:r>
            <w:proofErr w:type="gramEnd"/>
            <w:r>
              <w:rPr>
                <w:rFonts w:ascii="宋体" w:hAnsi="宋体"/>
                <w:sz w:val="24"/>
                <w:szCs w:val="24"/>
              </w:rPr>
              <w:t>商机，完成125个SKU的产品接入，截至报告期末，终端产品累计出货量超4,000万台。在电力细分市场，公司通过</w:t>
            </w:r>
            <w:proofErr w:type="gramStart"/>
            <w:r>
              <w:rPr>
                <w:rFonts w:ascii="宋体" w:hAnsi="宋体"/>
                <w:sz w:val="24"/>
                <w:szCs w:val="24"/>
              </w:rPr>
              <w:t>了电鸿模</w:t>
            </w:r>
            <w:proofErr w:type="gramEnd"/>
            <w:r>
              <w:rPr>
                <w:rFonts w:ascii="宋体" w:hAnsi="宋体"/>
                <w:sz w:val="24"/>
                <w:szCs w:val="24"/>
              </w:rPr>
              <w:t>组认证。2025年，公司BLE</w:t>
            </w:r>
            <w:proofErr w:type="gramStart"/>
            <w:r>
              <w:rPr>
                <w:rFonts w:ascii="宋体" w:hAnsi="宋体"/>
                <w:sz w:val="24"/>
                <w:szCs w:val="24"/>
              </w:rPr>
              <w:t>低功耗蓝牙模</w:t>
            </w:r>
            <w:proofErr w:type="gramEnd"/>
            <w:r>
              <w:rPr>
                <w:rFonts w:ascii="宋体" w:hAnsi="宋体"/>
                <w:sz w:val="24"/>
                <w:szCs w:val="24"/>
              </w:rPr>
              <w:t>组成功进入“鸿蒙智联推荐模组”名单。</w:t>
            </w:r>
          </w:p>
          <w:p w14:paraId="20943E61"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3、今年半导体并购案例很多，公司上市至今没有并购</w:t>
            </w:r>
            <w:r>
              <w:rPr>
                <w:rFonts w:ascii="宋体" w:hAnsi="宋体" w:hint="eastAsia"/>
                <w:b/>
                <w:sz w:val="24"/>
                <w:szCs w:val="24"/>
              </w:rPr>
              <w:t>，是如何</w:t>
            </w:r>
            <w:proofErr w:type="gramStart"/>
            <w:r>
              <w:rPr>
                <w:rFonts w:ascii="宋体" w:hAnsi="宋体" w:hint="eastAsia"/>
                <w:b/>
                <w:sz w:val="24"/>
                <w:szCs w:val="24"/>
              </w:rPr>
              <w:t>考量</w:t>
            </w:r>
            <w:proofErr w:type="gramEnd"/>
            <w:r>
              <w:rPr>
                <w:rFonts w:ascii="宋体" w:hAnsi="宋体" w:hint="eastAsia"/>
                <w:b/>
                <w:sz w:val="24"/>
                <w:szCs w:val="24"/>
              </w:rPr>
              <w:t>的</w:t>
            </w:r>
            <w:r>
              <w:rPr>
                <w:rFonts w:ascii="宋体" w:hAnsi="宋体"/>
                <w:b/>
                <w:sz w:val="24"/>
                <w:szCs w:val="24"/>
              </w:rPr>
              <w:t>？</w:t>
            </w:r>
          </w:p>
          <w:p w14:paraId="7AAB3CCD" w14:textId="783F5B43"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您好！感谢您对公司的关注！公司将紧密结合战略发展规划和长期运营规划，积极关注产业机会，重点考虑标的所处市场供求情况、产品技术能力、交易价格、协同效应等因素，寻找与公司未来发展具有协同效应、同行业或者产业链相关优质标的。公司将根据自身发展情况，持续评估有关投资、收购或并购事项，后续若有相关事宜，会按照监管要求及时进行信息披露。</w:t>
            </w:r>
          </w:p>
          <w:p w14:paraId="3D5FD0EE"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4、公司已经亏损3年</w:t>
            </w:r>
            <w:r>
              <w:rPr>
                <w:rFonts w:ascii="宋体" w:hAnsi="宋体" w:hint="eastAsia"/>
                <w:b/>
                <w:sz w:val="24"/>
                <w:szCs w:val="24"/>
              </w:rPr>
              <w:t>，</w:t>
            </w:r>
            <w:r>
              <w:rPr>
                <w:rFonts w:ascii="宋体" w:hAnsi="宋体"/>
                <w:b/>
                <w:sz w:val="24"/>
                <w:szCs w:val="24"/>
              </w:rPr>
              <w:t>今年是第四年能扭亏吗？</w:t>
            </w:r>
          </w:p>
          <w:p w14:paraId="18029EAB" w14:textId="319D0A8F"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经营业绩相关情况，公司将严格按照相关规则履行信息披露义务，依规在定期报告、临时公告中披露。</w:t>
            </w:r>
          </w:p>
          <w:p w14:paraId="7DDD141A"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5、按照去年的股权激励目标，今年营收要达到9.1亿，前三季度6.1亿，要完成激励目标</w:t>
            </w:r>
            <w:proofErr w:type="gramStart"/>
            <w:r>
              <w:rPr>
                <w:rFonts w:ascii="宋体" w:hAnsi="宋体"/>
                <w:b/>
                <w:sz w:val="24"/>
                <w:szCs w:val="24"/>
              </w:rPr>
              <w:t>第四季度需营收</w:t>
            </w:r>
            <w:proofErr w:type="gramEnd"/>
            <w:r>
              <w:rPr>
                <w:rFonts w:ascii="宋体" w:hAnsi="宋体"/>
                <w:b/>
                <w:sz w:val="24"/>
                <w:szCs w:val="24"/>
              </w:rPr>
              <w:t>3亿，请问有望达到吗？</w:t>
            </w:r>
          </w:p>
          <w:p w14:paraId="0B433C53" w14:textId="70AAD51B"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公司本次股权激励方案的考核目标数值，综合</w:t>
            </w:r>
            <w:proofErr w:type="gramStart"/>
            <w:r>
              <w:rPr>
                <w:rFonts w:ascii="宋体" w:hAnsi="宋体"/>
                <w:sz w:val="24"/>
                <w:szCs w:val="24"/>
              </w:rPr>
              <w:t>考量</w:t>
            </w:r>
            <w:proofErr w:type="gramEnd"/>
            <w:r>
              <w:rPr>
                <w:rFonts w:ascii="宋体" w:hAnsi="宋体"/>
                <w:sz w:val="24"/>
                <w:szCs w:val="24"/>
              </w:rPr>
              <w:t>了宏观经济环境、行业发展趋势、市场竞争格局，以及公司未来发展规划、目标实现可行性与员工激励效果等多重因素，指标设定科学合理。完成股权激励的考核指标仍然是管理层的基本经营目标。</w:t>
            </w:r>
          </w:p>
          <w:p w14:paraId="7FD3BDF3"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6、你好！最近存储芯片价格爆涨，推高了电脑，手机等消费电子的成本和价格进而可能会影响销量，而公司产品用在消费电子上的</w:t>
            </w:r>
            <w:proofErr w:type="gramStart"/>
            <w:r>
              <w:rPr>
                <w:rFonts w:ascii="宋体" w:hAnsi="宋体"/>
                <w:b/>
                <w:sz w:val="24"/>
                <w:szCs w:val="24"/>
              </w:rPr>
              <w:t>占比较</w:t>
            </w:r>
            <w:proofErr w:type="gramEnd"/>
            <w:r>
              <w:rPr>
                <w:rFonts w:ascii="宋体" w:hAnsi="宋体"/>
                <w:b/>
                <w:sz w:val="24"/>
                <w:szCs w:val="24"/>
              </w:rPr>
              <w:t>高，请问会影响到公司的营收吗？</w:t>
            </w:r>
          </w:p>
          <w:p w14:paraId="7BCC3C44" w14:textId="64BE5FBF"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关于存储芯片涨价对公司的影响，我们认为短期影响可控，且公司已通过业务转型构建了相当的抵御能力。公司近年来持续优化产品与应用结构，积极向汽车电子、泛工业控制等高端领域拓展。我们的BMS、EC等核心产品在头部客户中持续放量，其需求更多由技术升级和国产替代驱动，而非单纯的消费电子景气度。此外，公司致力于打造"芯片+算法+场景+AI"的全</w:t>
            </w:r>
            <w:proofErr w:type="gramStart"/>
            <w:r>
              <w:rPr>
                <w:rFonts w:ascii="宋体" w:hAnsi="宋体"/>
                <w:sz w:val="24"/>
                <w:szCs w:val="24"/>
              </w:rPr>
              <w:t>栈式解决</w:t>
            </w:r>
            <w:proofErr w:type="gramEnd"/>
            <w:r>
              <w:rPr>
                <w:rFonts w:ascii="宋体" w:hAnsi="宋体"/>
                <w:sz w:val="24"/>
                <w:szCs w:val="24"/>
              </w:rPr>
              <w:t>方案，这种深度绑定的业务模式增强了客户粘性，提升了抵御行业波动的能力。公司的成长逻辑正从依赖消费电子规模，转向依靠高端市</w:t>
            </w:r>
            <w:r>
              <w:rPr>
                <w:rFonts w:ascii="宋体" w:hAnsi="宋体"/>
                <w:sz w:val="24"/>
                <w:szCs w:val="24"/>
              </w:rPr>
              <w:lastRenderedPageBreak/>
              <w:t>场渗透和国产替代深化，这一转型将有效对冲单一市场波动带来的风险。</w:t>
            </w:r>
          </w:p>
          <w:p w14:paraId="14D07C50"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7、有没有突破性的新产品？</w:t>
            </w:r>
          </w:p>
          <w:p w14:paraId="045C114D" w14:textId="766C14CD"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在汽车电子领域，我们多款MCU和ADC产品已通过AEC-Q100认证并进入前装市场。在计算领域，EC芯片成功导入全球主流PC供应链，成为</w:t>
            </w:r>
            <w:proofErr w:type="gramStart"/>
            <w:r>
              <w:rPr>
                <w:rFonts w:ascii="宋体" w:hAnsi="宋体"/>
                <w:sz w:val="24"/>
                <w:szCs w:val="24"/>
              </w:rPr>
              <w:t>国内首</w:t>
            </w:r>
            <w:proofErr w:type="gramEnd"/>
            <w:r>
              <w:rPr>
                <w:rFonts w:ascii="宋体" w:hAnsi="宋体"/>
                <w:sz w:val="24"/>
                <w:szCs w:val="24"/>
              </w:rPr>
              <w:t>款通过Intel和AMD双认证的产品。我们还推出了首颗具备AI处理能力的高性能MCU芯片，并在BMS、快充芯片等产品线上实现了技术突破。公司将依托现有业务，发挥模拟+MCU的双平台的技术能力，依托"芯片+算法+场景+AI"的全</w:t>
            </w:r>
            <w:proofErr w:type="gramStart"/>
            <w:r>
              <w:rPr>
                <w:rFonts w:ascii="宋体" w:hAnsi="宋体"/>
                <w:sz w:val="24"/>
                <w:szCs w:val="24"/>
              </w:rPr>
              <w:t>栈式解决</w:t>
            </w:r>
            <w:proofErr w:type="gramEnd"/>
            <w:r>
              <w:rPr>
                <w:rFonts w:ascii="宋体" w:hAnsi="宋体"/>
                <w:sz w:val="24"/>
                <w:szCs w:val="24"/>
              </w:rPr>
              <w:t>方案，在BMS、工业高精度测量、PC、汽车电子等重点战略方向上，坚持投入，不断提升自身行业地位，为长期发展目标提供增长动力。</w:t>
            </w:r>
          </w:p>
          <w:p w14:paraId="10A087D1"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8、公司在人形机器人上布局进展这么样，也不公布进展情况也不公布合作公司，是否是讲故事？</w:t>
            </w:r>
          </w:p>
          <w:p w14:paraId="23BF75CE" w14:textId="2B66E453"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人形机器人行业仍处于探索阶段，在该领域，半导体的集成度、智能化和感知水平都需达到更高水平，机器人的感知、决策、执行等动作需要电子皮肤、六维力传感器、空心杯电机等设备作为基础桥梁，而这些设备的精确运转离不开对应的高精度ADC、MCU、触觉反馈芯片、传感器调理芯片、压力触控芯片等硬件的支持。在这个领域，特别是在人形机器人的‘电子皮肤’和‘六维力传感器’等关键应用上，公司目前正处于与相关客户共同进行技术探索和合作开发的阶段，属于公司前瞻性业务布局。</w:t>
            </w:r>
          </w:p>
          <w:p w14:paraId="2357B340"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9、网上查到公司有给MATE60供货产品。请问有给MATE80供应芯片吗</w:t>
            </w:r>
          </w:p>
          <w:p w14:paraId="584D4233" w14:textId="255214B4"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鉴于商业保密原则，公司不便回复单一具体产品相关信息，相关情况如达到披露标准，公司将在定期报告或临时公告中予以披露。</w:t>
            </w:r>
          </w:p>
          <w:p w14:paraId="12C2120C"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10、请问</w:t>
            </w:r>
            <w:proofErr w:type="gramStart"/>
            <w:r>
              <w:rPr>
                <w:rFonts w:ascii="宋体" w:hAnsi="宋体"/>
                <w:b/>
                <w:sz w:val="24"/>
                <w:szCs w:val="24"/>
              </w:rPr>
              <w:t>公司港交所</w:t>
            </w:r>
            <w:proofErr w:type="gramEnd"/>
            <w:r>
              <w:rPr>
                <w:rFonts w:ascii="宋体" w:hAnsi="宋体"/>
                <w:b/>
                <w:sz w:val="24"/>
                <w:szCs w:val="24"/>
              </w:rPr>
              <w:t>上市进程怎么样了</w:t>
            </w:r>
          </w:p>
          <w:p w14:paraId="4525610D" w14:textId="58F0FAFB"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 xml:space="preserve">公司赴港交所上市工作正有序推进中，公司将严格按照相关法律法规及时履行信息披露义务，敬请关注公司公告。 </w:t>
            </w:r>
          </w:p>
          <w:p w14:paraId="3E444178"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11、</w:t>
            </w:r>
            <w:r>
              <w:rPr>
                <w:rFonts w:ascii="宋体" w:hAnsi="宋体" w:hint="eastAsia"/>
                <w:b/>
                <w:sz w:val="24"/>
                <w:szCs w:val="24"/>
              </w:rPr>
              <w:t>请问</w:t>
            </w:r>
            <w:r>
              <w:rPr>
                <w:rFonts w:ascii="宋体" w:hAnsi="宋体"/>
                <w:b/>
                <w:sz w:val="24"/>
                <w:szCs w:val="24"/>
              </w:rPr>
              <w:t>贵公司</w:t>
            </w:r>
            <w:r>
              <w:rPr>
                <w:rFonts w:ascii="宋体" w:hAnsi="宋体" w:hint="eastAsia"/>
                <w:b/>
                <w:sz w:val="24"/>
                <w:szCs w:val="24"/>
              </w:rPr>
              <w:t>的</w:t>
            </w:r>
            <w:r>
              <w:rPr>
                <w:rFonts w:ascii="宋体" w:hAnsi="宋体"/>
                <w:b/>
                <w:sz w:val="24"/>
                <w:szCs w:val="24"/>
              </w:rPr>
              <w:t>电源管理芯片怎么样了</w:t>
            </w:r>
            <w:r>
              <w:rPr>
                <w:rFonts w:ascii="宋体" w:hAnsi="宋体" w:hint="eastAsia"/>
                <w:b/>
                <w:sz w:val="24"/>
                <w:szCs w:val="24"/>
              </w:rPr>
              <w:t>？</w:t>
            </w:r>
          </w:p>
          <w:p w14:paraId="7AEABFA2" w14:textId="2FD954DD"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随着应用锂电池的终端产品中锂电池数量不断增长，容量不断提升，电池安全问题已从“功能需求”升级为“生存刚需”，成为消费者当前最为关注的焦点。同时快</w:t>
            </w:r>
            <w:proofErr w:type="gramStart"/>
            <w:r>
              <w:rPr>
                <w:rFonts w:ascii="宋体" w:hAnsi="宋体"/>
                <w:sz w:val="24"/>
                <w:szCs w:val="24"/>
              </w:rPr>
              <w:t>充技术</w:t>
            </w:r>
            <w:proofErr w:type="gramEnd"/>
            <w:r>
              <w:rPr>
                <w:rFonts w:ascii="宋体" w:hAnsi="宋体"/>
                <w:sz w:val="24"/>
                <w:szCs w:val="24"/>
              </w:rPr>
              <w:t>的普遍应用，大功率</w:t>
            </w:r>
            <w:proofErr w:type="gramStart"/>
            <w:r>
              <w:rPr>
                <w:rFonts w:ascii="宋体" w:hAnsi="宋体"/>
                <w:sz w:val="24"/>
                <w:szCs w:val="24"/>
              </w:rPr>
              <w:t>快充对电</w:t>
            </w:r>
            <w:proofErr w:type="gramEnd"/>
            <w:r>
              <w:rPr>
                <w:rFonts w:ascii="宋体" w:hAnsi="宋体"/>
                <w:sz w:val="24"/>
                <w:szCs w:val="24"/>
              </w:rPr>
              <w:t>芯及电池管理系统（BMS）提出了更高的安全要求。一旦电池管理系统的安全防护不足，就极易引发电池起火、燃烧等事故。在BMS锂电池管理领域，公司为电池安全筑起了一道坚实的防线，BMS产品能通过实时监测电压、电流和温度等状态，显著延长电池寿命并确保使用安全。单节BMS产品持续大规模量</w:t>
            </w:r>
            <w:r>
              <w:rPr>
                <w:rFonts w:ascii="宋体" w:hAnsi="宋体"/>
                <w:sz w:val="24"/>
                <w:szCs w:val="24"/>
              </w:rPr>
              <w:lastRenderedPageBreak/>
              <w:t>产，适用于固态电池、无人机、笔记本电脑、电动工具等领域的2-5节BMS产品已经在各领域头部客户端实现批量出货。</w:t>
            </w:r>
          </w:p>
          <w:p w14:paraId="46B9A1EF"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12、请具体介绍一下咱们的几款汽车芯片，以及市场销售情况，单车价值量情况</w:t>
            </w:r>
          </w:p>
          <w:p w14:paraId="37507C01" w14:textId="3F99686B"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公司已经有多款MCU和ADC产品成功通过了AEC-Q100认证，并且都已经在多个头部客户端实现量产。公司首款ASIL-B等级BMSAFE芯片也即将发布。首款高性能、高可靠性、高功能安全ASIL-D,等级的车</w:t>
            </w:r>
            <w:proofErr w:type="gramStart"/>
            <w:r>
              <w:rPr>
                <w:rFonts w:ascii="宋体" w:hAnsi="宋体"/>
                <w:sz w:val="24"/>
                <w:szCs w:val="24"/>
              </w:rPr>
              <w:t>规</w:t>
            </w:r>
            <w:proofErr w:type="gramEnd"/>
            <w:r>
              <w:rPr>
                <w:rFonts w:ascii="宋体" w:hAnsi="宋体"/>
                <w:sz w:val="24"/>
                <w:szCs w:val="24"/>
              </w:rPr>
              <w:t>MCU已经流片，相关研发工作进展顺利，与头部客户以及Tier1厂家的定点合作正在有条不紊的展开。单车价值相关信息涉及商业秘密，不便透露，敬请理解。</w:t>
            </w:r>
          </w:p>
          <w:p w14:paraId="2ADA31C6"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13、为什么公司计划的减持没有落实，做出这一决策的原因是什么</w:t>
            </w:r>
          </w:p>
          <w:p w14:paraId="093954F0" w14:textId="7B47AB4E"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此次减</w:t>
            </w:r>
            <w:proofErr w:type="gramStart"/>
            <w:r>
              <w:rPr>
                <w:rFonts w:ascii="宋体" w:hAnsi="宋体"/>
                <w:sz w:val="24"/>
                <w:szCs w:val="24"/>
              </w:rPr>
              <w:t>持计划</w:t>
            </w:r>
            <w:proofErr w:type="gramEnd"/>
            <w:r>
              <w:rPr>
                <w:rFonts w:ascii="宋体" w:hAnsi="宋体"/>
                <w:sz w:val="24"/>
                <w:szCs w:val="24"/>
              </w:rPr>
              <w:t>到期未减持，是公司基于多重因素综合判断后的决策行为，关于减</w:t>
            </w:r>
            <w:proofErr w:type="gramStart"/>
            <w:r>
              <w:rPr>
                <w:rFonts w:ascii="宋体" w:hAnsi="宋体"/>
                <w:sz w:val="24"/>
                <w:szCs w:val="24"/>
              </w:rPr>
              <w:t>持进展</w:t>
            </w:r>
            <w:proofErr w:type="gramEnd"/>
            <w:r>
              <w:rPr>
                <w:rFonts w:ascii="宋体" w:hAnsi="宋体"/>
                <w:sz w:val="24"/>
                <w:szCs w:val="24"/>
              </w:rPr>
              <w:t>情况公司已经严格按照相关监管规则及时履行信息披露义务，及时、准确、完整地公告相关信息。</w:t>
            </w:r>
          </w:p>
          <w:p w14:paraId="1B396B89"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14、请问，公司产品比较丰富，有没有什么策略提升市场销售</w:t>
            </w:r>
          </w:p>
          <w:p w14:paraId="61A3C585" w14:textId="0783D8C2"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proofErr w:type="gramStart"/>
            <w:r>
              <w:rPr>
                <w:rFonts w:ascii="宋体" w:hAnsi="宋体"/>
                <w:sz w:val="24"/>
                <w:szCs w:val="24"/>
              </w:rPr>
              <w:t>芯海科技</w:t>
            </w:r>
            <w:proofErr w:type="gramEnd"/>
            <w:r>
              <w:rPr>
                <w:rFonts w:ascii="宋体" w:hAnsi="宋体"/>
                <w:sz w:val="24"/>
                <w:szCs w:val="24"/>
              </w:rPr>
              <w:t>的销售策略始终立足于长期价值创造，我们不以价格</w:t>
            </w:r>
            <w:proofErr w:type="gramStart"/>
            <w:r>
              <w:rPr>
                <w:rFonts w:ascii="宋体" w:hAnsi="宋体"/>
                <w:sz w:val="24"/>
                <w:szCs w:val="24"/>
              </w:rPr>
              <w:t>战作为</w:t>
            </w:r>
            <w:proofErr w:type="gramEnd"/>
            <w:r>
              <w:rPr>
                <w:rFonts w:ascii="宋体" w:hAnsi="宋体"/>
                <w:sz w:val="24"/>
                <w:szCs w:val="24"/>
              </w:rPr>
              <w:t>市场竞争手段，而是通过持续的技术创新和深度服务构建差异化优势。具体而言，我们的策略体现在三个层面：一是以"芯片+算法+场景+AI"的全</w:t>
            </w:r>
            <w:proofErr w:type="gramStart"/>
            <w:r>
              <w:rPr>
                <w:rFonts w:ascii="宋体" w:hAnsi="宋体"/>
                <w:sz w:val="24"/>
                <w:szCs w:val="24"/>
              </w:rPr>
              <w:t>栈式解决</w:t>
            </w:r>
            <w:proofErr w:type="gramEnd"/>
            <w:r>
              <w:rPr>
                <w:rFonts w:ascii="宋体" w:hAnsi="宋体"/>
                <w:sz w:val="24"/>
                <w:szCs w:val="24"/>
              </w:rPr>
              <w:t>方案为客户提供系统级价值，帮助客户降低整体开发成本、提升产品性能；二是与战略客户建立联合实验室、开展前瞻性技术共</w:t>
            </w:r>
            <w:proofErr w:type="gramStart"/>
            <w:r>
              <w:rPr>
                <w:rFonts w:ascii="宋体" w:hAnsi="宋体"/>
                <w:sz w:val="24"/>
                <w:szCs w:val="24"/>
              </w:rPr>
              <w:t>研</w:t>
            </w:r>
            <w:proofErr w:type="gramEnd"/>
            <w:r>
              <w:rPr>
                <w:rFonts w:ascii="宋体" w:hAnsi="宋体"/>
                <w:sz w:val="24"/>
                <w:szCs w:val="24"/>
              </w:rPr>
              <w:t>，通过端到端的深度合作实现产品定制化开发，如与联想集团PC研发制造基地</w:t>
            </w:r>
            <w:proofErr w:type="gramStart"/>
            <w:r>
              <w:rPr>
                <w:rFonts w:ascii="宋体" w:hAnsi="宋体"/>
                <w:sz w:val="24"/>
                <w:szCs w:val="24"/>
              </w:rPr>
              <w:t>联宝科技</w:t>
            </w:r>
            <w:proofErr w:type="gramEnd"/>
            <w:r>
              <w:rPr>
                <w:rFonts w:ascii="宋体" w:hAnsi="宋体"/>
                <w:sz w:val="24"/>
                <w:szCs w:val="24"/>
              </w:rPr>
              <w:t>在AI PC上的协同创新；三是聚焦汽车电子、高端消费电子等高价值赛道，通过车</w:t>
            </w:r>
            <w:proofErr w:type="gramStart"/>
            <w:r>
              <w:rPr>
                <w:rFonts w:ascii="宋体" w:hAnsi="宋体"/>
                <w:sz w:val="24"/>
                <w:szCs w:val="24"/>
              </w:rPr>
              <w:t>规</w:t>
            </w:r>
            <w:proofErr w:type="gramEnd"/>
            <w:r>
              <w:rPr>
                <w:rFonts w:ascii="宋体" w:hAnsi="宋体"/>
                <w:sz w:val="24"/>
                <w:szCs w:val="24"/>
              </w:rPr>
              <w:t>级产品质量体系和供应</w:t>
            </w:r>
            <w:proofErr w:type="gramStart"/>
            <w:r>
              <w:rPr>
                <w:rFonts w:ascii="宋体" w:hAnsi="宋体"/>
                <w:sz w:val="24"/>
                <w:szCs w:val="24"/>
              </w:rPr>
              <w:t>链保障</w:t>
            </w:r>
            <w:proofErr w:type="gramEnd"/>
            <w:r>
              <w:rPr>
                <w:rFonts w:ascii="宋体" w:hAnsi="宋体"/>
                <w:sz w:val="24"/>
                <w:szCs w:val="24"/>
              </w:rPr>
              <w:t>能力，赢得客户长期信赖。我们相信，以技术驱动价值创造、以服务深化客户关系的销售策略，将支撑公司实现可持续的高质量增长。</w:t>
            </w:r>
          </w:p>
          <w:p w14:paraId="1541FACD"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w:t>
            </w:r>
            <w:r>
              <w:rPr>
                <w:rFonts w:ascii="宋体" w:hAnsi="宋体" w:hint="eastAsia"/>
                <w:b/>
                <w:sz w:val="24"/>
                <w:szCs w:val="24"/>
              </w:rPr>
              <w:t>5</w:t>
            </w:r>
            <w:r>
              <w:rPr>
                <w:rFonts w:ascii="宋体" w:hAnsi="宋体"/>
                <w:b/>
                <w:sz w:val="24"/>
                <w:szCs w:val="24"/>
              </w:rPr>
              <w:t>、请问23年和24年的股权激励在今年和明年计提的费用分别是多少？如果股权激励目标未达成是否冲回费用？</w:t>
            </w:r>
          </w:p>
          <w:p w14:paraId="10108D09" w14:textId="681F430C" w:rsidR="00795E6D" w:rsidRDefault="003F44B0" w:rsidP="003F44B0">
            <w:pPr>
              <w:pStyle w:val="Style6"/>
              <w:spacing w:line="460" w:lineRule="exact"/>
              <w:ind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2025年度、2026年度计提的股份支付费用，请以公司披露的年报为准。</w:t>
            </w:r>
          </w:p>
          <w:p w14:paraId="65222D18" w14:textId="77777777" w:rsidR="00795E6D" w:rsidRDefault="003F44B0">
            <w:pPr>
              <w:pStyle w:val="Style6"/>
              <w:spacing w:line="460" w:lineRule="exact"/>
              <w:ind w:firstLineChars="0" w:firstLine="0"/>
              <w:rPr>
                <w:rFonts w:ascii="宋体" w:hAnsi="宋体"/>
                <w:b/>
                <w:sz w:val="24"/>
                <w:szCs w:val="24"/>
              </w:rPr>
            </w:pPr>
            <w:r>
              <w:rPr>
                <w:rFonts w:ascii="宋体" w:hAnsi="宋体" w:hint="eastAsia"/>
                <w:b/>
                <w:sz w:val="24"/>
                <w:szCs w:val="24"/>
              </w:rPr>
              <w:t>16</w:t>
            </w:r>
            <w:r>
              <w:rPr>
                <w:rFonts w:ascii="宋体" w:hAnsi="宋体"/>
                <w:b/>
                <w:sz w:val="24"/>
                <w:szCs w:val="24"/>
              </w:rPr>
              <w:t>、请问公司EC芯片到目前实现了那些品牌的批量销售，咱们的计算机系列芯片单台价值有多少</w:t>
            </w:r>
          </w:p>
          <w:p w14:paraId="2587B708" w14:textId="125C0285"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目前公司与</w:t>
            </w:r>
            <w:proofErr w:type="gramStart"/>
            <w:r>
              <w:rPr>
                <w:rFonts w:ascii="宋体" w:hAnsi="宋体"/>
                <w:sz w:val="24"/>
                <w:szCs w:val="24"/>
              </w:rPr>
              <w:t>联宝建立</w:t>
            </w:r>
            <w:proofErr w:type="gramEnd"/>
            <w:r>
              <w:rPr>
                <w:rFonts w:ascii="宋体" w:hAnsi="宋体"/>
                <w:sz w:val="24"/>
                <w:szCs w:val="24"/>
              </w:rPr>
              <w:t>联合实验室，计算外围产品已进入多家全球品牌供应链，并实现了规模化量产。单台价值相关信息涉及商业秘密，不便透露，敬请理解。</w:t>
            </w:r>
          </w:p>
          <w:p w14:paraId="448EE635"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w:t>
            </w:r>
            <w:r>
              <w:rPr>
                <w:rFonts w:ascii="宋体" w:hAnsi="宋体" w:hint="eastAsia"/>
                <w:b/>
                <w:sz w:val="24"/>
                <w:szCs w:val="24"/>
              </w:rPr>
              <w:t>7</w:t>
            </w:r>
            <w:r>
              <w:rPr>
                <w:rFonts w:ascii="宋体" w:hAnsi="宋体"/>
                <w:b/>
                <w:sz w:val="24"/>
                <w:szCs w:val="24"/>
              </w:rPr>
              <w:t>、根据此前贵司披露的信息，用于底盘控制的车</w:t>
            </w:r>
            <w:proofErr w:type="gramStart"/>
            <w:r>
              <w:rPr>
                <w:rFonts w:ascii="宋体" w:hAnsi="宋体"/>
                <w:b/>
                <w:sz w:val="24"/>
                <w:szCs w:val="24"/>
              </w:rPr>
              <w:t>规</w:t>
            </w:r>
            <w:proofErr w:type="gramEnd"/>
            <w:r>
              <w:rPr>
                <w:rFonts w:ascii="宋体" w:hAnsi="宋体"/>
                <w:b/>
                <w:sz w:val="24"/>
                <w:szCs w:val="24"/>
              </w:rPr>
              <w:t>级MCU在年中已流片，请问现在进</w:t>
            </w:r>
            <w:r>
              <w:rPr>
                <w:rFonts w:ascii="宋体" w:hAnsi="宋体"/>
                <w:b/>
                <w:sz w:val="24"/>
                <w:szCs w:val="24"/>
              </w:rPr>
              <w:lastRenderedPageBreak/>
              <w:t>展到什么程序了？明年有机会实现小批量</w:t>
            </w:r>
            <w:proofErr w:type="gramStart"/>
            <w:r>
              <w:rPr>
                <w:rFonts w:ascii="宋体" w:hAnsi="宋体"/>
                <w:b/>
                <w:sz w:val="24"/>
                <w:szCs w:val="24"/>
              </w:rPr>
              <w:t>量</w:t>
            </w:r>
            <w:proofErr w:type="gramEnd"/>
            <w:r>
              <w:rPr>
                <w:rFonts w:ascii="宋体" w:hAnsi="宋体"/>
                <w:b/>
                <w:sz w:val="24"/>
                <w:szCs w:val="24"/>
              </w:rPr>
              <w:t>产吗？</w:t>
            </w:r>
          </w:p>
          <w:p w14:paraId="2844458B" w14:textId="6ED97604"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proofErr w:type="gramStart"/>
            <w:r>
              <w:rPr>
                <w:rFonts w:ascii="宋体" w:hAnsi="宋体"/>
                <w:sz w:val="24"/>
                <w:szCs w:val="24"/>
              </w:rPr>
              <w:t>芯海已经</w:t>
            </w:r>
            <w:proofErr w:type="gramEnd"/>
            <w:r>
              <w:rPr>
                <w:rFonts w:ascii="宋体" w:hAnsi="宋体"/>
                <w:sz w:val="24"/>
                <w:szCs w:val="24"/>
              </w:rPr>
              <w:t>有多款MCU和ADC产品成功通过了AEC-Q100认证，并且都已经在多个头部客户端实现量产。公司首款ASIL-B等级BMS AFE芯片也即将发布。首款高性能、高可靠性、高功能安全ASIL-D等级的车</w:t>
            </w:r>
            <w:proofErr w:type="gramStart"/>
            <w:r>
              <w:rPr>
                <w:rFonts w:ascii="宋体" w:hAnsi="宋体"/>
                <w:sz w:val="24"/>
                <w:szCs w:val="24"/>
              </w:rPr>
              <w:t>规</w:t>
            </w:r>
            <w:proofErr w:type="gramEnd"/>
            <w:r>
              <w:rPr>
                <w:rFonts w:ascii="宋体" w:hAnsi="宋体"/>
                <w:sz w:val="24"/>
                <w:szCs w:val="24"/>
              </w:rPr>
              <w:t>MCU已经流片，相关研发工作进展顺利，与头部客户以及Tier1厂家的定点合作正在有条不紊的展开。</w:t>
            </w:r>
          </w:p>
          <w:p w14:paraId="2ED044A5"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1</w:t>
            </w:r>
            <w:r>
              <w:rPr>
                <w:rFonts w:ascii="宋体" w:hAnsi="宋体" w:hint="eastAsia"/>
                <w:b/>
                <w:sz w:val="24"/>
                <w:szCs w:val="24"/>
              </w:rPr>
              <w:t>8</w:t>
            </w:r>
            <w:r>
              <w:rPr>
                <w:rFonts w:ascii="宋体" w:hAnsi="宋体"/>
                <w:b/>
                <w:sz w:val="24"/>
                <w:szCs w:val="24"/>
              </w:rPr>
              <w:t>、公司在研发结果上有哪些突破，今年在销售增长上明显不及预期，</w:t>
            </w:r>
          </w:p>
          <w:p w14:paraId="07A6B716" w14:textId="27915F28"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今年前三季度，公司实现营业收入6.15亿元，较上年同期增长19.59%，研发投入占营业收入的比例为31.60%，同比上年减少9.73个百分点，研发投入占比下降主要由于营业收入增速高于研发投入增速。公司的研发模式始终坚持以客户需求为源头导向，新项目的立项主要源自对头部客户前瞻性需求的深度洞察。我们依托成熟的端到端研发体系，从市场调研、产品定义到芯片设计、系统验证直至量产交付，实现全流程闭环管理。在健康测量领域，我们通过PPG芯片结合AI算法，为用户提供完整的健康管理服务；在计算领域，我们以EC芯片为核心，打造了涵盖PD快充、BMS管理等产品的外围生态。这种模式让我们从单纯的芯片供应商，升级为能够提供系统级解决方案的合作伙伴，通过持续的技术迭代和场景深耕，不断增强客户粘性，构筑起坚实的技术护城河。</w:t>
            </w:r>
          </w:p>
          <w:p w14:paraId="597FA5D9" w14:textId="77777777" w:rsidR="00795E6D" w:rsidRDefault="003F44B0">
            <w:pPr>
              <w:pStyle w:val="Style6"/>
              <w:spacing w:line="460" w:lineRule="exact"/>
              <w:ind w:firstLineChars="0" w:firstLine="0"/>
              <w:rPr>
                <w:rFonts w:ascii="宋体" w:hAnsi="宋体"/>
                <w:b/>
                <w:sz w:val="24"/>
                <w:szCs w:val="24"/>
              </w:rPr>
            </w:pPr>
            <w:r>
              <w:rPr>
                <w:rFonts w:ascii="宋体" w:hAnsi="宋体" w:hint="eastAsia"/>
                <w:b/>
                <w:sz w:val="24"/>
                <w:szCs w:val="24"/>
              </w:rPr>
              <w:t>19</w:t>
            </w:r>
            <w:r>
              <w:rPr>
                <w:rFonts w:ascii="宋体" w:hAnsi="宋体"/>
                <w:b/>
                <w:sz w:val="24"/>
                <w:szCs w:val="24"/>
              </w:rPr>
              <w:t>、公司在</w:t>
            </w:r>
            <w:proofErr w:type="gramStart"/>
            <w:r>
              <w:rPr>
                <w:rFonts w:ascii="宋体" w:hAnsi="宋体"/>
                <w:b/>
                <w:sz w:val="24"/>
                <w:szCs w:val="24"/>
              </w:rPr>
              <w:t>人形机</w:t>
            </w:r>
            <w:proofErr w:type="gramEnd"/>
            <w:r>
              <w:rPr>
                <w:rFonts w:ascii="宋体" w:hAnsi="宋体"/>
                <w:b/>
                <w:sz w:val="24"/>
                <w:szCs w:val="24"/>
              </w:rPr>
              <w:t>人产品是否有实质性进展？</w:t>
            </w:r>
          </w:p>
          <w:p w14:paraId="1D2E2DD4" w14:textId="0EFC43FF"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人形机器人行业仍处于探索阶段，在该领域，半导体的集成度、智能化和感知水平都需达到更高水平，机器人的感知、决策、执行等动作需要电子皮肤、六维力传感器、空心杯电机等设备作为基础桥梁，而这些设备的精确运转离不开对应的高精度ADC、MCU、触觉反馈芯片、传感器调理芯片、压力触控芯片等硬件的支持。在这个领域，特别是在人形机器人的‘电子皮肤’和‘六维力传感器’等关键应用上，公司目前正处于与相关客户共同进行技术探索和合作开发的阶段，属于公司前瞻性业务布局。</w:t>
            </w:r>
          </w:p>
          <w:p w14:paraId="6FDB590A"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0</w:t>
            </w:r>
            <w:r>
              <w:rPr>
                <w:rFonts w:ascii="宋体" w:hAnsi="宋体"/>
                <w:b/>
                <w:sz w:val="24"/>
                <w:szCs w:val="24"/>
              </w:rPr>
              <w:t>、去年机构调研时，贵司表示希望今年EC芯片会在联想</w:t>
            </w:r>
            <w:proofErr w:type="gramStart"/>
            <w:r>
              <w:rPr>
                <w:rFonts w:ascii="宋体" w:hAnsi="宋体"/>
                <w:b/>
                <w:sz w:val="24"/>
                <w:szCs w:val="24"/>
              </w:rPr>
              <w:t>端取得量</w:t>
            </w:r>
            <w:proofErr w:type="gramEnd"/>
            <w:r>
              <w:rPr>
                <w:rFonts w:ascii="宋体" w:hAnsi="宋体"/>
                <w:b/>
                <w:sz w:val="24"/>
                <w:szCs w:val="24"/>
              </w:rPr>
              <w:t>产突破。现已年底，今年估计无望了。那么预计明年EC芯片在</w:t>
            </w:r>
            <w:proofErr w:type="gramStart"/>
            <w:r>
              <w:rPr>
                <w:rFonts w:ascii="宋体" w:hAnsi="宋体"/>
                <w:b/>
                <w:sz w:val="24"/>
                <w:szCs w:val="24"/>
              </w:rPr>
              <w:t>联想端会有</w:t>
            </w:r>
            <w:proofErr w:type="gramEnd"/>
            <w:r>
              <w:rPr>
                <w:rFonts w:ascii="宋体" w:hAnsi="宋体"/>
                <w:b/>
                <w:sz w:val="24"/>
                <w:szCs w:val="24"/>
              </w:rPr>
              <w:t>大的突破吗？</w:t>
            </w:r>
          </w:p>
          <w:p w14:paraId="08E19609" w14:textId="7EC94588"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今年4月，</w:t>
            </w:r>
            <w:proofErr w:type="gramStart"/>
            <w:r>
              <w:rPr>
                <w:rFonts w:ascii="宋体" w:hAnsi="宋体"/>
                <w:sz w:val="24"/>
                <w:szCs w:val="24"/>
              </w:rPr>
              <w:t>芯海</w:t>
            </w:r>
            <w:proofErr w:type="gramEnd"/>
            <w:r>
              <w:rPr>
                <w:rFonts w:ascii="宋体" w:hAnsi="宋体"/>
                <w:sz w:val="24"/>
                <w:szCs w:val="24"/>
              </w:rPr>
              <w:t>EC产品正式进入到联想AVLODM已经可以</w:t>
            </w:r>
            <w:proofErr w:type="gramStart"/>
            <w:r>
              <w:rPr>
                <w:rFonts w:ascii="宋体" w:hAnsi="宋体"/>
                <w:sz w:val="24"/>
                <w:szCs w:val="24"/>
              </w:rPr>
              <w:t>选用芯海全系</w:t>
            </w:r>
            <w:proofErr w:type="gramEnd"/>
            <w:r>
              <w:rPr>
                <w:rFonts w:ascii="宋体" w:hAnsi="宋体"/>
                <w:sz w:val="24"/>
                <w:szCs w:val="24"/>
              </w:rPr>
              <w:t>的EC产品，这意味着不仅华勤，</w:t>
            </w:r>
            <w:proofErr w:type="gramStart"/>
            <w:r>
              <w:rPr>
                <w:rFonts w:ascii="宋体" w:hAnsi="宋体"/>
                <w:sz w:val="24"/>
                <w:szCs w:val="24"/>
              </w:rPr>
              <w:t>联宝等</w:t>
            </w:r>
            <w:proofErr w:type="gramEnd"/>
            <w:r>
              <w:rPr>
                <w:rFonts w:ascii="宋体" w:hAnsi="宋体"/>
                <w:sz w:val="24"/>
                <w:szCs w:val="24"/>
              </w:rPr>
              <w:t>大陆ODM可以在联想项目上选择我们，</w:t>
            </w:r>
            <w:proofErr w:type="gramStart"/>
            <w:r>
              <w:rPr>
                <w:rFonts w:ascii="宋体" w:hAnsi="宋体"/>
                <w:sz w:val="24"/>
                <w:szCs w:val="24"/>
              </w:rPr>
              <w:t>台系的</w:t>
            </w:r>
            <w:proofErr w:type="gramEnd"/>
            <w:r>
              <w:rPr>
                <w:rFonts w:ascii="宋体" w:hAnsi="宋体"/>
                <w:sz w:val="24"/>
                <w:szCs w:val="24"/>
              </w:rPr>
              <w:t>仁宝、纬创、广达等也可以选择我们的EC产品。今年7月，“芯海科技-联宝科技联合实验室”在合肥联宝总部正式揭牌启用。合作将</w:t>
            </w:r>
            <w:proofErr w:type="gramStart"/>
            <w:r>
              <w:rPr>
                <w:rFonts w:ascii="宋体" w:hAnsi="宋体"/>
                <w:sz w:val="24"/>
                <w:szCs w:val="24"/>
              </w:rPr>
              <w:t>整合芯海在</w:t>
            </w:r>
            <w:proofErr w:type="gramEnd"/>
            <w:r>
              <w:rPr>
                <w:rFonts w:ascii="宋体" w:hAnsi="宋体"/>
                <w:sz w:val="24"/>
                <w:szCs w:val="24"/>
              </w:rPr>
              <w:t>通信与计算机领域的技术积累，提升联想AIPC在感知与控制上的差异化优势。此次合作不仅强化了联想AI PC的</w:t>
            </w:r>
            <w:r>
              <w:rPr>
                <w:rFonts w:ascii="宋体" w:hAnsi="宋体"/>
                <w:sz w:val="24"/>
                <w:szCs w:val="24"/>
              </w:rPr>
              <w:lastRenderedPageBreak/>
              <w:t>创新性，更为其快速响应市场、打造具有竞争力的AI PC产品提供了关键技术支撑。单一产品或客户供货量及变动情况如达到披露标准，公司将在定期报告或临时公告中予以披露。</w:t>
            </w:r>
          </w:p>
          <w:p w14:paraId="682FDA5E"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1</w:t>
            </w:r>
            <w:r>
              <w:rPr>
                <w:rFonts w:ascii="宋体" w:hAnsi="宋体"/>
                <w:b/>
                <w:sz w:val="24"/>
                <w:szCs w:val="24"/>
              </w:rPr>
              <w:t>、</w:t>
            </w:r>
            <w:proofErr w:type="gramStart"/>
            <w:r>
              <w:rPr>
                <w:rFonts w:ascii="宋体" w:hAnsi="宋体"/>
                <w:b/>
                <w:sz w:val="24"/>
                <w:szCs w:val="24"/>
              </w:rPr>
              <w:t>芯海经过</w:t>
            </w:r>
            <w:proofErr w:type="gramEnd"/>
            <w:r>
              <w:rPr>
                <w:rFonts w:ascii="宋体" w:hAnsi="宋体"/>
                <w:b/>
                <w:sz w:val="24"/>
                <w:szCs w:val="24"/>
              </w:rPr>
              <w:t>近几年的大量研发投入，营收方面已经取得了显著的增长，请问四季度单季度有把握转正盈利吗？</w:t>
            </w:r>
          </w:p>
          <w:p w14:paraId="60E5C131" w14:textId="6D48DB89"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经营业绩相关情况，公司将严格按照相关规则履行信息披露义务，依规在定期报告、临时公告中披露。</w:t>
            </w:r>
          </w:p>
          <w:p w14:paraId="4B3940DC"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2</w:t>
            </w:r>
            <w:r>
              <w:rPr>
                <w:rFonts w:ascii="宋体" w:hAnsi="宋体"/>
                <w:b/>
                <w:sz w:val="24"/>
                <w:szCs w:val="24"/>
              </w:rPr>
              <w:t>、</w:t>
            </w:r>
            <w:proofErr w:type="gramStart"/>
            <w:r>
              <w:rPr>
                <w:rFonts w:ascii="宋体" w:hAnsi="宋体"/>
                <w:b/>
                <w:sz w:val="24"/>
                <w:szCs w:val="24"/>
              </w:rPr>
              <w:t>为什么芯海科技</w:t>
            </w:r>
            <w:proofErr w:type="gramEnd"/>
            <w:r>
              <w:rPr>
                <w:rFonts w:ascii="宋体" w:hAnsi="宋体"/>
                <w:b/>
                <w:sz w:val="24"/>
                <w:szCs w:val="24"/>
              </w:rPr>
              <w:t>一直跟不上半导体板块</w:t>
            </w:r>
          </w:p>
          <w:p w14:paraId="0F324B3C" w14:textId="1F1B08AA"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股价</w:t>
            </w:r>
            <w:proofErr w:type="gramStart"/>
            <w:r>
              <w:rPr>
                <w:rFonts w:ascii="宋体" w:hAnsi="宋体"/>
                <w:sz w:val="24"/>
                <w:szCs w:val="24"/>
              </w:rPr>
              <w:t>波动受</w:t>
            </w:r>
            <w:proofErr w:type="gramEnd"/>
            <w:r>
              <w:rPr>
                <w:rFonts w:ascii="宋体" w:hAnsi="宋体"/>
                <w:sz w:val="24"/>
                <w:szCs w:val="24"/>
              </w:rPr>
              <w:t>宏观经济、行业周期、市场偏好等多重因素影响。作为正处于战略转型期的技术企业，我们正持续投入研发，从消费电子向汽车电子、</w:t>
            </w:r>
            <w:proofErr w:type="gramStart"/>
            <w:r>
              <w:rPr>
                <w:rFonts w:ascii="宋体" w:hAnsi="宋体"/>
                <w:sz w:val="24"/>
                <w:szCs w:val="24"/>
              </w:rPr>
              <w:t>泛工业</w:t>
            </w:r>
            <w:proofErr w:type="gramEnd"/>
            <w:r>
              <w:rPr>
                <w:rFonts w:ascii="宋体" w:hAnsi="宋体"/>
                <w:sz w:val="24"/>
                <w:szCs w:val="24"/>
              </w:rPr>
              <w:t>等高端应用领域拓展，2025年单季度营收逐季增长，亏损幅度也在不断收窄。未来公司将在通信与计算机、工业测量、BMS、汽车电子等应用领域持续构建产品竞争力，将注意力放在提升公司管理效率，降低运营成本，提高公司利润水平上。</w:t>
            </w:r>
          </w:p>
          <w:p w14:paraId="605413EF"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3</w:t>
            </w:r>
            <w:r>
              <w:rPr>
                <w:rFonts w:ascii="宋体" w:hAnsi="宋体"/>
                <w:b/>
                <w:sz w:val="24"/>
                <w:szCs w:val="24"/>
              </w:rPr>
              <w:t>、贵司的车</w:t>
            </w:r>
            <w:proofErr w:type="gramStart"/>
            <w:r>
              <w:rPr>
                <w:rFonts w:ascii="宋体" w:hAnsi="宋体"/>
                <w:b/>
                <w:sz w:val="24"/>
                <w:szCs w:val="24"/>
              </w:rPr>
              <w:t>规</w:t>
            </w:r>
            <w:proofErr w:type="gramEnd"/>
            <w:r>
              <w:rPr>
                <w:rFonts w:ascii="宋体" w:hAnsi="宋体"/>
                <w:b/>
                <w:sz w:val="24"/>
                <w:szCs w:val="24"/>
              </w:rPr>
              <w:t>级BMS芯片何时正式推出？预计何时能实际量产呢？</w:t>
            </w:r>
          </w:p>
          <w:p w14:paraId="56959C04" w14:textId="6B2818D4"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鉴于商业保密原则，公司不便回复单一具体产品相关信息，变动情况如达到披露标准，公司将在定期报告或临时公告中予以披露。</w:t>
            </w:r>
          </w:p>
          <w:p w14:paraId="03FAA8DF"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4</w:t>
            </w:r>
            <w:r>
              <w:rPr>
                <w:rFonts w:ascii="宋体" w:hAnsi="宋体"/>
                <w:b/>
                <w:sz w:val="24"/>
                <w:szCs w:val="24"/>
              </w:rPr>
              <w:t>、请问贵司2024年股权激励目标为年销售额增长30%以上，现年底将至，按目前情况实现的可能性大吗？是否需要调整股权激励目标？如首个年度就未达成，将极大打击投资者信心。</w:t>
            </w:r>
          </w:p>
          <w:p w14:paraId="322BF169" w14:textId="7C4D6A42"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股权激励有利于充分调动员工积极性和创造性、提升核心团队凝聚力和企业核心竞争力，从而推动公司发展战略和后续年度的经营目标实现。公司本次股权激励方案的考核目标数值，综合</w:t>
            </w:r>
            <w:proofErr w:type="gramStart"/>
            <w:r>
              <w:rPr>
                <w:rFonts w:ascii="宋体" w:hAnsi="宋体"/>
                <w:sz w:val="24"/>
                <w:szCs w:val="24"/>
              </w:rPr>
              <w:t>考量</w:t>
            </w:r>
            <w:proofErr w:type="gramEnd"/>
            <w:r>
              <w:rPr>
                <w:rFonts w:ascii="宋体" w:hAnsi="宋体"/>
                <w:sz w:val="24"/>
                <w:szCs w:val="24"/>
              </w:rPr>
              <w:t>了宏观经济环境、行业发展趋势、市场竞争格局，以及公司未来发展规划、目标实现可行性与员工激励效果等多重因素，指标设定科学合理。</w:t>
            </w:r>
          </w:p>
          <w:p w14:paraId="2A86CB71"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5</w:t>
            </w:r>
            <w:r>
              <w:rPr>
                <w:rFonts w:ascii="宋体" w:hAnsi="宋体"/>
                <w:b/>
                <w:sz w:val="24"/>
                <w:szCs w:val="24"/>
              </w:rPr>
              <w:t>、请问咱们的侧边缘按键芯片目前都用在了哪些手机品牌上。</w:t>
            </w:r>
          </w:p>
          <w:p w14:paraId="147F93AC" w14:textId="40F25FE3"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公司压力触控芯片拓展多个手机品牌的拍照键应用，例如vivo x200 ultra、荣耀X70i、荣耀Magic8、OPPO Find系列等都实现出货。</w:t>
            </w:r>
          </w:p>
          <w:p w14:paraId="37F617FD"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6</w:t>
            </w:r>
            <w:r>
              <w:rPr>
                <w:rFonts w:ascii="宋体" w:hAnsi="宋体"/>
                <w:b/>
                <w:sz w:val="24"/>
                <w:szCs w:val="24"/>
              </w:rPr>
              <w:t>、目前储能业务增长很快，咱们的</w:t>
            </w:r>
            <w:r>
              <w:rPr>
                <w:rFonts w:ascii="宋体" w:hAnsi="宋体" w:hint="eastAsia"/>
                <w:b/>
                <w:sz w:val="24"/>
                <w:szCs w:val="24"/>
              </w:rPr>
              <w:t>BMS</w:t>
            </w:r>
            <w:r>
              <w:rPr>
                <w:rFonts w:ascii="宋体" w:hAnsi="宋体"/>
                <w:b/>
                <w:sz w:val="24"/>
                <w:szCs w:val="24"/>
              </w:rPr>
              <w:t>芯片有没有用于储能的相关项目？</w:t>
            </w:r>
          </w:p>
          <w:p w14:paraId="18838808" w14:textId="2D554F53" w:rsidR="00795E6D" w:rsidRDefault="003F44B0" w:rsidP="003F44B0">
            <w:pPr>
              <w:pStyle w:val="Style6"/>
              <w:spacing w:line="460" w:lineRule="exact"/>
              <w:ind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公司BMS芯片已经实现在移动电源和小型户外储能领域出货。</w:t>
            </w:r>
          </w:p>
          <w:p w14:paraId="7E6399C0"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7</w:t>
            </w:r>
            <w:r>
              <w:rPr>
                <w:rFonts w:ascii="宋体" w:hAnsi="宋体"/>
                <w:b/>
                <w:sz w:val="24"/>
                <w:szCs w:val="24"/>
              </w:rPr>
              <w:t>、请问咱们的</w:t>
            </w:r>
            <w:r>
              <w:rPr>
                <w:rFonts w:ascii="宋体" w:hAnsi="宋体" w:hint="eastAsia"/>
                <w:b/>
                <w:sz w:val="24"/>
                <w:szCs w:val="24"/>
              </w:rPr>
              <w:t>EC</w:t>
            </w:r>
            <w:r>
              <w:rPr>
                <w:rFonts w:ascii="宋体" w:hAnsi="宋体"/>
                <w:b/>
                <w:sz w:val="24"/>
                <w:szCs w:val="24"/>
              </w:rPr>
              <w:t>以及计算机系列芯片到目前为止都向哪些品牌实现了批量销售。</w:t>
            </w:r>
          </w:p>
          <w:p w14:paraId="34675824" w14:textId="3CD0DE0C"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关于公司客户相关情况，具体信息请参见公司披露的定期报告，鉴于商业保</w:t>
            </w:r>
            <w:r>
              <w:rPr>
                <w:rFonts w:ascii="宋体" w:hAnsi="宋体"/>
                <w:sz w:val="24"/>
                <w:szCs w:val="24"/>
              </w:rPr>
              <w:lastRenderedPageBreak/>
              <w:t>密原则，公司不便回复单一具体客户或产品相关信息，客户供货量及变动情况如达到披露标准，公司将在定期报告或临时公告中予以披露。</w:t>
            </w:r>
          </w:p>
          <w:p w14:paraId="527261C9" w14:textId="77777777" w:rsidR="00795E6D" w:rsidRDefault="003F44B0">
            <w:pPr>
              <w:pStyle w:val="Style6"/>
              <w:spacing w:line="460" w:lineRule="exact"/>
              <w:ind w:firstLineChars="0" w:firstLine="0"/>
              <w:rPr>
                <w:rFonts w:ascii="宋体" w:hAnsi="宋体"/>
                <w:b/>
                <w:sz w:val="24"/>
                <w:szCs w:val="24"/>
              </w:rPr>
            </w:pPr>
            <w:r>
              <w:rPr>
                <w:rFonts w:ascii="宋体" w:hAnsi="宋体"/>
                <w:b/>
                <w:sz w:val="24"/>
                <w:szCs w:val="24"/>
              </w:rPr>
              <w:t>2</w:t>
            </w:r>
            <w:r>
              <w:rPr>
                <w:rFonts w:ascii="宋体" w:hAnsi="宋体" w:hint="eastAsia"/>
                <w:b/>
                <w:sz w:val="24"/>
                <w:szCs w:val="24"/>
              </w:rPr>
              <w:t>8</w:t>
            </w:r>
            <w:r>
              <w:rPr>
                <w:rFonts w:ascii="宋体" w:hAnsi="宋体"/>
                <w:b/>
                <w:sz w:val="24"/>
                <w:szCs w:val="24"/>
              </w:rPr>
              <w:t>、请问咱们的人形机器人的合作项目到目前已经开始做芯片的开发工作了吗？</w:t>
            </w:r>
          </w:p>
          <w:p w14:paraId="14B5E311" w14:textId="33E3435C"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人形机器人对半导体的能耗管理、智能化和感知水平提出了更高要求，机器人的感知、决策、执行离不开对应的软件系统及硬件系统。面对相关技术发展趋势,公司拥有传感器信号调理、BMS、ADC和压感芯片等产品可以用在机器人相关领域，进行采集测量、信号处理和能耗管理。例如，在能耗管理方面，BMS可以精确监控电池状态，保障电池安全、延长使用寿命。围绕机器人电子皮肤、六维力传感器等关键应用，公司已与相关客户展开探索与合作。</w:t>
            </w:r>
          </w:p>
          <w:p w14:paraId="548E3FF1" w14:textId="77777777" w:rsidR="00795E6D" w:rsidRDefault="003F44B0">
            <w:pPr>
              <w:pStyle w:val="Style6"/>
              <w:spacing w:line="460" w:lineRule="exact"/>
              <w:ind w:firstLineChars="0" w:firstLine="0"/>
              <w:rPr>
                <w:rFonts w:ascii="宋体" w:hAnsi="宋体"/>
                <w:b/>
                <w:sz w:val="24"/>
                <w:szCs w:val="24"/>
              </w:rPr>
            </w:pPr>
            <w:r>
              <w:rPr>
                <w:rFonts w:ascii="宋体" w:hAnsi="宋体" w:hint="eastAsia"/>
                <w:b/>
                <w:sz w:val="24"/>
                <w:szCs w:val="24"/>
              </w:rPr>
              <w:t>29</w:t>
            </w:r>
            <w:r>
              <w:rPr>
                <w:rFonts w:ascii="宋体" w:hAnsi="宋体"/>
                <w:b/>
                <w:sz w:val="24"/>
                <w:szCs w:val="24"/>
              </w:rPr>
              <w:t>、公司针对维护股市稳定回购的股份，公司进行集中式减持，原因是缺乏资金，最近公司又发了现金理财的公告。公司股票最近表现严重偏离半导体，公司如何进行市值管理？另外公司已经连续三年亏损，是否有</w:t>
            </w:r>
            <w:proofErr w:type="spellStart"/>
            <w:r>
              <w:rPr>
                <w:rFonts w:ascii="宋体" w:hAnsi="宋体"/>
                <w:b/>
                <w:sz w:val="24"/>
                <w:szCs w:val="24"/>
              </w:rPr>
              <w:t>st</w:t>
            </w:r>
            <w:proofErr w:type="spellEnd"/>
            <w:r>
              <w:rPr>
                <w:rFonts w:ascii="宋体" w:hAnsi="宋体"/>
                <w:b/>
                <w:sz w:val="24"/>
                <w:szCs w:val="24"/>
              </w:rPr>
              <w:t>的风险，或者存在被</w:t>
            </w:r>
            <w:proofErr w:type="spellStart"/>
            <w:r>
              <w:rPr>
                <w:rFonts w:ascii="宋体" w:hAnsi="宋体"/>
                <w:b/>
                <w:sz w:val="24"/>
                <w:szCs w:val="24"/>
              </w:rPr>
              <w:t>st</w:t>
            </w:r>
            <w:proofErr w:type="spellEnd"/>
            <w:r>
              <w:rPr>
                <w:rFonts w:ascii="宋体" w:hAnsi="宋体"/>
                <w:b/>
                <w:sz w:val="24"/>
                <w:szCs w:val="24"/>
              </w:rPr>
              <w:t>的其他情形？</w:t>
            </w:r>
          </w:p>
          <w:p w14:paraId="5EFA96EB" w14:textId="309BE176" w:rsidR="00795E6D" w:rsidRDefault="003F44B0" w:rsidP="003F44B0">
            <w:pPr>
              <w:pStyle w:val="Style6"/>
              <w:spacing w:line="460" w:lineRule="exact"/>
              <w:ind w:leftChars="-1" w:left="-2" w:firstLineChars="0" w:firstLine="0"/>
              <w:rPr>
                <w:rFonts w:ascii="宋体" w:hAnsi="宋体"/>
                <w:sz w:val="24"/>
                <w:szCs w:val="24"/>
              </w:rPr>
            </w:pPr>
            <w:r>
              <w:rPr>
                <w:rFonts w:ascii="宋体" w:hAnsi="宋体" w:hint="eastAsia"/>
                <w:sz w:val="24"/>
                <w:szCs w:val="24"/>
              </w:rPr>
              <w:t>公司回复：</w:t>
            </w:r>
            <w:r>
              <w:rPr>
                <w:rFonts w:ascii="宋体" w:hAnsi="宋体"/>
                <w:sz w:val="24"/>
                <w:szCs w:val="24"/>
              </w:rPr>
              <w:t>公司于2024年1月29日至2024年4月29日累计回购的股份2,290,557股，截至2025年11月19日，尚未减持或转让。公司使用部分闲置自有资金开展现金管理，是结合短期流动性管理与长期发展规划的综合策略。公司通过购买不同期限、品种的理财产品优化配置、分散风险，在保障生产经营流动性需求的同时实现资金稳健增值。该现金管理为阶段性资金安排，与主业发展并行不悖，不影响资金总体运筹。公司将秉持对投资者负责的态度，深耕拓展主营业务，推进发展战略，提升核心竞争力，为股东创造长远价值。根据证监会和上交</w:t>
            </w:r>
            <w:proofErr w:type="gramStart"/>
            <w:r>
              <w:rPr>
                <w:rFonts w:ascii="宋体" w:hAnsi="宋体"/>
                <w:sz w:val="24"/>
                <w:szCs w:val="24"/>
              </w:rPr>
              <w:t>所相关</w:t>
            </w:r>
            <w:proofErr w:type="gramEnd"/>
            <w:r>
              <w:rPr>
                <w:rFonts w:ascii="宋体" w:hAnsi="宋体"/>
                <w:sz w:val="24"/>
                <w:szCs w:val="24"/>
              </w:rPr>
              <w:t>规定，目前公司不存在涉及ST及退市相关情形。</w:t>
            </w:r>
          </w:p>
          <w:p w14:paraId="12EC4886" w14:textId="77777777" w:rsidR="00795E6D" w:rsidRDefault="00795E6D">
            <w:pPr>
              <w:spacing w:line="480" w:lineRule="atLeast"/>
            </w:pPr>
          </w:p>
        </w:tc>
      </w:tr>
      <w:tr w:rsidR="00795E6D" w14:paraId="42E44511" w14:textId="77777777">
        <w:trPr>
          <w:jc w:val="center"/>
        </w:trPr>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5237CC1" w14:textId="77777777" w:rsidR="00795E6D" w:rsidRDefault="003F44B0">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附件清单</w:t>
            </w:r>
          </w:p>
          <w:p w14:paraId="44332E12" w14:textId="77777777" w:rsidR="00795E6D" w:rsidRDefault="003F44B0">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（如有）</w:t>
            </w:r>
          </w:p>
        </w:tc>
        <w:tc>
          <w:tcPr>
            <w:tcW w:w="9242" w:type="dxa"/>
            <w:tcBorders>
              <w:top w:val="single" w:sz="4" w:space="0" w:color="auto"/>
              <w:left w:val="single" w:sz="4" w:space="0" w:color="auto"/>
              <w:bottom w:val="single" w:sz="4" w:space="0" w:color="auto"/>
              <w:right w:val="single" w:sz="4" w:space="0" w:color="auto"/>
            </w:tcBorders>
            <w:shd w:val="clear" w:color="auto" w:fill="auto"/>
          </w:tcPr>
          <w:p w14:paraId="62A7E228" w14:textId="77777777" w:rsidR="00795E6D" w:rsidRDefault="003F44B0">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p>
        </w:tc>
      </w:tr>
    </w:tbl>
    <w:p w14:paraId="3DC57289" w14:textId="77777777" w:rsidR="00795E6D" w:rsidRDefault="00795E6D"/>
    <w:p w14:paraId="3AB96719" w14:textId="77777777" w:rsidR="00795E6D" w:rsidRDefault="00795E6D"/>
    <w:p w14:paraId="367D6B32" w14:textId="77777777" w:rsidR="00795E6D" w:rsidRDefault="00795E6D"/>
    <w:p w14:paraId="6D6D5A76" w14:textId="77777777" w:rsidR="00795E6D" w:rsidRDefault="00795E6D"/>
    <w:sectPr w:rsidR="00795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A872BF"/>
    <w:rsid w:val="00006D8D"/>
    <w:rsid w:val="000E41F8"/>
    <w:rsid w:val="001760BB"/>
    <w:rsid w:val="00397426"/>
    <w:rsid w:val="003E3F1C"/>
    <w:rsid w:val="003F44B0"/>
    <w:rsid w:val="00461EE2"/>
    <w:rsid w:val="007279A4"/>
    <w:rsid w:val="00795E6D"/>
    <w:rsid w:val="007C49EE"/>
    <w:rsid w:val="00B23929"/>
    <w:rsid w:val="00EF7B07"/>
    <w:rsid w:val="01CB4D22"/>
    <w:rsid w:val="02D01988"/>
    <w:rsid w:val="03BC2B91"/>
    <w:rsid w:val="04DE4B12"/>
    <w:rsid w:val="04E34DC8"/>
    <w:rsid w:val="066602B0"/>
    <w:rsid w:val="07827884"/>
    <w:rsid w:val="08F065A2"/>
    <w:rsid w:val="0B4F0759"/>
    <w:rsid w:val="0BCD51F8"/>
    <w:rsid w:val="0E640E73"/>
    <w:rsid w:val="0E97168B"/>
    <w:rsid w:val="13F9184E"/>
    <w:rsid w:val="142C44D2"/>
    <w:rsid w:val="160D5DEB"/>
    <w:rsid w:val="18972E24"/>
    <w:rsid w:val="198A7F57"/>
    <w:rsid w:val="19A347EC"/>
    <w:rsid w:val="1B2E094C"/>
    <w:rsid w:val="1B5A6223"/>
    <w:rsid w:val="1E495C35"/>
    <w:rsid w:val="1E533EAD"/>
    <w:rsid w:val="20233F4B"/>
    <w:rsid w:val="21473D75"/>
    <w:rsid w:val="21A803FA"/>
    <w:rsid w:val="25B74971"/>
    <w:rsid w:val="281E16FF"/>
    <w:rsid w:val="29617926"/>
    <w:rsid w:val="2B5C0BE8"/>
    <w:rsid w:val="2C150B22"/>
    <w:rsid w:val="2C50584E"/>
    <w:rsid w:val="2C56670A"/>
    <w:rsid w:val="2C80321E"/>
    <w:rsid w:val="2D3B2FA2"/>
    <w:rsid w:val="2D7F63D6"/>
    <w:rsid w:val="33AA18C5"/>
    <w:rsid w:val="348B3080"/>
    <w:rsid w:val="35BF1F81"/>
    <w:rsid w:val="367630D9"/>
    <w:rsid w:val="382D7AE5"/>
    <w:rsid w:val="38462D56"/>
    <w:rsid w:val="38762E80"/>
    <w:rsid w:val="39133BA7"/>
    <w:rsid w:val="3BD44332"/>
    <w:rsid w:val="3ED74F9B"/>
    <w:rsid w:val="3F985007"/>
    <w:rsid w:val="3F9C6863"/>
    <w:rsid w:val="413A353A"/>
    <w:rsid w:val="417C2021"/>
    <w:rsid w:val="432A4F26"/>
    <w:rsid w:val="43ED1E24"/>
    <w:rsid w:val="44026277"/>
    <w:rsid w:val="449C0461"/>
    <w:rsid w:val="44B95A35"/>
    <w:rsid w:val="45515741"/>
    <w:rsid w:val="46C2653A"/>
    <w:rsid w:val="479C7AF6"/>
    <w:rsid w:val="48195BEB"/>
    <w:rsid w:val="492D2BAA"/>
    <w:rsid w:val="4AA4190C"/>
    <w:rsid w:val="4AF15204"/>
    <w:rsid w:val="4E5300A7"/>
    <w:rsid w:val="4F005079"/>
    <w:rsid w:val="4F81082D"/>
    <w:rsid w:val="4F8C2664"/>
    <w:rsid w:val="504B66F6"/>
    <w:rsid w:val="505E0AEC"/>
    <w:rsid w:val="517D5722"/>
    <w:rsid w:val="51852684"/>
    <w:rsid w:val="52123AA6"/>
    <w:rsid w:val="52D535AB"/>
    <w:rsid w:val="56230B49"/>
    <w:rsid w:val="57B305DF"/>
    <w:rsid w:val="59692302"/>
    <w:rsid w:val="5A5F540D"/>
    <w:rsid w:val="5AC71E64"/>
    <w:rsid w:val="5AD31534"/>
    <w:rsid w:val="5C6C631E"/>
    <w:rsid w:val="614743B7"/>
    <w:rsid w:val="6200526F"/>
    <w:rsid w:val="665D27CA"/>
    <w:rsid w:val="670E0286"/>
    <w:rsid w:val="675E60C9"/>
    <w:rsid w:val="67DF78C7"/>
    <w:rsid w:val="6C0E0771"/>
    <w:rsid w:val="6C5F0D02"/>
    <w:rsid w:val="6C6815CE"/>
    <w:rsid w:val="6FA872BF"/>
    <w:rsid w:val="70985C36"/>
    <w:rsid w:val="71A269BD"/>
    <w:rsid w:val="71D46F9E"/>
    <w:rsid w:val="73A66CA6"/>
    <w:rsid w:val="74387A6F"/>
    <w:rsid w:val="753405C8"/>
    <w:rsid w:val="75AF3FAA"/>
    <w:rsid w:val="77106333"/>
    <w:rsid w:val="777A671F"/>
    <w:rsid w:val="77CF6BFC"/>
    <w:rsid w:val="792B3D86"/>
    <w:rsid w:val="7A117749"/>
    <w:rsid w:val="7B4502EF"/>
    <w:rsid w:val="7D0C35F4"/>
    <w:rsid w:val="7D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2AFE1"/>
  <w15:docId w15:val="{6B3B3D49-86B7-4BFA-ACCA-E9B9CE32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Style6">
    <w:name w:val="_Style 6"/>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6004</Words>
  <Characters>611</Characters>
  <Application>Microsoft Office Word</Application>
  <DocSecurity>0</DocSecurity>
  <Lines>5</Lines>
  <Paragraphs>13</Paragraphs>
  <ScaleCrop>false</ScaleCrop>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zhoujy</dc:creator>
  <cp:lastModifiedBy>吴元</cp:lastModifiedBy>
  <cp:revision>4</cp:revision>
  <dcterms:created xsi:type="dcterms:W3CDTF">2025-11-14T06:37:00Z</dcterms:created>
  <dcterms:modified xsi:type="dcterms:W3CDTF">2025-11-21T12:17:00Z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89813B08EC494C6ABDE418D29FF7AD13_13</vt:lpwstr>
  </property>
  <property fmtid="{D5CDD505-2E9C-101B-9397-08002B2CF9AE}" pid="4" name="KSOTemplateDocerSaveRecord">
    <vt:lpwstr>eyJoZGlkIjoiODViY2JkMjU3NGYzZTEwMzZmMGFkZWViYmNkYWU3NDIiLCJ1c2VySWQiOiIxNzAxNTQ3OTU3In0=</vt:lpwstr>
  </property>
</Properties>
</file>