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FB0A0" w14:textId="77777777" w:rsidR="007922CA" w:rsidRDefault="007922CA" w:rsidP="007922CA">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证券简称：国力电子</w:t>
      </w:r>
    </w:p>
    <w:p w14:paraId="0007E9BB" w14:textId="77777777" w:rsidR="007922CA" w:rsidRDefault="007922CA" w:rsidP="007922CA">
      <w:pPr>
        <w:spacing w:line="360" w:lineRule="auto"/>
        <w:rPr>
          <w:rFonts w:ascii="宋体" w:eastAsia="宋体" w:hAnsi="宋体" w:cs="宋体"/>
          <w:sz w:val="20"/>
          <w:szCs w:val="20"/>
          <w:lang w:val="en-US"/>
        </w:rPr>
      </w:pPr>
      <w:r w:rsidRPr="008D5824">
        <w:rPr>
          <w:rFonts w:ascii="宋体" w:eastAsia="宋体" w:hAnsi="宋体" w:cs="宋体" w:hint="eastAsia"/>
          <w:sz w:val="20"/>
          <w:szCs w:val="20"/>
          <w:lang w:val="en-US"/>
        </w:rPr>
        <w:t>转债代码：</w:t>
      </w:r>
      <w:r w:rsidRPr="008D5824">
        <w:rPr>
          <w:rFonts w:ascii="宋体" w:eastAsia="宋体" w:hAnsi="宋体" w:cs="宋体"/>
          <w:sz w:val="20"/>
          <w:szCs w:val="20"/>
          <w:lang w:val="en-US"/>
        </w:rPr>
        <w:t xml:space="preserve">118035                </w:t>
      </w:r>
      <w:r>
        <w:rPr>
          <w:rFonts w:ascii="宋体" w:eastAsia="宋体" w:hAnsi="宋体" w:cs="宋体"/>
          <w:sz w:val="20"/>
          <w:szCs w:val="20"/>
          <w:lang w:val="en-US"/>
        </w:rPr>
        <w:t xml:space="preserve">                           </w:t>
      </w:r>
      <w:r w:rsidRPr="008D5824">
        <w:rPr>
          <w:rFonts w:ascii="宋体" w:eastAsia="宋体" w:hAnsi="宋体" w:cs="宋体"/>
          <w:sz w:val="20"/>
          <w:szCs w:val="20"/>
          <w:lang w:val="en-US"/>
        </w:rPr>
        <w:t>转债简称：国力转债</w:t>
      </w:r>
    </w:p>
    <w:p w14:paraId="28F15B7F" w14:textId="77777777" w:rsidR="004563A6" w:rsidRPr="007922CA" w:rsidRDefault="004563A6">
      <w:pPr>
        <w:spacing w:line="360" w:lineRule="auto"/>
        <w:jc w:val="center"/>
        <w:rPr>
          <w:rFonts w:ascii="宋体" w:eastAsia="宋体" w:hAnsi="宋体" w:cs="宋体"/>
          <w:b/>
          <w:bCs/>
          <w:sz w:val="44"/>
          <w:szCs w:val="44"/>
          <w:lang w:val="en-US"/>
        </w:rPr>
      </w:pPr>
    </w:p>
    <w:p w14:paraId="473A7E08" w14:textId="77777777" w:rsidR="004563A6" w:rsidRDefault="005D03B6">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6534D8D4" w14:textId="77777777" w:rsidR="004563A6" w:rsidRDefault="005D03B6">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28F27E6" w14:textId="72EAD0C5" w:rsidR="004563A6" w:rsidRDefault="005D03B6" w:rsidP="007922CA">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w:t>
      </w:r>
      <w:r w:rsidR="007922CA">
        <w:rPr>
          <w:rFonts w:ascii="宋体" w:eastAsia="宋体" w:hAnsi="宋体" w:cs="宋体"/>
          <w:sz w:val="20"/>
          <w:szCs w:val="20"/>
        </w:rPr>
        <w:t>009</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4563A6" w14:paraId="690674EE" w14:textId="77777777">
        <w:trPr>
          <w:trHeight w:val="2801"/>
          <w:jc w:val="center"/>
        </w:trPr>
        <w:tc>
          <w:tcPr>
            <w:tcW w:w="2580" w:type="dxa"/>
          </w:tcPr>
          <w:p w14:paraId="010809A0" w14:textId="77777777" w:rsidR="004563A6" w:rsidRDefault="004563A6">
            <w:pPr>
              <w:pStyle w:val="TableParagraph"/>
              <w:spacing w:before="7"/>
              <w:rPr>
                <w:rFonts w:ascii="宋体" w:eastAsia="宋体" w:hAnsi="宋体" w:cs="宋体"/>
                <w:b/>
                <w:bCs/>
                <w:sz w:val="20"/>
                <w:szCs w:val="20"/>
              </w:rPr>
            </w:pPr>
          </w:p>
          <w:p w14:paraId="519365E7" w14:textId="77777777" w:rsidR="004563A6" w:rsidRDefault="005D03B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503AF555" w14:textId="77777777" w:rsidR="004563A6" w:rsidRDefault="004563A6">
            <w:pPr>
              <w:pStyle w:val="TableParagraph"/>
              <w:spacing w:before="7"/>
              <w:rPr>
                <w:rFonts w:ascii="宋体" w:eastAsia="宋体" w:hAnsi="宋体" w:cs="宋体"/>
                <w:sz w:val="20"/>
                <w:szCs w:val="20"/>
              </w:rPr>
            </w:pPr>
          </w:p>
          <w:p w14:paraId="186405AD" w14:textId="77777777" w:rsidR="004563A6" w:rsidRDefault="005D03B6">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0D8FA101" w14:textId="77777777" w:rsidR="004563A6" w:rsidRDefault="004563A6">
            <w:pPr>
              <w:pStyle w:val="TableParagraph"/>
              <w:spacing w:before="11"/>
              <w:rPr>
                <w:rFonts w:ascii="宋体" w:eastAsia="宋体" w:hAnsi="宋体" w:cs="宋体"/>
                <w:sz w:val="20"/>
                <w:szCs w:val="20"/>
              </w:rPr>
            </w:pPr>
          </w:p>
          <w:p w14:paraId="6D55D412" w14:textId="77777777" w:rsidR="004563A6" w:rsidRDefault="005D03B6">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72281823" w14:textId="77777777" w:rsidR="004563A6" w:rsidRDefault="004563A6">
            <w:pPr>
              <w:pStyle w:val="TableParagraph"/>
              <w:spacing w:before="8"/>
              <w:rPr>
                <w:rFonts w:ascii="宋体" w:eastAsia="宋体" w:hAnsi="宋体" w:cs="宋体"/>
                <w:sz w:val="20"/>
                <w:szCs w:val="20"/>
              </w:rPr>
            </w:pPr>
          </w:p>
          <w:p w14:paraId="409E9118" w14:textId="77777777" w:rsidR="004563A6" w:rsidRDefault="005D03B6">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5FD9010F" w14:textId="77777777" w:rsidR="004563A6" w:rsidRDefault="004563A6">
            <w:pPr>
              <w:pStyle w:val="TableParagraph"/>
              <w:spacing w:before="8"/>
              <w:rPr>
                <w:rFonts w:ascii="宋体" w:eastAsia="宋体" w:hAnsi="宋体" w:cs="宋体"/>
                <w:sz w:val="20"/>
                <w:szCs w:val="20"/>
              </w:rPr>
            </w:pPr>
          </w:p>
          <w:p w14:paraId="15633D89" w14:textId="77777777" w:rsidR="004563A6" w:rsidRDefault="005D03B6">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71AD05AD" w14:textId="77777777" w:rsidR="004563A6" w:rsidRDefault="004563A6">
            <w:pPr>
              <w:pStyle w:val="TableParagraph"/>
              <w:spacing w:before="11"/>
              <w:rPr>
                <w:rFonts w:ascii="宋体" w:eastAsia="宋体" w:hAnsi="宋体" w:cs="宋体"/>
                <w:sz w:val="20"/>
                <w:szCs w:val="20"/>
              </w:rPr>
            </w:pPr>
          </w:p>
          <w:p w14:paraId="701BA469" w14:textId="77777777" w:rsidR="004563A6" w:rsidRDefault="005D03B6">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4563A6" w14:paraId="2ED00163" w14:textId="77777777">
        <w:trPr>
          <w:trHeight w:val="1120"/>
          <w:jc w:val="center"/>
        </w:trPr>
        <w:tc>
          <w:tcPr>
            <w:tcW w:w="2580" w:type="dxa"/>
            <w:vAlign w:val="center"/>
          </w:tcPr>
          <w:p w14:paraId="3E4DE743" w14:textId="77777777" w:rsidR="004563A6" w:rsidRDefault="005D03B6">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5602EA56" w14:textId="77777777" w:rsidR="004563A6" w:rsidRDefault="005D03B6">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线上参与公司</w:t>
            </w:r>
            <w:r>
              <w:rPr>
                <w:rFonts w:asciiTheme="minorEastAsia" w:eastAsiaTheme="minorEastAsia" w:hAnsiTheme="minorEastAsia" w:cs="宋体" w:hint="eastAsia"/>
                <w:sz w:val="20"/>
                <w:szCs w:val="20"/>
                <w:lang w:val="en-US"/>
              </w:rPr>
              <w:t>2025</w:t>
            </w:r>
            <w:r>
              <w:rPr>
                <w:rFonts w:asciiTheme="minorEastAsia" w:eastAsiaTheme="minorEastAsia" w:hAnsiTheme="minorEastAsia" w:cs="宋体" w:hint="eastAsia"/>
                <w:sz w:val="20"/>
                <w:szCs w:val="20"/>
                <w:lang w:val="en-US"/>
              </w:rPr>
              <w:t>年第三季度业绩说明会的投资者</w:t>
            </w:r>
          </w:p>
        </w:tc>
      </w:tr>
      <w:tr w:rsidR="004563A6" w14:paraId="111C3652" w14:textId="77777777">
        <w:trPr>
          <w:trHeight w:val="558"/>
          <w:jc w:val="center"/>
        </w:trPr>
        <w:tc>
          <w:tcPr>
            <w:tcW w:w="2580" w:type="dxa"/>
            <w:vAlign w:val="center"/>
          </w:tcPr>
          <w:p w14:paraId="78B5DEBE" w14:textId="77777777" w:rsidR="004563A6" w:rsidRDefault="005D03B6">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5B7CCBFA" w14:textId="77777777" w:rsidR="004563A6" w:rsidRDefault="005D03B6">
            <w:pPr>
              <w:spacing w:before="100" w:beforeAutospacing="1" w:line="360" w:lineRule="auto"/>
              <w:rPr>
                <w:sz w:val="20"/>
                <w:szCs w:val="20"/>
              </w:rPr>
            </w:pPr>
            <w:r>
              <w:rPr>
                <w:rFonts w:asciiTheme="minorEastAsia" w:eastAsiaTheme="minorEastAsia" w:hAnsiTheme="minorEastAsia" w:cstheme="minorEastAsia" w:hint="eastAsia"/>
                <w:sz w:val="20"/>
                <w:szCs w:val="20"/>
              </w:rPr>
              <w:t>2025</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11</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25</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w:t>
            </w:r>
            <w:r>
              <w:rPr>
                <w:rFonts w:asciiTheme="minorEastAsia" w:eastAsiaTheme="minorEastAsia" w:hAnsiTheme="minorEastAsia" w:cstheme="minorEastAsia" w:hint="eastAsia"/>
                <w:sz w:val="20"/>
                <w:szCs w:val="20"/>
              </w:rPr>
              <w:t>15:00-16:30</w:t>
            </w:r>
          </w:p>
        </w:tc>
      </w:tr>
      <w:tr w:rsidR="004563A6" w14:paraId="296005CF" w14:textId="77777777">
        <w:trPr>
          <w:trHeight w:val="561"/>
          <w:jc w:val="center"/>
        </w:trPr>
        <w:tc>
          <w:tcPr>
            <w:tcW w:w="2580" w:type="dxa"/>
            <w:vAlign w:val="center"/>
          </w:tcPr>
          <w:p w14:paraId="3A027B89" w14:textId="77777777" w:rsidR="004563A6" w:rsidRDefault="005D03B6">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63BD007C" w14:textId="77777777" w:rsidR="004563A6" w:rsidRDefault="005D03B6">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4563A6" w14:paraId="2692B433" w14:textId="77777777">
        <w:trPr>
          <w:trHeight w:val="558"/>
          <w:jc w:val="center"/>
        </w:trPr>
        <w:tc>
          <w:tcPr>
            <w:tcW w:w="2580" w:type="dxa"/>
            <w:vAlign w:val="center"/>
          </w:tcPr>
          <w:p w14:paraId="4D3424E5" w14:textId="77777777" w:rsidR="004563A6" w:rsidRDefault="005D03B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2DF4192A" w14:textId="77777777" w:rsidR="004563A6" w:rsidRDefault="005D03B6">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sz w:val="20"/>
                <w:szCs w:val="20"/>
              </w:rPr>
              <w:t xml:space="preserve"> </w:t>
            </w:r>
            <w:r>
              <w:rPr>
                <w:rFonts w:ascii="宋体" w:eastAsia="宋体" w:hAnsi="宋体" w:cs="宋体"/>
                <w:sz w:val="20"/>
                <w:szCs w:val="20"/>
              </w:rPr>
              <w:t>尹剑平</w:t>
            </w:r>
            <w:r>
              <w:rPr>
                <w:rFonts w:ascii="宋体" w:eastAsia="宋体" w:hAnsi="宋体" w:cs="宋体"/>
                <w:sz w:val="20"/>
                <w:szCs w:val="20"/>
              </w:rPr>
              <w:br/>
            </w:r>
            <w:r>
              <w:rPr>
                <w:rFonts w:ascii="宋体" w:eastAsia="宋体" w:hAnsi="宋体" w:cs="宋体"/>
                <w:sz w:val="20"/>
                <w:szCs w:val="20"/>
              </w:rPr>
              <w:t>总经理</w:t>
            </w:r>
            <w:r>
              <w:rPr>
                <w:rFonts w:ascii="宋体" w:eastAsia="宋体" w:hAnsi="宋体" w:cs="宋体"/>
                <w:sz w:val="20"/>
                <w:szCs w:val="20"/>
              </w:rPr>
              <w:t xml:space="preserve"> </w:t>
            </w:r>
            <w:r>
              <w:rPr>
                <w:rFonts w:ascii="宋体" w:eastAsia="宋体" w:hAnsi="宋体" w:cs="宋体"/>
                <w:sz w:val="20"/>
                <w:szCs w:val="20"/>
              </w:rPr>
              <w:t>黄浩</w:t>
            </w:r>
            <w:r>
              <w:rPr>
                <w:rFonts w:ascii="宋体" w:eastAsia="宋体" w:hAnsi="宋体" w:cs="宋体"/>
                <w:sz w:val="20"/>
                <w:szCs w:val="20"/>
              </w:rPr>
              <w:br/>
            </w:r>
            <w:r>
              <w:rPr>
                <w:rFonts w:ascii="宋体" w:eastAsia="宋体" w:hAnsi="宋体" w:cs="宋体"/>
                <w:sz w:val="20"/>
                <w:szCs w:val="20"/>
              </w:rPr>
              <w:t>董事会秘书</w:t>
            </w:r>
            <w:r>
              <w:rPr>
                <w:rFonts w:ascii="宋体" w:eastAsia="宋体" w:hAnsi="宋体" w:cs="宋体"/>
                <w:sz w:val="20"/>
                <w:szCs w:val="20"/>
              </w:rPr>
              <w:t xml:space="preserve"> </w:t>
            </w:r>
            <w:r>
              <w:rPr>
                <w:rFonts w:ascii="宋体" w:eastAsia="宋体" w:hAnsi="宋体" w:cs="宋体"/>
                <w:sz w:val="20"/>
                <w:szCs w:val="20"/>
              </w:rPr>
              <w:t>张雪梅</w:t>
            </w:r>
            <w:r>
              <w:rPr>
                <w:rFonts w:ascii="宋体" w:eastAsia="宋体" w:hAnsi="宋体" w:cs="宋体"/>
                <w:sz w:val="20"/>
                <w:szCs w:val="20"/>
              </w:rPr>
              <w:br/>
            </w:r>
            <w:r>
              <w:rPr>
                <w:rFonts w:ascii="宋体" w:eastAsia="宋体" w:hAnsi="宋体" w:cs="宋体"/>
                <w:sz w:val="20"/>
                <w:szCs w:val="20"/>
              </w:rPr>
              <w:t>财务总监</w:t>
            </w:r>
            <w:r>
              <w:rPr>
                <w:rFonts w:ascii="宋体" w:eastAsia="宋体" w:hAnsi="宋体" w:cs="宋体"/>
                <w:sz w:val="20"/>
                <w:szCs w:val="20"/>
              </w:rPr>
              <w:t xml:space="preserve"> </w:t>
            </w:r>
            <w:r>
              <w:rPr>
                <w:rFonts w:ascii="宋体" w:eastAsia="宋体" w:hAnsi="宋体" w:cs="宋体"/>
                <w:sz w:val="20"/>
                <w:szCs w:val="20"/>
              </w:rPr>
              <w:t>李平</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陆利康</w:t>
            </w:r>
          </w:p>
        </w:tc>
      </w:tr>
      <w:tr w:rsidR="004563A6" w14:paraId="3AEAED02" w14:textId="77777777">
        <w:trPr>
          <w:trHeight w:val="2800"/>
          <w:jc w:val="center"/>
        </w:trPr>
        <w:tc>
          <w:tcPr>
            <w:tcW w:w="2580" w:type="dxa"/>
          </w:tcPr>
          <w:p w14:paraId="5B4DACC5" w14:textId="77777777" w:rsidR="004563A6" w:rsidRDefault="004563A6">
            <w:pPr>
              <w:pStyle w:val="TableParagraph"/>
              <w:rPr>
                <w:rFonts w:ascii="宋体" w:eastAsia="宋体" w:hAnsi="宋体" w:cs="宋体"/>
                <w:b/>
                <w:bCs/>
                <w:sz w:val="20"/>
                <w:szCs w:val="20"/>
              </w:rPr>
            </w:pPr>
          </w:p>
          <w:p w14:paraId="0301DA39" w14:textId="77777777" w:rsidR="004563A6" w:rsidRDefault="004563A6">
            <w:pPr>
              <w:pStyle w:val="TableParagraph"/>
              <w:rPr>
                <w:rFonts w:ascii="宋体" w:eastAsia="宋体" w:hAnsi="宋体" w:cs="宋体"/>
                <w:b/>
                <w:bCs/>
                <w:sz w:val="20"/>
                <w:szCs w:val="20"/>
              </w:rPr>
            </w:pPr>
          </w:p>
          <w:p w14:paraId="79C1FF90" w14:textId="77777777" w:rsidR="004563A6" w:rsidRDefault="004563A6">
            <w:pPr>
              <w:pStyle w:val="TableParagraph"/>
              <w:spacing w:before="5"/>
              <w:rPr>
                <w:rFonts w:ascii="宋体" w:eastAsia="宋体" w:hAnsi="宋体" w:cs="宋体"/>
                <w:b/>
                <w:bCs/>
                <w:sz w:val="20"/>
                <w:szCs w:val="20"/>
              </w:rPr>
            </w:pPr>
          </w:p>
          <w:p w14:paraId="1316415D" w14:textId="77777777" w:rsidR="004563A6" w:rsidRDefault="005D03B6">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1BE63C31" w14:textId="77777777" w:rsidR="007922CA" w:rsidRDefault="005D03B6">
            <w:pPr>
              <w:pStyle w:val="TableParagraph"/>
              <w:spacing w:before="100" w:beforeAutospacing="1" w:line="360" w:lineRule="auto"/>
              <w:rPr>
                <w:rFonts w:ascii="宋体" w:eastAsia="宋体" w:hAnsi="宋体" w:cs="宋体"/>
                <w:sz w:val="20"/>
              </w:rPr>
            </w:pPr>
            <w:r>
              <w:rPr>
                <w:rFonts w:ascii="宋体" w:eastAsia="宋体" w:hAnsi="宋体" w:cs="宋体"/>
                <w:b/>
                <w:sz w:val="20"/>
              </w:rPr>
              <w:t>1.</w:t>
            </w:r>
            <w:r>
              <w:rPr>
                <w:rFonts w:ascii="宋体" w:eastAsia="宋体" w:hAnsi="宋体" w:cs="宋体"/>
                <w:b/>
                <w:sz w:val="20"/>
              </w:rPr>
              <w:t>请问公司营业收入增长</w:t>
            </w:r>
            <w:r>
              <w:rPr>
                <w:rFonts w:ascii="宋体" w:eastAsia="宋体" w:hAnsi="宋体" w:cs="宋体"/>
                <w:b/>
                <w:sz w:val="20"/>
              </w:rPr>
              <w:t>72.38%</w:t>
            </w:r>
            <w:r>
              <w:rPr>
                <w:rFonts w:ascii="宋体" w:eastAsia="宋体" w:hAnsi="宋体" w:cs="宋体"/>
                <w:b/>
                <w:sz w:val="20"/>
              </w:rPr>
              <w:t>的主要贡献因素是什么？</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w:t>
            </w:r>
            <w:r>
              <w:rPr>
                <w:rFonts w:ascii="宋体" w:eastAsia="宋体" w:hAnsi="宋体" w:cs="宋体"/>
                <w:sz w:val="20"/>
              </w:rPr>
              <w:t>2025</w:t>
            </w:r>
            <w:r>
              <w:rPr>
                <w:rFonts w:ascii="宋体" w:eastAsia="宋体" w:hAnsi="宋体" w:cs="宋体"/>
                <w:sz w:val="20"/>
              </w:rPr>
              <w:t>年第三季度营业收入显著增长，主要得益于新能源汽车行业持续景气带来的下游市场需求旺盛，从而带动了公司产品订单量大幅增加，同时公司核心产品如控制盒、继电器等重点产品销售收入同比快速提升，加之公司通过持续拓展新产品、新客户及新市场，并依托长期研发投入与技术积累所形成的差异化竞争优势，以及有效的成本费用控制共同推动了盈利水平的增强。感谢您的关注！</w:t>
            </w:r>
            <w:r>
              <w:rPr>
                <w:rFonts w:ascii="宋体" w:eastAsia="宋体" w:hAnsi="宋体" w:cs="宋体"/>
                <w:sz w:val="20"/>
              </w:rPr>
              <w:br/>
            </w:r>
            <w:r>
              <w:rPr>
                <w:rFonts w:ascii="宋体" w:eastAsia="宋体" w:hAnsi="宋体" w:cs="宋体"/>
                <w:b/>
                <w:sz w:val="20"/>
              </w:rPr>
              <w:lastRenderedPageBreak/>
              <w:t>2.</w:t>
            </w:r>
            <w:r>
              <w:rPr>
                <w:rFonts w:ascii="宋体" w:eastAsia="宋体" w:hAnsi="宋体" w:cs="宋体"/>
                <w:b/>
                <w:sz w:val="20"/>
              </w:rPr>
              <w:t>公司在新能源汽车领域的市场份额如何？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尊敬的投资者，您好。公司在新能源汽车领域凭借核心产品高压直流接触</w:t>
            </w:r>
            <w:r>
              <w:rPr>
                <w:rFonts w:ascii="宋体" w:eastAsia="宋体" w:hAnsi="宋体" w:cs="宋体"/>
                <w:sz w:val="20"/>
              </w:rPr>
              <w:t>器及集成化的新能源控制盒，已成功切入主流供应链并实现批量交付，市场占有率正稳步提升。特别是公司创新研发的模块化、轻量化控制盒产品，通过实现降本增效获得了客户的高度认可，交付量显著增加，直接推动了公司新能源汽车板块收入的快速增长和盈利能力的优化。未来，随着公司可转债募投的直流接触器扩建产能释放，公司在该领域的市场地位和份额有望得到进一步巩固和扩大。感谢您的关注！</w:t>
            </w:r>
            <w:r>
              <w:rPr>
                <w:rFonts w:ascii="宋体" w:eastAsia="宋体" w:hAnsi="宋体" w:cs="宋体"/>
                <w:sz w:val="20"/>
              </w:rPr>
              <w:br/>
            </w:r>
            <w:r>
              <w:rPr>
                <w:rFonts w:ascii="宋体" w:eastAsia="宋体" w:hAnsi="宋体" w:cs="宋体"/>
                <w:b/>
                <w:sz w:val="20"/>
              </w:rPr>
              <w:t>3.</w:t>
            </w:r>
            <w:r>
              <w:rPr>
                <w:rFonts w:ascii="宋体" w:eastAsia="宋体" w:hAnsi="宋体" w:cs="宋体"/>
                <w:b/>
                <w:sz w:val="20"/>
              </w:rPr>
              <w:t>目前公司的主要建设项目是什么？预计何时投产？</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尊敬的投资者，您好。目前公司主要的建设募投项目是</w:t>
            </w:r>
            <w:r>
              <w:rPr>
                <w:rFonts w:ascii="宋体" w:eastAsia="宋体" w:hAnsi="宋体" w:cs="宋体"/>
                <w:sz w:val="20"/>
              </w:rPr>
              <w:t xml:space="preserve"> "</w:t>
            </w:r>
            <w:r>
              <w:rPr>
                <w:rFonts w:ascii="宋体" w:eastAsia="宋体" w:hAnsi="宋体" w:cs="宋体"/>
                <w:sz w:val="20"/>
              </w:rPr>
              <w:t>高端电子真空器件及集成系统</w:t>
            </w:r>
            <w:r>
              <w:rPr>
                <w:rFonts w:ascii="宋体" w:eastAsia="宋体" w:hAnsi="宋体" w:cs="宋体"/>
                <w:sz w:val="20"/>
              </w:rPr>
              <w:t>智能制造扩建项目</w:t>
            </w:r>
            <w:r>
              <w:rPr>
                <w:rFonts w:ascii="宋体" w:eastAsia="宋体" w:hAnsi="宋体" w:cs="宋体"/>
                <w:sz w:val="20"/>
              </w:rPr>
              <w:t xml:space="preserve">" </w:t>
            </w:r>
            <w:r>
              <w:rPr>
                <w:rFonts w:ascii="宋体" w:eastAsia="宋体" w:hAnsi="宋体" w:cs="宋体"/>
                <w:sz w:val="20"/>
              </w:rPr>
              <w:t>，该项目由原</w:t>
            </w:r>
            <w:r>
              <w:rPr>
                <w:rFonts w:ascii="宋体" w:eastAsia="宋体" w:hAnsi="宋体" w:cs="宋体"/>
                <w:sz w:val="20"/>
              </w:rPr>
              <w:t>"</w:t>
            </w:r>
            <w:r>
              <w:rPr>
                <w:rFonts w:ascii="宋体" w:eastAsia="宋体" w:hAnsi="宋体" w:cs="宋体"/>
                <w:sz w:val="20"/>
              </w:rPr>
              <w:t>风光储及柔直输配电用交流接触器生产项目</w:t>
            </w:r>
            <w:r>
              <w:rPr>
                <w:rFonts w:ascii="宋体" w:eastAsia="宋体" w:hAnsi="宋体" w:cs="宋体"/>
                <w:sz w:val="20"/>
              </w:rPr>
              <w:t>"</w:t>
            </w:r>
            <w:r>
              <w:rPr>
                <w:rFonts w:ascii="宋体" w:eastAsia="宋体" w:hAnsi="宋体" w:cs="宋体"/>
                <w:sz w:val="20"/>
              </w:rPr>
              <w:t>部分募集资金变更而来，计划投入募集资金</w:t>
            </w:r>
            <w:r>
              <w:rPr>
                <w:rFonts w:ascii="宋体" w:eastAsia="宋体" w:hAnsi="宋体" w:cs="宋体"/>
                <w:sz w:val="20"/>
              </w:rPr>
              <w:t>14,250</w:t>
            </w:r>
            <w:r>
              <w:rPr>
                <w:rFonts w:ascii="宋体" w:eastAsia="宋体" w:hAnsi="宋体" w:cs="宋体"/>
                <w:sz w:val="20"/>
              </w:rPr>
              <w:t>万元，项目整体建设周期为</w:t>
            </w:r>
            <w:r>
              <w:rPr>
                <w:rFonts w:ascii="宋体" w:eastAsia="宋体" w:hAnsi="宋体" w:cs="宋体"/>
                <w:sz w:val="20"/>
              </w:rPr>
              <w:t>2</w:t>
            </w:r>
            <w:r>
              <w:rPr>
                <w:rFonts w:ascii="宋体" w:eastAsia="宋体" w:hAnsi="宋体" w:cs="宋体"/>
                <w:sz w:val="20"/>
              </w:rPr>
              <w:t>年，预计在</w:t>
            </w:r>
            <w:r>
              <w:rPr>
                <w:rFonts w:ascii="宋体" w:eastAsia="宋体" w:hAnsi="宋体" w:cs="宋体"/>
                <w:sz w:val="20"/>
              </w:rPr>
              <w:t>2027</w:t>
            </w:r>
            <w:r>
              <w:rPr>
                <w:rFonts w:ascii="宋体" w:eastAsia="宋体" w:hAnsi="宋体" w:cs="宋体"/>
                <w:sz w:val="20"/>
              </w:rPr>
              <w:t>年达到预定可使用状态。此次募投项目变更是公司为了应对光伏行业竞争加剧及需求增速放缓的市场变化，优化资源配置，并将资源更多聚焦于半导体设备、航空航天等市场前景更为广阔的高端电子真空器件领域。</w:t>
            </w:r>
            <w:r>
              <w:rPr>
                <w:rFonts w:ascii="宋体" w:eastAsia="宋体" w:hAnsi="宋体" w:cs="宋体"/>
                <w:sz w:val="20"/>
              </w:rPr>
              <w:t xml:space="preserve"> </w:t>
            </w:r>
          </w:p>
          <w:p w14:paraId="3FBBEC1E" w14:textId="1F6CB707" w:rsidR="004563A6" w:rsidRDefault="005D03B6" w:rsidP="007922CA">
            <w:pPr>
              <w:pStyle w:val="TableParagraph"/>
              <w:spacing w:before="100" w:beforeAutospacing="1" w:line="360" w:lineRule="auto"/>
              <w:ind w:firstLineChars="200" w:firstLine="400"/>
              <w:rPr>
                <w:rFonts w:ascii="宋体" w:eastAsia="宋体" w:hAnsi="宋体" w:cs="宋体"/>
                <w:sz w:val="20"/>
                <w:szCs w:val="20"/>
              </w:rPr>
            </w:pPr>
            <w:r>
              <w:rPr>
                <w:rFonts w:ascii="宋体" w:eastAsia="宋体" w:hAnsi="宋体" w:cs="宋体"/>
                <w:sz w:val="20"/>
              </w:rPr>
              <w:t>同时，公司可转债的两个募投项目</w:t>
            </w:r>
            <w:r>
              <w:rPr>
                <w:rFonts w:ascii="宋体" w:eastAsia="宋体" w:hAnsi="宋体" w:cs="宋体"/>
                <w:sz w:val="20"/>
              </w:rPr>
              <w:t>“</w:t>
            </w:r>
            <w:r>
              <w:rPr>
                <w:rFonts w:ascii="宋体" w:eastAsia="宋体" w:hAnsi="宋体" w:cs="宋体"/>
                <w:sz w:val="20"/>
              </w:rPr>
              <w:t>新能源用直流接触器扩建项目</w:t>
            </w:r>
            <w:r>
              <w:rPr>
                <w:rFonts w:ascii="宋体" w:eastAsia="宋体" w:hAnsi="宋体" w:cs="宋体"/>
                <w:sz w:val="20"/>
              </w:rPr>
              <w:t>”</w:t>
            </w:r>
            <w:r>
              <w:rPr>
                <w:rFonts w:ascii="宋体" w:eastAsia="宋体" w:hAnsi="宋体" w:cs="宋体"/>
                <w:sz w:val="20"/>
              </w:rPr>
              <w:t>和</w:t>
            </w:r>
            <w:r>
              <w:rPr>
                <w:rFonts w:ascii="宋体" w:eastAsia="宋体" w:hAnsi="宋体" w:cs="宋体"/>
                <w:sz w:val="20"/>
              </w:rPr>
              <w:t>“</w:t>
            </w:r>
            <w:r>
              <w:rPr>
                <w:rFonts w:ascii="宋体" w:eastAsia="宋体" w:hAnsi="宋体" w:cs="宋体"/>
                <w:sz w:val="20"/>
              </w:rPr>
              <w:t>风光储及柔直输配电用交流接触器生产项目</w:t>
            </w:r>
            <w:r>
              <w:rPr>
                <w:rFonts w:ascii="宋体" w:eastAsia="宋体" w:hAnsi="宋体" w:cs="宋体"/>
                <w:sz w:val="20"/>
              </w:rPr>
              <w:t>”</w:t>
            </w:r>
            <w:r>
              <w:rPr>
                <w:rFonts w:ascii="宋体" w:eastAsia="宋体" w:hAnsi="宋体" w:cs="宋体"/>
                <w:sz w:val="20"/>
              </w:rPr>
              <w:t>也在稳步推进当中，预计在</w:t>
            </w:r>
            <w:r>
              <w:rPr>
                <w:rFonts w:ascii="宋体" w:eastAsia="宋体" w:hAnsi="宋体" w:cs="宋体"/>
                <w:sz w:val="20"/>
              </w:rPr>
              <w:t>2025</w:t>
            </w:r>
            <w:r>
              <w:rPr>
                <w:rFonts w:ascii="宋体" w:eastAsia="宋体" w:hAnsi="宋体" w:cs="宋体"/>
                <w:sz w:val="20"/>
              </w:rPr>
              <w:t>年底达到预定可使用</w:t>
            </w:r>
            <w:r>
              <w:rPr>
                <w:rFonts w:ascii="宋体" w:eastAsia="宋体" w:hAnsi="宋体" w:cs="宋体"/>
                <w:sz w:val="20"/>
              </w:rPr>
              <w:t>状态。感谢您的关注！</w:t>
            </w:r>
            <w:r>
              <w:rPr>
                <w:rFonts w:ascii="宋体" w:eastAsia="宋体" w:hAnsi="宋体" w:cs="宋体"/>
                <w:sz w:val="20"/>
              </w:rPr>
              <w:br/>
            </w:r>
            <w:r>
              <w:rPr>
                <w:rFonts w:ascii="宋体" w:eastAsia="宋体" w:hAnsi="宋体" w:cs="宋体"/>
                <w:b/>
                <w:sz w:val="20"/>
              </w:rPr>
              <w:t>4.</w:t>
            </w:r>
            <w:r>
              <w:rPr>
                <w:rFonts w:ascii="宋体" w:eastAsia="宋体" w:hAnsi="宋体" w:cs="宋体"/>
                <w:b/>
                <w:sz w:val="20"/>
              </w:rPr>
              <w:t>请问公司研发资源在各季度是如何分配的？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研发资源的分配始终以战略规划和技术路线图为指引，采取动态调整与聚焦重点相结合的方式，各季度会根据项目里程碑、市场需求及技术突破优先级进行灵活配置，例如在航空航天及军工、半导体、可控核聚变等核心领域保持持续投入，同时针对关键工艺攻关阶段适时增加资源倾斜，确保研发进度与市场机遇高效协同。感谢您的关注！</w:t>
            </w:r>
            <w:r>
              <w:rPr>
                <w:rFonts w:ascii="宋体" w:eastAsia="宋体" w:hAnsi="宋体" w:cs="宋体"/>
                <w:sz w:val="20"/>
              </w:rPr>
              <w:br/>
            </w:r>
            <w:r>
              <w:rPr>
                <w:rFonts w:ascii="宋体" w:eastAsia="宋体" w:hAnsi="宋体" w:cs="宋体"/>
                <w:b/>
                <w:sz w:val="20"/>
              </w:rPr>
              <w:t>5.</w:t>
            </w:r>
            <w:r>
              <w:rPr>
                <w:rFonts w:ascii="宋体" w:eastAsia="宋体" w:hAnsi="宋体" w:cs="宋体"/>
                <w:b/>
                <w:sz w:val="20"/>
              </w:rPr>
              <w:t>与主要竞争对手相比公司有哪些优势？</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尊敬的投资者，您好。在与主要竞争对手的对比</w:t>
            </w:r>
            <w:r>
              <w:rPr>
                <w:rFonts w:ascii="宋体" w:eastAsia="宋体" w:hAnsi="宋体" w:cs="宋体"/>
                <w:sz w:val="20"/>
              </w:rPr>
              <w:t>中，公司的核心优势主要体现在深厚的技术积累、突出的国产替代能力以及多元化的高端市场布局。公司凭借六十余年在电真空器件领域的技术沉淀，搭建了电子真空产业平台，公司的真空电容器等核心产品在耐压、承载电流及寿命等关键性能上已能与国外品牌媲美，同时凭借更具竞争力的成本优势，在国内头部半导体设备厂商中不断拓</w:t>
            </w:r>
            <w:r>
              <w:rPr>
                <w:rFonts w:ascii="宋体" w:eastAsia="宋体" w:hAnsi="宋体" w:cs="宋体"/>
                <w:sz w:val="20"/>
              </w:rPr>
              <w:lastRenderedPageBreak/>
              <w:t>展份额，实现进口替代。在航空航天及军工领域，公司作为国内较早的军用真空继电器供应商，凭借高准入门槛和客户强粘性，特种控制盒等产品已批量交付并获认可。此外，公司是国内唯一能研发制造</w:t>
            </w:r>
            <w:r>
              <w:rPr>
                <w:rFonts w:ascii="宋体" w:eastAsia="宋体" w:hAnsi="宋体" w:cs="宋体"/>
                <w:sz w:val="20"/>
              </w:rPr>
              <w:t>P</w:t>
            </w:r>
            <w:r>
              <w:rPr>
                <w:rFonts w:ascii="宋体" w:eastAsia="宋体" w:hAnsi="宋体" w:cs="宋体"/>
                <w:sz w:val="20"/>
              </w:rPr>
              <w:t>波段大功率速调管的企业，技术指标国</w:t>
            </w:r>
            <w:r>
              <w:rPr>
                <w:rFonts w:ascii="宋体" w:eastAsia="宋体" w:hAnsi="宋体" w:cs="宋体"/>
                <w:sz w:val="20"/>
              </w:rPr>
              <w:t>际领先，巩固了公司在大科学装置领域的独特地位。公司还通过持续的高强度研发投入，推动产品向小型化、轻量化、高可靠性迭代，为公司在半导体、新能源、大科学、特种业务等高端市场的持续增长奠定了坚实基础。感谢您的关注！</w:t>
            </w:r>
            <w:r>
              <w:rPr>
                <w:rFonts w:ascii="宋体" w:eastAsia="宋体" w:hAnsi="宋体" w:cs="宋体"/>
                <w:sz w:val="20"/>
              </w:rPr>
              <w:br/>
            </w:r>
            <w:r>
              <w:rPr>
                <w:rFonts w:ascii="宋体" w:eastAsia="宋体" w:hAnsi="宋体" w:cs="宋体"/>
                <w:b/>
                <w:sz w:val="20"/>
              </w:rPr>
              <w:t>6.</w:t>
            </w:r>
            <w:r>
              <w:rPr>
                <w:rFonts w:ascii="宋体" w:eastAsia="宋体" w:hAnsi="宋体" w:cs="宋体"/>
                <w:b/>
                <w:sz w:val="20"/>
              </w:rPr>
              <w:t>请问公司长期借款的主要用途是什么，有哪些具体项目吗？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尊敬的投资者，您好。截止</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9</w:t>
            </w:r>
            <w:r>
              <w:rPr>
                <w:rFonts w:ascii="宋体" w:eastAsia="宋体" w:hAnsi="宋体" w:cs="宋体"/>
                <w:sz w:val="20"/>
              </w:rPr>
              <w:t>月</w:t>
            </w:r>
            <w:r>
              <w:rPr>
                <w:rFonts w:ascii="宋体" w:eastAsia="宋体" w:hAnsi="宋体" w:cs="宋体"/>
                <w:sz w:val="20"/>
              </w:rPr>
              <w:t>30</w:t>
            </w:r>
            <w:r>
              <w:rPr>
                <w:rFonts w:ascii="宋体" w:eastAsia="宋体" w:hAnsi="宋体" w:cs="宋体"/>
                <w:sz w:val="20"/>
              </w:rPr>
              <w:t>日，公司长期借款余额为</w:t>
            </w:r>
            <w:r>
              <w:rPr>
                <w:rFonts w:ascii="宋体" w:eastAsia="宋体" w:hAnsi="宋体" w:cs="宋体"/>
                <w:sz w:val="20"/>
              </w:rPr>
              <w:t>2,700</w:t>
            </w:r>
            <w:r>
              <w:rPr>
                <w:rFonts w:ascii="宋体" w:eastAsia="宋体" w:hAnsi="宋体" w:cs="宋体"/>
                <w:sz w:val="20"/>
              </w:rPr>
              <w:t>万元。公司于</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3</w:t>
            </w:r>
            <w:r>
              <w:rPr>
                <w:rFonts w:ascii="宋体" w:eastAsia="宋体" w:hAnsi="宋体" w:cs="宋体"/>
                <w:sz w:val="20"/>
              </w:rPr>
              <w:t>月</w:t>
            </w:r>
            <w:r>
              <w:rPr>
                <w:rFonts w:ascii="宋体" w:eastAsia="宋体" w:hAnsi="宋体" w:cs="宋体"/>
                <w:sz w:val="20"/>
              </w:rPr>
              <w:t>26</w:t>
            </w:r>
            <w:r>
              <w:rPr>
                <w:rFonts w:ascii="宋体" w:eastAsia="宋体" w:hAnsi="宋体" w:cs="宋体"/>
                <w:sz w:val="20"/>
              </w:rPr>
              <w:t>日披露了《昆山国力电子科技股份有限公司关于以集中竞价交易方式回购股份的预案》，回购股份资金来源为自有资金和回购专项贷款。</w:t>
            </w:r>
            <w:r>
              <w:rPr>
                <w:rFonts w:ascii="宋体" w:eastAsia="宋体" w:hAnsi="宋体" w:cs="宋体"/>
                <w:sz w:val="20"/>
              </w:rPr>
              <w:t>长期借款</w:t>
            </w:r>
            <w:r>
              <w:rPr>
                <w:rFonts w:ascii="宋体" w:eastAsia="宋体" w:hAnsi="宋体" w:cs="宋体"/>
                <w:sz w:val="20"/>
              </w:rPr>
              <w:t>2,700</w:t>
            </w:r>
            <w:r>
              <w:rPr>
                <w:rFonts w:ascii="宋体" w:eastAsia="宋体" w:hAnsi="宋体" w:cs="宋体"/>
                <w:sz w:val="20"/>
              </w:rPr>
              <w:t>万元系中国工商银行股份有限公司昆山分行向公司提供的专项贷款，用于公司股份回购用。感谢您的关注！</w:t>
            </w:r>
            <w:r>
              <w:rPr>
                <w:rFonts w:ascii="宋体" w:eastAsia="宋体" w:hAnsi="宋体" w:cs="宋体"/>
                <w:sz w:val="20"/>
              </w:rPr>
              <w:br/>
            </w:r>
            <w:r>
              <w:rPr>
                <w:rFonts w:ascii="宋体" w:eastAsia="宋体" w:hAnsi="宋体" w:cs="宋体"/>
                <w:b/>
                <w:sz w:val="20"/>
              </w:rPr>
              <w:t>7.</w:t>
            </w:r>
            <w:r>
              <w:rPr>
                <w:rFonts w:ascii="宋体" w:eastAsia="宋体" w:hAnsi="宋体" w:cs="宋体"/>
                <w:b/>
                <w:sz w:val="20"/>
              </w:rPr>
              <w:t>公司的核心产品有什么技术迭代规划吗？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尊敬的投资者，您好。公司在核心产品的技术迭代规划上，将持续加大研发投入，重点推进现有电子真空器件在高压、高频及大功率方向的技术突破，并通过自动化与</w:t>
            </w:r>
            <w:r>
              <w:rPr>
                <w:rFonts w:ascii="宋体" w:eastAsia="宋体" w:hAnsi="宋体" w:cs="宋体"/>
                <w:sz w:val="20"/>
              </w:rPr>
              <w:t>AI</w:t>
            </w:r>
            <w:r>
              <w:rPr>
                <w:rFonts w:ascii="宋体" w:eastAsia="宋体" w:hAnsi="宋体" w:cs="宋体"/>
                <w:sz w:val="20"/>
              </w:rPr>
              <w:t>技术提升产品一致性与生产效率。具体而言，在半导体设备领域，公司将丰富真空电容器等核心产品的型号并提升其性能，积极适配刻蚀、薄膜沉积等关键设备的需求，以抓住国产替代机遇；在新能源领域，公司</w:t>
            </w:r>
            <w:r>
              <w:rPr>
                <w:rFonts w:ascii="宋体" w:eastAsia="宋体" w:hAnsi="宋体" w:cs="宋体"/>
                <w:sz w:val="20"/>
              </w:rPr>
              <w:t>将迭代高压直流接触器等产品，并推动产品向控制盒等集成化、模块化系统升级，提升单客价值；同时，公司也积极布局前瞻技术，在可控核聚变等大科学工程领域，持续投入氢闸流管、大功率速调管及回旋管等高端器件的研发与迭代，并探索在商业航天、工业辐照等新兴领域的应用创新，致力于通过持续的技术演进巩固并扩大公司在高端市场的竞争优势。感谢您的关注！</w:t>
            </w:r>
            <w:r>
              <w:rPr>
                <w:rFonts w:ascii="宋体" w:eastAsia="宋体" w:hAnsi="宋体" w:cs="宋体"/>
                <w:sz w:val="20"/>
              </w:rPr>
              <w:br/>
            </w:r>
            <w:r>
              <w:rPr>
                <w:rFonts w:ascii="宋体" w:eastAsia="宋体" w:hAnsi="宋体" w:cs="宋体"/>
                <w:b/>
                <w:sz w:val="20"/>
              </w:rPr>
              <w:t>8.</w:t>
            </w:r>
            <w:r>
              <w:rPr>
                <w:rFonts w:ascii="宋体" w:eastAsia="宋体" w:hAnsi="宋体" w:cs="宋体"/>
                <w:b/>
                <w:sz w:val="20"/>
              </w:rPr>
              <w:t>主要原材料价格波动对公司成本的影响程度如何？有没有什么应对措施？</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尊敬的投资者，您好。关于主要原材料价格波动对公司成本的影响，公司生产所需的主要原材料包括金</w:t>
            </w:r>
            <w:r>
              <w:rPr>
                <w:rFonts w:ascii="宋体" w:eastAsia="宋体" w:hAnsi="宋体" w:cs="宋体"/>
                <w:sz w:val="20"/>
              </w:rPr>
              <w:t>属零件、瓷件等，其采购成本受银、铜等基础金属价格波动的影响较为显著。为应对这一挑战，公司已采取一系列综合措施：在采购端，我们动态跟踪主要金属材料的价格走势，通过合理规划采购计划和库存，并积极开</w:t>
            </w:r>
            <w:r>
              <w:rPr>
                <w:rFonts w:ascii="宋体" w:eastAsia="宋体" w:hAnsi="宋体" w:cs="宋体"/>
                <w:sz w:val="20"/>
              </w:rPr>
              <w:lastRenderedPageBreak/>
              <w:t>发新的合格供应商以维持议价能力；在生产环节，我们持续优化产品设计方案与工艺流程，通过提升真空电容器等产品的良率来降低成本、增强市场竞争力；此外，公司还建立了预算管理体系，加强整体成本控制，并致力于研发高毛利产品，以更好地管理原材料价格波动对毛利率带来的潜在影响。感谢您的关注！</w:t>
            </w:r>
            <w:r>
              <w:rPr>
                <w:rFonts w:ascii="宋体" w:eastAsia="宋体" w:hAnsi="宋体" w:cs="宋体"/>
                <w:sz w:val="20"/>
              </w:rPr>
              <w:br/>
            </w:r>
            <w:r>
              <w:rPr>
                <w:rFonts w:ascii="宋体" w:eastAsia="宋体" w:hAnsi="宋体" w:cs="宋体"/>
                <w:b/>
                <w:sz w:val="20"/>
              </w:rPr>
              <w:t>9.</w:t>
            </w:r>
            <w:r>
              <w:rPr>
                <w:rFonts w:ascii="宋体" w:eastAsia="宋体" w:hAnsi="宋体" w:cs="宋体"/>
                <w:b/>
                <w:sz w:val="20"/>
              </w:rPr>
              <w:t>新能源汽车行业需求增长对公司订</w:t>
            </w:r>
            <w:r>
              <w:rPr>
                <w:rFonts w:ascii="宋体" w:eastAsia="宋体" w:hAnsi="宋体" w:cs="宋体"/>
                <w:b/>
                <w:sz w:val="20"/>
              </w:rPr>
              <w:t>单的拉动是否具有季节性？第四季度订单预期如何？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尊敬的投资者，您好。第四季度向来是汽车销售旺季，国庆假期、双十一购物节、年底冲量等因素都会刺激消费。公司在手订单及行业调研数据显示，新能源汽车客户的需求增量依然较为明显，前景乐观。</w:t>
            </w:r>
            <w:r>
              <w:rPr>
                <w:rFonts w:ascii="宋体" w:eastAsia="宋体" w:hAnsi="宋体" w:cs="宋体"/>
                <w:sz w:val="20"/>
              </w:rPr>
              <w:t>2024</w:t>
            </w:r>
            <w:r>
              <w:rPr>
                <w:rFonts w:ascii="宋体" w:eastAsia="宋体" w:hAnsi="宋体" w:cs="宋体"/>
                <w:sz w:val="20"/>
              </w:rPr>
              <w:t>年</w:t>
            </w:r>
            <w:r>
              <w:rPr>
                <w:rFonts w:ascii="宋体" w:eastAsia="宋体" w:hAnsi="宋体" w:cs="宋体"/>
                <w:sz w:val="20"/>
              </w:rPr>
              <w:t>7</w:t>
            </w:r>
            <w:r>
              <w:rPr>
                <w:rFonts w:ascii="宋体" w:eastAsia="宋体" w:hAnsi="宋体" w:cs="宋体"/>
                <w:sz w:val="20"/>
              </w:rPr>
              <w:t>月</w:t>
            </w:r>
            <w:r>
              <w:rPr>
                <w:rFonts w:ascii="宋体" w:eastAsia="宋体" w:hAnsi="宋体" w:cs="宋体"/>
                <w:sz w:val="20"/>
              </w:rPr>
              <w:t>16</w:t>
            </w:r>
            <w:r>
              <w:rPr>
                <w:rFonts w:ascii="宋体" w:eastAsia="宋体" w:hAnsi="宋体" w:cs="宋体"/>
                <w:sz w:val="20"/>
              </w:rPr>
              <w:t>日，公司披露了《昆山国力电子科技股份有限公司关于收到客户项目定点通知书的公告》，从</w:t>
            </w:r>
            <w:r>
              <w:rPr>
                <w:rFonts w:ascii="宋体" w:eastAsia="宋体" w:hAnsi="宋体" w:cs="宋体"/>
                <w:sz w:val="20"/>
              </w:rPr>
              <w:t>2025</w:t>
            </w:r>
            <w:r>
              <w:rPr>
                <w:rFonts w:ascii="宋体" w:eastAsia="宋体" w:hAnsi="宋体" w:cs="宋体"/>
                <w:sz w:val="20"/>
              </w:rPr>
              <w:t>年第四季度开始，公司开始向该国外知名汽车制造企业供应模块化轻量化配电装置。公司将积极把握市场机遇，巩固与客户的战略合作，致力于提升产品市场份额和利润率。感谢您的关注</w:t>
            </w:r>
            <w:r>
              <w:rPr>
                <w:rFonts w:ascii="宋体" w:eastAsia="宋体" w:hAnsi="宋体" w:cs="宋体"/>
                <w:sz w:val="20"/>
              </w:rPr>
              <w:t>！</w:t>
            </w:r>
            <w:r>
              <w:rPr>
                <w:rFonts w:ascii="宋体" w:eastAsia="宋体" w:hAnsi="宋体" w:cs="宋体"/>
                <w:sz w:val="20"/>
              </w:rPr>
              <w:br/>
            </w:r>
            <w:bookmarkStart w:id="0" w:name="_GoBack"/>
            <w:bookmarkEnd w:id="0"/>
            <w:r>
              <w:rPr>
                <w:rFonts w:ascii="宋体" w:eastAsia="宋体" w:hAnsi="宋体" w:cs="宋体"/>
                <w:b/>
                <w:sz w:val="20"/>
              </w:rPr>
              <w:t>10.</w:t>
            </w:r>
            <w:r>
              <w:rPr>
                <w:rFonts w:ascii="宋体" w:eastAsia="宋体" w:hAnsi="宋体" w:cs="宋体"/>
                <w:b/>
                <w:sz w:val="20"/>
              </w:rPr>
              <w:t>公司产品在不同地区的营收分布情况如何？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根据公司整体发展战略，我们正积极深化国内市场的业务布局，并同步推进国际市场的拓展。在国内市场，公司产品已广泛应用于新能源汽车、半导体设备等多个重要领域；与此同时，公司也通过新加坡国力等海外平台，持续对接国际头部客户并辐射</w:t>
            </w:r>
            <w:r>
              <w:rPr>
                <w:rFonts w:ascii="宋体" w:eastAsia="宋体" w:hAnsi="宋体" w:cs="宋体"/>
                <w:sz w:val="20"/>
              </w:rPr>
              <w:t>"</w:t>
            </w:r>
            <w:r>
              <w:rPr>
                <w:rFonts w:ascii="宋体" w:eastAsia="宋体" w:hAnsi="宋体" w:cs="宋体"/>
                <w:sz w:val="20"/>
              </w:rPr>
              <w:t>一带一路</w:t>
            </w:r>
            <w:r>
              <w:rPr>
                <w:rFonts w:ascii="宋体" w:eastAsia="宋体" w:hAnsi="宋体" w:cs="宋体"/>
                <w:sz w:val="20"/>
              </w:rPr>
              <w:t>"</w:t>
            </w:r>
            <w:r>
              <w:rPr>
                <w:rFonts w:ascii="宋体" w:eastAsia="宋体" w:hAnsi="宋体" w:cs="宋体"/>
                <w:sz w:val="20"/>
              </w:rPr>
              <w:t>市场，以逐步提升全球业务的参与度。未来，随着公司国际化战略的深入推进，我们将继续优化业务的地域分布结构，以支撑公司的持续成长。感谢您的关注！</w:t>
            </w:r>
          </w:p>
        </w:tc>
      </w:tr>
      <w:tr w:rsidR="004563A6" w14:paraId="3874002A" w14:textId="77777777">
        <w:trPr>
          <w:trHeight w:val="999"/>
          <w:jc w:val="center"/>
        </w:trPr>
        <w:tc>
          <w:tcPr>
            <w:tcW w:w="2580" w:type="dxa"/>
            <w:vAlign w:val="center"/>
          </w:tcPr>
          <w:p w14:paraId="214176E1" w14:textId="77777777" w:rsidR="004563A6" w:rsidRDefault="005D03B6">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2A380184" w14:textId="77777777" w:rsidR="004563A6" w:rsidRDefault="005D03B6">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5FCDE10D" w14:textId="77777777" w:rsidR="004563A6" w:rsidRDefault="005D03B6">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w:t>
            </w:r>
            <w:r>
              <w:rPr>
                <w:rFonts w:asciiTheme="minorEastAsia" w:eastAsiaTheme="minorEastAsia" w:hAnsiTheme="minorEastAsia" w:cs="宋体" w:hint="eastAsia"/>
                <w:sz w:val="20"/>
                <w:szCs w:val="20"/>
              </w:rPr>
              <w:t>次活动不涉及未公开披露的重大信息。</w:t>
            </w:r>
          </w:p>
        </w:tc>
      </w:tr>
      <w:tr w:rsidR="004563A6" w14:paraId="48F3F64A" w14:textId="77777777">
        <w:trPr>
          <w:trHeight w:val="558"/>
          <w:jc w:val="center"/>
        </w:trPr>
        <w:tc>
          <w:tcPr>
            <w:tcW w:w="2580" w:type="dxa"/>
            <w:vAlign w:val="center"/>
          </w:tcPr>
          <w:p w14:paraId="53ADC414" w14:textId="77777777" w:rsidR="004563A6" w:rsidRDefault="005D03B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7532F0EC" w14:textId="77777777" w:rsidR="004563A6" w:rsidRDefault="004563A6">
            <w:pPr>
              <w:pStyle w:val="TableParagraph"/>
              <w:spacing w:before="100" w:beforeAutospacing="1" w:line="360" w:lineRule="auto"/>
              <w:rPr>
                <w:rFonts w:ascii="宋体" w:eastAsia="宋体" w:hAnsi="宋体" w:cs="宋体"/>
                <w:sz w:val="20"/>
                <w:szCs w:val="20"/>
              </w:rPr>
            </w:pPr>
          </w:p>
        </w:tc>
      </w:tr>
      <w:tr w:rsidR="004563A6" w14:paraId="7EF4F2F8" w14:textId="77777777">
        <w:trPr>
          <w:trHeight w:val="558"/>
          <w:jc w:val="center"/>
        </w:trPr>
        <w:tc>
          <w:tcPr>
            <w:tcW w:w="2580" w:type="dxa"/>
            <w:vAlign w:val="center"/>
          </w:tcPr>
          <w:p w14:paraId="6F391743" w14:textId="77777777" w:rsidR="004563A6" w:rsidRDefault="005D03B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719BCD83" w14:textId="77777777" w:rsidR="004563A6" w:rsidRDefault="005D03B6">
            <w:pPr>
              <w:pStyle w:val="TableParagraph"/>
              <w:spacing w:before="100" w:beforeAutospacing="1"/>
              <w:rPr>
                <w:rFonts w:ascii="宋体" w:eastAsia="宋体" w:hAnsi="宋体" w:cs="宋体"/>
                <w:sz w:val="20"/>
                <w:szCs w:val="20"/>
              </w:rPr>
            </w:pPr>
            <w:r>
              <w:rPr>
                <w:rFonts w:ascii="宋体" w:eastAsia="宋体" w:hAnsi="宋体" w:cs="宋体"/>
                <w:sz w:val="20"/>
                <w:szCs w:val="20"/>
              </w:rPr>
              <w:t>2025</w:t>
            </w:r>
            <w:r>
              <w:rPr>
                <w:rFonts w:ascii="宋体" w:eastAsia="宋体" w:hAnsi="宋体" w:cs="宋体"/>
                <w:sz w:val="20"/>
                <w:szCs w:val="20"/>
              </w:rPr>
              <w:t>年</w:t>
            </w:r>
            <w:r>
              <w:rPr>
                <w:rFonts w:ascii="宋体" w:eastAsia="宋体" w:hAnsi="宋体" w:cs="宋体"/>
                <w:sz w:val="20"/>
                <w:szCs w:val="20"/>
              </w:rPr>
              <w:t>11</w:t>
            </w:r>
            <w:r>
              <w:rPr>
                <w:rFonts w:ascii="宋体" w:eastAsia="宋体" w:hAnsi="宋体" w:cs="宋体"/>
                <w:sz w:val="20"/>
                <w:szCs w:val="20"/>
              </w:rPr>
              <w:t>月</w:t>
            </w:r>
            <w:r>
              <w:rPr>
                <w:rFonts w:ascii="宋体" w:eastAsia="宋体" w:hAnsi="宋体" w:cs="宋体"/>
                <w:sz w:val="20"/>
                <w:szCs w:val="20"/>
              </w:rPr>
              <w:t>25</w:t>
            </w:r>
            <w:r>
              <w:rPr>
                <w:rFonts w:ascii="宋体" w:eastAsia="宋体" w:hAnsi="宋体" w:cs="宋体"/>
                <w:sz w:val="20"/>
                <w:szCs w:val="20"/>
              </w:rPr>
              <w:t>日</w:t>
            </w:r>
          </w:p>
        </w:tc>
      </w:tr>
    </w:tbl>
    <w:p w14:paraId="462311B3" w14:textId="77777777" w:rsidR="004563A6" w:rsidRDefault="004563A6">
      <w:pPr>
        <w:rPr>
          <w:rFonts w:ascii="宋体" w:eastAsia="宋体" w:hAnsi="宋体" w:cs="宋体"/>
          <w:sz w:val="28"/>
          <w:szCs w:val="36"/>
        </w:rPr>
      </w:pPr>
    </w:p>
    <w:sectPr w:rsidR="004563A6">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7FB86" w14:textId="77777777" w:rsidR="005D03B6" w:rsidRDefault="005D03B6" w:rsidP="007922CA">
      <w:r>
        <w:separator/>
      </w:r>
    </w:p>
  </w:endnote>
  <w:endnote w:type="continuationSeparator" w:id="0">
    <w:p w14:paraId="34BE0CED" w14:textId="77777777" w:rsidR="005D03B6" w:rsidRDefault="005D03B6" w:rsidP="0079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39043" w14:textId="77777777" w:rsidR="005D03B6" w:rsidRDefault="005D03B6" w:rsidP="007922CA">
      <w:r>
        <w:separator/>
      </w:r>
    </w:p>
  </w:footnote>
  <w:footnote w:type="continuationSeparator" w:id="0">
    <w:p w14:paraId="4C25E446" w14:textId="77777777" w:rsidR="005D03B6" w:rsidRDefault="005D03B6" w:rsidP="00792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63A6"/>
    <w:rsid w:val="00457548"/>
    <w:rsid w:val="00470DB2"/>
    <w:rsid w:val="004925E7"/>
    <w:rsid w:val="00495B11"/>
    <w:rsid w:val="004F6FF3"/>
    <w:rsid w:val="00571B49"/>
    <w:rsid w:val="005743AE"/>
    <w:rsid w:val="005D03B6"/>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922CA"/>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4F27BB"/>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E19470-AC50-4E4E-AD5A-58493D58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2260-1711-4A42-8E7C-217F8C24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492</Words>
  <Characters>2805</Characters>
  <Application>Microsoft Office Word</Application>
  <DocSecurity>0</DocSecurity>
  <Lines>23</Lines>
  <Paragraphs>6</Paragraphs>
  <ScaleCrop>false</ScaleCrop>
  <Company>P R C</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8</cp:revision>
  <dcterms:created xsi:type="dcterms:W3CDTF">2022-04-12T06:10:00Z</dcterms:created>
  <dcterms:modified xsi:type="dcterms:W3CDTF">2025-11-25T08:46:00Z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eyJoZGlkIjoiYjhjODI2MTdkZjNlNmE1ZDUzMWZlNTQ5ZTM1NTE3NTkiLCJ1c2VySWQiOiI0NjA0MTQ5MTgifQ==</vt:lpwstr>
  </property>
</Properties>
</file>