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2C9B" w14:textId="77777777" w:rsidR="00DC2966" w:rsidRDefault="00DC2966" w:rsidP="00DC2966">
      <w:pPr>
        <w:keepNext/>
        <w:keepLines/>
        <w:spacing w:before="260" w:after="260" w:line="360" w:lineRule="auto"/>
        <w:outlineLvl w:val="1"/>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证券代码：6</w:t>
      </w:r>
      <w:r>
        <w:rPr>
          <w:rFonts w:ascii="宋体" w:eastAsia="宋体" w:hAnsi="宋体" w:cs="Times New Roman"/>
          <w:b/>
          <w:bCs/>
          <w:iCs/>
          <w:color w:val="000000" w:themeColor="text1"/>
          <w:sz w:val="24"/>
          <w:szCs w:val="24"/>
        </w:rPr>
        <w:t>88535</w:t>
      </w:r>
      <w:r>
        <w:rPr>
          <w:rFonts w:ascii="宋体" w:eastAsia="宋体" w:hAnsi="宋体" w:cs="Times New Roman" w:hint="eastAsia"/>
          <w:b/>
          <w:bCs/>
          <w:iCs/>
          <w:color w:val="000000" w:themeColor="text1"/>
          <w:sz w:val="24"/>
          <w:szCs w:val="24"/>
        </w:rPr>
        <w:t xml:space="preserve">                                   证券简称：华海诚科</w:t>
      </w:r>
    </w:p>
    <w:p w14:paraId="7860287F"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p>
    <w:p w14:paraId="1BFE8973" w14:textId="77777777" w:rsidR="00DC2966" w:rsidRDefault="00DC2966" w:rsidP="00DC2966">
      <w:pPr>
        <w:keepNext/>
        <w:keepLines/>
        <w:spacing w:beforeLines="50" w:before="156" w:afterLines="50" w:after="156" w:line="360" w:lineRule="auto"/>
        <w:jc w:val="center"/>
        <w:outlineLvl w:val="1"/>
        <w:rPr>
          <w:rFonts w:ascii="宋体" w:eastAsia="宋体" w:hAnsi="宋体" w:cs="Times New Roman" w:hint="eastAsia"/>
          <w:b/>
          <w:bCs/>
          <w:color w:val="000000" w:themeColor="text1"/>
          <w:sz w:val="32"/>
          <w:szCs w:val="32"/>
        </w:rPr>
      </w:pPr>
      <w:r>
        <w:rPr>
          <w:rFonts w:ascii="宋体" w:eastAsia="宋体" w:hAnsi="宋体" w:cs="Times New Roman" w:hint="eastAsia"/>
          <w:b/>
          <w:bCs/>
          <w:color w:val="000000" w:themeColor="text1"/>
          <w:sz w:val="32"/>
          <w:szCs w:val="32"/>
        </w:rPr>
        <w:t>投资者关系活动记录表</w:t>
      </w:r>
    </w:p>
    <w:tbl>
      <w:tblPr>
        <w:tblW w:w="86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6946"/>
      </w:tblGrid>
      <w:tr w:rsidR="00DC2966" w14:paraId="504F78EC" w14:textId="77777777" w:rsidTr="00173FBE">
        <w:tc>
          <w:tcPr>
            <w:tcW w:w="1731" w:type="dxa"/>
            <w:vAlign w:val="center"/>
          </w:tcPr>
          <w:p w14:paraId="0EEBB741"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投资者关系活动类别</w:t>
            </w:r>
          </w:p>
        </w:tc>
        <w:tc>
          <w:tcPr>
            <w:tcW w:w="6946" w:type="dxa"/>
          </w:tcPr>
          <w:p w14:paraId="03E1EE1E" w14:textId="146F7E3B" w:rsidR="00DC2966" w:rsidRDefault="00F03A55"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特定对象调研        </w:t>
            </w:r>
            <w:bookmarkStart w:id="0" w:name="OLE_LINK1"/>
            <w:r w:rsidR="00DC2966">
              <w:rPr>
                <w:rFonts w:ascii="宋体" w:eastAsia="宋体" w:hAnsi="宋体" w:cs="Times New Roman" w:hint="eastAsia"/>
                <w:bCs/>
                <w:iCs/>
                <w:color w:val="000000" w:themeColor="text1"/>
                <w:sz w:val="24"/>
                <w:szCs w:val="24"/>
              </w:rPr>
              <w:t>□</w:t>
            </w:r>
            <w:bookmarkEnd w:id="0"/>
            <w:r w:rsidR="00DC2966">
              <w:rPr>
                <w:rFonts w:ascii="宋体" w:eastAsia="宋体" w:hAnsi="宋体" w:cs="Times New Roman" w:hint="eastAsia"/>
                <w:color w:val="000000" w:themeColor="text1"/>
                <w:sz w:val="24"/>
                <w:szCs w:val="24"/>
              </w:rPr>
              <w:t>分析师会议</w:t>
            </w:r>
          </w:p>
          <w:p w14:paraId="0D789C8A" w14:textId="3B18022C"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媒体采访            </w:t>
            </w:r>
            <w:r w:rsidR="00F03A55">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业绩说明会</w:t>
            </w:r>
          </w:p>
          <w:p w14:paraId="671A10FA"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 xml:space="preserve">新闻发布会          </w:t>
            </w:r>
            <w:r>
              <w:rPr>
                <w:rFonts w:asciiTheme="minorEastAsia" w:hAnsiTheme="minorEastAsia" w:hint="eastAsia"/>
                <w:bCs/>
                <w:iCs/>
                <w:color w:val="000000" w:themeColor="text1"/>
                <w:sz w:val="24"/>
                <w:szCs w:val="24"/>
              </w:rPr>
              <w:sym w:font="Wingdings 2" w:char="00A3"/>
            </w:r>
            <w:r>
              <w:rPr>
                <w:rFonts w:ascii="宋体" w:eastAsia="宋体" w:hAnsi="宋体" w:cs="Times New Roman" w:hint="eastAsia"/>
                <w:color w:val="000000" w:themeColor="text1"/>
                <w:sz w:val="24"/>
                <w:szCs w:val="24"/>
              </w:rPr>
              <w:t>路演活动</w:t>
            </w:r>
          </w:p>
          <w:p w14:paraId="6E0A4586" w14:textId="6E6D90D1" w:rsidR="00DC2966" w:rsidRDefault="00F03A55" w:rsidP="00173FBE">
            <w:pPr>
              <w:tabs>
                <w:tab w:val="left" w:pos="2690"/>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sidR="00DC2966">
              <w:rPr>
                <w:rFonts w:ascii="宋体" w:eastAsia="宋体" w:hAnsi="宋体" w:cs="Times New Roman" w:hint="eastAsia"/>
                <w:color w:val="000000" w:themeColor="text1"/>
                <w:sz w:val="24"/>
                <w:szCs w:val="24"/>
              </w:rPr>
              <w:t xml:space="preserve">现场参观 </w:t>
            </w:r>
            <w:r w:rsidR="00DC2966">
              <w:rPr>
                <w:rFonts w:ascii="宋体" w:eastAsia="宋体" w:hAnsi="宋体" w:cs="Times New Roman"/>
                <w:color w:val="000000" w:themeColor="text1"/>
                <w:sz w:val="24"/>
                <w:szCs w:val="24"/>
              </w:rPr>
              <w:t xml:space="preserve">       </w:t>
            </w:r>
            <w:r w:rsidR="00DC2966">
              <w:rPr>
                <w:rFonts w:ascii="宋体" w:eastAsia="宋体" w:hAnsi="宋体" w:cs="Times New Roman" w:hint="eastAsia"/>
                <w:color w:val="000000" w:themeColor="text1"/>
                <w:sz w:val="24"/>
                <w:szCs w:val="24"/>
              </w:rPr>
              <w:t xml:space="preserve"> </w:t>
            </w:r>
            <w:r w:rsidR="00DC2966">
              <w:rPr>
                <w:rFonts w:ascii="宋体" w:eastAsia="宋体" w:hAnsi="宋体" w:cs="Times New Roman"/>
                <w:color w:val="000000" w:themeColor="text1"/>
                <w:sz w:val="24"/>
                <w:szCs w:val="24"/>
              </w:rPr>
              <w:t xml:space="preserve">   </w:t>
            </w:r>
            <w:r w:rsidR="00CF5C6D">
              <w:rPr>
                <w:rFonts w:asciiTheme="minorEastAsia" w:hAnsiTheme="minorEastAsia" w:hint="eastAsia"/>
                <w:bCs/>
                <w:iCs/>
                <w:color w:val="000000" w:themeColor="text1"/>
                <w:sz w:val="24"/>
                <w:szCs w:val="24"/>
              </w:rPr>
              <w:sym w:font="Wingdings 2" w:char="00A3"/>
            </w:r>
            <w:r w:rsidR="00DC2966">
              <w:rPr>
                <w:rFonts w:ascii="宋体" w:eastAsia="宋体" w:hAnsi="宋体" w:cs="Times New Roman" w:hint="eastAsia"/>
                <w:color w:val="000000" w:themeColor="text1"/>
                <w:sz w:val="24"/>
                <w:szCs w:val="24"/>
              </w:rPr>
              <w:t>电话会议</w:t>
            </w:r>
          </w:p>
          <w:p w14:paraId="1B1A0571" w14:textId="77777777" w:rsidR="00DC2966" w:rsidRDefault="00DC2966" w:rsidP="00173FBE">
            <w:pPr>
              <w:tabs>
                <w:tab w:val="center" w:pos="3199"/>
              </w:tabs>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w:t>
            </w:r>
            <w:r>
              <w:rPr>
                <w:rFonts w:ascii="宋体" w:eastAsia="宋体" w:hAnsi="宋体" w:cs="Times New Roman" w:hint="eastAsia"/>
                <w:color w:val="000000" w:themeColor="text1"/>
                <w:sz w:val="24"/>
                <w:szCs w:val="24"/>
              </w:rPr>
              <w:t>其他 （</w:t>
            </w:r>
            <w:r>
              <w:rPr>
                <w:rFonts w:ascii="宋体" w:eastAsia="宋体" w:hAnsi="宋体" w:cs="Times New Roman" w:hint="eastAsia"/>
                <w:color w:val="000000" w:themeColor="text1"/>
                <w:sz w:val="24"/>
                <w:szCs w:val="24"/>
                <w:u w:val="single"/>
              </w:rPr>
              <w:t>请文字说明其他活动内容）</w:t>
            </w:r>
          </w:p>
        </w:tc>
      </w:tr>
      <w:tr w:rsidR="00DC2966" w14:paraId="73B783D5" w14:textId="77777777" w:rsidTr="00173FBE">
        <w:tc>
          <w:tcPr>
            <w:tcW w:w="1731" w:type="dxa"/>
            <w:vAlign w:val="center"/>
          </w:tcPr>
          <w:p w14:paraId="13DECA68"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参与单位名称及人员姓名</w:t>
            </w:r>
          </w:p>
        </w:tc>
        <w:tc>
          <w:tcPr>
            <w:tcW w:w="6946" w:type="dxa"/>
          </w:tcPr>
          <w:p w14:paraId="6507B4FF" w14:textId="4E507D14" w:rsidR="00DC2966" w:rsidRPr="00832774" w:rsidRDefault="00F03A55" w:rsidP="009B0EF2">
            <w:pPr>
              <w:spacing w:line="276"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中信建投证券</w:t>
            </w:r>
            <w:r w:rsidR="009B0EF2">
              <w:rPr>
                <w:rFonts w:ascii="宋体" w:eastAsia="宋体" w:hAnsi="宋体" w:cs="Times New Roman" w:hint="eastAsia"/>
                <w:bCs/>
                <w:iCs/>
                <w:color w:val="000000" w:themeColor="text1"/>
                <w:sz w:val="24"/>
                <w:szCs w:val="24"/>
              </w:rPr>
              <w:t>等</w:t>
            </w:r>
          </w:p>
        </w:tc>
      </w:tr>
      <w:tr w:rsidR="00DC2966" w14:paraId="486EEB6C" w14:textId="77777777" w:rsidTr="00173FBE">
        <w:tc>
          <w:tcPr>
            <w:tcW w:w="1731" w:type="dxa"/>
          </w:tcPr>
          <w:p w14:paraId="6249837B"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会议时间</w:t>
            </w:r>
          </w:p>
        </w:tc>
        <w:tc>
          <w:tcPr>
            <w:tcW w:w="6946" w:type="dxa"/>
          </w:tcPr>
          <w:p w14:paraId="3945DE53" w14:textId="2FA25B25" w:rsidR="00DC2966" w:rsidRDefault="00DC2966" w:rsidP="00EE48E6">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202</w:t>
            </w:r>
            <w:r w:rsidR="00AA17BB">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F03A55">
              <w:rPr>
                <w:rFonts w:ascii="宋体" w:eastAsia="宋体" w:hAnsi="宋体" w:cs="Times New Roman" w:hint="eastAsia"/>
                <w:bCs/>
                <w:iCs/>
                <w:color w:val="000000" w:themeColor="text1"/>
                <w:sz w:val="24"/>
                <w:szCs w:val="24"/>
              </w:rPr>
              <w:t>11</w:t>
            </w:r>
            <w:r>
              <w:rPr>
                <w:rFonts w:ascii="宋体" w:eastAsia="宋体" w:hAnsi="宋体" w:cs="Times New Roman" w:hint="eastAsia"/>
                <w:iCs/>
                <w:color w:val="000000" w:themeColor="text1"/>
                <w:sz w:val="24"/>
                <w:szCs w:val="24"/>
              </w:rPr>
              <w:t xml:space="preserve">月 </w:t>
            </w:r>
            <w:r w:rsidR="00F03A55">
              <w:rPr>
                <w:rFonts w:ascii="宋体" w:eastAsia="宋体" w:hAnsi="宋体" w:cs="Times New Roman" w:hint="eastAsia"/>
                <w:iCs/>
                <w:color w:val="000000" w:themeColor="text1"/>
                <w:sz w:val="24"/>
                <w:szCs w:val="24"/>
              </w:rPr>
              <w:t>27</w:t>
            </w:r>
            <w:r>
              <w:rPr>
                <w:rFonts w:ascii="宋体" w:eastAsia="宋体" w:hAnsi="宋体" w:cs="Times New Roman" w:hint="eastAsia"/>
                <w:iCs/>
                <w:color w:val="000000" w:themeColor="text1"/>
                <w:sz w:val="24"/>
                <w:szCs w:val="24"/>
              </w:rPr>
              <w:t>日1</w:t>
            </w:r>
            <w:r w:rsidR="00F03A55">
              <w:rPr>
                <w:rFonts w:ascii="宋体" w:eastAsia="宋体" w:hAnsi="宋体" w:cs="Times New Roman" w:hint="eastAsia"/>
                <w:iCs/>
                <w:color w:val="000000" w:themeColor="text1"/>
                <w:sz w:val="24"/>
                <w:szCs w:val="24"/>
              </w:rPr>
              <w:t>4</w:t>
            </w:r>
            <w:r>
              <w:rPr>
                <w:rFonts w:ascii="宋体" w:eastAsia="宋体" w:hAnsi="宋体" w:cs="Times New Roman"/>
                <w:iCs/>
                <w:color w:val="000000" w:themeColor="text1"/>
                <w:sz w:val="24"/>
                <w:szCs w:val="24"/>
              </w:rPr>
              <w:t>：</w:t>
            </w:r>
            <w:r w:rsidR="00340983">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r w:rsidR="00AA17BB">
              <w:rPr>
                <w:rFonts w:ascii="宋体" w:eastAsia="宋体" w:hAnsi="宋体" w:cs="Times New Roman" w:hint="eastAsia"/>
                <w:iCs/>
                <w:color w:val="000000" w:themeColor="text1"/>
                <w:sz w:val="24"/>
                <w:szCs w:val="24"/>
              </w:rPr>
              <w:t>1</w:t>
            </w:r>
            <w:r w:rsidR="00F03A55">
              <w:rPr>
                <w:rFonts w:ascii="宋体" w:eastAsia="宋体" w:hAnsi="宋体" w:cs="Times New Roman" w:hint="eastAsia"/>
                <w:iCs/>
                <w:color w:val="000000" w:themeColor="text1"/>
                <w:sz w:val="24"/>
                <w:szCs w:val="24"/>
              </w:rPr>
              <w:t>5</w:t>
            </w:r>
            <w:r>
              <w:rPr>
                <w:rFonts w:ascii="宋体" w:eastAsia="宋体" w:hAnsi="宋体" w:cs="Times New Roman"/>
                <w:iCs/>
                <w:color w:val="000000" w:themeColor="text1"/>
                <w:sz w:val="24"/>
                <w:szCs w:val="24"/>
              </w:rPr>
              <w:t>：</w:t>
            </w:r>
            <w:r w:rsidR="00340983">
              <w:rPr>
                <w:rFonts w:ascii="宋体" w:eastAsia="宋体" w:hAnsi="宋体" w:cs="Times New Roman" w:hint="eastAsia"/>
                <w:iCs/>
                <w:color w:val="000000" w:themeColor="text1"/>
                <w:sz w:val="24"/>
                <w:szCs w:val="24"/>
              </w:rPr>
              <w:t>0</w:t>
            </w:r>
            <w:r>
              <w:rPr>
                <w:rFonts w:ascii="宋体" w:eastAsia="宋体" w:hAnsi="宋体" w:cs="Times New Roman"/>
                <w:iCs/>
                <w:color w:val="000000" w:themeColor="text1"/>
                <w:sz w:val="24"/>
                <w:szCs w:val="24"/>
              </w:rPr>
              <w:t>0</w:t>
            </w:r>
          </w:p>
        </w:tc>
      </w:tr>
      <w:tr w:rsidR="00DC2966" w14:paraId="59013F31" w14:textId="77777777" w:rsidTr="00173FBE">
        <w:tc>
          <w:tcPr>
            <w:tcW w:w="1731" w:type="dxa"/>
          </w:tcPr>
          <w:p w14:paraId="624A5CD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会议地点</w:t>
            </w:r>
          </w:p>
        </w:tc>
        <w:tc>
          <w:tcPr>
            <w:tcW w:w="6946" w:type="dxa"/>
          </w:tcPr>
          <w:p w14:paraId="59D845F9" w14:textId="5441A1C4" w:rsidR="00DC2966" w:rsidRDefault="00F03A55" w:rsidP="00B04F51">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线下</w:t>
            </w:r>
          </w:p>
        </w:tc>
      </w:tr>
      <w:tr w:rsidR="00DC2966" w14:paraId="7979417F" w14:textId="77777777" w:rsidTr="00173FBE">
        <w:tc>
          <w:tcPr>
            <w:tcW w:w="1731" w:type="dxa"/>
          </w:tcPr>
          <w:p w14:paraId="1FE21D8F"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上市公司接待人员姓名</w:t>
            </w:r>
          </w:p>
        </w:tc>
        <w:tc>
          <w:tcPr>
            <w:tcW w:w="6946" w:type="dxa"/>
          </w:tcPr>
          <w:p w14:paraId="0A81E832" w14:textId="7367E3C0" w:rsidR="00FB226B" w:rsidRDefault="009B0EF2"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副总经理、</w:t>
            </w:r>
            <w:r w:rsidR="00DC2966">
              <w:rPr>
                <w:rFonts w:ascii="宋体" w:eastAsia="宋体" w:hAnsi="宋体" w:cs="Times New Roman" w:hint="eastAsia"/>
                <w:bCs/>
                <w:iCs/>
                <w:color w:val="000000" w:themeColor="text1"/>
                <w:sz w:val="24"/>
                <w:szCs w:val="24"/>
              </w:rPr>
              <w:t>董事会秘书</w:t>
            </w:r>
            <w:r>
              <w:rPr>
                <w:rFonts w:ascii="宋体" w:eastAsia="宋体" w:hAnsi="宋体" w:cs="Times New Roman" w:hint="eastAsia"/>
                <w:bCs/>
                <w:iCs/>
                <w:color w:val="000000" w:themeColor="text1"/>
                <w:sz w:val="24"/>
                <w:szCs w:val="24"/>
              </w:rPr>
              <w:t>、财务负责人</w:t>
            </w:r>
            <w:r w:rsidR="00DC2966">
              <w:rPr>
                <w:rFonts w:ascii="宋体" w:eastAsia="宋体" w:hAnsi="宋体" w:cs="Times New Roman" w:hint="eastAsia"/>
                <w:bCs/>
                <w:iCs/>
                <w:color w:val="000000" w:themeColor="text1"/>
                <w:sz w:val="24"/>
                <w:szCs w:val="24"/>
              </w:rPr>
              <w:t>：董东峰</w:t>
            </w:r>
          </w:p>
          <w:p w14:paraId="215DB584" w14:textId="77777777"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证券事务代表：钱云</w:t>
            </w:r>
          </w:p>
          <w:p w14:paraId="515D0AEF" w14:textId="4437ED16" w:rsidR="00710BE6" w:rsidRDefault="00710BE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t>证券事务专员：张雅婷</w:t>
            </w:r>
          </w:p>
        </w:tc>
      </w:tr>
      <w:tr w:rsidR="00DC2966" w14:paraId="6CF86377" w14:textId="77777777" w:rsidTr="00173FBE">
        <w:trPr>
          <w:trHeight w:val="1125"/>
        </w:trPr>
        <w:tc>
          <w:tcPr>
            <w:tcW w:w="1731" w:type="dxa"/>
            <w:vAlign w:val="center"/>
          </w:tcPr>
          <w:p w14:paraId="3BD29AB3"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投资者关系活动主要内容介绍</w:t>
            </w:r>
          </w:p>
        </w:tc>
        <w:tc>
          <w:tcPr>
            <w:tcW w:w="6946" w:type="dxa"/>
          </w:tcPr>
          <w:p w14:paraId="168573E1" w14:textId="525B4F0C" w:rsidR="000A1101" w:rsidRDefault="007B0D79" w:rsidP="000A1101">
            <w:pPr>
              <w:spacing w:line="360" w:lineRule="auto"/>
              <w:rPr>
                <w:color w:val="000000" w:themeColor="text1"/>
                <w:sz w:val="24"/>
              </w:rPr>
            </w:pPr>
            <w:r>
              <w:rPr>
                <w:rFonts w:hint="eastAsia"/>
                <w:color w:val="000000" w:themeColor="text1"/>
                <w:sz w:val="24"/>
              </w:rPr>
              <w:t>问题一：</w:t>
            </w:r>
            <w:r w:rsidR="000A1101" w:rsidRPr="000A1101">
              <w:rPr>
                <w:rFonts w:hint="eastAsia"/>
                <w:color w:val="000000" w:themeColor="text1"/>
                <w:sz w:val="24"/>
              </w:rPr>
              <w:t>公司主要产品是环氧塑封料与电子胶黏剂，用于先进封装，这轮存储大周期，对公司经营有什么正向影响？</w:t>
            </w:r>
          </w:p>
          <w:p w14:paraId="20930541" w14:textId="44B604CA" w:rsidR="000A1101" w:rsidRDefault="000A1101" w:rsidP="000A1101">
            <w:pPr>
              <w:spacing w:line="360" w:lineRule="auto"/>
              <w:rPr>
                <w:color w:val="000000" w:themeColor="text1"/>
                <w:sz w:val="24"/>
              </w:rPr>
            </w:pPr>
            <w:r>
              <w:rPr>
                <w:rFonts w:hint="eastAsia"/>
                <w:color w:val="000000" w:themeColor="text1"/>
                <w:sz w:val="24"/>
              </w:rPr>
              <w:t>回复：</w:t>
            </w:r>
            <w:r w:rsidRPr="000A1101">
              <w:rPr>
                <w:rFonts w:hint="eastAsia"/>
                <w:color w:val="000000" w:themeColor="text1"/>
                <w:sz w:val="24"/>
              </w:rPr>
              <w:t>当前存储行业正迎来由</w:t>
            </w:r>
            <w:r w:rsidRPr="000A1101">
              <w:rPr>
                <w:rFonts w:hint="eastAsia"/>
                <w:color w:val="000000" w:themeColor="text1"/>
                <w:sz w:val="24"/>
              </w:rPr>
              <w:t>AI</w:t>
            </w:r>
            <w:r w:rsidRPr="000A1101">
              <w:rPr>
                <w:rFonts w:hint="eastAsia"/>
                <w:color w:val="000000" w:themeColor="text1"/>
                <w:sz w:val="24"/>
              </w:rPr>
              <w:t>驱动的超级周期，这一轮周期不仅带动存储芯片价格上涨，更重要的是通过先进封装技术推动封装材料产业链的量价齐升，对公司的经营具有正向积极影响。公司依托技术创新和产品结构调整，逐步扩大传统封装领域市场份额，并积极布局先进封装领域，推动高端产品的产业化。</w:t>
            </w:r>
          </w:p>
          <w:p w14:paraId="2E7097D0" w14:textId="34EEB740" w:rsidR="000A1101" w:rsidRDefault="000A1101" w:rsidP="000A1101">
            <w:pPr>
              <w:spacing w:line="360" w:lineRule="auto"/>
              <w:rPr>
                <w:color w:val="000000" w:themeColor="text1"/>
                <w:sz w:val="24"/>
              </w:rPr>
            </w:pPr>
            <w:r>
              <w:rPr>
                <w:rFonts w:hint="eastAsia"/>
                <w:color w:val="000000" w:themeColor="text1"/>
                <w:sz w:val="24"/>
              </w:rPr>
              <w:t>问题二：</w:t>
            </w:r>
            <w:r w:rsidRPr="000A1101">
              <w:rPr>
                <w:rFonts w:hint="eastAsia"/>
                <w:color w:val="000000" w:themeColor="text1"/>
                <w:sz w:val="24"/>
              </w:rPr>
              <w:t>华海悄无声息地办了件“大事”——并购衡所华威，目前进展如何，合并后</w:t>
            </w:r>
            <w:r>
              <w:rPr>
                <w:rFonts w:hint="eastAsia"/>
                <w:color w:val="000000" w:themeColor="text1"/>
                <w:sz w:val="24"/>
              </w:rPr>
              <w:t>公司</w:t>
            </w:r>
            <w:r w:rsidRPr="000A1101">
              <w:rPr>
                <w:rFonts w:hint="eastAsia"/>
                <w:color w:val="000000" w:themeColor="text1"/>
                <w:sz w:val="24"/>
              </w:rPr>
              <w:t>如何实现</w:t>
            </w:r>
            <w:r w:rsidRPr="000A1101">
              <w:rPr>
                <w:rFonts w:hint="eastAsia"/>
                <w:color w:val="000000" w:themeColor="text1"/>
                <w:sz w:val="24"/>
              </w:rPr>
              <w:t>1+1&gt;2</w:t>
            </w:r>
            <w:r w:rsidRPr="000A1101">
              <w:rPr>
                <w:rFonts w:hint="eastAsia"/>
                <w:color w:val="000000" w:themeColor="text1"/>
                <w:sz w:val="24"/>
              </w:rPr>
              <w:t>？</w:t>
            </w:r>
          </w:p>
          <w:p w14:paraId="19B1A09F" w14:textId="3F094C04" w:rsidR="000A1101" w:rsidRDefault="000A1101" w:rsidP="000A1101">
            <w:pPr>
              <w:spacing w:line="360" w:lineRule="auto"/>
              <w:rPr>
                <w:color w:val="000000" w:themeColor="text1"/>
                <w:sz w:val="24"/>
              </w:rPr>
            </w:pPr>
            <w:r w:rsidRPr="000A1101">
              <w:rPr>
                <w:rFonts w:hint="eastAsia"/>
                <w:color w:val="000000" w:themeColor="text1"/>
                <w:sz w:val="24"/>
              </w:rPr>
              <w:t>回复：公司本次发行股份收购衡所华威新增股份已于</w:t>
            </w:r>
            <w:r w:rsidRPr="000A1101">
              <w:rPr>
                <w:rFonts w:hint="eastAsia"/>
                <w:color w:val="000000" w:themeColor="text1"/>
                <w:sz w:val="24"/>
              </w:rPr>
              <w:t xml:space="preserve"> 2025 </w:t>
            </w:r>
            <w:r w:rsidRPr="000A1101">
              <w:rPr>
                <w:rFonts w:hint="eastAsia"/>
                <w:color w:val="000000" w:themeColor="text1"/>
                <w:sz w:val="24"/>
              </w:rPr>
              <w:t>年</w:t>
            </w:r>
            <w:r w:rsidRPr="000A1101">
              <w:rPr>
                <w:rFonts w:hint="eastAsia"/>
                <w:color w:val="000000" w:themeColor="text1"/>
                <w:sz w:val="24"/>
              </w:rPr>
              <w:t xml:space="preserve"> 11 </w:t>
            </w:r>
            <w:r w:rsidRPr="000A1101">
              <w:rPr>
                <w:rFonts w:hint="eastAsia"/>
                <w:color w:val="000000" w:themeColor="text1"/>
                <w:sz w:val="24"/>
              </w:rPr>
              <w:t>月</w:t>
            </w:r>
            <w:r w:rsidRPr="000A1101">
              <w:rPr>
                <w:rFonts w:hint="eastAsia"/>
                <w:color w:val="000000" w:themeColor="text1"/>
                <w:sz w:val="24"/>
              </w:rPr>
              <w:t xml:space="preserve"> 12 </w:t>
            </w:r>
            <w:r w:rsidRPr="000A1101">
              <w:rPr>
                <w:rFonts w:hint="eastAsia"/>
                <w:color w:val="000000" w:themeColor="text1"/>
                <w:sz w:val="24"/>
              </w:rPr>
              <w:t>日在中登办理完成登记手续，标的公司的过户手续已办理完毕。收购完成后，有利于公司发挥在资金、市场、经营管理方</w:t>
            </w:r>
            <w:r w:rsidRPr="000A1101">
              <w:rPr>
                <w:rFonts w:hint="eastAsia"/>
                <w:color w:val="000000" w:themeColor="text1"/>
                <w:sz w:val="24"/>
              </w:rPr>
              <w:lastRenderedPageBreak/>
              <w:t>面的协同，扩大业务规模、提高经营业绩。公司将进一步把握衡所华威的经营计划和业务方向，依据其业务特点，将衡所华威发展规划与公司发展战略深度绑定，通过资源共享和优势互补，整合研发资源、补齐产品矩阵、加速国际化布局，实现业务协同发展，控制采购成本和资金运营成本，促进生产效率、经营水平的提升。</w:t>
            </w:r>
          </w:p>
          <w:p w14:paraId="7B8FB7C5" w14:textId="46492709" w:rsidR="000A1101" w:rsidRDefault="000A1101" w:rsidP="000A1101">
            <w:pPr>
              <w:spacing w:line="360" w:lineRule="auto"/>
              <w:rPr>
                <w:color w:val="000000" w:themeColor="text1"/>
                <w:sz w:val="24"/>
              </w:rPr>
            </w:pPr>
            <w:r>
              <w:rPr>
                <w:rFonts w:hint="eastAsia"/>
                <w:color w:val="000000" w:themeColor="text1"/>
                <w:sz w:val="24"/>
              </w:rPr>
              <w:t>问题三：</w:t>
            </w:r>
            <w:r w:rsidRPr="000A1101">
              <w:rPr>
                <w:rFonts w:hint="eastAsia"/>
                <w:color w:val="000000" w:themeColor="text1"/>
                <w:sz w:val="24"/>
              </w:rPr>
              <w:t>从公告的财务数据来看，华海</w:t>
            </w:r>
            <w:r w:rsidRPr="000A1101">
              <w:rPr>
                <w:rFonts w:hint="eastAsia"/>
                <w:color w:val="000000" w:themeColor="text1"/>
                <w:sz w:val="24"/>
              </w:rPr>
              <w:t>9</w:t>
            </w:r>
            <w:r w:rsidRPr="000A1101">
              <w:rPr>
                <w:rFonts w:hint="eastAsia"/>
                <w:color w:val="000000" w:themeColor="text1"/>
                <w:sz w:val="24"/>
              </w:rPr>
              <w:t>月净利润增长率有所下滑，请问是什么原因导致？有无改善提升的措施？</w:t>
            </w:r>
          </w:p>
          <w:p w14:paraId="54FD8A3B" w14:textId="18BE13B2" w:rsidR="000A1101" w:rsidRPr="000A1101" w:rsidRDefault="000A1101" w:rsidP="000A1101">
            <w:pPr>
              <w:spacing w:line="360" w:lineRule="auto"/>
              <w:rPr>
                <w:rFonts w:hint="eastAsia"/>
                <w:color w:val="000000" w:themeColor="text1"/>
                <w:sz w:val="24"/>
              </w:rPr>
            </w:pPr>
            <w:r>
              <w:rPr>
                <w:rFonts w:hint="eastAsia"/>
                <w:color w:val="000000" w:themeColor="text1"/>
                <w:sz w:val="24"/>
              </w:rPr>
              <w:t>回复：</w:t>
            </w:r>
            <w:r w:rsidRPr="000A1101">
              <w:rPr>
                <w:rFonts w:hint="eastAsia"/>
                <w:color w:val="000000" w:themeColor="text1"/>
                <w:sz w:val="24"/>
              </w:rPr>
              <w:t>公司半年度及三季度归属于上市公司股东的净利润同比下降主要系员工股权激励费用、新增办公楼及设备折旧费用、重组期间中介机构费用、贷款利息费用等导致的期间费用增加所致。为了改善和提升毛利率，公司采取了以下措施：</w:t>
            </w:r>
            <w:r w:rsidRPr="000A1101">
              <w:rPr>
                <w:rFonts w:hint="eastAsia"/>
                <w:color w:val="000000" w:themeColor="text1"/>
                <w:sz w:val="24"/>
              </w:rPr>
              <w:t xml:space="preserve"> 1. </w:t>
            </w:r>
            <w:r w:rsidRPr="000A1101">
              <w:rPr>
                <w:rFonts w:hint="eastAsia"/>
                <w:color w:val="000000" w:themeColor="text1"/>
                <w:sz w:val="24"/>
              </w:rPr>
              <w:t>提升经营质量：公司依托技术创新和产品结构调整，持续巩固消费电子基本盘，并积极开拓电容、光伏领域客户资源，同时在汽车客户领域取得不错进展。</w:t>
            </w:r>
            <w:r w:rsidRPr="000A1101">
              <w:rPr>
                <w:rFonts w:hint="eastAsia"/>
                <w:color w:val="000000" w:themeColor="text1"/>
                <w:sz w:val="24"/>
              </w:rPr>
              <w:t xml:space="preserve"> 2. </w:t>
            </w:r>
            <w:r w:rsidRPr="000A1101">
              <w:rPr>
                <w:rFonts w:hint="eastAsia"/>
                <w:color w:val="000000" w:themeColor="text1"/>
                <w:sz w:val="24"/>
              </w:rPr>
              <w:t>提质增效：公司深入推进质量文化建设，强化全员质量意识，将“零缺陷”理念贯穿于产品全生命周期。通过分层级质量意识培训、典型案例分享及质量红线考核机制，全面提升员工质量责任意识。同时，引入智能化防错技术（如自动检测、防呆设计），在关键工序设置质量拦截点，减少人为失误风险。建立“问题</w:t>
            </w:r>
            <w:r w:rsidRPr="000A1101">
              <w:rPr>
                <w:rFonts w:hint="eastAsia"/>
                <w:color w:val="000000" w:themeColor="text1"/>
                <w:sz w:val="24"/>
              </w:rPr>
              <w:t>-</w:t>
            </w:r>
            <w:r w:rsidRPr="000A1101">
              <w:rPr>
                <w:rFonts w:hint="eastAsia"/>
                <w:color w:val="000000" w:themeColor="text1"/>
                <w:sz w:val="24"/>
              </w:rPr>
              <w:t>改进</w:t>
            </w:r>
            <w:r w:rsidRPr="000A1101">
              <w:rPr>
                <w:rFonts w:hint="eastAsia"/>
                <w:color w:val="000000" w:themeColor="text1"/>
                <w:sz w:val="24"/>
              </w:rPr>
              <w:t>-</w:t>
            </w:r>
            <w:r w:rsidRPr="000A1101">
              <w:rPr>
                <w:rFonts w:hint="eastAsia"/>
                <w:color w:val="000000" w:themeColor="text1"/>
                <w:sz w:val="24"/>
              </w:rPr>
              <w:t>验证”闭环机制，定期复盘质量异常并推动标准化改善，确保经验转化为长效预防措施。</w:t>
            </w:r>
            <w:r w:rsidRPr="000A1101">
              <w:rPr>
                <w:rFonts w:hint="eastAsia"/>
                <w:color w:val="000000" w:themeColor="text1"/>
                <w:sz w:val="24"/>
              </w:rPr>
              <w:t xml:space="preserve"> 3. </w:t>
            </w:r>
            <w:r w:rsidRPr="000A1101">
              <w:rPr>
                <w:rFonts w:hint="eastAsia"/>
                <w:color w:val="000000" w:themeColor="text1"/>
                <w:sz w:val="24"/>
              </w:rPr>
              <w:t>优化质量管理流程：公司通过持续优化质量管理流程，不断提升产品一致性与可靠性，通过系统化实施工艺优化、智能化信息系统提升等多项举措，进一步提升了运营效率和成本管控水平，为客户提供更优质的产品与服务体验。</w:t>
            </w:r>
          </w:p>
          <w:p w14:paraId="32EDEF0C" w14:textId="50B04CF7" w:rsidR="00D8717D" w:rsidRPr="00D8717D" w:rsidRDefault="00D8717D" w:rsidP="000A1101">
            <w:pPr>
              <w:spacing w:line="360" w:lineRule="auto"/>
              <w:rPr>
                <w:sz w:val="24"/>
              </w:rPr>
            </w:pPr>
            <w:r w:rsidRPr="00D8717D">
              <w:rPr>
                <w:rFonts w:ascii="宋体" w:eastAsia="宋体" w:hAnsi="宋体" w:cs="Times New Roman" w:hint="eastAsia"/>
                <w:b/>
                <w:bCs/>
                <w:iCs/>
                <w:color w:val="000000" w:themeColor="text1"/>
                <w:sz w:val="24"/>
                <w:szCs w:val="24"/>
              </w:rPr>
              <w:t>注：本次活动不涉及应当披露重大信息的特别说明，其他相关介绍、交流情况可参阅近期《投资者关系活动记录表》之内容和已对外披露正式公告。</w:t>
            </w:r>
          </w:p>
        </w:tc>
      </w:tr>
      <w:tr w:rsidR="00DC2966" w14:paraId="224D96CC" w14:textId="77777777" w:rsidTr="00173FBE">
        <w:tc>
          <w:tcPr>
            <w:tcW w:w="1731" w:type="dxa"/>
            <w:vAlign w:val="center"/>
          </w:tcPr>
          <w:p w14:paraId="100CD0B5"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lastRenderedPageBreak/>
              <w:t>附件清单（如</w:t>
            </w:r>
            <w:r>
              <w:rPr>
                <w:rFonts w:ascii="宋体" w:eastAsia="宋体" w:hAnsi="宋体" w:cs="Times New Roman" w:hint="eastAsia"/>
                <w:b/>
                <w:bCs/>
                <w:iCs/>
                <w:color w:val="000000" w:themeColor="text1"/>
                <w:sz w:val="24"/>
                <w:szCs w:val="24"/>
              </w:rPr>
              <w:lastRenderedPageBreak/>
              <w:t>有）</w:t>
            </w:r>
          </w:p>
        </w:tc>
        <w:tc>
          <w:tcPr>
            <w:tcW w:w="6946" w:type="dxa"/>
          </w:tcPr>
          <w:p w14:paraId="56AF68A0" w14:textId="77777777" w:rsidR="00DC2966" w:rsidRDefault="00DC2966" w:rsidP="00173FBE">
            <w:pPr>
              <w:spacing w:line="360" w:lineRule="auto"/>
              <w:rPr>
                <w:rFonts w:ascii="宋体" w:eastAsia="宋体" w:hAnsi="宋体" w:cs="Times New Roman" w:hint="eastAsia"/>
                <w:bCs/>
                <w:iCs/>
                <w:color w:val="000000" w:themeColor="text1"/>
                <w:sz w:val="24"/>
                <w:szCs w:val="24"/>
              </w:rPr>
            </w:pPr>
            <w:r>
              <w:rPr>
                <w:rFonts w:ascii="宋体" w:eastAsia="宋体" w:hAnsi="宋体" w:cs="Times New Roman" w:hint="eastAsia"/>
                <w:bCs/>
                <w:iCs/>
                <w:color w:val="000000" w:themeColor="text1"/>
                <w:sz w:val="24"/>
                <w:szCs w:val="24"/>
              </w:rPr>
              <w:lastRenderedPageBreak/>
              <w:t>无</w:t>
            </w:r>
          </w:p>
        </w:tc>
      </w:tr>
      <w:tr w:rsidR="00DC2966" w14:paraId="608DA16F" w14:textId="77777777" w:rsidTr="00173FBE">
        <w:tc>
          <w:tcPr>
            <w:tcW w:w="1731" w:type="dxa"/>
            <w:vAlign w:val="center"/>
          </w:tcPr>
          <w:p w14:paraId="159ECD54" w14:textId="77777777" w:rsidR="00DC2966" w:rsidRDefault="00DC2966" w:rsidP="00173FBE">
            <w:pPr>
              <w:spacing w:line="360" w:lineRule="auto"/>
              <w:rPr>
                <w:rFonts w:ascii="宋体" w:eastAsia="宋体" w:hAnsi="宋体" w:cs="Times New Roman" w:hint="eastAsia"/>
                <w:b/>
                <w:bCs/>
                <w:iCs/>
                <w:color w:val="000000" w:themeColor="text1"/>
                <w:sz w:val="24"/>
                <w:szCs w:val="24"/>
              </w:rPr>
            </w:pPr>
            <w:r>
              <w:rPr>
                <w:rFonts w:ascii="宋体" w:eastAsia="宋体" w:hAnsi="宋体" w:cs="Times New Roman" w:hint="eastAsia"/>
                <w:b/>
                <w:bCs/>
                <w:iCs/>
                <w:color w:val="000000" w:themeColor="text1"/>
                <w:sz w:val="24"/>
                <w:szCs w:val="24"/>
              </w:rPr>
              <w:t>日期</w:t>
            </w:r>
          </w:p>
        </w:tc>
        <w:tc>
          <w:tcPr>
            <w:tcW w:w="6946" w:type="dxa"/>
            <w:vAlign w:val="center"/>
          </w:tcPr>
          <w:p w14:paraId="0837D25B" w14:textId="0207AF29" w:rsidR="00DC2966" w:rsidRDefault="00DC2966" w:rsidP="00EE48E6">
            <w:pPr>
              <w:spacing w:line="360" w:lineRule="auto"/>
              <w:rPr>
                <w:rFonts w:ascii="宋体" w:eastAsia="宋体" w:hAnsi="宋体" w:cs="Times New Roman" w:hint="eastAsia"/>
                <w:iCs/>
                <w:color w:val="000000" w:themeColor="text1"/>
                <w:sz w:val="24"/>
                <w:szCs w:val="24"/>
              </w:rPr>
            </w:pPr>
            <w:r>
              <w:rPr>
                <w:rFonts w:ascii="宋体" w:eastAsia="宋体" w:hAnsi="宋体" w:cs="Times New Roman" w:hint="eastAsia"/>
                <w:bCs/>
                <w:iCs/>
                <w:color w:val="000000" w:themeColor="text1"/>
                <w:sz w:val="24"/>
                <w:szCs w:val="24"/>
              </w:rPr>
              <w:t>202</w:t>
            </w:r>
            <w:r w:rsidR="00683FE4">
              <w:rPr>
                <w:rFonts w:ascii="宋体" w:eastAsia="宋体" w:hAnsi="宋体" w:cs="Times New Roman" w:hint="eastAsia"/>
                <w:bCs/>
                <w:iCs/>
                <w:color w:val="000000" w:themeColor="text1"/>
                <w:sz w:val="24"/>
                <w:szCs w:val="24"/>
              </w:rPr>
              <w:t>5</w:t>
            </w:r>
            <w:r>
              <w:rPr>
                <w:rFonts w:ascii="宋体" w:eastAsia="宋体" w:hAnsi="宋体" w:cs="Times New Roman" w:hint="eastAsia"/>
                <w:bCs/>
                <w:iCs/>
                <w:color w:val="000000" w:themeColor="text1"/>
                <w:sz w:val="24"/>
                <w:szCs w:val="24"/>
              </w:rPr>
              <w:t>年</w:t>
            </w:r>
            <w:r w:rsidR="00B548BB">
              <w:rPr>
                <w:rFonts w:ascii="宋体" w:eastAsia="宋体" w:hAnsi="宋体" w:cs="Times New Roman" w:hint="eastAsia"/>
                <w:bCs/>
                <w:iCs/>
                <w:color w:val="000000" w:themeColor="text1"/>
                <w:sz w:val="24"/>
                <w:szCs w:val="24"/>
              </w:rPr>
              <w:t>1</w:t>
            </w:r>
            <w:r w:rsidR="00F03A55">
              <w:rPr>
                <w:rFonts w:ascii="宋体" w:eastAsia="宋体" w:hAnsi="宋体" w:cs="Times New Roman" w:hint="eastAsia"/>
                <w:bCs/>
                <w:iCs/>
                <w:color w:val="000000" w:themeColor="text1"/>
                <w:sz w:val="24"/>
                <w:szCs w:val="24"/>
              </w:rPr>
              <w:t>1</w:t>
            </w:r>
            <w:r>
              <w:rPr>
                <w:rFonts w:ascii="宋体" w:eastAsia="宋体" w:hAnsi="宋体" w:cs="Times New Roman" w:hint="eastAsia"/>
                <w:iCs/>
                <w:color w:val="000000" w:themeColor="text1"/>
                <w:sz w:val="24"/>
                <w:szCs w:val="24"/>
              </w:rPr>
              <w:t xml:space="preserve">月 </w:t>
            </w:r>
            <w:r w:rsidR="00F03A55">
              <w:rPr>
                <w:rFonts w:ascii="宋体" w:eastAsia="宋体" w:hAnsi="宋体" w:cs="Times New Roman" w:hint="eastAsia"/>
                <w:iCs/>
                <w:color w:val="000000" w:themeColor="text1"/>
                <w:sz w:val="24"/>
                <w:szCs w:val="24"/>
              </w:rPr>
              <w:t>27</w:t>
            </w:r>
            <w:r>
              <w:rPr>
                <w:rFonts w:ascii="宋体" w:eastAsia="宋体" w:hAnsi="宋体" w:cs="Times New Roman" w:hint="eastAsia"/>
                <w:iCs/>
                <w:color w:val="000000" w:themeColor="text1"/>
                <w:sz w:val="24"/>
                <w:szCs w:val="24"/>
              </w:rPr>
              <w:t>日</w:t>
            </w:r>
          </w:p>
        </w:tc>
      </w:tr>
    </w:tbl>
    <w:p w14:paraId="5310B421" w14:textId="77777777" w:rsidR="001B443E" w:rsidRPr="00DC2966" w:rsidRDefault="001B443E" w:rsidP="00DC2966"/>
    <w:sectPr w:rsidR="001B443E" w:rsidRPr="00DC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DBE7" w14:textId="77777777" w:rsidR="006F08E8" w:rsidRDefault="006F08E8" w:rsidP="00C81FD8">
      <w:r>
        <w:separator/>
      </w:r>
    </w:p>
  </w:endnote>
  <w:endnote w:type="continuationSeparator" w:id="0">
    <w:p w14:paraId="14D16B3E" w14:textId="77777777" w:rsidR="006F08E8" w:rsidRDefault="006F08E8" w:rsidP="00C8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6DA1" w14:textId="77777777" w:rsidR="006F08E8" w:rsidRDefault="006F08E8" w:rsidP="00C81FD8">
      <w:r>
        <w:separator/>
      </w:r>
    </w:p>
  </w:footnote>
  <w:footnote w:type="continuationSeparator" w:id="0">
    <w:p w14:paraId="5E49414B" w14:textId="77777777" w:rsidR="006F08E8" w:rsidRDefault="006F08E8" w:rsidP="00C8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991"/>
    <w:multiLevelType w:val="hybridMultilevel"/>
    <w:tmpl w:val="F35EE94C"/>
    <w:lvl w:ilvl="0" w:tplc="79A0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807BD4"/>
    <w:multiLevelType w:val="hybridMultilevel"/>
    <w:tmpl w:val="E1646F08"/>
    <w:lvl w:ilvl="0" w:tplc="8F36B4E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3ED7EEB"/>
    <w:multiLevelType w:val="hybridMultilevel"/>
    <w:tmpl w:val="AD4CB8E2"/>
    <w:lvl w:ilvl="0" w:tplc="7EA04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23505013">
    <w:abstractNumId w:val="0"/>
  </w:num>
  <w:num w:numId="2" w16cid:durableId="321469999">
    <w:abstractNumId w:val="2"/>
  </w:num>
  <w:num w:numId="3" w16cid:durableId="96367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4"/>
    <w:rsid w:val="00001C7B"/>
    <w:rsid w:val="00026AD9"/>
    <w:rsid w:val="00027353"/>
    <w:rsid w:val="000348AC"/>
    <w:rsid w:val="00041798"/>
    <w:rsid w:val="00047287"/>
    <w:rsid w:val="0007023E"/>
    <w:rsid w:val="00072983"/>
    <w:rsid w:val="00072A3C"/>
    <w:rsid w:val="0007733E"/>
    <w:rsid w:val="000774A0"/>
    <w:rsid w:val="00090480"/>
    <w:rsid w:val="00092858"/>
    <w:rsid w:val="000967E4"/>
    <w:rsid w:val="00096B43"/>
    <w:rsid w:val="000A1101"/>
    <w:rsid w:val="000A344F"/>
    <w:rsid w:val="000A493D"/>
    <w:rsid w:val="000B3F86"/>
    <w:rsid w:val="000C5599"/>
    <w:rsid w:val="000C64F0"/>
    <w:rsid w:val="000D0DC1"/>
    <w:rsid w:val="000D7168"/>
    <w:rsid w:val="000F6608"/>
    <w:rsid w:val="00133A11"/>
    <w:rsid w:val="001370DD"/>
    <w:rsid w:val="00141650"/>
    <w:rsid w:val="00153176"/>
    <w:rsid w:val="00161159"/>
    <w:rsid w:val="00177BA5"/>
    <w:rsid w:val="00185E0B"/>
    <w:rsid w:val="00186169"/>
    <w:rsid w:val="00187E96"/>
    <w:rsid w:val="001A1D84"/>
    <w:rsid w:val="001A1E29"/>
    <w:rsid w:val="001A228E"/>
    <w:rsid w:val="001B0560"/>
    <w:rsid w:val="001B230A"/>
    <w:rsid w:val="001B3784"/>
    <w:rsid w:val="001B443E"/>
    <w:rsid w:val="001C5E7C"/>
    <w:rsid w:val="001C672B"/>
    <w:rsid w:val="001D4281"/>
    <w:rsid w:val="001D5CCC"/>
    <w:rsid w:val="00202597"/>
    <w:rsid w:val="00202B8E"/>
    <w:rsid w:val="0020490F"/>
    <w:rsid w:val="00217262"/>
    <w:rsid w:val="002216EE"/>
    <w:rsid w:val="00231D86"/>
    <w:rsid w:val="002322F2"/>
    <w:rsid w:val="002330DA"/>
    <w:rsid w:val="00247556"/>
    <w:rsid w:val="00252F50"/>
    <w:rsid w:val="00264BAF"/>
    <w:rsid w:val="00273235"/>
    <w:rsid w:val="00276F11"/>
    <w:rsid w:val="00280149"/>
    <w:rsid w:val="0028252F"/>
    <w:rsid w:val="00285F24"/>
    <w:rsid w:val="002A06BF"/>
    <w:rsid w:val="002A2E40"/>
    <w:rsid w:val="002A4A93"/>
    <w:rsid w:val="002B29A4"/>
    <w:rsid w:val="002C6DC3"/>
    <w:rsid w:val="002E56DC"/>
    <w:rsid w:val="002E7C07"/>
    <w:rsid w:val="002F3907"/>
    <w:rsid w:val="002F4E17"/>
    <w:rsid w:val="003003F9"/>
    <w:rsid w:val="00304604"/>
    <w:rsid w:val="00316F49"/>
    <w:rsid w:val="00324C6F"/>
    <w:rsid w:val="00340983"/>
    <w:rsid w:val="003507E5"/>
    <w:rsid w:val="00360E9E"/>
    <w:rsid w:val="0036208B"/>
    <w:rsid w:val="003634A1"/>
    <w:rsid w:val="00364AAD"/>
    <w:rsid w:val="00371450"/>
    <w:rsid w:val="00371D03"/>
    <w:rsid w:val="003834F2"/>
    <w:rsid w:val="00385B8B"/>
    <w:rsid w:val="00385E39"/>
    <w:rsid w:val="00390B13"/>
    <w:rsid w:val="00393485"/>
    <w:rsid w:val="00395BCD"/>
    <w:rsid w:val="003A08D3"/>
    <w:rsid w:val="003A1540"/>
    <w:rsid w:val="003C7FF2"/>
    <w:rsid w:val="003D6CD4"/>
    <w:rsid w:val="003F2963"/>
    <w:rsid w:val="003F5AC2"/>
    <w:rsid w:val="00404D59"/>
    <w:rsid w:val="00414BD5"/>
    <w:rsid w:val="00425AE7"/>
    <w:rsid w:val="00440090"/>
    <w:rsid w:val="00442F31"/>
    <w:rsid w:val="00447C71"/>
    <w:rsid w:val="00451591"/>
    <w:rsid w:val="00452820"/>
    <w:rsid w:val="00454931"/>
    <w:rsid w:val="00463B6F"/>
    <w:rsid w:val="004709F7"/>
    <w:rsid w:val="00476ADD"/>
    <w:rsid w:val="00493024"/>
    <w:rsid w:val="004A5D05"/>
    <w:rsid w:val="004B18EF"/>
    <w:rsid w:val="004B3991"/>
    <w:rsid w:val="004B767C"/>
    <w:rsid w:val="004C0979"/>
    <w:rsid w:val="004C4514"/>
    <w:rsid w:val="004F120B"/>
    <w:rsid w:val="004F424C"/>
    <w:rsid w:val="005001FB"/>
    <w:rsid w:val="00510ABC"/>
    <w:rsid w:val="00511633"/>
    <w:rsid w:val="005205A7"/>
    <w:rsid w:val="00521377"/>
    <w:rsid w:val="00543E6F"/>
    <w:rsid w:val="005546AD"/>
    <w:rsid w:val="00556E56"/>
    <w:rsid w:val="00557BE4"/>
    <w:rsid w:val="005602AE"/>
    <w:rsid w:val="005614C3"/>
    <w:rsid w:val="005749CA"/>
    <w:rsid w:val="00586E5B"/>
    <w:rsid w:val="00590C1E"/>
    <w:rsid w:val="005A37AC"/>
    <w:rsid w:val="005A4EAA"/>
    <w:rsid w:val="005A7510"/>
    <w:rsid w:val="005B01B6"/>
    <w:rsid w:val="005C3FFE"/>
    <w:rsid w:val="005C48A1"/>
    <w:rsid w:val="005D7E4D"/>
    <w:rsid w:val="005E1AF3"/>
    <w:rsid w:val="005E5CE7"/>
    <w:rsid w:val="005E6356"/>
    <w:rsid w:val="005F1905"/>
    <w:rsid w:val="005F648A"/>
    <w:rsid w:val="00600047"/>
    <w:rsid w:val="00601574"/>
    <w:rsid w:val="00612D9C"/>
    <w:rsid w:val="00614358"/>
    <w:rsid w:val="006152AD"/>
    <w:rsid w:val="00620B54"/>
    <w:rsid w:val="00623CC4"/>
    <w:rsid w:val="0062767E"/>
    <w:rsid w:val="0063099F"/>
    <w:rsid w:val="00631237"/>
    <w:rsid w:val="00634202"/>
    <w:rsid w:val="0064156B"/>
    <w:rsid w:val="00644342"/>
    <w:rsid w:val="00653A40"/>
    <w:rsid w:val="006559A9"/>
    <w:rsid w:val="00660AE2"/>
    <w:rsid w:val="0066593B"/>
    <w:rsid w:val="00683FE4"/>
    <w:rsid w:val="00696FAB"/>
    <w:rsid w:val="006B2A92"/>
    <w:rsid w:val="006C0E70"/>
    <w:rsid w:val="006C6893"/>
    <w:rsid w:val="006C71FD"/>
    <w:rsid w:val="006E5B0B"/>
    <w:rsid w:val="006F08E8"/>
    <w:rsid w:val="0070032D"/>
    <w:rsid w:val="0070688A"/>
    <w:rsid w:val="00710BE6"/>
    <w:rsid w:val="00712B4B"/>
    <w:rsid w:val="00723378"/>
    <w:rsid w:val="00725082"/>
    <w:rsid w:val="007423FB"/>
    <w:rsid w:val="0074354E"/>
    <w:rsid w:val="00760908"/>
    <w:rsid w:val="0077537C"/>
    <w:rsid w:val="00777A3C"/>
    <w:rsid w:val="0078522C"/>
    <w:rsid w:val="00785800"/>
    <w:rsid w:val="00786364"/>
    <w:rsid w:val="00787F41"/>
    <w:rsid w:val="00790A1B"/>
    <w:rsid w:val="0079126D"/>
    <w:rsid w:val="00792780"/>
    <w:rsid w:val="007961B3"/>
    <w:rsid w:val="00796C83"/>
    <w:rsid w:val="007A7541"/>
    <w:rsid w:val="007B055F"/>
    <w:rsid w:val="007B0D79"/>
    <w:rsid w:val="007C63A7"/>
    <w:rsid w:val="007D1EF1"/>
    <w:rsid w:val="007D734E"/>
    <w:rsid w:val="007E5E64"/>
    <w:rsid w:val="007F10D6"/>
    <w:rsid w:val="007F756D"/>
    <w:rsid w:val="00800444"/>
    <w:rsid w:val="00800A99"/>
    <w:rsid w:val="0080461A"/>
    <w:rsid w:val="00812CBD"/>
    <w:rsid w:val="00821ABB"/>
    <w:rsid w:val="0082258E"/>
    <w:rsid w:val="00824411"/>
    <w:rsid w:val="00827159"/>
    <w:rsid w:val="0082747D"/>
    <w:rsid w:val="00827EDE"/>
    <w:rsid w:val="008314FC"/>
    <w:rsid w:val="0083270E"/>
    <w:rsid w:val="00832774"/>
    <w:rsid w:val="00832FE3"/>
    <w:rsid w:val="00851B42"/>
    <w:rsid w:val="00857C25"/>
    <w:rsid w:val="00860F4D"/>
    <w:rsid w:val="0087114B"/>
    <w:rsid w:val="0087594E"/>
    <w:rsid w:val="008855A1"/>
    <w:rsid w:val="008A11AF"/>
    <w:rsid w:val="008B2F54"/>
    <w:rsid w:val="008B6640"/>
    <w:rsid w:val="008B6F69"/>
    <w:rsid w:val="008C13C1"/>
    <w:rsid w:val="008C2E1C"/>
    <w:rsid w:val="008D0B30"/>
    <w:rsid w:val="008E62F2"/>
    <w:rsid w:val="008E656C"/>
    <w:rsid w:val="008F3B29"/>
    <w:rsid w:val="009319F9"/>
    <w:rsid w:val="00937627"/>
    <w:rsid w:val="00937AED"/>
    <w:rsid w:val="0094387A"/>
    <w:rsid w:val="00950349"/>
    <w:rsid w:val="009568D5"/>
    <w:rsid w:val="00987696"/>
    <w:rsid w:val="009A3E7F"/>
    <w:rsid w:val="009A4FCE"/>
    <w:rsid w:val="009B0931"/>
    <w:rsid w:val="009B0EF2"/>
    <w:rsid w:val="009B1251"/>
    <w:rsid w:val="009B287C"/>
    <w:rsid w:val="009C34FF"/>
    <w:rsid w:val="009C6442"/>
    <w:rsid w:val="009D1244"/>
    <w:rsid w:val="009E3304"/>
    <w:rsid w:val="009E3981"/>
    <w:rsid w:val="009F738C"/>
    <w:rsid w:val="00A040EF"/>
    <w:rsid w:val="00A10F42"/>
    <w:rsid w:val="00A20B23"/>
    <w:rsid w:val="00A213D8"/>
    <w:rsid w:val="00A450B0"/>
    <w:rsid w:val="00A4627F"/>
    <w:rsid w:val="00A54F8A"/>
    <w:rsid w:val="00A656D3"/>
    <w:rsid w:val="00A744F3"/>
    <w:rsid w:val="00A833B5"/>
    <w:rsid w:val="00A83FBE"/>
    <w:rsid w:val="00A84B13"/>
    <w:rsid w:val="00A85B50"/>
    <w:rsid w:val="00A903C3"/>
    <w:rsid w:val="00A9341A"/>
    <w:rsid w:val="00AA17BB"/>
    <w:rsid w:val="00AA3E3F"/>
    <w:rsid w:val="00AB0916"/>
    <w:rsid w:val="00AB1067"/>
    <w:rsid w:val="00AB6B23"/>
    <w:rsid w:val="00AC5729"/>
    <w:rsid w:val="00AD17B2"/>
    <w:rsid w:val="00AD6B4F"/>
    <w:rsid w:val="00AE049C"/>
    <w:rsid w:val="00AF382E"/>
    <w:rsid w:val="00AF4778"/>
    <w:rsid w:val="00AF62C4"/>
    <w:rsid w:val="00B04F51"/>
    <w:rsid w:val="00B06CB1"/>
    <w:rsid w:val="00B134F3"/>
    <w:rsid w:val="00B24521"/>
    <w:rsid w:val="00B37E24"/>
    <w:rsid w:val="00B4061B"/>
    <w:rsid w:val="00B548BB"/>
    <w:rsid w:val="00B57A15"/>
    <w:rsid w:val="00B62749"/>
    <w:rsid w:val="00B905B1"/>
    <w:rsid w:val="00B90623"/>
    <w:rsid w:val="00B90663"/>
    <w:rsid w:val="00BA6F45"/>
    <w:rsid w:val="00BE3F8B"/>
    <w:rsid w:val="00BF0873"/>
    <w:rsid w:val="00C00C52"/>
    <w:rsid w:val="00C16861"/>
    <w:rsid w:val="00C31920"/>
    <w:rsid w:val="00C440C9"/>
    <w:rsid w:val="00C4641E"/>
    <w:rsid w:val="00C46AB1"/>
    <w:rsid w:val="00C51481"/>
    <w:rsid w:val="00C5773F"/>
    <w:rsid w:val="00C665E7"/>
    <w:rsid w:val="00C667F8"/>
    <w:rsid w:val="00C77372"/>
    <w:rsid w:val="00C81FD8"/>
    <w:rsid w:val="00C87D54"/>
    <w:rsid w:val="00C97769"/>
    <w:rsid w:val="00CA0D34"/>
    <w:rsid w:val="00CA75DC"/>
    <w:rsid w:val="00CB34B5"/>
    <w:rsid w:val="00CC2E65"/>
    <w:rsid w:val="00CC38AE"/>
    <w:rsid w:val="00CD5A8B"/>
    <w:rsid w:val="00CD646E"/>
    <w:rsid w:val="00CE210A"/>
    <w:rsid w:val="00CF5503"/>
    <w:rsid w:val="00CF5C6D"/>
    <w:rsid w:val="00D00EA3"/>
    <w:rsid w:val="00D038D8"/>
    <w:rsid w:val="00D0577C"/>
    <w:rsid w:val="00D05C3F"/>
    <w:rsid w:val="00D12149"/>
    <w:rsid w:val="00D1289A"/>
    <w:rsid w:val="00D14C0A"/>
    <w:rsid w:val="00D152DE"/>
    <w:rsid w:val="00D15D59"/>
    <w:rsid w:val="00D22202"/>
    <w:rsid w:val="00D23FAF"/>
    <w:rsid w:val="00D24C37"/>
    <w:rsid w:val="00D35643"/>
    <w:rsid w:val="00D4662A"/>
    <w:rsid w:val="00D55519"/>
    <w:rsid w:val="00D56303"/>
    <w:rsid w:val="00D73607"/>
    <w:rsid w:val="00D8717D"/>
    <w:rsid w:val="00D93633"/>
    <w:rsid w:val="00DB4AA7"/>
    <w:rsid w:val="00DC231F"/>
    <w:rsid w:val="00DC26BE"/>
    <w:rsid w:val="00DC2966"/>
    <w:rsid w:val="00DC58D3"/>
    <w:rsid w:val="00DD78E1"/>
    <w:rsid w:val="00DF4C64"/>
    <w:rsid w:val="00E03A06"/>
    <w:rsid w:val="00E04584"/>
    <w:rsid w:val="00E17EA3"/>
    <w:rsid w:val="00E21E9C"/>
    <w:rsid w:val="00E23D72"/>
    <w:rsid w:val="00E3331D"/>
    <w:rsid w:val="00E37020"/>
    <w:rsid w:val="00E701EC"/>
    <w:rsid w:val="00E96154"/>
    <w:rsid w:val="00ED17F3"/>
    <w:rsid w:val="00ED3E9E"/>
    <w:rsid w:val="00EE48E6"/>
    <w:rsid w:val="00EE6368"/>
    <w:rsid w:val="00EF35D7"/>
    <w:rsid w:val="00F00943"/>
    <w:rsid w:val="00F02743"/>
    <w:rsid w:val="00F03A55"/>
    <w:rsid w:val="00F35517"/>
    <w:rsid w:val="00F37A28"/>
    <w:rsid w:val="00F4441F"/>
    <w:rsid w:val="00F44AF3"/>
    <w:rsid w:val="00F45912"/>
    <w:rsid w:val="00F65796"/>
    <w:rsid w:val="00F755F1"/>
    <w:rsid w:val="00F77E72"/>
    <w:rsid w:val="00F83CF6"/>
    <w:rsid w:val="00F95650"/>
    <w:rsid w:val="00F96F52"/>
    <w:rsid w:val="00FB0728"/>
    <w:rsid w:val="00FB0D08"/>
    <w:rsid w:val="00FB0EF7"/>
    <w:rsid w:val="00FB226B"/>
    <w:rsid w:val="00FB4F76"/>
    <w:rsid w:val="00FB7753"/>
    <w:rsid w:val="00FC7C34"/>
    <w:rsid w:val="00FD350A"/>
    <w:rsid w:val="00FE175A"/>
    <w:rsid w:val="00FF2B2E"/>
    <w:rsid w:val="00FF376F"/>
    <w:rsid w:val="00FF7DCC"/>
    <w:rsid w:val="00FF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3226"/>
  <w15:chartTrackingRefBased/>
  <w15:docId w15:val="{6C776645-D6F6-4AA8-8C31-D09BA8A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FD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81FD8"/>
    <w:rPr>
      <w:sz w:val="18"/>
      <w:szCs w:val="18"/>
    </w:rPr>
  </w:style>
  <w:style w:type="paragraph" w:styleId="a6">
    <w:name w:val="footer"/>
    <w:basedOn w:val="a"/>
    <w:link w:val="a7"/>
    <w:uiPriority w:val="99"/>
    <w:unhideWhenUsed/>
    <w:rsid w:val="00C81FD8"/>
    <w:pPr>
      <w:tabs>
        <w:tab w:val="center" w:pos="4153"/>
        <w:tab w:val="right" w:pos="8306"/>
      </w:tabs>
      <w:snapToGrid w:val="0"/>
      <w:jc w:val="left"/>
    </w:pPr>
    <w:rPr>
      <w:sz w:val="18"/>
      <w:szCs w:val="18"/>
    </w:rPr>
  </w:style>
  <w:style w:type="character" w:customStyle="1" w:styleId="a7">
    <w:name w:val="页脚 字符"/>
    <w:basedOn w:val="a0"/>
    <w:link w:val="a6"/>
    <w:uiPriority w:val="99"/>
    <w:rsid w:val="00C81FD8"/>
    <w:rPr>
      <w:sz w:val="18"/>
      <w:szCs w:val="18"/>
    </w:rPr>
  </w:style>
  <w:style w:type="paragraph" w:styleId="a8">
    <w:name w:val="List Paragraph"/>
    <w:basedOn w:val="a"/>
    <w:uiPriority w:val="34"/>
    <w:qFormat/>
    <w:rsid w:val="00E96154"/>
    <w:pPr>
      <w:ind w:firstLineChars="200" w:firstLine="420"/>
    </w:pPr>
  </w:style>
  <w:style w:type="character" w:styleId="a9">
    <w:name w:val="annotation reference"/>
    <w:basedOn w:val="a0"/>
    <w:uiPriority w:val="99"/>
    <w:semiHidden/>
    <w:unhideWhenUsed/>
    <w:rsid w:val="00D93633"/>
    <w:rPr>
      <w:sz w:val="21"/>
      <w:szCs w:val="21"/>
    </w:rPr>
  </w:style>
  <w:style w:type="paragraph" w:styleId="aa">
    <w:name w:val="annotation text"/>
    <w:basedOn w:val="a"/>
    <w:link w:val="ab"/>
    <w:uiPriority w:val="99"/>
    <w:semiHidden/>
    <w:unhideWhenUsed/>
    <w:rsid w:val="00D93633"/>
    <w:pPr>
      <w:jc w:val="left"/>
    </w:pPr>
  </w:style>
  <w:style w:type="character" w:customStyle="1" w:styleId="ab">
    <w:name w:val="批注文字 字符"/>
    <w:basedOn w:val="a0"/>
    <w:link w:val="aa"/>
    <w:uiPriority w:val="99"/>
    <w:semiHidden/>
    <w:rsid w:val="00D93633"/>
  </w:style>
  <w:style w:type="paragraph" w:styleId="ac">
    <w:name w:val="annotation subject"/>
    <w:basedOn w:val="aa"/>
    <w:next w:val="aa"/>
    <w:link w:val="ad"/>
    <w:uiPriority w:val="99"/>
    <w:semiHidden/>
    <w:unhideWhenUsed/>
    <w:rsid w:val="00D93633"/>
    <w:rPr>
      <w:b/>
      <w:bCs/>
    </w:rPr>
  </w:style>
  <w:style w:type="character" w:customStyle="1" w:styleId="ad">
    <w:name w:val="批注主题 字符"/>
    <w:basedOn w:val="ab"/>
    <w:link w:val="ac"/>
    <w:uiPriority w:val="99"/>
    <w:semiHidden/>
    <w:rsid w:val="00D93633"/>
    <w:rPr>
      <w:b/>
      <w:bCs/>
    </w:rPr>
  </w:style>
  <w:style w:type="paragraph" w:styleId="ae">
    <w:name w:val="Balloon Text"/>
    <w:basedOn w:val="a"/>
    <w:link w:val="af"/>
    <w:uiPriority w:val="99"/>
    <w:semiHidden/>
    <w:unhideWhenUsed/>
    <w:rsid w:val="00D93633"/>
    <w:rPr>
      <w:sz w:val="18"/>
      <w:szCs w:val="18"/>
    </w:rPr>
  </w:style>
  <w:style w:type="character" w:customStyle="1" w:styleId="af">
    <w:name w:val="批注框文本 字符"/>
    <w:basedOn w:val="a0"/>
    <w:link w:val="ae"/>
    <w:uiPriority w:val="99"/>
    <w:semiHidden/>
    <w:rsid w:val="00D93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2025-11-27T06:31:00Z</dcterms:created>
  <dcterms:modified xsi:type="dcterms:W3CDTF">2025-11-27T06:36:00Z</dcterms:modified>
</cp:coreProperties>
</file>