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3B59">
      <w:pPr>
        <w:ind w:firstLine="0" w:firstLineChars="0"/>
        <w:rPr>
          <w:b/>
        </w:rPr>
      </w:pPr>
      <w:r>
        <w:t>证券代码：</w:t>
      </w:r>
      <w:r>
        <w:rPr>
          <w:rFonts w:hint="eastAsia"/>
        </w:rPr>
        <w:t xml:space="preserve">688775                                   </w:t>
      </w:r>
      <w:r>
        <w:t>证券简称：</w:t>
      </w:r>
      <w:r>
        <w:rPr>
          <w:rFonts w:hint="eastAsia"/>
        </w:rPr>
        <w:t>影石创新</w:t>
      </w:r>
    </w:p>
    <w:p w14:paraId="60EF7FB3"/>
    <w:p w14:paraId="5F02E2F9">
      <w:pPr>
        <w:ind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影石创新科技股份有限公司</w:t>
      </w:r>
    </w:p>
    <w:p w14:paraId="0CCA4858">
      <w:pPr>
        <w:ind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746224C">
      <w:pPr>
        <w:jc w:val="right"/>
        <w:rPr>
          <w:rFonts w:hint="eastAsia" w:eastAsia="宋体"/>
          <w:lang w:eastAsia="zh-CN"/>
        </w:rPr>
      </w:pPr>
      <w:r>
        <w:rPr>
          <w:rFonts w:hint="eastAsia"/>
        </w:rPr>
        <w:t>编号：2025-00</w:t>
      </w:r>
      <w:r>
        <w:rPr>
          <w:rFonts w:hint="eastAsia"/>
          <w:lang w:val="en-US" w:eastAsia="zh-CN"/>
        </w:rPr>
        <w:t>6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579"/>
      </w:tblGrid>
      <w:tr w14:paraId="4065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9EA4">
            <w:pPr>
              <w:ind w:firstLine="0" w:firstLineChars="0"/>
              <w:jc w:val="center"/>
            </w:pPr>
            <w:r>
              <w:rPr>
                <w:rFonts w:hint="eastAsia"/>
              </w:rPr>
              <w:t>投资者关系</w:t>
            </w:r>
          </w:p>
          <w:p w14:paraId="2838DC09">
            <w:pPr>
              <w:ind w:firstLine="0" w:firstLineChars="0"/>
              <w:jc w:val="center"/>
            </w:pPr>
            <w:r>
              <w:rPr>
                <w:rFonts w:hint="eastAsia"/>
              </w:rPr>
              <w:t>活动类别</w:t>
            </w:r>
          </w:p>
          <w:p w14:paraId="285E12AC"/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1C50">
            <w:pPr>
              <w:ind w:firstLine="0" w:firstLineChars="0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特定对象调研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分析师会议</w:t>
            </w:r>
          </w:p>
          <w:p w14:paraId="44EDFC02">
            <w:pPr>
              <w:ind w:firstLine="0" w:firstLineChars="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媒体采访  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业绩说明会</w:t>
            </w:r>
          </w:p>
          <w:p w14:paraId="78E9B57C">
            <w:pPr>
              <w:ind w:firstLine="0" w:firstLineChars="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新闻发布会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路演活动</w:t>
            </w:r>
          </w:p>
          <w:p w14:paraId="38E4514E">
            <w:pPr>
              <w:ind w:firstLine="0" w:firstLineChars="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现场参观</w:t>
            </w:r>
          </w:p>
          <w:p w14:paraId="2A0FEF89">
            <w:pPr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lang w:val="en-US" w:eastAsia="zh-CN"/>
              </w:rPr>
              <w:t xml:space="preserve"> 券商策略会</w:t>
            </w:r>
          </w:p>
        </w:tc>
      </w:tr>
      <w:tr w14:paraId="73DA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A75D">
            <w:pPr>
              <w:ind w:firstLine="0" w:firstLineChars="0"/>
              <w:jc w:val="center"/>
            </w:pPr>
            <w:r>
              <w:rPr>
                <w:rFonts w:hint="eastAsia"/>
              </w:rPr>
              <w:t>参与单位名称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E1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平安养老、景顺长城、博时基金、嘉实基金、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招商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基金、兴全基金、鹏华基金、摩根基金、财通基金、中欧基金、长信基金、申万菱信基金、平安基金、东方红基金、富国基金、长江养老、宝盈基金、摩根士丹利、南方基金、红土创新、AGI、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ymon、神农投资、万利福达、HSBC AM、丰硕资产、大成基金、易方达基金、长城基金、信达澳亚、前海人寿、人保养老、汇添富基金、交银施罗德基金、富达基金、万家基金、混沌投资、重阳战略、高毅资产、景林资产、东方资管、中邮创业基金、元昊投资、华宝基金、鸿道投资、海港人寿、中信资管、财通证券资管、工银瑞信基金、诺安基金、浩成资管、丹羿投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POLYMER CAPITAL、MANULIFE、GOLDMAN SACHS、OCEANLINK、MY.ALPHA、NEUBERGER BERMAN、FRANKLIN TEMPLETON、TRIVEST ADVISORS、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Apeiron Capital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FountainCap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GaoTeng Global AM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Golden Nest Capital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Greenwoods assets management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Stillpoint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Stoneylake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Pinpoint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Tiger Pacific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、UBS</w:t>
            </w:r>
          </w:p>
        </w:tc>
      </w:tr>
      <w:tr w14:paraId="3D01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38B6">
            <w:r>
              <w:rPr>
                <w:rFonts w:hint="eastAsia"/>
              </w:rPr>
              <w:t>时间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6811">
            <w:pPr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2025年11月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default"/>
                <w:lang w:val="en-US"/>
              </w:rPr>
              <w:t>-2</w:t>
            </w:r>
            <w:r>
              <w:rPr>
                <w:rFonts w:hint="eastAsia"/>
                <w:lang w:val="en-US" w:eastAsia="zh-CN"/>
              </w:rPr>
              <w:t>025年11月28日</w:t>
            </w:r>
          </w:p>
        </w:tc>
      </w:tr>
      <w:tr w14:paraId="5D40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EC90">
            <w:r>
              <w:rPr>
                <w:rFonts w:hint="eastAsia"/>
              </w:rPr>
              <w:t>地点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5024">
            <w:pPr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线下交流、券商策略会会场</w:t>
            </w:r>
          </w:p>
        </w:tc>
      </w:tr>
      <w:tr w14:paraId="2FE4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E6CE">
            <w:pPr>
              <w:ind w:firstLine="0" w:firstLineChars="0"/>
              <w:jc w:val="center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30F3">
            <w:pPr>
              <w:ind w:firstLine="0" w:firstLineChars="0"/>
              <w:rPr>
                <w:rFonts w:hint="default" w:eastAsia="宋体"/>
                <w:lang w:val="en-US" w:eastAsia="zh-CN" w:bidi="ar"/>
              </w:rPr>
            </w:pPr>
            <w:r>
              <w:rPr>
                <w:rFonts w:hint="eastAsia"/>
                <w:lang w:bidi="ar"/>
              </w:rPr>
              <w:t>董事会秘书 厉扬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lang w:val="en-US" w:eastAsia="zh-CN" w:bidi="ar"/>
              </w:rPr>
              <w:t>IR</w:t>
            </w:r>
            <w:r>
              <w:rPr>
                <w:rFonts w:hint="eastAsia"/>
                <w:lang w:bidi="ar"/>
              </w:rPr>
              <w:t xml:space="preserve"> </w:t>
            </w:r>
            <w:r>
              <w:rPr>
                <w:rFonts w:hint="eastAsia"/>
                <w:lang w:val="en-US" w:eastAsia="zh-CN" w:bidi="ar"/>
              </w:rPr>
              <w:t>王小瑜</w:t>
            </w:r>
          </w:p>
        </w:tc>
      </w:tr>
      <w:tr w14:paraId="5840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CF69">
            <w:pPr>
              <w:ind w:firstLine="0" w:firstLineChars="0"/>
            </w:pPr>
            <w:r>
              <w:rPr>
                <w:rFonts w:hint="eastAsia"/>
              </w:rPr>
              <w:t>投资者关系活动主要内容介绍</w:t>
            </w:r>
          </w:p>
          <w:p w14:paraId="429BEA2D"/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lang w:bidi="ar"/>
              </w:rPr>
            </w:pPr>
            <w:r>
              <w:rPr>
                <w:rFonts w:hint="eastAsia"/>
                <w:b/>
                <w:lang w:bidi="ar"/>
              </w:rPr>
              <w:t>Q1</w:t>
            </w:r>
            <w:r>
              <w:rPr>
                <w:rFonts w:hint="eastAsia"/>
                <w:b/>
                <w:bCs/>
                <w:lang w:bidi="ar"/>
              </w:rPr>
              <w:t>：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公司今年前三季度业绩表现怎么样</w:t>
            </w:r>
            <w:r>
              <w:rPr>
                <w:b/>
                <w:bCs/>
                <w:lang w:bidi="ar"/>
              </w:rPr>
              <w:t>？</w:t>
            </w:r>
            <w:r>
              <w:rPr>
                <w:rFonts w:hint="eastAsia"/>
                <w:b/>
                <w:lang w:bidi="ar"/>
              </w:rPr>
              <w:t xml:space="preserve"> 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2025年1-9月，公司实现营业收入66.11亿元，同比增长67.18%；归属于上市公司股东的净利润7.92亿元，同比下滑5.95%。其中，公司第三季度（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2025年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7-9月）实现营业收入29.40亿元，同比增长92.64%；归属于上市公司股东的净利润2.72亿元，同比下滑15.90%。公司高度重视研发投入和业务多元化布局，在芯片定制及战略项目的投入金额较大，若剔除上述投入因素的影响，公司2025年三季度利润指标较去年同期均实现提升。</w:t>
            </w:r>
          </w:p>
          <w:p w14:paraId="44C8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rPr>
                <w:lang w:bidi="ar"/>
              </w:rPr>
              <w:t>感谢您对公司的关注与支持！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b/>
                <w:lang w:bidi="ar"/>
              </w:rPr>
              <w:t>Q2</w:t>
            </w:r>
            <w:r>
              <w:rPr>
                <w:rFonts w:hint="eastAsia"/>
                <w:b/>
                <w:bCs/>
                <w:lang w:bidi="ar"/>
              </w:rPr>
              <w:t>：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公司今年营收增速较快，是什么原因影响的呢？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2025年1-9月，公司实现营业收入66.11亿元，同比增长67.18%；2025年7-9月，公司实现营业收入29.40亿元，同比增长92.64%。营业收入增加主要系公司持续开拓市场、不断推出新品、线上线下销售持续扩大所致。</w:t>
            </w:r>
          </w:p>
          <w:p w14:paraId="5916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rPr>
                <w:lang w:bidi="ar"/>
              </w:rPr>
              <w:t>感谢您对公司的关注与支持！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b/>
                <w:lang w:bidi="ar"/>
              </w:rPr>
              <w:t>Q3</w:t>
            </w:r>
            <w:bookmarkStart w:id="0" w:name="OLE_LINK6"/>
            <w:r>
              <w:rPr>
                <w:rFonts w:hint="eastAsia"/>
                <w:b/>
                <w:lang w:bidi="ar"/>
              </w:rPr>
              <w:t>：</w:t>
            </w:r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公司存货持续增长，公司为什么增加那么多存货，打算怎么消化？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公司存货增加主要系公司业务量增加导致存货备货需求增加所致。随着销售规模扩大，公司需提前储备生产所需重要原材料，且委托加工物资存放于委外加工厂仓库。</w:t>
            </w:r>
          </w:p>
          <w:p w14:paraId="3A1C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rPr>
                <w:lang w:bidi="ar"/>
              </w:rPr>
              <w:t>感谢您对公司的关注与支持！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b/>
                <w:lang w:bidi="ar"/>
              </w:rPr>
              <w:t>Q4</w:t>
            </w:r>
            <w:bookmarkStart w:id="1" w:name="OLE_LINK7"/>
            <w:r>
              <w:rPr>
                <w:rFonts w:hint="eastAsia"/>
                <w:b/>
                <w:lang w:bidi="ar"/>
              </w:rPr>
              <w:t>：</w:t>
            </w:r>
            <w:bookmarkEnd w:id="1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公司在国内的销售情况是怎么样的，如何提升知名度？</w:t>
            </w:r>
            <w:r>
              <w:rPr>
                <w:rFonts w:hint="eastAsia"/>
                <w:b/>
                <w:bCs/>
                <w:lang w:bidi="ar"/>
              </w:rPr>
              <w:t xml:space="preserve"> 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大陆作为公司最主要的销售区域之一，公司通过京东、天猫、淘宝等大型电商平台及自有官方商城拓宽线上渠道，扩大市场占有率，线下与大型商超及经销商合作，推广公司产品，提高公司产品知名度。公司已逐步在深圳、广州、上海等一线城市重点商圈开设线下品牌店，面向最终消费者进行直接销售，并为消费者提供沉浸式的产品体验和品牌服务。未来，公司会持续加强在中国大陆区域的市场推广力度，积极开拓境内线上销售渠道，并拓展本地优质经销商、加强合作。</w:t>
            </w:r>
          </w:p>
          <w:p w14:paraId="2DF5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rPr>
                <w:lang w:bidi="ar"/>
              </w:rPr>
              <w:t>感谢您对公司的关注与支持！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b/>
                <w:lang w:bidi="ar"/>
              </w:rPr>
              <w:t>Q5</w:t>
            </w:r>
            <w:bookmarkStart w:id="2" w:name="OLE_LINK8"/>
            <w:r>
              <w:rPr>
                <w:rFonts w:hint="eastAsia"/>
                <w:b/>
                <w:lang w:bidi="ar"/>
              </w:rPr>
              <w:t>：</w:t>
            </w:r>
            <w:bookmarkEnd w:id="2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公司在国际业务的布局是什么样的，今年有啥进展吗？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致力于将高品质的智能影像产品推向全球市场，持续加大全球市场推广与销售渠道建设，深入挖掘亚太、北美、欧洲等各主要地区用户的影像需求，持续提升品牌在全球范围的渗透率和影响力。2025年前三季度，公司持续开拓市场，同时不断推出新品，促使线上线下销售持续扩大，争取将产品的垂直领域优势向更为广阔的大众消费场景渗透。</w:t>
            </w:r>
          </w:p>
          <w:p w14:paraId="1552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rPr>
                <w:lang w:bidi="ar"/>
              </w:rPr>
              <w:t>感谢您对公司的关注与支持！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b/>
                <w:lang w:bidi="ar"/>
              </w:rPr>
              <w:t>Q6：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目前公司产品被多数人认为是以滑雪、骑行、冲浪等垂直领域用户人群为主，市场空间较小，公司未来将怎么拓宽用户群体？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产品并非局限于“运动用户”，而是致力于构建覆盖更多日常生活场景的智能记录工具，拓展更广泛的用户基础与内容生态。公司将“持续的产品定义能力与前瞻性的设计理念”特质贯穿于所有产品线之中，在每一个核心产品的背后，公司都尝试以超越传统的方式去重新理解影像设备的可能性，争取将相机推向更广阔的用户圈层。公司以帮助人们更好地记录和分享生活为使命，专注于记录和分享领域的用户价值创造。目前公司正在推动“泛人群化”的市场拓展路径，助力实现用户群体的泛化与破圈。</w:t>
            </w:r>
          </w:p>
          <w:p w14:paraId="473B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rPr>
                <w:lang w:bidi="ar"/>
              </w:rPr>
              <w:t>感谢您对公司的关注与支持！</w:t>
            </w:r>
            <w:r>
              <w:rPr>
                <w:rFonts w:hint="eastAsia"/>
                <w:lang w:bidi="ar"/>
              </w:rPr>
              <w:br w:type="textWrapping"/>
            </w:r>
            <w:r>
              <w:rPr>
                <w:rFonts w:hint="eastAsia"/>
                <w:b/>
                <w:lang w:bidi="ar"/>
              </w:rPr>
              <w:t>Q7：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你好，麻烦讲一下公司当前的研发情况，重点投入在哪些方面？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2025年1-9月，公司研发投入为10.85亿元，同比增长127.02%，主要系芯片定制、战略项目的投入、研发人员工资薪酬等增加所致。</w:t>
            </w:r>
          </w:p>
          <w:p w14:paraId="76B1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rPr>
                <w:lang w:bidi="ar"/>
              </w:rPr>
              <w:t>感谢您对公司的关注与支持！</w:t>
            </w:r>
            <w:r>
              <w:rPr>
                <w:rFonts w:hint="eastAsia"/>
                <w:lang w:bidi="ar"/>
              </w:rPr>
              <w:br w:type="textWrapping"/>
            </w:r>
            <w:bookmarkStart w:id="3" w:name="OLE_LINK9"/>
            <w:r>
              <w:rPr>
                <w:rFonts w:hint="eastAsia"/>
                <w:b/>
                <w:lang w:bidi="ar"/>
              </w:rPr>
              <w:t>Q8：</w:t>
            </w:r>
            <w:bookmarkEnd w:id="3"/>
            <w:r>
              <w:rPr>
                <w:b/>
                <w:lang w:bidi="ar"/>
              </w:rPr>
              <w:t>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公司未来研发投入的主要方向有哪些？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当前行业技术迭代提速、赛道竞争加剧的背景下，公司高度重视研发投入和业务多元化布局，以逐步实现关键环节的自主可控为长期方向，通过主动前置性加大研发投入，强化市场拓展与品牌投入，使得上游配套投入同步加大，现部分核心技术研发取得一定进展，对增强运营的稳定性和可持续性形成了一定支撑。公司正处于战略投入期，通过加大市场拓展和技术创新力度来巩固行业地位。目前在研项目包括新一代运动相机、新一代一体化全景相机、可穿戴饰品相机、手持便携式Vlog相机等。</w:t>
            </w:r>
          </w:p>
          <w:p w14:paraId="7EA6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lang w:bidi="ar"/>
              </w:rPr>
            </w:pPr>
            <w:r>
              <w:rPr>
                <w:lang w:bidi="ar"/>
              </w:rPr>
              <w:t>感谢您对公司的关注与支持！</w:t>
            </w:r>
          </w:p>
          <w:p w14:paraId="53F8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b/>
                <w:lang w:bidi="ar"/>
              </w:rPr>
              <w:t>Q</w:t>
            </w:r>
            <w:r>
              <w:rPr>
                <w:rFonts w:hint="default"/>
                <w:b/>
                <w:lang w:val="en-US" w:bidi="ar"/>
              </w:rPr>
              <w:t>9</w:t>
            </w:r>
            <w:r>
              <w:rPr>
                <w:rFonts w:hint="eastAsia"/>
                <w:b/>
                <w:lang w:bidi="ar"/>
              </w:rPr>
              <w:t>：</w:t>
            </w:r>
            <w:r>
              <w:rPr>
                <w:b/>
                <w:lang w:bidi="ar"/>
              </w:rPr>
              <w:t>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除了无人机之外，公司还有哪些产品品类的扩充计划？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将继续坚持消费级产品、专业级产品和配件产品相结合的战略布局，以消费端智能影像产品为核心，同时把握企业端垂直行业中VR看房、全景新闻直播、全景安防、视频会议和机器人全景视觉等应用领域的发展机会。公司将根据市场需求结合技术积累不断创新，实现各产品线的迭代升级，并拓展智能影像产品范围。</w:t>
            </w:r>
          </w:p>
          <w:p w14:paraId="58DE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lang w:bidi="ar"/>
              </w:rPr>
            </w:pPr>
            <w:r>
              <w:rPr>
                <w:lang w:bidi="ar"/>
              </w:rPr>
              <w:t>感谢您对公司的关注与支持！</w:t>
            </w:r>
          </w:p>
          <w:p w14:paraId="1B64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</w:pPr>
            <w:r>
              <w:rPr>
                <w:rFonts w:hint="eastAsia"/>
                <w:b/>
                <w:bCs w:val="0"/>
                <w:lang w:bidi="ar"/>
              </w:rPr>
              <w:t>Q</w:t>
            </w:r>
            <w:r>
              <w:rPr>
                <w:rFonts w:hint="default"/>
                <w:b/>
                <w:bCs w:val="0"/>
                <w:lang w:val="en-US" w:bidi="ar"/>
              </w:rPr>
              <w:t>10</w:t>
            </w:r>
            <w:r>
              <w:rPr>
                <w:rFonts w:hint="eastAsia"/>
                <w:b/>
                <w:bCs w:val="0"/>
                <w:lang w:bidi="ar"/>
              </w:rPr>
              <w:t>：</w:t>
            </w:r>
            <w:r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请问下面对当前的竞争情况，公司如何应对及未来展望？</w:t>
            </w:r>
            <w:r>
              <w:rPr>
                <w:rFonts w:hint="eastAsia"/>
                <w:b/>
                <w:lang w:bidi="ar"/>
              </w:rPr>
              <w:br w:type="textWrapping"/>
            </w:r>
            <w:r>
              <w:rPr>
                <w:rFonts w:hint="eastAsia"/>
                <w:lang w:bidi="ar"/>
              </w:rPr>
              <w:t xml:space="preserve">    </w:t>
            </w:r>
            <w:r>
              <w:rPr>
                <w:lang w:bidi="ar"/>
              </w:rPr>
              <w:t>尊敬的投资者您好，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优秀的竞争者，能够促进行业健康发展，也将帮助公司更快、更好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长。公司坚持长期主义与投入，致力于在垂类场景创造独特的体验和竞争力，现已在智能影像设备领域具有卓越的产品设计、研发能力，拥有多项核心技术，已成为公司的核心竞争力之一，公司品牌“影石Insta360”凭借创新的产品设计、先进的产品技术和丰富的产品功能建立了良好的市场口</w:t>
            </w:r>
            <w:bookmarkStart w:id="4" w:name="_GoBack"/>
            <w:bookmarkEnd w:id="4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碑，在行业内的知名度及品牌优势不断提升。未来，公司有信心不断提升自身的研发能力和品牌知名度，将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持续进行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发投入，壮大研发队伍，通过对新标准的制定和新技术的研发，巩固技术优势，开发出技术水平更高、应用领域更为广泛的新产品/服务，以高附加值的产品/服务不断满足市场需求，全面提升公司的核心竞争力。</w:t>
            </w:r>
          </w:p>
          <w:p w14:paraId="1430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lang w:bidi="ar"/>
              </w:rPr>
            </w:pPr>
            <w:r>
              <w:rPr>
                <w:lang w:bidi="ar"/>
              </w:rPr>
              <w:t>感谢您对公司的关注与支持！</w:t>
            </w:r>
          </w:p>
        </w:tc>
      </w:tr>
      <w:tr w14:paraId="6FE0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901B">
            <w:pPr>
              <w:ind w:firstLine="0" w:firstLineChars="0"/>
              <w:jc w:val="center"/>
            </w:pPr>
            <w:r>
              <w:rPr>
                <w:rFonts w:hint="eastAsia"/>
              </w:rPr>
              <w:t>附件清单</w:t>
            </w:r>
          </w:p>
          <w:p w14:paraId="39333C04">
            <w:pPr>
              <w:ind w:firstLine="0" w:firstLineChars="0"/>
              <w:jc w:val="center"/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47FB">
            <w:pPr>
              <w:ind w:firstLine="0" w:firstLineChars="0"/>
            </w:pPr>
            <w:r>
              <w:rPr>
                <w:rFonts w:hint="eastAsia"/>
              </w:rPr>
              <w:t>无</w:t>
            </w:r>
          </w:p>
        </w:tc>
      </w:tr>
      <w:tr w14:paraId="7082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993B">
            <w:r>
              <w:rPr>
                <w:rFonts w:hint="eastAsia"/>
              </w:rPr>
              <w:t>日期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2767">
            <w:pPr>
              <w:ind w:firstLine="0" w:firstLineChars="0"/>
            </w:pPr>
            <w:r>
              <w:rPr>
                <w:rFonts w:hint="eastAsia"/>
              </w:rPr>
              <w:t>2025年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</w:tbl>
    <w:p w14:paraId="576AFCE1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6DC25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D0645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48FC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D12F1"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984DF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F6804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33E4"/>
    <w:rsid w:val="00003ED3"/>
    <w:rsid w:val="0000630B"/>
    <w:rsid w:val="000808EF"/>
    <w:rsid w:val="000C2262"/>
    <w:rsid w:val="000E421D"/>
    <w:rsid w:val="000E44C9"/>
    <w:rsid w:val="00106B57"/>
    <w:rsid w:val="00127D38"/>
    <w:rsid w:val="00136EE7"/>
    <w:rsid w:val="00172A27"/>
    <w:rsid w:val="00195281"/>
    <w:rsid w:val="001A350C"/>
    <w:rsid w:val="001B3EC7"/>
    <w:rsid w:val="001F66A1"/>
    <w:rsid w:val="002038F3"/>
    <w:rsid w:val="00206C41"/>
    <w:rsid w:val="00207F6B"/>
    <w:rsid w:val="002222A1"/>
    <w:rsid w:val="00237C0F"/>
    <w:rsid w:val="0024492B"/>
    <w:rsid w:val="00257E96"/>
    <w:rsid w:val="0026277B"/>
    <w:rsid w:val="002A110A"/>
    <w:rsid w:val="002A4B18"/>
    <w:rsid w:val="002E5395"/>
    <w:rsid w:val="002F3CA7"/>
    <w:rsid w:val="0034587E"/>
    <w:rsid w:val="003465EA"/>
    <w:rsid w:val="00352D64"/>
    <w:rsid w:val="00355BB7"/>
    <w:rsid w:val="00360BFA"/>
    <w:rsid w:val="003712EE"/>
    <w:rsid w:val="00377EDB"/>
    <w:rsid w:val="004057B4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01862"/>
    <w:rsid w:val="00515C04"/>
    <w:rsid w:val="00546E0A"/>
    <w:rsid w:val="00550536"/>
    <w:rsid w:val="005676F1"/>
    <w:rsid w:val="005A69D7"/>
    <w:rsid w:val="005E50C3"/>
    <w:rsid w:val="005F02F7"/>
    <w:rsid w:val="005F13FD"/>
    <w:rsid w:val="0061032C"/>
    <w:rsid w:val="00641FAC"/>
    <w:rsid w:val="00642A2F"/>
    <w:rsid w:val="00653938"/>
    <w:rsid w:val="00656107"/>
    <w:rsid w:val="00684FD4"/>
    <w:rsid w:val="0068534E"/>
    <w:rsid w:val="00686329"/>
    <w:rsid w:val="006A62CD"/>
    <w:rsid w:val="006A7259"/>
    <w:rsid w:val="006D4E15"/>
    <w:rsid w:val="0074092B"/>
    <w:rsid w:val="00754A09"/>
    <w:rsid w:val="007722EA"/>
    <w:rsid w:val="007900F5"/>
    <w:rsid w:val="00791969"/>
    <w:rsid w:val="007B64C4"/>
    <w:rsid w:val="007D30D4"/>
    <w:rsid w:val="007E4187"/>
    <w:rsid w:val="0083440A"/>
    <w:rsid w:val="00854016"/>
    <w:rsid w:val="008A5483"/>
    <w:rsid w:val="008B2714"/>
    <w:rsid w:val="008B69F5"/>
    <w:rsid w:val="008C0D8C"/>
    <w:rsid w:val="008D37A1"/>
    <w:rsid w:val="008F52B8"/>
    <w:rsid w:val="008F671E"/>
    <w:rsid w:val="0091766B"/>
    <w:rsid w:val="00947821"/>
    <w:rsid w:val="009513E0"/>
    <w:rsid w:val="00953C04"/>
    <w:rsid w:val="00957F7B"/>
    <w:rsid w:val="00960237"/>
    <w:rsid w:val="0097551F"/>
    <w:rsid w:val="009D2555"/>
    <w:rsid w:val="009E3AD8"/>
    <w:rsid w:val="009F0F5E"/>
    <w:rsid w:val="009F5205"/>
    <w:rsid w:val="00A0003E"/>
    <w:rsid w:val="00A009AB"/>
    <w:rsid w:val="00A262AC"/>
    <w:rsid w:val="00A33951"/>
    <w:rsid w:val="00A4346D"/>
    <w:rsid w:val="00A44BDC"/>
    <w:rsid w:val="00A56D5A"/>
    <w:rsid w:val="00A637D1"/>
    <w:rsid w:val="00A74818"/>
    <w:rsid w:val="00AA5828"/>
    <w:rsid w:val="00AE0DD1"/>
    <w:rsid w:val="00AF3A1D"/>
    <w:rsid w:val="00B173B7"/>
    <w:rsid w:val="00B27D44"/>
    <w:rsid w:val="00B30CCD"/>
    <w:rsid w:val="00B4097A"/>
    <w:rsid w:val="00B633BF"/>
    <w:rsid w:val="00B76EEB"/>
    <w:rsid w:val="00B95E2D"/>
    <w:rsid w:val="00BC2C0F"/>
    <w:rsid w:val="00BC3E61"/>
    <w:rsid w:val="00BD766B"/>
    <w:rsid w:val="00C216E8"/>
    <w:rsid w:val="00C25925"/>
    <w:rsid w:val="00C33E5F"/>
    <w:rsid w:val="00C33E79"/>
    <w:rsid w:val="00C50113"/>
    <w:rsid w:val="00C50118"/>
    <w:rsid w:val="00C673D5"/>
    <w:rsid w:val="00CA4A79"/>
    <w:rsid w:val="00CE085B"/>
    <w:rsid w:val="00CF5B7F"/>
    <w:rsid w:val="00D66664"/>
    <w:rsid w:val="00D730C4"/>
    <w:rsid w:val="00D74140"/>
    <w:rsid w:val="00DE5BC2"/>
    <w:rsid w:val="00DF069E"/>
    <w:rsid w:val="00DF65C2"/>
    <w:rsid w:val="00E61768"/>
    <w:rsid w:val="00E6548E"/>
    <w:rsid w:val="00E853F2"/>
    <w:rsid w:val="00E936B6"/>
    <w:rsid w:val="00EA4436"/>
    <w:rsid w:val="00EA7CB8"/>
    <w:rsid w:val="00EB73BF"/>
    <w:rsid w:val="00EE1178"/>
    <w:rsid w:val="00F42FCB"/>
    <w:rsid w:val="00F453C6"/>
    <w:rsid w:val="00F566CC"/>
    <w:rsid w:val="00F56A5E"/>
    <w:rsid w:val="00F90814"/>
    <w:rsid w:val="00F94F9F"/>
    <w:rsid w:val="00FA426A"/>
    <w:rsid w:val="00FB29C2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31B8E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70995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4B4F8E"/>
    <w:rsid w:val="1753255E"/>
    <w:rsid w:val="176E3905"/>
    <w:rsid w:val="17900C69"/>
    <w:rsid w:val="1797464F"/>
    <w:rsid w:val="17E165B7"/>
    <w:rsid w:val="180429C4"/>
    <w:rsid w:val="18266D3F"/>
    <w:rsid w:val="1833416F"/>
    <w:rsid w:val="1844424B"/>
    <w:rsid w:val="18493212"/>
    <w:rsid w:val="184E6707"/>
    <w:rsid w:val="188655E3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747998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4912B9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9FA13DE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A7BD84"/>
    <w:rsid w:val="2FB51FE9"/>
    <w:rsid w:val="2FC13AAC"/>
    <w:rsid w:val="2FC453A6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1C928BC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4FF6B06"/>
    <w:rsid w:val="351E63DD"/>
    <w:rsid w:val="359262DF"/>
    <w:rsid w:val="35A67C61"/>
    <w:rsid w:val="361E2E7C"/>
    <w:rsid w:val="365D24F5"/>
    <w:rsid w:val="36A53F28"/>
    <w:rsid w:val="36B91204"/>
    <w:rsid w:val="36DB66FA"/>
    <w:rsid w:val="36EE7787"/>
    <w:rsid w:val="36F72464"/>
    <w:rsid w:val="37025AC8"/>
    <w:rsid w:val="37354323"/>
    <w:rsid w:val="37A77D2B"/>
    <w:rsid w:val="37C511DD"/>
    <w:rsid w:val="37E95E38"/>
    <w:rsid w:val="380A4B6E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24EAC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B251C4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43594"/>
    <w:rsid w:val="459715A6"/>
    <w:rsid w:val="45A02594"/>
    <w:rsid w:val="45CF5DC3"/>
    <w:rsid w:val="45D10C67"/>
    <w:rsid w:val="45D46B6F"/>
    <w:rsid w:val="466409ED"/>
    <w:rsid w:val="466753B0"/>
    <w:rsid w:val="467E7FA4"/>
    <w:rsid w:val="46CE1383"/>
    <w:rsid w:val="46F25714"/>
    <w:rsid w:val="472265C3"/>
    <w:rsid w:val="475A7970"/>
    <w:rsid w:val="47755530"/>
    <w:rsid w:val="47861873"/>
    <w:rsid w:val="47906BA6"/>
    <w:rsid w:val="47CA253A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606271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350652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23577D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BCF402A"/>
    <w:rsid w:val="6C0C15EF"/>
    <w:rsid w:val="6C113BB4"/>
    <w:rsid w:val="6C492838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1BB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7217E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BFFB6EF"/>
    <w:rsid w:val="7C021FA7"/>
    <w:rsid w:val="7C3F7266"/>
    <w:rsid w:val="7C486BBE"/>
    <w:rsid w:val="7C503D93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8B1A7B"/>
    <w:rsid w:val="7E92342D"/>
    <w:rsid w:val="7EEE6FF3"/>
    <w:rsid w:val="7EFD6E22"/>
    <w:rsid w:val="7F160899"/>
    <w:rsid w:val="7F4C286A"/>
    <w:rsid w:val="7F791185"/>
    <w:rsid w:val="7FA25DA6"/>
    <w:rsid w:val="7FB039CB"/>
    <w:rsid w:val="7FC93EBA"/>
    <w:rsid w:val="7FD9374A"/>
    <w:rsid w:val="917B3852"/>
    <w:rsid w:val="BADBE779"/>
    <w:rsid w:val="BFEE5C64"/>
    <w:rsid w:val="DEDE3C87"/>
    <w:rsid w:val="DEF2F827"/>
    <w:rsid w:val="E6DF37D2"/>
    <w:rsid w:val="EDF98B43"/>
    <w:rsid w:val="F3FF65E2"/>
    <w:rsid w:val="F5D280E2"/>
    <w:rsid w:val="FFFFC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2629</Words>
  <Characters>2970</Characters>
  <Lines>255</Lines>
  <Paragraphs>39</Paragraphs>
  <TotalTime>10</TotalTime>
  <ScaleCrop>false</ScaleCrop>
  <LinksUpToDate>false</LinksUpToDate>
  <CharactersWithSpaces>3096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2023-03-31T07:16:00Z</dcterms:created>
  <dc:creator>砚</dc:creator>
  <cp:lastModifiedBy>insta360-w</cp:lastModifiedBy>
  <dcterms:modified xsi:type="dcterms:W3CDTF">2025-11-30T06:14:47Z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47D4D269FD1F5002F7E99168B19F8596_43</vt:lpwstr>
  </property>
  <property fmtid="{D5CDD505-2E9C-101B-9397-08002B2CF9AE}" pid="4" name="KSOTemplateDocerSaveRecord">
    <vt:lpwstr>eyJoZGlkIjoiYjBhNDlhYjZjZGVjOWVhMTc1MzU5OWFlOTJiYTY3NTIiLCJ1c2VySWQiOiIxNzM3MjEwOTYzIn0=</vt:lpwstr>
  </property>
</Properties>
</file>