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C350" w14:textId="77777777" w:rsidR="00172309" w:rsidRDefault="00000000">
      <w:pPr>
        <w:jc w:val="center"/>
        <w:rPr>
          <w:rFonts w:ascii="Times New Roman" w:eastAsia="宋体" w:hAnsi="Times New Roman" w:cs="宋体"/>
          <w:b/>
          <w:bCs/>
          <w:sz w:val="30"/>
          <w:szCs w:val="30"/>
        </w:rPr>
      </w:pPr>
      <w:r>
        <w:rPr>
          <w:rFonts w:ascii="Times New Roman" w:eastAsia="宋体" w:hAnsi="Times New Roman" w:cs="宋体" w:hint="eastAsia"/>
          <w:b/>
          <w:bCs/>
          <w:sz w:val="30"/>
          <w:szCs w:val="30"/>
        </w:rPr>
        <w:t>深圳佰维存储科技股份有限公司</w:t>
      </w:r>
    </w:p>
    <w:p w14:paraId="1759B5FF" w14:textId="77777777" w:rsidR="00172309" w:rsidRDefault="00000000">
      <w:pPr>
        <w:jc w:val="center"/>
        <w:rPr>
          <w:rFonts w:ascii="Times New Roman" w:eastAsia="宋体" w:hAnsi="Times New Roman" w:cs="宋体"/>
          <w:b/>
          <w:bCs/>
          <w:sz w:val="30"/>
          <w:szCs w:val="30"/>
        </w:rPr>
      </w:pPr>
      <w:r>
        <w:rPr>
          <w:rFonts w:ascii="Times New Roman" w:eastAsia="宋体" w:hAnsi="Times New Roman" w:cs="宋体" w:hint="eastAsia"/>
          <w:b/>
          <w:bCs/>
          <w:sz w:val="30"/>
          <w:szCs w:val="30"/>
        </w:rPr>
        <w:t>投资者关系活动记录汇总表</w:t>
      </w:r>
    </w:p>
    <w:p w14:paraId="67A7BA9F" w14:textId="18CBBB6D" w:rsidR="00172309" w:rsidRDefault="00000000">
      <w:pPr>
        <w:jc w:val="center"/>
        <w:rPr>
          <w:rFonts w:ascii="Times New Roman" w:eastAsia="宋体" w:hAnsi="Times New Roman" w:cs="宋体"/>
          <w:b/>
          <w:bCs/>
          <w:sz w:val="30"/>
          <w:szCs w:val="30"/>
        </w:rPr>
      </w:pPr>
      <w:r>
        <w:rPr>
          <w:rFonts w:ascii="Times New Roman" w:eastAsia="宋体" w:hAnsi="Times New Roman" w:cs="宋体" w:hint="eastAsia"/>
          <w:b/>
          <w:bCs/>
          <w:sz w:val="30"/>
          <w:szCs w:val="30"/>
        </w:rPr>
        <w:t>（</w:t>
      </w:r>
      <w:r w:rsidRPr="00375D2C">
        <w:rPr>
          <w:rFonts w:ascii="Times New Roman" w:eastAsia="宋体" w:hAnsi="Times New Roman" w:cs="宋体" w:hint="eastAsia"/>
          <w:b/>
          <w:bCs/>
          <w:sz w:val="30"/>
          <w:szCs w:val="30"/>
        </w:rPr>
        <w:t>2025</w:t>
      </w:r>
      <w:r w:rsidRPr="00375D2C">
        <w:rPr>
          <w:rFonts w:ascii="Times New Roman" w:eastAsia="宋体" w:hAnsi="Times New Roman" w:cs="宋体" w:hint="eastAsia"/>
          <w:b/>
          <w:bCs/>
          <w:sz w:val="30"/>
          <w:szCs w:val="30"/>
        </w:rPr>
        <w:t>年</w:t>
      </w:r>
      <w:r w:rsidR="001530CA">
        <w:rPr>
          <w:rFonts w:ascii="Times New Roman" w:eastAsia="宋体" w:hAnsi="Times New Roman" w:cs="宋体" w:hint="eastAsia"/>
          <w:b/>
          <w:bCs/>
          <w:sz w:val="30"/>
          <w:szCs w:val="30"/>
        </w:rPr>
        <w:t>11</w:t>
      </w:r>
      <w:r w:rsidRPr="00375D2C">
        <w:rPr>
          <w:rFonts w:ascii="Times New Roman" w:eastAsia="宋体" w:hAnsi="Times New Roman" w:cs="宋体" w:hint="eastAsia"/>
          <w:b/>
          <w:bCs/>
          <w:sz w:val="30"/>
          <w:szCs w:val="30"/>
        </w:rPr>
        <w:t>月</w:t>
      </w:r>
      <w:r w:rsidR="00525B44">
        <w:rPr>
          <w:rFonts w:ascii="Times New Roman" w:eastAsia="宋体" w:hAnsi="Times New Roman" w:cs="宋体" w:hint="eastAsia"/>
          <w:b/>
          <w:bCs/>
          <w:sz w:val="30"/>
          <w:szCs w:val="30"/>
        </w:rPr>
        <w:t>20</w:t>
      </w:r>
      <w:r w:rsidRPr="00375D2C">
        <w:rPr>
          <w:rFonts w:ascii="Times New Roman" w:eastAsia="宋体" w:hAnsi="Times New Roman" w:cs="宋体" w:hint="eastAsia"/>
          <w:b/>
          <w:bCs/>
          <w:sz w:val="30"/>
          <w:szCs w:val="30"/>
        </w:rPr>
        <w:t>日</w:t>
      </w:r>
      <w:r w:rsidR="000E3B6E">
        <w:rPr>
          <w:rFonts w:ascii="Times New Roman" w:eastAsia="宋体" w:hAnsi="Times New Roman" w:cs="宋体" w:hint="eastAsia"/>
          <w:b/>
          <w:bCs/>
          <w:sz w:val="30"/>
          <w:szCs w:val="30"/>
        </w:rPr>
        <w:t>-11</w:t>
      </w:r>
      <w:r w:rsidR="000E3B6E">
        <w:rPr>
          <w:rFonts w:ascii="Times New Roman" w:eastAsia="宋体" w:hAnsi="Times New Roman" w:cs="宋体" w:hint="eastAsia"/>
          <w:b/>
          <w:bCs/>
          <w:sz w:val="30"/>
          <w:szCs w:val="30"/>
        </w:rPr>
        <w:t>月</w:t>
      </w:r>
      <w:r w:rsidR="000E3B6E">
        <w:rPr>
          <w:rFonts w:ascii="Times New Roman" w:eastAsia="宋体" w:hAnsi="Times New Roman" w:cs="宋体" w:hint="eastAsia"/>
          <w:b/>
          <w:bCs/>
          <w:sz w:val="30"/>
          <w:szCs w:val="30"/>
        </w:rPr>
        <w:t>2</w:t>
      </w:r>
      <w:r w:rsidR="00D44C73">
        <w:rPr>
          <w:rFonts w:ascii="Times New Roman" w:eastAsia="宋体" w:hAnsi="Times New Roman" w:cs="宋体" w:hint="eastAsia"/>
          <w:b/>
          <w:bCs/>
          <w:sz w:val="30"/>
          <w:szCs w:val="30"/>
        </w:rPr>
        <w:t>7</w:t>
      </w:r>
      <w:r w:rsidR="000E3B6E">
        <w:rPr>
          <w:rFonts w:ascii="Times New Roman" w:eastAsia="宋体" w:hAnsi="Times New Roman" w:cs="宋体" w:hint="eastAsia"/>
          <w:b/>
          <w:bCs/>
          <w:sz w:val="30"/>
          <w:szCs w:val="30"/>
        </w:rPr>
        <w:t>日</w:t>
      </w:r>
      <w:r>
        <w:rPr>
          <w:rFonts w:ascii="Times New Roman" w:eastAsia="宋体" w:hAnsi="Times New Roman" w:cs="宋体" w:hint="eastAsia"/>
          <w:b/>
          <w:bCs/>
          <w:sz w:val="30"/>
          <w:szCs w:val="30"/>
        </w:rPr>
        <w:t>）</w:t>
      </w:r>
    </w:p>
    <w:tbl>
      <w:tblPr>
        <w:tblStyle w:val="aa"/>
        <w:tblW w:w="8522" w:type="dxa"/>
        <w:tblLayout w:type="fixed"/>
        <w:tblLook w:val="04A0" w:firstRow="1" w:lastRow="0" w:firstColumn="1" w:lastColumn="0" w:noHBand="0" w:noVBand="1"/>
      </w:tblPr>
      <w:tblGrid>
        <w:gridCol w:w="1116"/>
        <w:gridCol w:w="7406"/>
      </w:tblGrid>
      <w:tr w:rsidR="00172309" w14:paraId="7DABFCDD" w14:textId="77777777">
        <w:tc>
          <w:tcPr>
            <w:tcW w:w="1116" w:type="dxa"/>
            <w:vAlign w:val="center"/>
          </w:tcPr>
          <w:p w14:paraId="28AF4E70" w14:textId="77777777" w:rsidR="00172309" w:rsidRDefault="00000000">
            <w:pPr>
              <w:wordWrap w:val="0"/>
              <w:topLinePunct/>
              <w:spacing w:line="240" w:lineRule="atLeast"/>
              <w:jc w:val="center"/>
              <w:rPr>
                <w:rFonts w:ascii="Times New Roman" w:eastAsia="宋体" w:hAnsi="Times New Roman" w:cs="宋体"/>
                <w:b/>
                <w:bCs/>
                <w:szCs w:val="21"/>
              </w:rPr>
            </w:pPr>
            <w:r>
              <w:rPr>
                <w:rFonts w:ascii="Times New Roman" w:eastAsia="宋体" w:hAnsi="Times New Roman" w:cs="宋体" w:hint="eastAsia"/>
                <w:b/>
                <w:bCs/>
                <w:szCs w:val="21"/>
              </w:rPr>
              <w:t>投资者关系活动类别</w:t>
            </w:r>
          </w:p>
        </w:tc>
        <w:tc>
          <w:tcPr>
            <w:tcW w:w="7406" w:type="dxa"/>
          </w:tcPr>
          <w:p w14:paraId="6860EF02" w14:textId="5B7F443B" w:rsidR="00172309" w:rsidRDefault="00A74E15">
            <w:pPr>
              <w:wordWrap w:val="0"/>
              <w:topLinePunct/>
              <w:rPr>
                <w:rFonts w:ascii="Times New Roman" w:eastAsia="宋体" w:hAnsi="Times New Roman" w:cs="宋体"/>
                <w:szCs w:val="21"/>
                <w:shd w:val="clear" w:color="auto" w:fill="FFFFFF"/>
              </w:rPr>
            </w:pPr>
            <w:r>
              <w:rPr>
                <w:rFonts w:ascii="Times New Roman" w:eastAsia="宋体" w:hAnsi="Times New Roman" w:cs="宋体" w:hint="eastAsia"/>
                <w:szCs w:val="21"/>
                <w:shd w:val="clear" w:color="auto" w:fill="FFFFFF"/>
              </w:rPr>
              <w:sym w:font="Wingdings" w:char="F0FE"/>
            </w:r>
            <w:r w:rsidR="00BB7CF5">
              <w:rPr>
                <w:rFonts w:ascii="Times New Roman" w:eastAsia="宋体" w:hAnsi="Times New Roman" w:cs="宋体" w:hint="eastAsia"/>
                <w:szCs w:val="21"/>
                <w:shd w:val="clear" w:color="auto" w:fill="FFFFFF"/>
              </w:rPr>
              <w:t>特定对象调研</w:t>
            </w:r>
            <w:r w:rsidR="00770DA2">
              <w:rPr>
                <w:rFonts w:ascii="Times New Roman" w:eastAsia="宋体" w:hAnsi="Times New Roman" w:cs="宋体" w:hint="eastAsia"/>
                <w:szCs w:val="21"/>
                <w:shd w:val="clear" w:color="auto" w:fill="FFFFFF"/>
              </w:rPr>
              <w:t xml:space="preserve">                        </w:t>
            </w:r>
            <w:r w:rsidR="00BB7CF5">
              <w:rPr>
                <w:rFonts w:ascii="Times New Roman" w:eastAsia="宋体" w:hAnsi="Times New Roman" w:cs="宋体" w:hint="eastAsia"/>
                <w:szCs w:val="21"/>
                <w:shd w:val="clear" w:color="auto" w:fill="FFFFFF"/>
              </w:rPr>
              <w:sym w:font="Wingdings" w:char="F0A8"/>
            </w:r>
            <w:r w:rsidR="00BB7CF5">
              <w:rPr>
                <w:rFonts w:ascii="Times New Roman" w:eastAsia="宋体" w:hAnsi="Times New Roman" w:cs="宋体" w:hint="eastAsia"/>
                <w:szCs w:val="21"/>
                <w:shd w:val="clear" w:color="auto" w:fill="FFFFFF"/>
              </w:rPr>
              <w:t>分析师会议</w:t>
            </w:r>
          </w:p>
          <w:p w14:paraId="69BE1523" w14:textId="2B7F59CD" w:rsidR="00172309" w:rsidRDefault="00000000">
            <w:pPr>
              <w:wordWrap w:val="0"/>
              <w:topLinePunct/>
              <w:rPr>
                <w:rFonts w:ascii="Times New Roman" w:eastAsia="宋体" w:hAnsi="Times New Roman" w:cs="宋体"/>
                <w:szCs w:val="21"/>
                <w:shd w:val="clear" w:color="auto" w:fill="FFFFFF"/>
              </w:rPr>
            </w:pPr>
            <w:r>
              <w:rPr>
                <w:rFonts w:ascii="Times New Roman" w:eastAsia="宋体" w:hAnsi="Times New Roman" w:cs="宋体" w:hint="eastAsia"/>
                <w:szCs w:val="21"/>
                <w:shd w:val="clear" w:color="auto" w:fill="FFFFFF"/>
              </w:rPr>
              <w:sym w:font="Wingdings" w:char="00A8"/>
            </w:r>
            <w:r>
              <w:rPr>
                <w:rFonts w:ascii="Times New Roman" w:eastAsia="宋体" w:hAnsi="Times New Roman" w:cs="宋体" w:hint="eastAsia"/>
                <w:szCs w:val="21"/>
                <w:shd w:val="clear" w:color="auto" w:fill="FFFFFF"/>
              </w:rPr>
              <w:t>媒体采访</w:t>
            </w:r>
            <w:r w:rsidR="00770DA2">
              <w:rPr>
                <w:rFonts w:ascii="Times New Roman" w:eastAsia="宋体" w:hAnsi="Times New Roman" w:cs="宋体" w:hint="eastAsia"/>
                <w:szCs w:val="21"/>
                <w:shd w:val="clear" w:color="auto" w:fill="FFFFFF"/>
              </w:rPr>
              <w:t xml:space="preserve">                            </w:t>
            </w:r>
            <w:r w:rsidR="00525B44">
              <w:rPr>
                <w:rFonts w:ascii="Times New Roman" w:eastAsia="宋体" w:hAnsi="Times New Roman" w:cs="宋体" w:hint="eastAsia"/>
                <w:szCs w:val="21"/>
                <w:shd w:val="clear" w:color="auto" w:fill="FFFFFF"/>
              </w:rPr>
              <w:sym w:font="Wingdings" w:char="F0FE"/>
            </w:r>
            <w:r>
              <w:rPr>
                <w:rFonts w:ascii="Times New Roman" w:eastAsia="宋体" w:hAnsi="Times New Roman" w:cs="宋体" w:hint="eastAsia"/>
                <w:szCs w:val="21"/>
                <w:shd w:val="clear" w:color="auto" w:fill="FFFFFF"/>
              </w:rPr>
              <w:t>业绩说明会</w:t>
            </w:r>
          </w:p>
          <w:p w14:paraId="3C3DD1C2" w14:textId="167B5AB4" w:rsidR="00172309" w:rsidRDefault="00000000">
            <w:pPr>
              <w:wordWrap w:val="0"/>
              <w:topLinePunct/>
              <w:rPr>
                <w:rFonts w:ascii="Times New Roman" w:eastAsia="宋体" w:hAnsi="Times New Roman" w:cs="宋体"/>
                <w:szCs w:val="21"/>
                <w:shd w:val="clear" w:color="auto" w:fill="FFFFFF"/>
              </w:rPr>
            </w:pPr>
            <w:r>
              <w:rPr>
                <w:rFonts w:ascii="Times New Roman" w:eastAsia="宋体" w:hAnsi="Times New Roman" w:cs="宋体" w:hint="eastAsia"/>
                <w:szCs w:val="21"/>
                <w:shd w:val="clear" w:color="auto" w:fill="FFFFFF"/>
              </w:rPr>
              <w:sym w:font="Wingdings" w:char="00A8"/>
            </w:r>
            <w:r>
              <w:rPr>
                <w:rFonts w:ascii="Times New Roman" w:eastAsia="宋体" w:hAnsi="Times New Roman" w:cs="宋体" w:hint="eastAsia"/>
                <w:szCs w:val="21"/>
                <w:shd w:val="clear" w:color="auto" w:fill="FFFFFF"/>
              </w:rPr>
              <w:t>新闻发布会</w:t>
            </w:r>
            <w:r w:rsidR="00770DA2">
              <w:rPr>
                <w:rFonts w:ascii="Times New Roman" w:eastAsia="宋体" w:hAnsi="Times New Roman" w:cs="宋体" w:hint="eastAsia"/>
                <w:szCs w:val="21"/>
                <w:shd w:val="clear" w:color="auto" w:fill="FFFFFF"/>
              </w:rPr>
              <w:t xml:space="preserve">                          </w:t>
            </w:r>
            <w:r>
              <w:rPr>
                <w:rFonts w:ascii="Times New Roman" w:eastAsia="宋体" w:hAnsi="Times New Roman" w:cs="宋体" w:hint="eastAsia"/>
                <w:szCs w:val="21"/>
                <w:shd w:val="clear" w:color="auto" w:fill="FFFFFF"/>
              </w:rPr>
              <w:sym w:font="Wingdings" w:char="00A8"/>
            </w:r>
            <w:r>
              <w:rPr>
                <w:rFonts w:ascii="Times New Roman" w:eastAsia="宋体" w:hAnsi="Times New Roman" w:cs="宋体" w:hint="eastAsia"/>
                <w:szCs w:val="21"/>
                <w:shd w:val="clear" w:color="auto" w:fill="FFFFFF"/>
              </w:rPr>
              <w:t>路演活动</w:t>
            </w:r>
          </w:p>
          <w:p w14:paraId="2AA4C47D" w14:textId="7F5432E5" w:rsidR="00172309" w:rsidRDefault="00000000">
            <w:pPr>
              <w:wordWrap w:val="0"/>
              <w:topLinePunct/>
              <w:rPr>
                <w:rFonts w:ascii="Times New Roman" w:eastAsia="宋体" w:hAnsi="Times New Roman" w:cs="宋体"/>
                <w:szCs w:val="21"/>
                <w:shd w:val="clear" w:color="auto" w:fill="FFFFFF"/>
              </w:rPr>
            </w:pPr>
            <w:r>
              <w:rPr>
                <w:rFonts w:ascii="Times New Roman" w:eastAsia="宋体" w:hAnsi="Times New Roman" w:cs="宋体" w:hint="eastAsia"/>
                <w:szCs w:val="21"/>
                <w:shd w:val="clear" w:color="auto" w:fill="FFFFFF"/>
              </w:rPr>
              <w:sym w:font="Wingdings" w:char="00A8"/>
            </w:r>
            <w:r>
              <w:rPr>
                <w:rFonts w:ascii="Times New Roman" w:eastAsia="宋体" w:hAnsi="Times New Roman" w:cs="宋体" w:hint="eastAsia"/>
                <w:szCs w:val="21"/>
                <w:shd w:val="clear" w:color="auto" w:fill="FFFFFF"/>
              </w:rPr>
              <w:t>专场机构交流会</w:t>
            </w:r>
            <w:r w:rsidR="00770DA2">
              <w:rPr>
                <w:rFonts w:ascii="Times New Roman" w:eastAsia="宋体" w:hAnsi="Times New Roman" w:cs="宋体" w:hint="eastAsia"/>
                <w:szCs w:val="21"/>
                <w:shd w:val="clear" w:color="auto" w:fill="FFFFFF"/>
              </w:rPr>
              <w:t xml:space="preserve">                      </w:t>
            </w:r>
            <w:r w:rsidR="00525B44">
              <w:rPr>
                <w:rFonts w:ascii="Times New Roman" w:eastAsia="宋体" w:hAnsi="Times New Roman" w:cs="宋体" w:hint="eastAsia"/>
                <w:szCs w:val="21"/>
                <w:shd w:val="clear" w:color="auto" w:fill="FFFFFF"/>
              </w:rPr>
              <w:sym w:font="Wingdings" w:char="F0FE"/>
            </w:r>
            <w:r>
              <w:rPr>
                <w:rFonts w:ascii="Times New Roman" w:eastAsia="宋体" w:hAnsi="Times New Roman" w:cs="宋体" w:hint="eastAsia"/>
                <w:szCs w:val="21"/>
                <w:shd w:val="clear" w:color="auto" w:fill="FFFFFF"/>
              </w:rPr>
              <w:t>现场参观</w:t>
            </w:r>
          </w:p>
          <w:p w14:paraId="0E12AE0E" w14:textId="00ECDD82" w:rsidR="00172309" w:rsidRDefault="00000000">
            <w:pPr>
              <w:wordWrap w:val="0"/>
              <w:topLinePunct/>
              <w:rPr>
                <w:rFonts w:ascii="Times New Roman" w:eastAsia="宋体" w:hAnsi="Times New Roman" w:cs="宋体"/>
                <w:szCs w:val="21"/>
              </w:rPr>
            </w:pPr>
            <w:r>
              <w:rPr>
                <w:rFonts w:ascii="Times New Roman" w:eastAsia="宋体" w:hAnsi="Times New Roman" w:cs="宋体" w:hint="eastAsia"/>
                <w:szCs w:val="21"/>
                <w:shd w:val="clear" w:color="auto" w:fill="FFFFFF"/>
              </w:rPr>
              <w:sym w:font="Wingdings" w:char="00A8"/>
            </w:r>
            <w:r>
              <w:rPr>
                <w:rFonts w:ascii="Times New Roman" w:eastAsia="宋体" w:hAnsi="Times New Roman" w:cs="宋体" w:hint="eastAsia"/>
                <w:szCs w:val="21"/>
                <w:shd w:val="clear" w:color="auto" w:fill="FFFFFF"/>
              </w:rPr>
              <w:t>其他</w:t>
            </w:r>
            <w:r w:rsidR="00770DA2">
              <w:rPr>
                <w:rFonts w:ascii="Times New Roman" w:eastAsia="宋体" w:hAnsi="Times New Roman" w:cs="宋体" w:hint="eastAsia"/>
                <w:szCs w:val="21"/>
                <w:shd w:val="clear" w:color="auto" w:fill="FFFFFF"/>
              </w:rPr>
              <w:t xml:space="preserve"> </w:t>
            </w:r>
            <w:r w:rsidR="00770DA2">
              <w:rPr>
                <w:rFonts w:ascii="Times New Roman" w:eastAsia="宋体" w:hAnsi="Times New Roman" w:cs="宋体" w:hint="eastAsia"/>
                <w:szCs w:val="21"/>
                <w:u w:val="single"/>
                <w:shd w:val="clear" w:color="auto" w:fill="FFFFFF"/>
              </w:rPr>
              <w:t xml:space="preserve">       </w:t>
            </w:r>
          </w:p>
        </w:tc>
      </w:tr>
      <w:tr w:rsidR="00172309" w14:paraId="0E97B8BF" w14:textId="77777777">
        <w:tc>
          <w:tcPr>
            <w:tcW w:w="1116" w:type="dxa"/>
            <w:vAlign w:val="center"/>
          </w:tcPr>
          <w:p w14:paraId="4A10A9D0" w14:textId="77777777" w:rsidR="00172309"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参与单位名称及人员姓名</w:t>
            </w:r>
          </w:p>
        </w:tc>
        <w:tc>
          <w:tcPr>
            <w:tcW w:w="7406" w:type="dxa"/>
          </w:tcPr>
          <w:p w14:paraId="39483D9F" w14:textId="77777777" w:rsidR="000D4410" w:rsidRDefault="00525B44" w:rsidP="00F20560">
            <w:pPr>
              <w:rPr>
                <w:color w:val="000000" w:themeColor="text1"/>
              </w:rPr>
            </w:pPr>
            <w:r w:rsidRPr="00525B44">
              <w:rPr>
                <w:color w:val="000000" w:themeColor="text1"/>
              </w:rPr>
              <w:t>在线参与</w:t>
            </w:r>
            <w:r>
              <w:rPr>
                <w:rFonts w:hint="eastAsia"/>
                <w:color w:val="000000" w:themeColor="text1"/>
              </w:rPr>
              <w:t>2025</w:t>
            </w:r>
            <w:r w:rsidRPr="00525B44">
              <w:rPr>
                <w:color w:val="000000" w:themeColor="text1"/>
              </w:rPr>
              <w:t>年度深圳辖区上市公司集体接待日活动的投资者</w:t>
            </w:r>
          </w:p>
          <w:p w14:paraId="7C4F7064" w14:textId="233E86F1" w:rsidR="00525B44" w:rsidRPr="00525B44" w:rsidRDefault="00525B44" w:rsidP="00230935">
            <w:r w:rsidRPr="00525B44">
              <w:rPr>
                <w:rFonts w:hint="eastAsia"/>
              </w:rPr>
              <w:t>新华资产</w:t>
            </w:r>
            <w:r>
              <w:rPr>
                <w:rFonts w:hint="eastAsia"/>
              </w:rPr>
              <w:t xml:space="preserve"> </w:t>
            </w:r>
            <w:r w:rsidRPr="00525B44">
              <w:rPr>
                <w:rFonts w:hint="eastAsia"/>
              </w:rPr>
              <w:t>兰宏阳</w:t>
            </w:r>
            <w:r>
              <w:rPr>
                <w:rFonts w:hint="eastAsia"/>
              </w:rPr>
              <w:t>、</w:t>
            </w:r>
            <w:r w:rsidRPr="00525B44">
              <w:rPr>
                <w:rFonts w:hint="eastAsia"/>
              </w:rPr>
              <w:t>新华资产</w:t>
            </w:r>
            <w:r>
              <w:rPr>
                <w:rFonts w:hint="eastAsia"/>
              </w:rPr>
              <w:t xml:space="preserve"> </w:t>
            </w:r>
            <w:r w:rsidRPr="00525B44">
              <w:rPr>
                <w:rFonts w:hint="eastAsia"/>
              </w:rPr>
              <w:t>马川</w:t>
            </w:r>
            <w:r>
              <w:rPr>
                <w:rFonts w:hint="eastAsia"/>
              </w:rPr>
              <w:t>、</w:t>
            </w:r>
            <w:r w:rsidRPr="00525B44">
              <w:rPr>
                <w:rFonts w:hint="eastAsia"/>
              </w:rPr>
              <w:t>新华资产</w:t>
            </w:r>
            <w:r>
              <w:rPr>
                <w:rFonts w:hint="eastAsia"/>
              </w:rPr>
              <w:t xml:space="preserve"> </w:t>
            </w:r>
            <w:r w:rsidRPr="00525B44">
              <w:rPr>
                <w:rFonts w:hint="eastAsia"/>
              </w:rPr>
              <w:t>陈朝阳</w:t>
            </w:r>
            <w:r>
              <w:rPr>
                <w:rFonts w:hint="eastAsia"/>
              </w:rPr>
              <w:t>、</w:t>
            </w:r>
            <w:r w:rsidRPr="00525B44">
              <w:rPr>
                <w:rFonts w:hint="eastAsia"/>
              </w:rPr>
              <w:t>新华资产</w:t>
            </w:r>
            <w:r>
              <w:rPr>
                <w:rFonts w:hint="eastAsia"/>
              </w:rPr>
              <w:t xml:space="preserve"> </w:t>
            </w:r>
            <w:proofErr w:type="gramStart"/>
            <w:r w:rsidRPr="00525B44">
              <w:rPr>
                <w:rFonts w:hint="eastAsia"/>
              </w:rPr>
              <w:t>何晨宇</w:t>
            </w:r>
            <w:proofErr w:type="gramEnd"/>
            <w:r>
              <w:rPr>
                <w:rFonts w:hint="eastAsia"/>
              </w:rPr>
              <w:t>、</w:t>
            </w:r>
            <w:r w:rsidRPr="00525B44">
              <w:rPr>
                <w:rFonts w:hint="eastAsia"/>
              </w:rPr>
              <w:t>光大证券</w:t>
            </w:r>
            <w:r>
              <w:rPr>
                <w:rFonts w:hint="eastAsia"/>
              </w:rPr>
              <w:t xml:space="preserve"> </w:t>
            </w:r>
            <w:r w:rsidRPr="00525B44">
              <w:rPr>
                <w:rFonts w:hint="eastAsia"/>
              </w:rPr>
              <w:t>刘凯、</w:t>
            </w:r>
            <w:r>
              <w:rPr>
                <w:rFonts w:hint="eastAsia"/>
              </w:rPr>
              <w:t>光大证券</w:t>
            </w:r>
            <w:r>
              <w:rPr>
                <w:rFonts w:hint="eastAsia"/>
              </w:rPr>
              <w:t xml:space="preserve"> </w:t>
            </w:r>
            <w:r w:rsidRPr="00525B44">
              <w:rPr>
                <w:rFonts w:hint="eastAsia"/>
              </w:rPr>
              <w:t>王之含、</w:t>
            </w:r>
            <w:r>
              <w:rPr>
                <w:rFonts w:hint="eastAsia"/>
              </w:rPr>
              <w:t>光大证券</w:t>
            </w:r>
            <w:r>
              <w:rPr>
                <w:rFonts w:hint="eastAsia"/>
              </w:rPr>
              <w:t xml:space="preserve"> </w:t>
            </w:r>
            <w:r w:rsidRPr="00525B44">
              <w:rPr>
                <w:rFonts w:hint="eastAsia"/>
              </w:rPr>
              <w:t>刘伟丽、</w:t>
            </w:r>
            <w:r>
              <w:rPr>
                <w:rFonts w:hint="eastAsia"/>
              </w:rPr>
              <w:t>光大证券</w:t>
            </w:r>
            <w:r>
              <w:rPr>
                <w:rFonts w:hint="eastAsia"/>
              </w:rPr>
              <w:t xml:space="preserve"> </w:t>
            </w:r>
            <w:r w:rsidRPr="00525B44">
              <w:rPr>
                <w:rFonts w:hint="eastAsia"/>
              </w:rPr>
              <w:t>何昊</w:t>
            </w:r>
            <w:r>
              <w:rPr>
                <w:rFonts w:hint="eastAsia"/>
              </w:rPr>
              <w:t>、</w:t>
            </w:r>
            <w:r w:rsidR="003862FB" w:rsidRPr="003862FB">
              <w:t>海富通</w:t>
            </w:r>
            <w:r w:rsidR="003862FB">
              <w:rPr>
                <w:rFonts w:hint="eastAsia"/>
              </w:rPr>
              <w:t xml:space="preserve"> </w:t>
            </w:r>
            <w:r w:rsidR="003862FB" w:rsidRPr="003862FB">
              <w:t>王经纬</w:t>
            </w:r>
            <w:r w:rsidR="003862FB">
              <w:rPr>
                <w:rFonts w:hint="eastAsia"/>
              </w:rPr>
              <w:t>、</w:t>
            </w:r>
            <w:r w:rsidR="003862FB" w:rsidRPr="003862FB">
              <w:t>海富通</w:t>
            </w:r>
            <w:r w:rsidR="003862FB">
              <w:rPr>
                <w:rFonts w:hint="eastAsia"/>
              </w:rPr>
              <w:t xml:space="preserve"> </w:t>
            </w:r>
            <w:r w:rsidR="003862FB" w:rsidRPr="003862FB">
              <w:t>王振</w:t>
            </w:r>
            <w:proofErr w:type="gramStart"/>
            <w:r w:rsidR="003862FB" w:rsidRPr="003862FB">
              <w:t>遨</w:t>
            </w:r>
            <w:proofErr w:type="gramEnd"/>
            <w:r w:rsidR="003862FB">
              <w:rPr>
                <w:rFonts w:hint="eastAsia"/>
              </w:rPr>
              <w:t>、</w:t>
            </w:r>
            <w:r w:rsidR="003862FB" w:rsidRPr="003862FB">
              <w:t>嘉</w:t>
            </w:r>
            <w:proofErr w:type="gramStart"/>
            <w:r w:rsidR="003862FB" w:rsidRPr="003862FB">
              <w:t>实基金</w:t>
            </w:r>
            <w:proofErr w:type="gramEnd"/>
            <w:r w:rsidR="003862FB">
              <w:rPr>
                <w:rFonts w:hint="eastAsia"/>
              </w:rPr>
              <w:t xml:space="preserve"> </w:t>
            </w:r>
            <w:r w:rsidR="003862FB" w:rsidRPr="003862FB">
              <w:rPr>
                <w:rFonts w:hint="eastAsia"/>
              </w:rPr>
              <w:t>安昊、</w:t>
            </w:r>
            <w:r w:rsidR="003862FB" w:rsidRPr="003862FB">
              <w:t>嘉</w:t>
            </w:r>
            <w:proofErr w:type="gramStart"/>
            <w:r w:rsidR="003862FB" w:rsidRPr="003862FB">
              <w:t>实基金</w:t>
            </w:r>
            <w:proofErr w:type="gramEnd"/>
            <w:r w:rsidR="003862FB">
              <w:rPr>
                <w:rFonts w:hint="eastAsia"/>
              </w:rPr>
              <w:t xml:space="preserve"> </w:t>
            </w:r>
            <w:r w:rsidR="003862FB" w:rsidRPr="003862FB">
              <w:rPr>
                <w:rFonts w:hint="eastAsia"/>
              </w:rPr>
              <w:t>孟丽婷</w:t>
            </w:r>
            <w:r w:rsidR="003862FB">
              <w:rPr>
                <w:rFonts w:hint="eastAsia"/>
              </w:rPr>
              <w:t>、</w:t>
            </w:r>
            <w:r w:rsidR="003862FB" w:rsidRPr="003862FB">
              <w:t>嘉</w:t>
            </w:r>
            <w:proofErr w:type="gramStart"/>
            <w:r w:rsidR="003862FB" w:rsidRPr="003862FB">
              <w:t>实基金</w:t>
            </w:r>
            <w:proofErr w:type="gramEnd"/>
            <w:r w:rsidR="003862FB">
              <w:rPr>
                <w:rFonts w:hint="eastAsia"/>
              </w:rPr>
              <w:t xml:space="preserve"> </w:t>
            </w:r>
            <w:r w:rsidR="003862FB" w:rsidRPr="003862FB">
              <w:rPr>
                <w:rFonts w:hint="eastAsia"/>
              </w:rPr>
              <w:t>刘晔、</w:t>
            </w:r>
            <w:r w:rsidR="003862FB" w:rsidRPr="003862FB">
              <w:t>嘉</w:t>
            </w:r>
            <w:proofErr w:type="gramStart"/>
            <w:r w:rsidR="003862FB" w:rsidRPr="003862FB">
              <w:t>实基金</w:t>
            </w:r>
            <w:proofErr w:type="gramEnd"/>
            <w:r w:rsidR="003862FB">
              <w:rPr>
                <w:rFonts w:hint="eastAsia"/>
              </w:rPr>
              <w:t xml:space="preserve"> </w:t>
            </w:r>
            <w:r w:rsidR="003862FB" w:rsidRPr="003862FB">
              <w:rPr>
                <w:rFonts w:hint="eastAsia"/>
              </w:rPr>
              <w:t>赵钰</w:t>
            </w:r>
            <w:r w:rsidR="003862FB">
              <w:rPr>
                <w:rFonts w:hint="eastAsia"/>
              </w:rPr>
              <w:t>、</w:t>
            </w:r>
            <w:r w:rsidR="003862FB" w:rsidRPr="003862FB">
              <w:t>嘉</w:t>
            </w:r>
            <w:proofErr w:type="gramStart"/>
            <w:r w:rsidR="003862FB" w:rsidRPr="003862FB">
              <w:t>实基金</w:t>
            </w:r>
            <w:proofErr w:type="gramEnd"/>
            <w:r w:rsidR="003862FB">
              <w:rPr>
                <w:rFonts w:hint="eastAsia"/>
              </w:rPr>
              <w:t xml:space="preserve"> </w:t>
            </w:r>
            <w:r w:rsidR="003862FB" w:rsidRPr="003862FB">
              <w:rPr>
                <w:rFonts w:hint="eastAsia"/>
              </w:rPr>
              <w:t>王贵重</w:t>
            </w:r>
            <w:r w:rsidR="003862FB">
              <w:rPr>
                <w:rFonts w:hint="eastAsia"/>
              </w:rPr>
              <w:t>、</w:t>
            </w:r>
            <w:r w:rsidR="003862FB" w:rsidRPr="003862FB">
              <w:t>建信</w:t>
            </w:r>
            <w:r w:rsidR="003862FB">
              <w:rPr>
                <w:rFonts w:hint="eastAsia"/>
              </w:rPr>
              <w:t>基金</w:t>
            </w:r>
            <w:r w:rsidR="003862FB">
              <w:rPr>
                <w:rFonts w:hint="eastAsia"/>
              </w:rPr>
              <w:t xml:space="preserve"> </w:t>
            </w:r>
            <w:r w:rsidR="003862FB" w:rsidRPr="003862FB">
              <w:t>陈韶晖、建信</w:t>
            </w:r>
            <w:r w:rsidR="003862FB">
              <w:rPr>
                <w:rFonts w:hint="eastAsia"/>
              </w:rPr>
              <w:t>基金</w:t>
            </w:r>
            <w:r w:rsidR="003862FB">
              <w:rPr>
                <w:rFonts w:hint="eastAsia"/>
              </w:rPr>
              <w:t xml:space="preserve"> </w:t>
            </w:r>
            <w:r w:rsidR="003862FB" w:rsidRPr="003862FB">
              <w:t>黄伟宾</w:t>
            </w:r>
            <w:r w:rsidR="003862FB">
              <w:rPr>
                <w:rFonts w:hint="eastAsia"/>
              </w:rPr>
              <w:t>、</w:t>
            </w:r>
            <w:r w:rsidR="003862FB" w:rsidRPr="003862FB">
              <w:t>建信</w:t>
            </w:r>
            <w:r w:rsidR="003862FB">
              <w:rPr>
                <w:rFonts w:hint="eastAsia"/>
              </w:rPr>
              <w:t>基金</w:t>
            </w:r>
            <w:r w:rsidR="003862FB">
              <w:rPr>
                <w:rFonts w:hint="eastAsia"/>
              </w:rPr>
              <w:t xml:space="preserve"> </w:t>
            </w:r>
            <w:r w:rsidR="003862FB" w:rsidRPr="003862FB">
              <w:t>张湘龙</w:t>
            </w:r>
            <w:r w:rsidR="003862FB">
              <w:rPr>
                <w:rFonts w:hint="eastAsia"/>
              </w:rPr>
              <w:t>、</w:t>
            </w:r>
            <w:proofErr w:type="gramStart"/>
            <w:r w:rsidR="003862FB" w:rsidRPr="003862FB">
              <w:t>汐</w:t>
            </w:r>
            <w:proofErr w:type="gramEnd"/>
            <w:r w:rsidR="003862FB" w:rsidRPr="003862FB">
              <w:t>泰</w:t>
            </w:r>
            <w:r w:rsidR="003862FB">
              <w:rPr>
                <w:rFonts w:hint="eastAsia"/>
              </w:rPr>
              <w:t>投资</w:t>
            </w:r>
            <w:r w:rsidR="003862FB">
              <w:rPr>
                <w:rFonts w:hint="eastAsia"/>
              </w:rPr>
              <w:t xml:space="preserve"> </w:t>
            </w:r>
            <w:proofErr w:type="gramStart"/>
            <w:r w:rsidR="003862FB" w:rsidRPr="003862FB">
              <w:t>邱</w:t>
            </w:r>
            <w:proofErr w:type="gramEnd"/>
            <w:r w:rsidR="003862FB" w:rsidRPr="003862FB">
              <w:t>璟旻</w:t>
            </w:r>
            <w:r w:rsidR="003862FB">
              <w:rPr>
                <w:rFonts w:hint="eastAsia"/>
              </w:rPr>
              <w:t>、</w:t>
            </w:r>
            <w:r w:rsidR="003862FB" w:rsidRPr="003862FB">
              <w:t>国盛</w:t>
            </w:r>
            <w:r w:rsidR="003862FB">
              <w:rPr>
                <w:rFonts w:hint="eastAsia"/>
              </w:rPr>
              <w:t>证券</w:t>
            </w:r>
            <w:r w:rsidR="003862FB">
              <w:rPr>
                <w:rFonts w:hint="eastAsia"/>
              </w:rPr>
              <w:t xml:space="preserve"> </w:t>
            </w:r>
            <w:r w:rsidR="003862FB">
              <w:rPr>
                <w:rFonts w:hint="eastAsia"/>
              </w:rPr>
              <w:t>朱迪、</w:t>
            </w:r>
            <w:r w:rsidR="003862FB" w:rsidRPr="003862FB">
              <w:t>华泰</w:t>
            </w:r>
            <w:r w:rsidR="003862FB">
              <w:rPr>
                <w:rFonts w:hint="eastAsia"/>
              </w:rPr>
              <w:t>证券</w:t>
            </w:r>
            <w:r w:rsidR="003862FB">
              <w:rPr>
                <w:rFonts w:hint="eastAsia"/>
              </w:rPr>
              <w:t xml:space="preserve"> </w:t>
            </w:r>
            <w:r w:rsidR="003862FB" w:rsidRPr="003862FB">
              <w:t>杨济谦</w:t>
            </w:r>
            <w:r w:rsidR="003862FB">
              <w:rPr>
                <w:rFonts w:hint="eastAsia"/>
              </w:rPr>
              <w:t>、</w:t>
            </w:r>
            <w:r w:rsidR="003862FB" w:rsidRPr="003862FB">
              <w:t>东方财富证券</w:t>
            </w:r>
            <w:r w:rsidR="003862FB">
              <w:rPr>
                <w:rFonts w:hint="eastAsia"/>
              </w:rPr>
              <w:t xml:space="preserve"> </w:t>
            </w:r>
            <w:r w:rsidR="003862FB" w:rsidRPr="003862FB">
              <w:t>方威</w:t>
            </w:r>
            <w:r w:rsidR="00A03495">
              <w:rPr>
                <w:rFonts w:hint="eastAsia"/>
              </w:rPr>
              <w:t>、</w:t>
            </w:r>
            <w:proofErr w:type="gramStart"/>
            <w:r w:rsidR="00A03495" w:rsidRPr="00A03495">
              <w:t>招商信</w:t>
            </w:r>
            <w:proofErr w:type="gramEnd"/>
            <w:r w:rsidR="00A03495" w:rsidRPr="00A03495">
              <w:t>诺</w:t>
            </w:r>
            <w:r w:rsidR="00A03495">
              <w:rPr>
                <w:rFonts w:hint="eastAsia"/>
              </w:rPr>
              <w:t xml:space="preserve"> </w:t>
            </w:r>
            <w:r w:rsidR="00A03495" w:rsidRPr="00A03495">
              <w:t>刘泽宇</w:t>
            </w:r>
            <w:r w:rsidR="00230935">
              <w:rPr>
                <w:rFonts w:hint="eastAsia"/>
              </w:rPr>
              <w:t>、</w:t>
            </w:r>
            <w:r w:rsidR="0000592C">
              <w:rPr>
                <w:rFonts w:hint="eastAsia"/>
              </w:rPr>
              <w:t>国泰海通</w:t>
            </w:r>
            <w:r w:rsidR="0000592C">
              <w:rPr>
                <w:rFonts w:hint="eastAsia"/>
              </w:rPr>
              <w:t xml:space="preserve"> </w:t>
            </w:r>
            <w:proofErr w:type="gramStart"/>
            <w:r w:rsidR="0000592C" w:rsidRPr="0000592C">
              <w:rPr>
                <w:rFonts w:hint="eastAsia"/>
              </w:rPr>
              <w:t>郦</w:t>
            </w:r>
            <w:proofErr w:type="gramEnd"/>
            <w:r w:rsidR="0000592C" w:rsidRPr="0000592C">
              <w:rPr>
                <w:rFonts w:hint="eastAsia"/>
              </w:rPr>
              <w:t>奕滢</w:t>
            </w:r>
            <w:r w:rsidR="0000592C">
              <w:rPr>
                <w:rFonts w:hint="eastAsia"/>
              </w:rPr>
              <w:t>、国泰海通</w:t>
            </w:r>
            <w:r w:rsidR="0000592C">
              <w:rPr>
                <w:rFonts w:hint="eastAsia"/>
              </w:rPr>
              <w:t xml:space="preserve"> </w:t>
            </w:r>
            <w:r w:rsidR="0000592C">
              <w:rPr>
                <w:rFonts w:hint="eastAsia"/>
              </w:rPr>
              <w:t>舒迪、</w:t>
            </w:r>
            <w:r w:rsidR="00C1787F" w:rsidRPr="00C1787F">
              <w:t>西部证券</w:t>
            </w:r>
            <w:r w:rsidR="00C1787F">
              <w:rPr>
                <w:rFonts w:hint="eastAsia"/>
              </w:rPr>
              <w:t xml:space="preserve"> </w:t>
            </w:r>
            <w:r w:rsidR="00C1787F" w:rsidRPr="00C1787F">
              <w:t>王修远</w:t>
            </w:r>
            <w:r w:rsidR="00C1787F">
              <w:rPr>
                <w:rFonts w:hint="eastAsia"/>
              </w:rPr>
              <w:t>、</w:t>
            </w:r>
            <w:r w:rsidR="00C1787F" w:rsidRPr="00C1787F">
              <w:t>易方达</w:t>
            </w:r>
            <w:r w:rsidR="00C1787F">
              <w:rPr>
                <w:rFonts w:hint="eastAsia"/>
              </w:rPr>
              <w:t xml:space="preserve"> </w:t>
            </w:r>
            <w:r w:rsidR="00C1787F" w:rsidRPr="00C1787F">
              <w:t>于博</w:t>
            </w:r>
            <w:r w:rsidR="00C1787F">
              <w:rPr>
                <w:rFonts w:hint="eastAsia"/>
              </w:rPr>
              <w:t>、</w:t>
            </w:r>
            <w:r w:rsidR="00C1787F" w:rsidRPr="00C1787F">
              <w:t>易方达</w:t>
            </w:r>
            <w:r w:rsidR="00C1787F">
              <w:rPr>
                <w:rFonts w:hint="eastAsia"/>
              </w:rPr>
              <w:t xml:space="preserve"> </w:t>
            </w:r>
            <w:proofErr w:type="gramStart"/>
            <w:r w:rsidR="00C1787F" w:rsidRPr="00C1787F">
              <w:t>梁裕宁</w:t>
            </w:r>
            <w:proofErr w:type="gramEnd"/>
            <w:r w:rsidR="00C1787F">
              <w:rPr>
                <w:rFonts w:hint="eastAsia"/>
              </w:rPr>
              <w:t>、</w:t>
            </w:r>
            <w:r w:rsidR="00C1787F" w:rsidRPr="00C1787F">
              <w:t>华福</w:t>
            </w:r>
            <w:r w:rsidR="00C1787F">
              <w:rPr>
                <w:rFonts w:hint="eastAsia"/>
              </w:rPr>
              <w:t>证券</w:t>
            </w:r>
            <w:r w:rsidR="00C1787F">
              <w:rPr>
                <w:rFonts w:hint="eastAsia"/>
              </w:rPr>
              <w:t xml:space="preserve"> </w:t>
            </w:r>
            <w:r w:rsidR="00C1787F">
              <w:rPr>
                <w:rFonts w:hint="eastAsia"/>
              </w:rPr>
              <w:t>李琦、</w:t>
            </w:r>
            <w:r w:rsidR="00C1787F" w:rsidRPr="00C1787F">
              <w:t>中</w:t>
            </w:r>
            <w:proofErr w:type="gramStart"/>
            <w:r w:rsidR="00C1787F" w:rsidRPr="00C1787F">
              <w:t>海基金</w:t>
            </w:r>
            <w:proofErr w:type="gramEnd"/>
            <w:r w:rsidR="00C1787F">
              <w:rPr>
                <w:rFonts w:hint="eastAsia"/>
              </w:rPr>
              <w:t xml:space="preserve"> </w:t>
            </w:r>
            <w:r w:rsidR="00C1787F" w:rsidRPr="00C1787F">
              <w:t>谈必成</w:t>
            </w:r>
            <w:r w:rsidR="00C1787F">
              <w:rPr>
                <w:rFonts w:hint="eastAsia"/>
              </w:rPr>
              <w:t>、</w:t>
            </w:r>
            <w:r w:rsidR="00C1787F" w:rsidRPr="00C1787F">
              <w:rPr>
                <w:rFonts w:hint="eastAsia"/>
              </w:rPr>
              <w:t>万家基金</w:t>
            </w:r>
            <w:r w:rsidR="00C1787F">
              <w:rPr>
                <w:rFonts w:hint="eastAsia"/>
              </w:rPr>
              <w:t xml:space="preserve"> </w:t>
            </w:r>
            <w:proofErr w:type="gramStart"/>
            <w:r w:rsidR="00C1787F" w:rsidRPr="00C1787F">
              <w:rPr>
                <w:rFonts w:hint="eastAsia"/>
              </w:rPr>
              <w:t>耿嘉洲</w:t>
            </w:r>
            <w:proofErr w:type="gramEnd"/>
            <w:r w:rsidR="00C1787F">
              <w:rPr>
                <w:rFonts w:hint="eastAsia"/>
              </w:rPr>
              <w:t>、</w:t>
            </w:r>
            <w:r w:rsidR="00C1787F" w:rsidRPr="00C1787F">
              <w:rPr>
                <w:rFonts w:hint="eastAsia"/>
              </w:rPr>
              <w:t>万家基金</w:t>
            </w:r>
            <w:r w:rsidR="00C1787F">
              <w:rPr>
                <w:rFonts w:hint="eastAsia"/>
              </w:rPr>
              <w:t xml:space="preserve"> </w:t>
            </w:r>
            <w:r w:rsidR="00C1787F" w:rsidRPr="00C1787F">
              <w:rPr>
                <w:rFonts w:hint="eastAsia"/>
              </w:rPr>
              <w:t>郎彬、万家基金</w:t>
            </w:r>
            <w:r w:rsidR="00C1787F">
              <w:rPr>
                <w:rFonts w:hint="eastAsia"/>
              </w:rPr>
              <w:t xml:space="preserve"> </w:t>
            </w:r>
            <w:r w:rsidR="00C1787F" w:rsidRPr="00C1787F">
              <w:rPr>
                <w:rFonts w:hint="eastAsia"/>
              </w:rPr>
              <w:t>汪洋、万家基金</w:t>
            </w:r>
            <w:r w:rsidR="00C1787F">
              <w:rPr>
                <w:rFonts w:hint="eastAsia"/>
              </w:rPr>
              <w:t xml:space="preserve"> </w:t>
            </w:r>
            <w:r w:rsidR="00C1787F" w:rsidRPr="00C1787F">
              <w:rPr>
                <w:rFonts w:hint="eastAsia"/>
              </w:rPr>
              <w:t>张希晨、万家基金</w:t>
            </w:r>
            <w:r w:rsidR="00C1787F">
              <w:rPr>
                <w:rFonts w:hint="eastAsia"/>
              </w:rPr>
              <w:t xml:space="preserve"> </w:t>
            </w:r>
            <w:proofErr w:type="gramStart"/>
            <w:r w:rsidR="00C1787F" w:rsidRPr="00C1787F">
              <w:rPr>
                <w:rFonts w:hint="eastAsia"/>
              </w:rPr>
              <w:t>况</w:t>
            </w:r>
            <w:proofErr w:type="gramEnd"/>
            <w:r w:rsidR="00C1787F" w:rsidRPr="00C1787F">
              <w:rPr>
                <w:rFonts w:hint="eastAsia"/>
              </w:rPr>
              <w:t>晓、万家基金</w:t>
            </w:r>
            <w:r w:rsidR="00C1787F">
              <w:rPr>
                <w:rFonts w:hint="eastAsia"/>
              </w:rPr>
              <w:t xml:space="preserve"> </w:t>
            </w:r>
            <w:r w:rsidR="00C1787F" w:rsidRPr="00C1787F">
              <w:rPr>
                <w:rFonts w:hint="eastAsia"/>
              </w:rPr>
              <w:t>王霄音</w:t>
            </w:r>
            <w:r w:rsidR="00C1787F">
              <w:rPr>
                <w:rFonts w:hint="eastAsia"/>
              </w:rPr>
              <w:t>、</w:t>
            </w:r>
            <w:r w:rsidR="00C1787F" w:rsidRPr="00C1787F">
              <w:rPr>
                <w:rFonts w:hint="eastAsia"/>
              </w:rPr>
              <w:t>万家基金</w:t>
            </w:r>
            <w:r w:rsidR="00C1787F">
              <w:rPr>
                <w:rFonts w:hint="eastAsia"/>
              </w:rPr>
              <w:t xml:space="preserve"> </w:t>
            </w:r>
            <w:r w:rsidR="00C1787F" w:rsidRPr="00C1787F">
              <w:rPr>
                <w:rFonts w:hint="eastAsia"/>
              </w:rPr>
              <w:t>黄兹睿</w:t>
            </w:r>
            <w:r w:rsidR="002A5C98">
              <w:rPr>
                <w:rFonts w:hint="eastAsia"/>
              </w:rPr>
              <w:t>、</w:t>
            </w:r>
            <w:r w:rsidR="002A5C98" w:rsidRPr="00C1787F">
              <w:rPr>
                <w:rFonts w:hint="eastAsia"/>
              </w:rPr>
              <w:t>万家基金</w:t>
            </w:r>
            <w:r w:rsidR="002A5C98">
              <w:rPr>
                <w:rFonts w:hint="eastAsia"/>
              </w:rPr>
              <w:t xml:space="preserve"> </w:t>
            </w:r>
            <w:r w:rsidR="002A5C98" w:rsidRPr="002A5C98">
              <w:t>陈鹏宇</w:t>
            </w:r>
            <w:r w:rsidR="00C1787F">
              <w:rPr>
                <w:rFonts w:hint="eastAsia"/>
              </w:rPr>
              <w:t>、</w:t>
            </w:r>
            <w:r w:rsidR="00C1787F" w:rsidRPr="00C1787F">
              <w:rPr>
                <w:rFonts w:hint="eastAsia"/>
              </w:rPr>
              <w:t>东方证券</w:t>
            </w:r>
            <w:r w:rsidR="00C1787F">
              <w:rPr>
                <w:rFonts w:hint="eastAsia"/>
              </w:rPr>
              <w:t xml:space="preserve"> </w:t>
            </w:r>
            <w:r w:rsidR="00C1787F" w:rsidRPr="00C1787F">
              <w:rPr>
                <w:rFonts w:hint="eastAsia"/>
              </w:rPr>
              <w:t>薛宏伟</w:t>
            </w:r>
            <w:r w:rsidR="00C1787F">
              <w:rPr>
                <w:rFonts w:hint="eastAsia"/>
              </w:rPr>
              <w:t>、</w:t>
            </w:r>
            <w:r w:rsidR="002A5C98" w:rsidRPr="00C1787F">
              <w:rPr>
                <w:rFonts w:hint="eastAsia"/>
              </w:rPr>
              <w:t>东方证券</w:t>
            </w:r>
            <w:r w:rsidR="002A5C98">
              <w:rPr>
                <w:rFonts w:hint="eastAsia"/>
              </w:rPr>
              <w:t xml:space="preserve"> </w:t>
            </w:r>
            <w:proofErr w:type="gramStart"/>
            <w:r w:rsidR="002A5C98" w:rsidRPr="002A5C98">
              <w:t>凌丹萍</w:t>
            </w:r>
            <w:proofErr w:type="gramEnd"/>
            <w:r w:rsidR="002A5C98">
              <w:rPr>
                <w:rFonts w:hint="eastAsia"/>
              </w:rPr>
              <w:t>、</w:t>
            </w:r>
            <w:r w:rsidR="00012799" w:rsidRPr="00012799">
              <w:t>红土基金</w:t>
            </w:r>
            <w:r w:rsidR="002A5C98">
              <w:rPr>
                <w:rFonts w:hint="eastAsia"/>
              </w:rPr>
              <w:t xml:space="preserve"> </w:t>
            </w:r>
            <w:r w:rsidR="002A5C98">
              <w:rPr>
                <w:rFonts w:hint="eastAsia"/>
              </w:rPr>
              <w:t>张</w:t>
            </w:r>
            <w:r w:rsidR="00012799">
              <w:rPr>
                <w:rFonts w:hint="eastAsia"/>
              </w:rPr>
              <w:t>洋</w:t>
            </w:r>
            <w:r w:rsidR="002A5C98">
              <w:rPr>
                <w:rFonts w:hint="eastAsia"/>
              </w:rPr>
              <w:t>、</w:t>
            </w:r>
            <w:r w:rsidR="00230935">
              <w:rPr>
                <w:rFonts w:hint="eastAsia"/>
              </w:rPr>
              <w:t>浦发银行</w:t>
            </w:r>
            <w:r w:rsidR="00230935">
              <w:rPr>
                <w:rFonts w:hint="eastAsia"/>
              </w:rPr>
              <w:t xml:space="preserve"> </w:t>
            </w:r>
            <w:r w:rsidR="00230935">
              <w:rPr>
                <w:rFonts w:hint="eastAsia"/>
              </w:rPr>
              <w:t>陈明珠、浦发银行</w:t>
            </w:r>
            <w:r w:rsidR="00230935">
              <w:rPr>
                <w:rFonts w:hint="eastAsia"/>
              </w:rPr>
              <w:t xml:space="preserve"> </w:t>
            </w:r>
            <w:r w:rsidR="00230935">
              <w:rPr>
                <w:rFonts w:hint="eastAsia"/>
              </w:rPr>
              <w:t>陈小燕、浦发银行</w:t>
            </w:r>
            <w:r w:rsidR="00230935">
              <w:rPr>
                <w:rFonts w:hint="eastAsia"/>
              </w:rPr>
              <w:t xml:space="preserve"> </w:t>
            </w:r>
            <w:proofErr w:type="gramStart"/>
            <w:r w:rsidR="00230935">
              <w:rPr>
                <w:rFonts w:hint="eastAsia"/>
              </w:rPr>
              <w:t>李霄云</w:t>
            </w:r>
            <w:proofErr w:type="gramEnd"/>
            <w:r w:rsidR="00230935">
              <w:rPr>
                <w:rFonts w:hint="eastAsia"/>
              </w:rPr>
              <w:t>、浦发银行</w:t>
            </w:r>
            <w:r w:rsidR="00230935">
              <w:rPr>
                <w:rFonts w:hint="eastAsia"/>
              </w:rPr>
              <w:t xml:space="preserve"> </w:t>
            </w:r>
            <w:r w:rsidR="00230935">
              <w:rPr>
                <w:rFonts w:hint="eastAsia"/>
              </w:rPr>
              <w:t>梁晓君、浦发银行</w:t>
            </w:r>
            <w:r w:rsidR="00230935">
              <w:rPr>
                <w:rFonts w:hint="eastAsia"/>
              </w:rPr>
              <w:t xml:space="preserve"> </w:t>
            </w:r>
            <w:r w:rsidR="00230935">
              <w:rPr>
                <w:rFonts w:hint="eastAsia"/>
              </w:rPr>
              <w:t>林苗、浦发银行</w:t>
            </w:r>
            <w:r w:rsidR="00230935">
              <w:rPr>
                <w:rFonts w:hint="eastAsia"/>
              </w:rPr>
              <w:t xml:space="preserve"> </w:t>
            </w:r>
            <w:r w:rsidR="00230935">
              <w:rPr>
                <w:rFonts w:hint="eastAsia"/>
              </w:rPr>
              <w:t>林妙珊、浦发银行</w:t>
            </w:r>
            <w:r w:rsidR="00230935">
              <w:rPr>
                <w:rFonts w:hint="eastAsia"/>
              </w:rPr>
              <w:t xml:space="preserve"> </w:t>
            </w:r>
            <w:r w:rsidR="00230935">
              <w:rPr>
                <w:rFonts w:hint="eastAsia"/>
              </w:rPr>
              <w:t>聂啸、浦发银行</w:t>
            </w:r>
            <w:r w:rsidR="00230935">
              <w:rPr>
                <w:rFonts w:hint="eastAsia"/>
              </w:rPr>
              <w:t xml:space="preserve"> </w:t>
            </w:r>
            <w:r w:rsidR="00230935">
              <w:rPr>
                <w:rFonts w:hint="eastAsia"/>
              </w:rPr>
              <w:t>谭小玉、浦发银行</w:t>
            </w:r>
            <w:r w:rsidR="00230935">
              <w:rPr>
                <w:rFonts w:hint="eastAsia"/>
              </w:rPr>
              <w:t xml:space="preserve"> </w:t>
            </w:r>
            <w:proofErr w:type="gramStart"/>
            <w:r w:rsidR="00230935">
              <w:rPr>
                <w:rFonts w:hint="eastAsia"/>
              </w:rPr>
              <w:t>吴著嘉</w:t>
            </w:r>
            <w:proofErr w:type="gramEnd"/>
            <w:r w:rsidR="00230935">
              <w:rPr>
                <w:rFonts w:hint="eastAsia"/>
              </w:rPr>
              <w:t>、浦发银行</w:t>
            </w:r>
            <w:r w:rsidR="00230935">
              <w:rPr>
                <w:rFonts w:hint="eastAsia"/>
              </w:rPr>
              <w:t xml:space="preserve"> </w:t>
            </w:r>
            <w:r w:rsidR="00230935">
              <w:rPr>
                <w:rFonts w:hint="eastAsia"/>
              </w:rPr>
              <w:t>熊馨、浦发银行</w:t>
            </w:r>
            <w:r w:rsidR="00230935">
              <w:rPr>
                <w:rFonts w:hint="eastAsia"/>
              </w:rPr>
              <w:t xml:space="preserve"> </w:t>
            </w:r>
            <w:r w:rsidR="00230935">
              <w:rPr>
                <w:rFonts w:hint="eastAsia"/>
              </w:rPr>
              <w:t>徐毓飞、浦发银行</w:t>
            </w:r>
            <w:r w:rsidR="00230935">
              <w:rPr>
                <w:rFonts w:hint="eastAsia"/>
              </w:rPr>
              <w:t xml:space="preserve"> </w:t>
            </w:r>
            <w:r w:rsidR="00230935">
              <w:rPr>
                <w:rFonts w:hint="eastAsia"/>
              </w:rPr>
              <w:t>杨伟宏、浦发银行</w:t>
            </w:r>
            <w:r w:rsidR="00230935">
              <w:rPr>
                <w:rFonts w:hint="eastAsia"/>
              </w:rPr>
              <w:t xml:space="preserve"> </w:t>
            </w:r>
            <w:r w:rsidR="00230935">
              <w:rPr>
                <w:rFonts w:hint="eastAsia"/>
              </w:rPr>
              <w:t>余名秋、浦发银行</w:t>
            </w:r>
            <w:r w:rsidR="00230935">
              <w:rPr>
                <w:rFonts w:hint="eastAsia"/>
              </w:rPr>
              <w:t xml:space="preserve"> </w:t>
            </w:r>
            <w:r w:rsidR="00230935">
              <w:rPr>
                <w:rFonts w:hint="eastAsia"/>
              </w:rPr>
              <w:t>周瑞蕊、个人投资者</w:t>
            </w:r>
            <w:r w:rsidR="00230935">
              <w:rPr>
                <w:rFonts w:hint="eastAsia"/>
              </w:rPr>
              <w:t xml:space="preserve"> </w:t>
            </w:r>
            <w:r w:rsidR="00230935">
              <w:rPr>
                <w:rFonts w:hint="eastAsia"/>
              </w:rPr>
              <w:t>陈素琴、个人投资者</w:t>
            </w:r>
            <w:r w:rsidR="00230935">
              <w:rPr>
                <w:rFonts w:hint="eastAsia"/>
              </w:rPr>
              <w:t xml:space="preserve"> </w:t>
            </w:r>
            <w:proofErr w:type="gramStart"/>
            <w:r w:rsidR="00230935">
              <w:rPr>
                <w:rFonts w:hint="eastAsia"/>
              </w:rPr>
              <w:t>古嘉涛</w:t>
            </w:r>
            <w:proofErr w:type="gramEnd"/>
            <w:r w:rsidR="00230935">
              <w:rPr>
                <w:rFonts w:hint="eastAsia"/>
              </w:rPr>
              <w:t>、个人投资者</w:t>
            </w:r>
            <w:r w:rsidR="00230935">
              <w:rPr>
                <w:rFonts w:hint="eastAsia"/>
              </w:rPr>
              <w:t xml:space="preserve"> </w:t>
            </w:r>
            <w:r w:rsidR="00230935">
              <w:rPr>
                <w:rFonts w:hint="eastAsia"/>
              </w:rPr>
              <w:t>胡志福、个人投资者</w:t>
            </w:r>
            <w:r w:rsidR="00230935">
              <w:rPr>
                <w:rFonts w:hint="eastAsia"/>
              </w:rPr>
              <w:t xml:space="preserve"> </w:t>
            </w:r>
            <w:r w:rsidR="00230935">
              <w:rPr>
                <w:rFonts w:hint="eastAsia"/>
              </w:rPr>
              <w:t>焦芬、个人投资者</w:t>
            </w:r>
            <w:r w:rsidR="00230935">
              <w:rPr>
                <w:rFonts w:hint="eastAsia"/>
              </w:rPr>
              <w:t xml:space="preserve"> </w:t>
            </w:r>
            <w:r w:rsidR="00230935">
              <w:rPr>
                <w:rFonts w:hint="eastAsia"/>
              </w:rPr>
              <w:t>邝玉荣、个人投资者</w:t>
            </w:r>
            <w:r w:rsidR="00230935">
              <w:rPr>
                <w:rFonts w:hint="eastAsia"/>
              </w:rPr>
              <w:t xml:space="preserve"> </w:t>
            </w:r>
            <w:proofErr w:type="gramStart"/>
            <w:r w:rsidR="00230935">
              <w:rPr>
                <w:rFonts w:hint="eastAsia"/>
              </w:rPr>
              <w:t>赖健铭</w:t>
            </w:r>
            <w:proofErr w:type="gramEnd"/>
            <w:r w:rsidR="00230935">
              <w:rPr>
                <w:rFonts w:hint="eastAsia"/>
              </w:rPr>
              <w:t>、个人投资者</w:t>
            </w:r>
            <w:r w:rsidR="00230935">
              <w:rPr>
                <w:rFonts w:hint="eastAsia"/>
              </w:rPr>
              <w:t xml:space="preserve"> </w:t>
            </w:r>
            <w:r w:rsidR="00230935">
              <w:rPr>
                <w:rFonts w:hint="eastAsia"/>
              </w:rPr>
              <w:t>李雪梅、个人投资者</w:t>
            </w:r>
            <w:r w:rsidR="00230935">
              <w:rPr>
                <w:rFonts w:hint="eastAsia"/>
              </w:rPr>
              <w:t xml:space="preserve"> </w:t>
            </w:r>
            <w:r w:rsidR="00230935">
              <w:rPr>
                <w:rFonts w:hint="eastAsia"/>
              </w:rPr>
              <w:t>肖卫红、个人投资者</w:t>
            </w:r>
            <w:r w:rsidR="00230935">
              <w:rPr>
                <w:rFonts w:hint="eastAsia"/>
              </w:rPr>
              <w:t xml:space="preserve"> </w:t>
            </w:r>
            <w:r w:rsidR="00230935">
              <w:rPr>
                <w:rFonts w:hint="eastAsia"/>
              </w:rPr>
              <w:t>杨伟峰、个人投资者</w:t>
            </w:r>
            <w:r w:rsidR="00230935">
              <w:rPr>
                <w:rFonts w:hint="eastAsia"/>
              </w:rPr>
              <w:t xml:space="preserve"> </w:t>
            </w:r>
            <w:r w:rsidR="00230935">
              <w:rPr>
                <w:rFonts w:hint="eastAsia"/>
              </w:rPr>
              <w:t>杨彦辉、个人投资者</w:t>
            </w:r>
            <w:r w:rsidR="00230935">
              <w:rPr>
                <w:rFonts w:hint="eastAsia"/>
              </w:rPr>
              <w:t xml:space="preserve"> </w:t>
            </w:r>
            <w:r w:rsidR="00230935">
              <w:rPr>
                <w:rFonts w:hint="eastAsia"/>
              </w:rPr>
              <w:t>余小兰、个人投资者</w:t>
            </w:r>
            <w:r w:rsidR="00230935">
              <w:rPr>
                <w:rFonts w:hint="eastAsia"/>
              </w:rPr>
              <w:t xml:space="preserve"> </w:t>
            </w:r>
            <w:r w:rsidR="00230935">
              <w:rPr>
                <w:rFonts w:hint="eastAsia"/>
              </w:rPr>
              <w:t>张钰、个人投资者</w:t>
            </w:r>
            <w:r w:rsidR="00230935">
              <w:rPr>
                <w:rFonts w:hint="eastAsia"/>
              </w:rPr>
              <w:t xml:space="preserve"> </w:t>
            </w:r>
            <w:r w:rsidR="00230935">
              <w:rPr>
                <w:rFonts w:hint="eastAsia"/>
              </w:rPr>
              <w:t>赵海涛、个人投资者</w:t>
            </w:r>
            <w:r w:rsidR="00230935">
              <w:rPr>
                <w:rFonts w:hint="eastAsia"/>
              </w:rPr>
              <w:t xml:space="preserve"> </w:t>
            </w:r>
            <w:r w:rsidR="00230935">
              <w:rPr>
                <w:rFonts w:hint="eastAsia"/>
              </w:rPr>
              <w:t>朱晓颖</w:t>
            </w:r>
          </w:p>
        </w:tc>
      </w:tr>
      <w:tr w:rsidR="00172309" w14:paraId="11D5AB2F" w14:textId="77777777">
        <w:trPr>
          <w:trHeight w:val="324"/>
        </w:trPr>
        <w:tc>
          <w:tcPr>
            <w:tcW w:w="1116" w:type="dxa"/>
            <w:vAlign w:val="center"/>
          </w:tcPr>
          <w:p w14:paraId="6D973A25" w14:textId="77777777" w:rsidR="00172309"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会议时间</w:t>
            </w:r>
          </w:p>
        </w:tc>
        <w:tc>
          <w:tcPr>
            <w:tcW w:w="7406" w:type="dxa"/>
            <w:vAlign w:val="center"/>
          </w:tcPr>
          <w:p w14:paraId="34598CD5" w14:textId="77AC5289" w:rsidR="00705E2A" w:rsidRDefault="00000000" w:rsidP="004F57B1">
            <w:pPr>
              <w:wordWrap w:val="0"/>
              <w:topLinePunct/>
              <w:rPr>
                <w:rFonts w:ascii="Times New Roman" w:eastAsia="宋体" w:hAnsi="Times New Roman" w:cs="宋体"/>
                <w:szCs w:val="21"/>
              </w:rPr>
            </w:pPr>
            <w:r w:rsidRPr="00375D2C">
              <w:rPr>
                <w:rFonts w:ascii="Times New Roman" w:eastAsia="宋体" w:hAnsi="Times New Roman" w:cs="宋体" w:hint="eastAsia"/>
                <w:szCs w:val="21"/>
              </w:rPr>
              <w:t>2025</w:t>
            </w:r>
            <w:r w:rsidRPr="00375D2C">
              <w:rPr>
                <w:rFonts w:ascii="Times New Roman" w:eastAsia="宋体" w:hAnsi="Times New Roman" w:cs="宋体" w:hint="eastAsia"/>
                <w:szCs w:val="21"/>
              </w:rPr>
              <w:t>年</w:t>
            </w:r>
            <w:r w:rsidR="00113AD3">
              <w:rPr>
                <w:rFonts w:ascii="Times New Roman" w:eastAsia="宋体" w:hAnsi="Times New Roman" w:cs="宋体" w:hint="eastAsia"/>
                <w:szCs w:val="21"/>
              </w:rPr>
              <w:t>11</w:t>
            </w:r>
            <w:r w:rsidRPr="00375D2C">
              <w:rPr>
                <w:rFonts w:ascii="Times New Roman" w:eastAsia="宋体" w:hAnsi="Times New Roman" w:cs="宋体" w:hint="eastAsia"/>
                <w:szCs w:val="21"/>
              </w:rPr>
              <w:t>月</w:t>
            </w:r>
            <w:r w:rsidR="00525B44">
              <w:rPr>
                <w:rFonts w:ascii="Times New Roman" w:eastAsia="宋体" w:hAnsi="Times New Roman" w:cs="宋体" w:hint="eastAsia"/>
                <w:szCs w:val="21"/>
              </w:rPr>
              <w:t>20</w:t>
            </w:r>
            <w:r w:rsidRPr="00375D2C">
              <w:rPr>
                <w:rFonts w:ascii="Times New Roman" w:eastAsia="宋体" w:hAnsi="Times New Roman" w:cs="宋体" w:hint="eastAsia"/>
                <w:szCs w:val="21"/>
              </w:rPr>
              <w:t>日</w:t>
            </w:r>
            <w:r w:rsidR="00770DA2">
              <w:rPr>
                <w:rFonts w:ascii="Times New Roman" w:eastAsia="宋体" w:hAnsi="Times New Roman" w:cs="宋体" w:hint="eastAsia"/>
                <w:szCs w:val="21"/>
              </w:rPr>
              <w:t xml:space="preserve"> </w:t>
            </w:r>
            <w:r w:rsidR="00525B44">
              <w:rPr>
                <w:rFonts w:ascii="Times New Roman" w:eastAsia="宋体" w:hAnsi="Times New Roman" w:cs="宋体" w:hint="eastAsia"/>
                <w:szCs w:val="21"/>
              </w:rPr>
              <w:t>14</w:t>
            </w:r>
            <w:r w:rsidRPr="00375D2C">
              <w:rPr>
                <w:rFonts w:ascii="Times New Roman" w:eastAsia="宋体" w:hAnsi="Times New Roman" w:cs="宋体" w:hint="eastAsia"/>
                <w:szCs w:val="21"/>
              </w:rPr>
              <w:t>：</w:t>
            </w:r>
            <w:r w:rsidR="00770DA2">
              <w:rPr>
                <w:rFonts w:ascii="Times New Roman" w:eastAsia="宋体" w:hAnsi="Times New Roman" w:cs="宋体" w:hint="eastAsia"/>
                <w:szCs w:val="21"/>
              </w:rPr>
              <w:t>0</w:t>
            </w:r>
            <w:r w:rsidRPr="00375D2C">
              <w:rPr>
                <w:rFonts w:ascii="Times New Roman" w:eastAsia="宋体" w:hAnsi="Times New Roman" w:cs="宋体" w:hint="eastAsia"/>
                <w:szCs w:val="21"/>
              </w:rPr>
              <w:t>0-</w:t>
            </w:r>
            <w:r w:rsidR="00525B44">
              <w:rPr>
                <w:rFonts w:ascii="Times New Roman" w:eastAsia="宋体" w:hAnsi="Times New Roman" w:cs="宋体" w:hint="eastAsia"/>
                <w:szCs w:val="21"/>
              </w:rPr>
              <w:t>17</w:t>
            </w:r>
            <w:r w:rsidRPr="00375D2C">
              <w:rPr>
                <w:rFonts w:ascii="Times New Roman" w:eastAsia="宋体" w:hAnsi="Times New Roman" w:cs="宋体" w:hint="eastAsia"/>
                <w:szCs w:val="21"/>
              </w:rPr>
              <w:t>：</w:t>
            </w:r>
            <w:r w:rsidR="00770DA2">
              <w:rPr>
                <w:rFonts w:ascii="Times New Roman" w:eastAsia="宋体" w:hAnsi="Times New Roman" w:cs="宋体" w:hint="eastAsia"/>
                <w:szCs w:val="21"/>
              </w:rPr>
              <w:t>0</w:t>
            </w:r>
            <w:r w:rsidRPr="00375D2C">
              <w:rPr>
                <w:rFonts w:ascii="Times New Roman" w:eastAsia="宋体" w:hAnsi="Times New Roman" w:cs="宋体" w:hint="eastAsia"/>
                <w:szCs w:val="21"/>
              </w:rPr>
              <w:t>0</w:t>
            </w:r>
          </w:p>
          <w:p w14:paraId="2605540D" w14:textId="1403281D" w:rsidR="00113AD3" w:rsidRDefault="00113AD3" w:rsidP="004F57B1">
            <w:pPr>
              <w:wordWrap w:val="0"/>
              <w:topLinePunct/>
              <w:rPr>
                <w:rFonts w:ascii="Times New Roman" w:eastAsia="宋体" w:hAnsi="Times New Roman" w:cs="宋体"/>
                <w:szCs w:val="21"/>
              </w:rPr>
            </w:pPr>
            <w:r w:rsidRPr="00375D2C">
              <w:rPr>
                <w:rFonts w:ascii="Times New Roman" w:eastAsia="宋体" w:hAnsi="Times New Roman" w:cs="宋体" w:hint="eastAsia"/>
                <w:szCs w:val="21"/>
              </w:rPr>
              <w:t>2025</w:t>
            </w:r>
            <w:r w:rsidRPr="00375D2C">
              <w:rPr>
                <w:rFonts w:ascii="Times New Roman" w:eastAsia="宋体" w:hAnsi="Times New Roman" w:cs="宋体" w:hint="eastAsia"/>
                <w:szCs w:val="21"/>
              </w:rPr>
              <w:t>年</w:t>
            </w:r>
            <w:r>
              <w:rPr>
                <w:rFonts w:ascii="Times New Roman" w:eastAsia="宋体" w:hAnsi="Times New Roman" w:cs="宋体" w:hint="eastAsia"/>
                <w:szCs w:val="21"/>
              </w:rPr>
              <w:t>11</w:t>
            </w:r>
            <w:r w:rsidRPr="00375D2C">
              <w:rPr>
                <w:rFonts w:ascii="Times New Roman" w:eastAsia="宋体" w:hAnsi="Times New Roman" w:cs="宋体" w:hint="eastAsia"/>
                <w:szCs w:val="21"/>
              </w:rPr>
              <w:t>月</w:t>
            </w:r>
            <w:r w:rsidR="00525B44">
              <w:rPr>
                <w:rFonts w:ascii="Times New Roman" w:eastAsia="宋体" w:hAnsi="Times New Roman" w:cs="宋体" w:hint="eastAsia"/>
                <w:szCs w:val="21"/>
              </w:rPr>
              <w:t>20</w:t>
            </w:r>
            <w:r w:rsidRPr="00375D2C">
              <w:rPr>
                <w:rFonts w:ascii="Times New Roman" w:eastAsia="宋体" w:hAnsi="Times New Roman" w:cs="宋体" w:hint="eastAsia"/>
                <w:szCs w:val="21"/>
              </w:rPr>
              <w:t>日</w:t>
            </w:r>
            <w:r>
              <w:rPr>
                <w:rFonts w:ascii="Times New Roman" w:eastAsia="宋体" w:hAnsi="Times New Roman" w:cs="宋体" w:hint="eastAsia"/>
                <w:szCs w:val="21"/>
              </w:rPr>
              <w:t xml:space="preserve"> </w:t>
            </w:r>
            <w:r w:rsidRPr="00375D2C">
              <w:rPr>
                <w:rFonts w:ascii="Times New Roman" w:eastAsia="宋体" w:hAnsi="Times New Roman" w:cs="宋体" w:hint="eastAsia"/>
                <w:szCs w:val="21"/>
              </w:rPr>
              <w:t>1</w:t>
            </w:r>
            <w:r w:rsidR="00525B44">
              <w:rPr>
                <w:rFonts w:ascii="Times New Roman" w:eastAsia="宋体" w:hAnsi="Times New Roman" w:cs="宋体" w:hint="eastAsia"/>
                <w:szCs w:val="21"/>
              </w:rPr>
              <w:t>4</w:t>
            </w:r>
            <w:r w:rsidRPr="00375D2C">
              <w:rPr>
                <w:rFonts w:ascii="Times New Roman" w:eastAsia="宋体" w:hAnsi="Times New Roman" w:cs="宋体" w:hint="eastAsia"/>
                <w:szCs w:val="21"/>
              </w:rPr>
              <w:t>：</w:t>
            </w:r>
            <w:r>
              <w:rPr>
                <w:rFonts w:ascii="Times New Roman" w:eastAsia="宋体" w:hAnsi="Times New Roman" w:cs="宋体" w:hint="eastAsia"/>
                <w:szCs w:val="21"/>
              </w:rPr>
              <w:t>0</w:t>
            </w:r>
            <w:r w:rsidRPr="00375D2C">
              <w:rPr>
                <w:rFonts w:ascii="Times New Roman" w:eastAsia="宋体" w:hAnsi="Times New Roman" w:cs="宋体" w:hint="eastAsia"/>
                <w:szCs w:val="21"/>
              </w:rPr>
              <w:t>0-1</w:t>
            </w:r>
            <w:r>
              <w:rPr>
                <w:rFonts w:ascii="Times New Roman" w:eastAsia="宋体" w:hAnsi="Times New Roman" w:cs="宋体" w:hint="eastAsia"/>
                <w:szCs w:val="21"/>
              </w:rPr>
              <w:t>6</w:t>
            </w:r>
            <w:r w:rsidRPr="00375D2C">
              <w:rPr>
                <w:rFonts w:ascii="Times New Roman" w:eastAsia="宋体" w:hAnsi="Times New Roman" w:cs="宋体" w:hint="eastAsia"/>
                <w:szCs w:val="21"/>
              </w:rPr>
              <w:t>：</w:t>
            </w:r>
            <w:r>
              <w:rPr>
                <w:rFonts w:ascii="Times New Roman" w:eastAsia="宋体" w:hAnsi="Times New Roman" w:cs="宋体" w:hint="eastAsia"/>
                <w:szCs w:val="21"/>
              </w:rPr>
              <w:t>0</w:t>
            </w:r>
            <w:r w:rsidRPr="00375D2C">
              <w:rPr>
                <w:rFonts w:ascii="Times New Roman" w:eastAsia="宋体" w:hAnsi="Times New Roman" w:cs="宋体" w:hint="eastAsia"/>
                <w:szCs w:val="21"/>
              </w:rPr>
              <w:t>0</w:t>
            </w:r>
          </w:p>
          <w:p w14:paraId="4049D600" w14:textId="77777777" w:rsidR="00AD5F19" w:rsidRDefault="001530CA" w:rsidP="004F57B1">
            <w:pPr>
              <w:wordWrap w:val="0"/>
              <w:topLinePunct/>
              <w:rPr>
                <w:rFonts w:ascii="Times New Roman" w:eastAsia="宋体" w:hAnsi="Times New Roman" w:cs="宋体"/>
                <w:szCs w:val="21"/>
              </w:rPr>
            </w:pPr>
            <w:r w:rsidRPr="00375D2C">
              <w:rPr>
                <w:rFonts w:ascii="Times New Roman" w:eastAsia="宋体" w:hAnsi="Times New Roman" w:cs="宋体" w:hint="eastAsia"/>
                <w:szCs w:val="21"/>
              </w:rPr>
              <w:t>2025</w:t>
            </w:r>
            <w:r w:rsidRPr="00375D2C">
              <w:rPr>
                <w:rFonts w:ascii="Times New Roman" w:eastAsia="宋体" w:hAnsi="Times New Roman" w:cs="宋体" w:hint="eastAsia"/>
                <w:szCs w:val="21"/>
              </w:rPr>
              <w:t>年</w:t>
            </w:r>
            <w:r>
              <w:rPr>
                <w:rFonts w:ascii="Times New Roman" w:eastAsia="宋体" w:hAnsi="Times New Roman" w:cs="宋体" w:hint="eastAsia"/>
                <w:szCs w:val="21"/>
              </w:rPr>
              <w:t>11</w:t>
            </w:r>
            <w:r w:rsidRPr="00375D2C">
              <w:rPr>
                <w:rFonts w:ascii="Times New Roman" w:eastAsia="宋体" w:hAnsi="Times New Roman" w:cs="宋体" w:hint="eastAsia"/>
                <w:szCs w:val="21"/>
              </w:rPr>
              <w:t>月</w:t>
            </w:r>
            <w:r w:rsidR="00525B44">
              <w:rPr>
                <w:rFonts w:ascii="Times New Roman" w:eastAsia="宋体" w:hAnsi="Times New Roman" w:cs="宋体" w:hint="eastAsia"/>
                <w:szCs w:val="21"/>
              </w:rPr>
              <w:t>20</w:t>
            </w:r>
            <w:r w:rsidRPr="00375D2C">
              <w:rPr>
                <w:rFonts w:ascii="Times New Roman" w:eastAsia="宋体" w:hAnsi="Times New Roman" w:cs="宋体" w:hint="eastAsia"/>
                <w:szCs w:val="21"/>
              </w:rPr>
              <w:t>日</w:t>
            </w:r>
            <w:r>
              <w:rPr>
                <w:rFonts w:ascii="Times New Roman" w:eastAsia="宋体" w:hAnsi="Times New Roman" w:cs="宋体" w:hint="eastAsia"/>
                <w:szCs w:val="21"/>
              </w:rPr>
              <w:t xml:space="preserve"> </w:t>
            </w:r>
            <w:r w:rsidRPr="00375D2C">
              <w:rPr>
                <w:rFonts w:ascii="Times New Roman" w:eastAsia="宋体" w:hAnsi="Times New Roman" w:cs="宋体" w:hint="eastAsia"/>
                <w:szCs w:val="21"/>
              </w:rPr>
              <w:t>1</w:t>
            </w:r>
            <w:r w:rsidR="00525B44">
              <w:rPr>
                <w:rFonts w:ascii="Times New Roman" w:eastAsia="宋体" w:hAnsi="Times New Roman" w:cs="宋体" w:hint="eastAsia"/>
                <w:szCs w:val="21"/>
              </w:rPr>
              <w:t>6</w:t>
            </w:r>
            <w:r w:rsidRPr="00375D2C">
              <w:rPr>
                <w:rFonts w:ascii="Times New Roman" w:eastAsia="宋体" w:hAnsi="Times New Roman" w:cs="宋体" w:hint="eastAsia"/>
                <w:szCs w:val="21"/>
              </w:rPr>
              <w:t>：</w:t>
            </w:r>
            <w:r w:rsidR="00525B44">
              <w:rPr>
                <w:rFonts w:ascii="Times New Roman" w:eastAsia="宋体" w:hAnsi="Times New Roman" w:cs="宋体" w:hint="eastAsia"/>
                <w:szCs w:val="21"/>
              </w:rPr>
              <w:t>3</w:t>
            </w:r>
            <w:r w:rsidRPr="00375D2C">
              <w:rPr>
                <w:rFonts w:ascii="Times New Roman" w:eastAsia="宋体" w:hAnsi="Times New Roman" w:cs="宋体" w:hint="eastAsia"/>
                <w:szCs w:val="21"/>
              </w:rPr>
              <w:t>0-1</w:t>
            </w:r>
            <w:r w:rsidR="00525B44">
              <w:rPr>
                <w:rFonts w:ascii="Times New Roman" w:eastAsia="宋体" w:hAnsi="Times New Roman" w:cs="宋体" w:hint="eastAsia"/>
                <w:szCs w:val="21"/>
              </w:rPr>
              <w:t>7</w:t>
            </w:r>
            <w:r w:rsidRPr="00375D2C">
              <w:rPr>
                <w:rFonts w:ascii="Times New Roman" w:eastAsia="宋体" w:hAnsi="Times New Roman" w:cs="宋体" w:hint="eastAsia"/>
                <w:szCs w:val="21"/>
              </w:rPr>
              <w:t>：</w:t>
            </w:r>
            <w:r w:rsidR="00525B44">
              <w:rPr>
                <w:rFonts w:ascii="Times New Roman" w:eastAsia="宋体" w:hAnsi="Times New Roman" w:cs="宋体" w:hint="eastAsia"/>
                <w:szCs w:val="21"/>
              </w:rPr>
              <w:t>3</w:t>
            </w:r>
            <w:r w:rsidRPr="00375D2C">
              <w:rPr>
                <w:rFonts w:ascii="Times New Roman" w:eastAsia="宋体" w:hAnsi="Times New Roman" w:cs="宋体" w:hint="eastAsia"/>
                <w:szCs w:val="21"/>
              </w:rPr>
              <w:t>0</w:t>
            </w:r>
          </w:p>
          <w:p w14:paraId="2CC8421D" w14:textId="77777777" w:rsidR="003862FB" w:rsidRDefault="003862FB" w:rsidP="004F57B1">
            <w:pPr>
              <w:wordWrap w:val="0"/>
              <w:topLinePunct/>
              <w:rPr>
                <w:rFonts w:ascii="Times New Roman" w:eastAsia="宋体" w:hAnsi="Times New Roman" w:cs="宋体"/>
                <w:szCs w:val="21"/>
              </w:rPr>
            </w:pPr>
            <w:r w:rsidRPr="00375D2C">
              <w:rPr>
                <w:rFonts w:ascii="Times New Roman" w:eastAsia="宋体" w:hAnsi="Times New Roman" w:cs="宋体" w:hint="eastAsia"/>
                <w:szCs w:val="21"/>
              </w:rPr>
              <w:t>2025</w:t>
            </w:r>
            <w:r w:rsidRPr="00375D2C">
              <w:rPr>
                <w:rFonts w:ascii="Times New Roman" w:eastAsia="宋体" w:hAnsi="Times New Roman" w:cs="宋体" w:hint="eastAsia"/>
                <w:szCs w:val="21"/>
              </w:rPr>
              <w:t>年</w:t>
            </w:r>
            <w:r>
              <w:rPr>
                <w:rFonts w:ascii="Times New Roman" w:eastAsia="宋体" w:hAnsi="Times New Roman" w:cs="宋体" w:hint="eastAsia"/>
                <w:szCs w:val="21"/>
              </w:rPr>
              <w:t>11</w:t>
            </w:r>
            <w:r w:rsidRPr="00375D2C">
              <w:rPr>
                <w:rFonts w:ascii="Times New Roman" w:eastAsia="宋体" w:hAnsi="Times New Roman" w:cs="宋体" w:hint="eastAsia"/>
                <w:szCs w:val="21"/>
              </w:rPr>
              <w:t>月</w:t>
            </w:r>
            <w:r>
              <w:rPr>
                <w:rFonts w:ascii="Times New Roman" w:eastAsia="宋体" w:hAnsi="Times New Roman" w:cs="宋体" w:hint="eastAsia"/>
                <w:szCs w:val="21"/>
              </w:rPr>
              <w:t>21</w:t>
            </w:r>
            <w:r w:rsidRPr="00375D2C">
              <w:rPr>
                <w:rFonts w:ascii="Times New Roman" w:eastAsia="宋体" w:hAnsi="Times New Roman" w:cs="宋体" w:hint="eastAsia"/>
                <w:szCs w:val="21"/>
              </w:rPr>
              <w:t>日</w:t>
            </w:r>
            <w:r>
              <w:rPr>
                <w:rFonts w:ascii="Times New Roman" w:eastAsia="宋体" w:hAnsi="Times New Roman" w:cs="宋体" w:hint="eastAsia"/>
                <w:szCs w:val="21"/>
              </w:rPr>
              <w:t xml:space="preserve"> </w:t>
            </w:r>
            <w:r w:rsidRPr="00375D2C">
              <w:rPr>
                <w:rFonts w:ascii="Times New Roman" w:eastAsia="宋体" w:hAnsi="Times New Roman" w:cs="宋体" w:hint="eastAsia"/>
                <w:szCs w:val="21"/>
              </w:rPr>
              <w:t>1</w:t>
            </w:r>
            <w:r>
              <w:rPr>
                <w:rFonts w:ascii="Times New Roman" w:eastAsia="宋体" w:hAnsi="Times New Roman" w:cs="宋体" w:hint="eastAsia"/>
                <w:szCs w:val="21"/>
              </w:rPr>
              <w:t>0</w:t>
            </w:r>
            <w:r w:rsidRPr="00375D2C">
              <w:rPr>
                <w:rFonts w:ascii="Times New Roman" w:eastAsia="宋体" w:hAnsi="Times New Roman" w:cs="宋体" w:hint="eastAsia"/>
                <w:szCs w:val="21"/>
              </w:rPr>
              <w:t>：</w:t>
            </w:r>
            <w:r>
              <w:rPr>
                <w:rFonts w:ascii="Times New Roman" w:eastAsia="宋体" w:hAnsi="Times New Roman" w:cs="宋体" w:hint="eastAsia"/>
                <w:szCs w:val="21"/>
              </w:rPr>
              <w:t>0</w:t>
            </w:r>
            <w:r w:rsidRPr="00375D2C">
              <w:rPr>
                <w:rFonts w:ascii="Times New Roman" w:eastAsia="宋体" w:hAnsi="Times New Roman" w:cs="宋体" w:hint="eastAsia"/>
                <w:szCs w:val="21"/>
              </w:rPr>
              <w:t>0-1</w:t>
            </w:r>
            <w:r>
              <w:rPr>
                <w:rFonts w:ascii="Times New Roman" w:eastAsia="宋体" w:hAnsi="Times New Roman" w:cs="宋体" w:hint="eastAsia"/>
                <w:szCs w:val="21"/>
              </w:rPr>
              <w:t>1</w:t>
            </w:r>
            <w:r w:rsidRPr="00375D2C">
              <w:rPr>
                <w:rFonts w:ascii="Times New Roman" w:eastAsia="宋体" w:hAnsi="Times New Roman" w:cs="宋体" w:hint="eastAsia"/>
                <w:szCs w:val="21"/>
              </w:rPr>
              <w:t>：</w:t>
            </w:r>
            <w:r>
              <w:rPr>
                <w:rFonts w:ascii="Times New Roman" w:eastAsia="宋体" w:hAnsi="Times New Roman" w:cs="宋体" w:hint="eastAsia"/>
                <w:szCs w:val="21"/>
              </w:rPr>
              <w:t>0</w:t>
            </w:r>
            <w:r w:rsidRPr="00375D2C">
              <w:rPr>
                <w:rFonts w:ascii="Times New Roman" w:eastAsia="宋体" w:hAnsi="Times New Roman" w:cs="宋体" w:hint="eastAsia"/>
                <w:szCs w:val="21"/>
              </w:rPr>
              <w:t>0</w:t>
            </w:r>
          </w:p>
          <w:p w14:paraId="2E2AF7E2" w14:textId="77777777" w:rsidR="00D44C73" w:rsidRDefault="00D44C73" w:rsidP="004F57B1">
            <w:pPr>
              <w:wordWrap w:val="0"/>
              <w:topLinePunct/>
              <w:rPr>
                <w:rFonts w:ascii="Times New Roman" w:eastAsia="宋体" w:hAnsi="Times New Roman" w:cs="宋体"/>
                <w:szCs w:val="21"/>
              </w:rPr>
            </w:pPr>
            <w:r w:rsidRPr="00375D2C">
              <w:rPr>
                <w:rFonts w:ascii="Times New Roman" w:eastAsia="宋体" w:hAnsi="Times New Roman" w:cs="宋体" w:hint="eastAsia"/>
                <w:szCs w:val="21"/>
              </w:rPr>
              <w:t>2025</w:t>
            </w:r>
            <w:r w:rsidRPr="00375D2C">
              <w:rPr>
                <w:rFonts w:ascii="Times New Roman" w:eastAsia="宋体" w:hAnsi="Times New Roman" w:cs="宋体" w:hint="eastAsia"/>
                <w:szCs w:val="21"/>
              </w:rPr>
              <w:t>年</w:t>
            </w:r>
            <w:r>
              <w:rPr>
                <w:rFonts w:ascii="Times New Roman" w:eastAsia="宋体" w:hAnsi="Times New Roman" w:cs="宋体" w:hint="eastAsia"/>
                <w:szCs w:val="21"/>
              </w:rPr>
              <w:t>11</w:t>
            </w:r>
            <w:r w:rsidRPr="00375D2C">
              <w:rPr>
                <w:rFonts w:ascii="Times New Roman" w:eastAsia="宋体" w:hAnsi="Times New Roman" w:cs="宋体" w:hint="eastAsia"/>
                <w:szCs w:val="21"/>
              </w:rPr>
              <w:t>月</w:t>
            </w:r>
            <w:r>
              <w:rPr>
                <w:rFonts w:ascii="Times New Roman" w:eastAsia="宋体" w:hAnsi="Times New Roman" w:cs="宋体" w:hint="eastAsia"/>
                <w:szCs w:val="21"/>
              </w:rPr>
              <w:t>27</w:t>
            </w:r>
            <w:r w:rsidRPr="00375D2C">
              <w:rPr>
                <w:rFonts w:ascii="Times New Roman" w:eastAsia="宋体" w:hAnsi="Times New Roman" w:cs="宋体" w:hint="eastAsia"/>
                <w:szCs w:val="21"/>
              </w:rPr>
              <w:t>日</w:t>
            </w:r>
            <w:r>
              <w:rPr>
                <w:rFonts w:ascii="Times New Roman" w:eastAsia="宋体" w:hAnsi="Times New Roman" w:cs="宋体" w:hint="eastAsia"/>
                <w:szCs w:val="21"/>
              </w:rPr>
              <w:t xml:space="preserve"> </w:t>
            </w:r>
            <w:r w:rsidRPr="00375D2C">
              <w:rPr>
                <w:rFonts w:ascii="Times New Roman" w:eastAsia="宋体" w:hAnsi="Times New Roman" w:cs="宋体" w:hint="eastAsia"/>
                <w:szCs w:val="21"/>
              </w:rPr>
              <w:t>1</w:t>
            </w:r>
            <w:r w:rsidR="0000592C">
              <w:rPr>
                <w:rFonts w:ascii="Times New Roman" w:eastAsia="宋体" w:hAnsi="Times New Roman" w:cs="宋体" w:hint="eastAsia"/>
                <w:szCs w:val="21"/>
              </w:rPr>
              <w:t>0</w:t>
            </w:r>
            <w:r w:rsidRPr="00375D2C">
              <w:rPr>
                <w:rFonts w:ascii="Times New Roman" w:eastAsia="宋体" w:hAnsi="Times New Roman" w:cs="宋体" w:hint="eastAsia"/>
                <w:szCs w:val="21"/>
              </w:rPr>
              <w:t>：</w:t>
            </w:r>
            <w:r>
              <w:rPr>
                <w:rFonts w:ascii="Times New Roman" w:eastAsia="宋体" w:hAnsi="Times New Roman" w:cs="宋体" w:hint="eastAsia"/>
                <w:szCs w:val="21"/>
              </w:rPr>
              <w:t>0</w:t>
            </w:r>
            <w:r w:rsidRPr="00375D2C">
              <w:rPr>
                <w:rFonts w:ascii="Times New Roman" w:eastAsia="宋体" w:hAnsi="Times New Roman" w:cs="宋体" w:hint="eastAsia"/>
                <w:szCs w:val="21"/>
              </w:rPr>
              <w:t>0-1</w:t>
            </w:r>
            <w:r w:rsidR="0000592C">
              <w:rPr>
                <w:rFonts w:ascii="Times New Roman" w:eastAsia="宋体" w:hAnsi="Times New Roman" w:cs="宋体" w:hint="eastAsia"/>
                <w:szCs w:val="21"/>
              </w:rPr>
              <w:t>1</w:t>
            </w:r>
            <w:r>
              <w:rPr>
                <w:rFonts w:ascii="Times New Roman" w:eastAsia="宋体" w:hAnsi="Times New Roman" w:cs="宋体" w:hint="eastAsia"/>
                <w:szCs w:val="21"/>
              </w:rPr>
              <w:t>：</w:t>
            </w:r>
            <w:r>
              <w:rPr>
                <w:rFonts w:ascii="Times New Roman" w:eastAsia="宋体" w:hAnsi="Times New Roman" w:cs="宋体" w:hint="eastAsia"/>
                <w:szCs w:val="21"/>
              </w:rPr>
              <w:t>0</w:t>
            </w:r>
            <w:r w:rsidRPr="00375D2C">
              <w:rPr>
                <w:rFonts w:ascii="Times New Roman" w:eastAsia="宋体" w:hAnsi="Times New Roman" w:cs="宋体" w:hint="eastAsia"/>
                <w:szCs w:val="21"/>
              </w:rPr>
              <w:t>0</w:t>
            </w:r>
          </w:p>
          <w:p w14:paraId="649A6305" w14:textId="29D0A570" w:rsidR="00C1787F" w:rsidRPr="00AD5F19" w:rsidRDefault="00C1787F" w:rsidP="004F57B1">
            <w:pPr>
              <w:wordWrap w:val="0"/>
              <w:topLinePunct/>
              <w:rPr>
                <w:rFonts w:ascii="Times New Roman" w:eastAsia="宋体" w:hAnsi="Times New Roman" w:cs="宋体"/>
                <w:szCs w:val="21"/>
              </w:rPr>
            </w:pPr>
            <w:r w:rsidRPr="00375D2C">
              <w:rPr>
                <w:rFonts w:ascii="Times New Roman" w:eastAsia="宋体" w:hAnsi="Times New Roman" w:cs="宋体" w:hint="eastAsia"/>
                <w:szCs w:val="21"/>
              </w:rPr>
              <w:t>2025</w:t>
            </w:r>
            <w:r w:rsidRPr="00375D2C">
              <w:rPr>
                <w:rFonts w:ascii="Times New Roman" w:eastAsia="宋体" w:hAnsi="Times New Roman" w:cs="宋体" w:hint="eastAsia"/>
                <w:szCs w:val="21"/>
              </w:rPr>
              <w:t>年</w:t>
            </w:r>
            <w:r>
              <w:rPr>
                <w:rFonts w:ascii="Times New Roman" w:eastAsia="宋体" w:hAnsi="Times New Roman" w:cs="宋体" w:hint="eastAsia"/>
                <w:szCs w:val="21"/>
              </w:rPr>
              <w:t>11</w:t>
            </w:r>
            <w:r w:rsidRPr="00375D2C">
              <w:rPr>
                <w:rFonts w:ascii="Times New Roman" w:eastAsia="宋体" w:hAnsi="Times New Roman" w:cs="宋体" w:hint="eastAsia"/>
                <w:szCs w:val="21"/>
              </w:rPr>
              <w:t>月</w:t>
            </w:r>
            <w:r>
              <w:rPr>
                <w:rFonts w:ascii="Times New Roman" w:eastAsia="宋体" w:hAnsi="Times New Roman" w:cs="宋体" w:hint="eastAsia"/>
                <w:szCs w:val="21"/>
              </w:rPr>
              <w:t>27</w:t>
            </w:r>
            <w:r w:rsidRPr="00375D2C">
              <w:rPr>
                <w:rFonts w:ascii="Times New Roman" w:eastAsia="宋体" w:hAnsi="Times New Roman" w:cs="宋体" w:hint="eastAsia"/>
                <w:szCs w:val="21"/>
              </w:rPr>
              <w:t>日</w:t>
            </w:r>
            <w:r>
              <w:rPr>
                <w:rFonts w:ascii="Times New Roman" w:eastAsia="宋体" w:hAnsi="Times New Roman" w:cs="宋体" w:hint="eastAsia"/>
                <w:szCs w:val="21"/>
              </w:rPr>
              <w:t xml:space="preserve"> </w:t>
            </w:r>
            <w:r w:rsidRPr="00375D2C">
              <w:rPr>
                <w:rFonts w:ascii="Times New Roman" w:eastAsia="宋体" w:hAnsi="Times New Roman" w:cs="宋体" w:hint="eastAsia"/>
                <w:szCs w:val="21"/>
              </w:rPr>
              <w:t>1</w:t>
            </w:r>
            <w:r>
              <w:rPr>
                <w:rFonts w:ascii="Times New Roman" w:eastAsia="宋体" w:hAnsi="Times New Roman" w:cs="宋体" w:hint="eastAsia"/>
                <w:szCs w:val="21"/>
              </w:rPr>
              <w:t>6</w:t>
            </w:r>
            <w:r w:rsidRPr="00375D2C">
              <w:rPr>
                <w:rFonts w:ascii="Times New Roman" w:eastAsia="宋体" w:hAnsi="Times New Roman" w:cs="宋体" w:hint="eastAsia"/>
                <w:szCs w:val="21"/>
              </w:rPr>
              <w:t>：</w:t>
            </w:r>
            <w:r>
              <w:rPr>
                <w:rFonts w:ascii="Times New Roman" w:eastAsia="宋体" w:hAnsi="Times New Roman" w:cs="宋体" w:hint="eastAsia"/>
                <w:szCs w:val="21"/>
              </w:rPr>
              <w:t>0</w:t>
            </w:r>
            <w:r w:rsidRPr="00375D2C">
              <w:rPr>
                <w:rFonts w:ascii="Times New Roman" w:eastAsia="宋体" w:hAnsi="Times New Roman" w:cs="宋体" w:hint="eastAsia"/>
                <w:szCs w:val="21"/>
              </w:rPr>
              <w:t>0-1</w:t>
            </w:r>
            <w:r>
              <w:rPr>
                <w:rFonts w:ascii="Times New Roman" w:eastAsia="宋体" w:hAnsi="Times New Roman" w:cs="宋体" w:hint="eastAsia"/>
                <w:szCs w:val="21"/>
              </w:rPr>
              <w:t>7</w:t>
            </w:r>
            <w:r>
              <w:rPr>
                <w:rFonts w:ascii="Times New Roman" w:eastAsia="宋体" w:hAnsi="Times New Roman" w:cs="宋体" w:hint="eastAsia"/>
                <w:szCs w:val="21"/>
              </w:rPr>
              <w:t>：</w:t>
            </w:r>
            <w:r>
              <w:rPr>
                <w:rFonts w:ascii="Times New Roman" w:eastAsia="宋体" w:hAnsi="Times New Roman" w:cs="宋体" w:hint="eastAsia"/>
                <w:szCs w:val="21"/>
              </w:rPr>
              <w:t>0</w:t>
            </w:r>
            <w:r w:rsidRPr="00375D2C">
              <w:rPr>
                <w:rFonts w:ascii="Times New Roman" w:eastAsia="宋体" w:hAnsi="Times New Roman" w:cs="宋体" w:hint="eastAsia"/>
                <w:szCs w:val="21"/>
              </w:rPr>
              <w:t>0</w:t>
            </w:r>
          </w:p>
        </w:tc>
      </w:tr>
      <w:tr w:rsidR="00172309" w14:paraId="704CD07A" w14:textId="77777777">
        <w:tc>
          <w:tcPr>
            <w:tcW w:w="1116" w:type="dxa"/>
            <w:vAlign w:val="center"/>
          </w:tcPr>
          <w:p w14:paraId="4D14E0EC" w14:textId="77777777" w:rsidR="00172309"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会议地点</w:t>
            </w:r>
          </w:p>
        </w:tc>
        <w:tc>
          <w:tcPr>
            <w:tcW w:w="7406" w:type="dxa"/>
            <w:vAlign w:val="center"/>
          </w:tcPr>
          <w:p w14:paraId="7982FF6E" w14:textId="6E4C7169" w:rsidR="00525B44" w:rsidRDefault="00525B44">
            <w:pPr>
              <w:rPr>
                <w:rFonts w:ascii="Times New Roman" w:eastAsia="宋体" w:hAnsi="Times New Roman" w:cs="宋体"/>
                <w:bCs/>
                <w:szCs w:val="21"/>
              </w:rPr>
            </w:pPr>
            <w:r w:rsidRPr="00525B44">
              <w:rPr>
                <w:rFonts w:ascii="Times New Roman" w:eastAsia="宋体" w:hAnsi="Times New Roman" w:cs="宋体" w:hint="eastAsia"/>
                <w:bCs/>
                <w:szCs w:val="21"/>
              </w:rPr>
              <w:t>全景网“</w:t>
            </w:r>
            <w:r w:rsidRPr="00525B44">
              <w:rPr>
                <w:rFonts w:ascii="Times New Roman" w:eastAsia="宋体" w:hAnsi="Times New Roman" w:cs="宋体" w:hint="eastAsia"/>
                <w:szCs w:val="21"/>
              </w:rPr>
              <w:t>投资者关系互动平台</w:t>
            </w:r>
            <w:r w:rsidRPr="00525B44">
              <w:rPr>
                <w:rFonts w:ascii="Times New Roman" w:eastAsia="宋体" w:hAnsi="Times New Roman" w:cs="宋体" w:hint="eastAsia"/>
                <w:bCs/>
                <w:szCs w:val="21"/>
              </w:rPr>
              <w:t>”（</w:t>
            </w:r>
            <w:r w:rsidRPr="00525B44">
              <w:rPr>
                <w:rFonts w:ascii="Times New Roman" w:eastAsia="宋体" w:hAnsi="Times New Roman" w:cs="宋体" w:hint="eastAsia"/>
                <w:bCs/>
                <w:szCs w:val="21"/>
              </w:rPr>
              <w:t>https://ir.p5w.net</w:t>
            </w:r>
            <w:r w:rsidRPr="00525B44">
              <w:rPr>
                <w:rFonts w:ascii="Times New Roman" w:eastAsia="宋体" w:hAnsi="Times New Roman" w:cs="宋体" w:hint="eastAsia"/>
                <w:bCs/>
                <w:szCs w:val="21"/>
              </w:rPr>
              <w:t>）</w:t>
            </w:r>
          </w:p>
          <w:p w14:paraId="325B36A9" w14:textId="255E589A" w:rsidR="00525B44" w:rsidRPr="00525B44" w:rsidRDefault="00525B44">
            <w:pPr>
              <w:rPr>
                <w:rFonts w:ascii="Times New Roman" w:eastAsia="宋体" w:hAnsi="Times New Roman" w:cs="宋体"/>
                <w:szCs w:val="21"/>
              </w:rPr>
            </w:pPr>
            <w:proofErr w:type="gramStart"/>
            <w:r>
              <w:rPr>
                <w:rFonts w:ascii="Times New Roman" w:eastAsia="宋体" w:hAnsi="Times New Roman" w:cs="宋体" w:hint="eastAsia"/>
                <w:szCs w:val="21"/>
              </w:rPr>
              <w:t>佰维存储</w:t>
            </w:r>
            <w:proofErr w:type="gramEnd"/>
            <w:r>
              <w:rPr>
                <w:rFonts w:ascii="Times New Roman" w:eastAsia="宋体" w:hAnsi="Times New Roman" w:cs="宋体" w:hint="eastAsia"/>
                <w:szCs w:val="21"/>
              </w:rPr>
              <w:t>三楼会议室</w:t>
            </w:r>
          </w:p>
        </w:tc>
      </w:tr>
      <w:tr w:rsidR="00172309" w14:paraId="2A464283" w14:textId="77777777">
        <w:trPr>
          <w:trHeight w:val="1330"/>
        </w:trPr>
        <w:tc>
          <w:tcPr>
            <w:tcW w:w="1116" w:type="dxa"/>
            <w:vAlign w:val="center"/>
          </w:tcPr>
          <w:p w14:paraId="4DE6C56A" w14:textId="77777777" w:rsidR="00172309"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上市公司接待人员姓名</w:t>
            </w:r>
          </w:p>
        </w:tc>
        <w:tc>
          <w:tcPr>
            <w:tcW w:w="7406" w:type="dxa"/>
            <w:vAlign w:val="center"/>
          </w:tcPr>
          <w:p w14:paraId="3FAC6CED" w14:textId="77777777" w:rsidR="00A74E15" w:rsidRDefault="00A74E15" w:rsidP="00A74E15">
            <w:pPr>
              <w:wordWrap w:val="0"/>
              <w:topLinePunct/>
              <w:rPr>
                <w:rFonts w:ascii="Times New Roman" w:eastAsia="宋体" w:hAnsi="Times New Roman" w:cs="宋体"/>
                <w:szCs w:val="21"/>
              </w:rPr>
            </w:pPr>
            <w:r>
              <w:rPr>
                <w:rFonts w:ascii="Times New Roman" w:eastAsia="宋体" w:hAnsi="Times New Roman" w:cs="宋体" w:hint="eastAsia"/>
                <w:szCs w:val="21"/>
              </w:rPr>
              <w:t>公司管理层</w:t>
            </w:r>
          </w:p>
          <w:p w14:paraId="3FC601F7" w14:textId="54DBA34D" w:rsidR="00172309" w:rsidRDefault="00A74E15" w:rsidP="00A74E15">
            <w:pPr>
              <w:wordWrap w:val="0"/>
              <w:topLinePunct/>
              <w:rPr>
                <w:rFonts w:ascii="Times New Roman" w:eastAsia="宋体" w:hAnsi="Times New Roman" w:cs="宋体"/>
                <w:szCs w:val="21"/>
              </w:rPr>
            </w:pPr>
            <w:r>
              <w:rPr>
                <w:rFonts w:ascii="Times New Roman" w:eastAsia="宋体" w:hAnsi="Times New Roman" w:cs="宋体" w:hint="eastAsia"/>
                <w:szCs w:val="21"/>
              </w:rPr>
              <w:t>董办工作人员</w:t>
            </w:r>
          </w:p>
        </w:tc>
      </w:tr>
      <w:tr w:rsidR="00172309" w:rsidRPr="00051583" w14:paraId="375F8012" w14:textId="77777777">
        <w:trPr>
          <w:trHeight w:val="41"/>
        </w:trPr>
        <w:tc>
          <w:tcPr>
            <w:tcW w:w="1116" w:type="dxa"/>
            <w:vAlign w:val="center"/>
          </w:tcPr>
          <w:p w14:paraId="64727700" w14:textId="77777777" w:rsidR="00172309"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投资者关系活动主要内容介</w:t>
            </w:r>
            <w:r>
              <w:rPr>
                <w:rFonts w:ascii="Times New Roman" w:eastAsia="宋体" w:hAnsi="Times New Roman" w:cs="宋体" w:hint="eastAsia"/>
                <w:b/>
                <w:bCs/>
                <w:szCs w:val="21"/>
              </w:rPr>
              <w:lastRenderedPageBreak/>
              <w:t>绍</w:t>
            </w:r>
          </w:p>
        </w:tc>
        <w:tc>
          <w:tcPr>
            <w:tcW w:w="7406" w:type="dxa"/>
          </w:tcPr>
          <w:p w14:paraId="792A1A98" w14:textId="28AFD297" w:rsidR="000E3B6E" w:rsidRPr="000E3B6E" w:rsidRDefault="000E3B6E" w:rsidP="000E3B6E">
            <w:pPr>
              <w:rPr>
                <w:rFonts w:ascii="Calibri" w:hAnsi="Calibri" w:cs="Calibri"/>
                <w:b/>
                <w:bCs/>
                <w:color w:val="000000" w:themeColor="text1"/>
                <w:szCs w:val="21"/>
              </w:rPr>
            </w:pPr>
            <w:r w:rsidRPr="000E3B6E">
              <w:rPr>
                <w:rFonts w:ascii="Calibri" w:hAnsi="Calibri" w:cs="Calibri" w:hint="eastAsia"/>
                <w:b/>
                <w:bCs/>
                <w:color w:val="000000" w:themeColor="text1"/>
                <w:szCs w:val="21"/>
              </w:rPr>
              <w:lastRenderedPageBreak/>
              <w:t>Q</w:t>
            </w:r>
            <w:r w:rsidR="007D6A2C">
              <w:rPr>
                <w:rFonts w:ascii="Calibri" w:hAnsi="Calibri" w:cs="Calibri" w:hint="eastAsia"/>
                <w:b/>
                <w:bCs/>
                <w:color w:val="000000" w:themeColor="text1"/>
                <w:szCs w:val="21"/>
              </w:rPr>
              <w:t>1</w:t>
            </w:r>
            <w:r w:rsidRPr="000E3B6E">
              <w:rPr>
                <w:rFonts w:ascii="Calibri" w:hAnsi="Calibri" w:cs="Calibri" w:hint="eastAsia"/>
                <w:b/>
                <w:bCs/>
                <w:color w:val="000000" w:themeColor="text1"/>
                <w:szCs w:val="21"/>
              </w:rPr>
              <w:t xml:space="preserve">. </w:t>
            </w:r>
            <w:r w:rsidRPr="000E3B6E">
              <w:rPr>
                <w:rFonts w:ascii="Calibri" w:hAnsi="Calibri" w:cs="Calibri" w:hint="eastAsia"/>
                <w:b/>
                <w:bCs/>
                <w:color w:val="000000" w:themeColor="text1"/>
                <w:szCs w:val="21"/>
              </w:rPr>
              <w:t>公司在车</w:t>
            </w:r>
            <w:proofErr w:type="gramStart"/>
            <w:r w:rsidRPr="000E3B6E">
              <w:rPr>
                <w:rFonts w:ascii="Calibri" w:hAnsi="Calibri" w:cs="Calibri" w:hint="eastAsia"/>
                <w:b/>
                <w:bCs/>
                <w:color w:val="000000" w:themeColor="text1"/>
                <w:szCs w:val="21"/>
              </w:rPr>
              <w:t>规</w:t>
            </w:r>
            <w:proofErr w:type="gramEnd"/>
            <w:r w:rsidRPr="000E3B6E">
              <w:rPr>
                <w:rFonts w:ascii="Calibri" w:hAnsi="Calibri" w:cs="Calibri" w:hint="eastAsia"/>
                <w:b/>
                <w:bCs/>
                <w:color w:val="000000" w:themeColor="text1"/>
                <w:szCs w:val="21"/>
              </w:rPr>
              <w:t>级业务的布局及最新进展？</w:t>
            </w:r>
          </w:p>
          <w:p w14:paraId="5F4B2B55" w14:textId="4F670076" w:rsidR="000E3B6E" w:rsidRDefault="000E3B6E" w:rsidP="000E3B6E">
            <w:pPr>
              <w:rPr>
                <w:rFonts w:ascii="Calibri" w:hAnsi="Calibri" w:cs="Calibri"/>
                <w:color w:val="000000" w:themeColor="text1"/>
                <w:szCs w:val="21"/>
              </w:rPr>
            </w:pPr>
            <w:r>
              <w:rPr>
                <w:rFonts w:ascii="Calibri" w:hAnsi="Calibri" w:cs="Calibri" w:hint="eastAsia"/>
                <w:color w:val="000000" w:themeColor="text1"/>
                <w:szCs w:val="21"/>
              </w:rPr>
              <w:t>A</w:t>
            </w:r>
            <w:r w:rsidR="007D6A2C">
              <w:rPr>
                <w:rFonts w:ascii="Calibri" w:hAnsi="Calibri" w:cs="Calibri" w:hint="eastAsia"/>
                <w:color w:val="000000" w:themeColor="text1"/>
                <w:szCs w:val="21"/>
              </w:rPr>
              <w:t>1</w:t>
            </w:r>
            <w:r>
              <w:rPr>
                <w:rFonts w:ascii="Calibri" w:hAnsi="Calibri" w:cs="Calibri" w:hint="eastAsia"/>
                <w:color w:val="000000" w:themeColor="text1"/>
                <w:szCs w:val="21"/>
              </w:rPr>
              <w:t>：</w:t>
            </w:r>
            <w:r w:rsidRPr="000E3B6E">
              <w:rPr>
                <w:rFonts w:ascii="Calibri" w:hAnsi="Calibri" w:cs="Calibri" w:hint="eastAsia"/>
                <w:color w:val="000000" w:themeColor="text1"/>
                <w:szCs w:val="21"/>
              </w:rPr>
              <w:t>公司已经推出了车</w:t>
            </w:r>
            <w:proofErr w:type="gramStart"/>
            <w:r w:rsidRPr="000E3B6E">
              <w:rPr>
                <w:rFonts w:ascii="Calibri" w:hAnsi="Calibri" w:cs="Calibri" w:hint="eastAsia"/>
                <w:color w:val="000000" w:themeColor="text1"/>
                <w:szCs w:val="21"/>
              </w:rPr>
              <w:t>规</w:t>
            </w:r>
            <w:proofErr w:type="gramEnd"/>
            <w:r w:rsidRPr="000E3B6E">
              <w:rPr>
                <w:rFonts w:ascii="Calibri" w:hAnsi="Calibri" w:cs="Calibri" w:hint="eastAsia"/>
                <w:color w:val="000000" w:themeColor="text1"/>
                <w:szCs w:val="21"/>
              </w:rPr>
              <w:t>级</w:t>
            </w:r>
            <w:r w:rsidRPr="000E3B6E">
              <w:rPr>
                <w:rFonts w:ascii="Calibri" w:hAnsi="Calibri" w:cs="Calibri" w:hint="eastAsia"/>
                <w:color w:val="000000" w:themeColor="text1"/>
                <w:szCs w:val="21"/>
              </w:rPr>
              <w:t>eMMC</w:t>
            </w:r>
            <w:r w:rsidRPr="000E3B6E">
              <w:rPr>
                <w:rFonts w:ascii="Calibri" w:hAnsi="Calibri" w:cs="Calibri" w:hint="eastAsia"/>
                <w:color w:val="000000" w:themeColor="text1"/>
                <w:szCs w:val="21"/>
              </w:rPr>
              <w:t>、</w:t>
            </w:r>
            <w:r w:rsidRPr="000E3B6E">
              <w:rPr>
                <w:rFonts w:ascii="Calibri" w:hAnsi="Calibri" w:cs="Calibri" w:hint="eastAsia"/>
                <w:color w:val="000000" w:themeColor="text1"/>
                <w:szCs w:val="21"/>
              </w:rPr>
              <w:t>LPDDR</w:t>
            </w:r>
            <w:r w:rsidRPr="000E3B6E">
              <w:rPr>
                <w:rFonts w:ascii="Calibri" w:hAnsi="Calibri" w:cs="Calibri" w:hint="eastAsia"/>
                <w:color w:val="000000" w:themeColor="text1"/>
                <w:szCs w:val="21"/>
              </w:rPr>
              <w:t>、</w:t>
            </w:r>
            <w:r w:rsidR="00E17C97">
              <w:rPr>
                <w:rFonts w:ascii="Calibri" w:hAnsi="Calibri" w:cs="Calibri" w:hint="eastAsia"/>
                <w:color w:val="000000" w:themeColor="text1"/>
                <w:szCs w:val="21"/>
              </w:rPr>
              <w:t>BGA SSD</w:t>
            </w:r>
            <w:r w:rsidRPr="000E3B6E">
              <w:rPr>
                <w:rFonts w:ascii="Calibri" w:hAnsi="Calibri" w:cs="Calibri" w:hint="eastAsia"/>
                <w:color w:val="000000" w:themeColor="text1"/>
                <w:szCs w:val="21"/>
              </w:rPr>
              <w:t>等产品，可广泛应用于辅助驾驶系统、智能网联汽车、车载无人机及其他高端智能设备，为</w:t>
            </w:r>
            <w:proofErr w:type="gramStart"/>
            <w:r w:rsidRPr="000E3B6E">
              <w:rPr>
                <w:rFonts w:ascii="Calibri" w:hAnsi="Calibri" w:cs="Calibri" w:hint="eastAsia"/>
                <w:color w:val="000000" w:themeColor="text1"/>
                <w:szCs w:val="21"/>
              </w:rPr>
              <w:t>智能车机和</w:t>
            </w:r>
            <w:proofErr w:type="gramEnd"/>
            <w:r w:rsidRPr="000E3B6E">
              <w:rPr>
                <w:rFonts w:ascii="Calibri" w:hAnsi="Calibri" w:cs="Calibri" w:hint="eastAsia"/>
                <w:color w:val="000000" w:themeColor="text1"/>
                <w:szCs w:val="21"/>
              </w:rPr>
              <w:lastRenderedPageBreak/>
              <w:t>智能驾驶技术的创新与发展提供了强有力的数据存储支持。公司在车</w:t>
            </w:r>
            <w:proofErr w:type="gramStart"/>
            <w:r w:rsidRPr="000E3B6E">
              <w:rPr>
                <w:rFonts w:ascii="Calibri" w:hAnsi="Calibri" w:cs="Calibri" w:hint="eastAsia"/>
                <w:color w:val="000000" w:themeColor="text1"/>
                <w:szCs w:val="21"/>
              </w:rPr>
              <w:t>规</w:t>
            </w:r>
            <w:proofErr w:type="gramEnd"/>
            <w:r w:rsidRPr="000E3B6E">
              <w:rPr>
                <w:rFonts w:ascii="Calibri" w:hAnsi="Calibri" w:cs="Calibri" w:hint="eastAsia"/>
                <w:color w:val="000000" w:themeColor="text1"/>
                <w:szCs w:val="21"/>
              </w:rPr>
              <w:t>级嵌入式存储领域具备显著技术优势，能够提供采用</w:t>
            </w:r>
            <w:proofErr w:type="gramStart"/>
            <w:r w:rsidRPr="000E3B6E">
              <w:rPr>
                <w:rFonts w:ascii="Calibri" w:hAnsi="Calibri" w:cs="Calibri" w:hint="eastAsia"/>
                <w:color w:val="000000" w:themeColor="text1"/>
                <w:szCs w:val="21"/>
              </w:rPr>
              <w:t>佰维自研</w:t>
            </w:r>
            <w:proofErr w:type="gramEnd"/>
            <w:r w:rsidRPr="000E3B6E">
              <w:rPr>
                <w:rFonts w:ascii="Calibri" w:hAnsi="Calibri" w:cs="Calibri" w:hint="eastAsia"/>
                <w:color w:val="000000" w:themeColor="text1"/>
                <w:szCs w:val="21"/>
              </w:rPr>
              <w:t>主控芯片的全国产化方案，进一步增强了产品的自主可控性与技术竞争力，并通过自有先进封装和测试制造体系，严格控制生产工艺，确保产品能够在极端环境下稳定运行，满足车</w:t>
            </w:r>
            <w:proofErr w:type="gramStart"/>
            <w:r w:rsidRPr="000E3B6E">
              <w:rPr>
                <w:rFonts w:ascii="Calibri" w:hAnsi="Calibri" w:cs="Calibri" w:hint="eastAsia"/>
                <w:color w:val="000000" w:themeColor="text1"/>
                <w:szCs w:val="21"/>
              </w:rPr>
              <w:t>规</w:t>
            </w:r>
            <w:proofErr w:type="gramEnd"/>
            <w:r w:rsidRPr="000E3B6E">
              <w:rPr>
                <w:rFonts w:ascii="Calibri" w:hAnsi="Calibri" w:cs="Calibri" w:hint="eastAsia"/>
                <w:color w:val="000000" w:themeColor="text1"/>
                <w:szCs w:val="21"/>
              </w:rPr>
              <w:t>标准。同时，公司能够为不同客户提供量身定制的存储解决方案，进一步巩固了在车</w:t>
            </w:r>
            <w:proofErr w:type="gramStart"/>
            <w:r w:rsidRPr="000E3B6E">
              <w:rPr>
                <w:rFonts w:ascii="Calibri" w:hAnsi="Calibri" w:cs="Calibri" w:hint="eastAsia"/>
                <w:color w:val="000000" w:themeColor="text1"/>
                <w:szCs w:val="21"/>
              </w:rPr>
              <w:t>规</w:t>
            </w:r>
            <w:proofErr w:type="gramEnd"/>
            <w:r w:rsidRPr="000E3B6E">
              <w:rPr>
                <w:rFonts w:ascii="Calibri" w:hAnsi="Calibri" w:cs="Calibri" w:hint="eastAsia"/>
                <w:color w:val="000000" w:themeColor="text1"/>
                <w:szCs w:val="21"/>
              </w:rPr>
              <w:t>细分市场中的竞争优势，并确保在不断变化的市场环境中始终保持技术领先地位。</w:t>
            </w:r>
            <w:r w:rsidRPr="00217DCA">
              <w:rPr>
                <w:rFonts w:ascii="Calibri" w:hAnsi="Calibri" w:cs="Calibri"/>
                <w:color w:val="000000" w:themeColor="text1"/>
                <w:szCs w:val="21"/>
              </w:rPr>
              <w:t>在智能汽车领域，公司已进入比亚</w:t>
            </w:r>
            <w:proofErr w:type="gramStart"/>
            <w:r w:rsidRPr="00217DCA">
              <w:rPr>
                <w:rFonts w:ascii="Calibri" w:hAnsi="Calibri" w:cs="Calibri"/>
                <w:color w:val="000000" w:themeColor="text1"/>
                <w:szCs w:val="21"/>
              </w:rPr>
              <w:t>迪</w:t>
            </w:r>
            <w:proofErr w:type="gramEnd"/>
            <w:r w:rsidRPr="00217DCA">
              <w:rPr>
                <w:rFonts w:ascii="Calibri" w:hAnsi="Calibri" w:cs="Calibri"/>
                <w:color w:val="000000" w:themeColor="text1"/>
                <w:szCs w:val="21"/>
              </w:rPr>
              <w:t>、长安的供应链体系，公司已向</w:t>
            </w:r>
            <w:proofErr w:type="gramStart"/>
            <w:r w:rsidRPr="00217DCA">
              <w:rPr>
                <w:rFonts w:ascii="Calibri" w:hAnsi="Calibri" w:cs="Calibri"/>
                <w:color w:val="000000" w:themeColor="text1"/>
                <w:szCs w:val="21"/>
              </w:rPr>
              <w:t>头部车企大</w:t>
            </w:r>
            <w:proofErr w:type="gramEnd"/>
            <w:r w:rsidRPr="00217DCA">
              <w:rPr>
                <w:rFonts w:ascii="Calibri" w:hAnsi="Calibri" w:cs="Calibri"/>
                <w:color w:val="000000" w:themeColor="text1"/>
                <w:szCs w:val="21"/>
              </w:rPr>
              <w:t>批量交付</w:t>
            </w:r>
            <w:r w:rsidRPr="00217DCA">
              <w:rPr>
                <w:rFonts w:ascii="Calibri" w:hAnsi="Calibri" w:cs="Calibri"/>
                <w:color w:val="000000" w:themeColor="text1"/>
                <w:szCs w:val="21"/>
              </w:rPr>
              <w:t>LPDDR</w:t>
            </w:r>
            <w:r w:rsidRPr="00217DCA">
              <w:rPr>
                <w:rFonts w:ascii="Calibri" w:hAnsi="Calibri" w:cs="Calibri"/>
                <w:color w:val="000000" w:themeColor="text1"/>
                <w:szCs w:val="21"/>
              </w:rPr>
              <w:t>和</w:t>
            </w:r>
            <w:r w:rsidRPr="00217DCA">
              <w:rPr>
                <w:rFonts w:ascii="Calibri" w:hAnsi="Calibri" w:cs="Calibri"/>
                <w:color w:val="000000" w:themeColor="text1"/>
                <w:szCs w:val="21"/>
              </w:rPr>
              <w:t>eMMC</w:t>
            </w:r>
            <w:r w:rsidRPr="00217DCA">
              <w:rPr>
                <w:rFonts w:ascii="Calibri" w:hAnsi="Calibri" w:cs="Calibri"/>
                <w:color w:val="000000" w:themeColor="text1"/>
                <w:szCs w:val="21"/>
              </w:rPr>
              <w:t>产品，并且持续推动新产品导入验证。</w:t>
            </w:r>
          </w:p>
          <w:p w14:paraId="61CA4E4B" w14:textId="77777777" w:rsidR="000E3B6E" w:rsidRDefault="000E3B6E" w:rsidP="000E3B6E">
            <w:pPr>
              <w:rPr>
                <w:rFonts w:ascii="Calibri" w:hAnsi="Calibri" w:cs="Calibri"/>
                <w:color w:val="000000" w:themeColor="text1"/>
                <w:szCs w:val="21"/>
              </w:rPr>
            </w:pPr>
          </w:p>
          <w:p w14:paraId="292A7B19" w14:textId="027B6821" w:rsidR="000E3B6E" w:rsidRPr="000E3B6E" w:rsidRDefault="000E3B6E" w:rsidP="000E3B6E">
            <w:pPr>
              <w:rPr>
                <w:rFonts w:ascii="Calibri" w:hAnsi="Calibri" w:cs="Calibri"/>
                <w:b/>
                <w:bCs/>
                <w:color w:val="000000" w:themeColor="text1"/>
                <w:szCs w:val="21"/>
              </w:rPr>
            </w:pPr>
            <w:r>
              <w:rPr>
                <w:rFonts w:ascii="Calibri" w:hAnsi="Calibri" w:cs="Calibri" w:hint="eastAsia"/>
                <w:b/>
                <w:bCs/>
                <w:color w:val="000000" w:themeColor="text1"/>
                <w:szCs w:val="21"/>
              </w:rPr>
              <w:t xml:space="preserve">Q2. </w:t>
            </w:r>
            <w:r w:rsidRPr="000E3B6E">
              <w:rPr>
                <w:rFonts w:ascii="Calibri" w:hAnsi="Calibri" w:cs="Calibri" w:hint="eastAsia"/>
                <w:b/>
                <w:bCs/>
                <w:color w:val="000000" w:themeColor="text1"/>
                <w:szCs w:val="21"/>
              </w:rPr>
              <w:t>请介绍公司前三季度的业绩表现？</w:t>
            </w:r>
          </w:p>
          <w:p w14:paraId="61F8CE32" w14:textId="53567CC0" w:rsidR="000E3B6E" w:rsidRDefault="000E3B6E" w:rsidP="000E3B6E">
            <w:pPr>
              <w:rPr>
                <w:rFonts w:ascii="Calibri" w:hAnsi="Calibri" w:cs="Calibri"/>
                <w:b/>
                <w:bCs/>
                <w:color w:val="000000" w:themeColor="text1"/>
                <w:szCs w:val="21"/>
              </w:rPr>
            </w:pPr>
            <w:r>
              <w:rPr>
                <w:rFonts w:ascii="Calibri" w:hAnsi="Calibri" w:cs="Calibri" w:hint="eastAsia"/>
                <w:color w:val="000000" w:themeColor="text1"/>
                <w:szCs w:val="21"/>
              </w:rPr>
              <w:t>A2</w:t>
            </w:r>
            <w:r>
              <w:rPr>
                <w:rFonts w:ascii="Calibri" w:hAnsi="Calibri" w:cs="Calibri" w:hint="eastAsia"/>
                <w:color w:val="000000" w:themeColor="text1"/>
                <w:szCs w:val="21"/>
              </w:rPr>
              <w:t>：</w:t>
            </w:r>
            <w:r w:rsidRPr="000E3B6E">
              <w:rPr>
                <w:rFonts w:ascii="Calibri" w:hAnsi="Calibri" w:cs="Calibri" w:hint="eastAsia"/>
                <w:color w:val="000000" w:themeColor="text1"/>
                <w:szCs w:val="21"/>
              </w:rPr>
              <w:t>2025</w:t>
            </w:r>
            <w:r w:rsidRPr="000E3B6E">
              <w:rPr>
                <w:rFonts w:ascii="Calibri" w:hAnsi="Calibri" w:cs="Calibri" w:hint="eastAsia"/>
                <w:color w:val="000000" w:themeColor="text1"/>
                <w:szCs w:val="21"/>
              </w:rPr>
              <w:t>年前三季度，公司实现营业收入</w:t>
            </w:r>
            <w:r w:rsidRPr="000E3B6E">
              <w:rPr>
                <w:rFonts w:ascii="Calibri" w:hAnsi="Calibri" w:cs="Calibri" w:hint="eastAsia"/>
                <w:color w:val="000000" w:themeColor="text1"/>
                <w:szCs w:val="21"/>
              </w:rPr>
              <w:t>65.75</w:t>
            </w:r>
            <w:r w:rsidRPr="000E3B6E">
              <w:rPr>
                <w:rFonts w:ascii="Calibri" w:hAnsi="Calibri" w:cs="Calibri" w:hint="eastAsia"/>
                <w:color w:val="000000" w:themeColor="text1"/>
                <w:szCs w:val="21"/>
              </w:rPr>
              <w:t>亿元，同比增加</w:t>
            </w:r>
            <w:r w:rsidRPr="000E3B6E">
              <w:rPr>
                <w:rFonts w:ascii="Calibri" w:hAnsi="Calibri" w:cs="Calibri" w:hint="eastAsia"/>
                <w:color w:val="000000" w:themeColor="text1"/>
                <w:szCs w:val="21"/>
              </w:rPr>
              <w:t>30.84%</w:t>
            </w:r>
            <w:r w:rsidRPr="000E3B6E">
              <w:rPr>
                <w:rFonts w:ascii="Calibri" w:hAnsi="Calibri" w:cs="Calibri" w:hint="eastAsia"/>
                <w:color w:val="000000" w:themeColor="text1"/>
                <w:szCs w:val="21"/>
              </w:rPr>
              <w:t>。从</w:t>
            </w:r>
            <w:r w:rsidRPr="000E3B6E">
              <w:rPr>
                <w:rFonts w:ascii="Calibri" w:hAnsi="Calibri" w:cs="Calibri" w:hint="eastAsia"/>
                <w:color w:val="000000" w:themeColor="text1"/>
                <w:szCs w:val="21"/>
              </w:rPr>
              <w:t>2025</w:t>
            </w:r>
            <w:r w:rsidRPr="000E3B6E">
              <w:rPr>
                <w:rFonts w:ascii="Calibri" w:hAnsi="Calibri" w:cs="Calibri" w:hint="eastAsia"/>
                <w:color w:val="000000" w:themeColor="text1"/>
                <w:szCs w:val="21"/>
              </w:rPr>
              <w:t>年第二季度开始，随着存储价格企稳回升，公司重点项目逐步交付，公司销售收入和毛利率逐步回升，经营业绩逐步改善。总体来看，客户开拓和</w:t>
            </w:r>
            <w:r w:rsidRPr="000E3B6E">
              <w:rPr>
                <w:rFonts w:ascii="Calibri" w:hAnsi="Calibri" w:cs="Calibri" w:hint="eastAsia"/>
                <w:color w:val="000000" w:themeColor="text1"/>
                <w:szCs w:val="21"/>
              </w:rPr>
              <w:t>AI</w:t>
            </w:r>
            <w:proofErr w:type="gramStart"/>
            <w:r w:rsidRPr="000E3B6E">
              <w:rPr>
                <w:rFonts w:ascii="Calibri" w:hAnsi="Calibri" w:cs="Calibri" w:hint="eastAsia"/>
                <w:color w:val="000000" w:themeColor="text1"/>
                <w:szCs w:val="21"/>
              </w:rPr>
              <w:t>端侧产品</w:t>
            </w:r>
            <w:proofErr w:type="gramEnd"/>
            <w:r w:rsidRPr="000E3B6E">
              <w:rPr>
                <w:rFonts w:ascii="Calibri" w:hAnsi="Calibri" w:cs="Calibri" w:hint="eastAsia"/>
                <w:color w:val="000000" w:themeColor="text1"/>
                <w:szCs w:val="21"/>
              </w:rPr>
              <w:t>需求放量是公司业绩增长的主要因素。</w:t>
            </w:r>
          </w:p>
          <w:p w14:paraId="497719EB" w14:textId="77777777" w:rsidR="000E3B6E" w:rsidRDefault="000E3B6E" w:rsidP="00525B44">
            <w:pPr>
              <w:rPr>
                <w:rFonts w:ascii="Calibri" w:hAnsi="Calibri" w:cs="Calibri"/>
                <w:b/>
                <w:bCs/>
                <w:color w:val="000000" w:themeColor="text1"/>
                <w:szCs w:val="21"/>
              </w:rPr>
            </w:pPr>
          </w:p>
          <w:p w14:paraId="4E85426A" w14:textId="09E5BA16" w:rsidR="000E3B6E" w:rsidRDefault="000E3B6E" w:rsidP="00525B44">
            <w:pPr>
              <w:rPr>
                <w:rFonts w:ascii="Calibri" w:hAnsi="Calibri" w:cs="Calibri"/>
                <w:b/>
                <w:bCs/>
                <w:color w:val="000000" w:themeColor="text1"/>
                <w:szCs w:val="21"/>
              </w:rPr>
            </w:pPr>
            <w:r>
              <w:rPr>
                <w:rFonts w:ascii="Calibri" w:hAnsi="Calibri" w:cs="Calibri" w:hint="eastAsia"/>
                <w:b/>
                <w:bCs/>
                <w:color w:val="000000" w:themeColor="text1"/>
                <w:szCs w:val="21"/>
              </w:rPr>
              <w:t>Q</w:t>
            </w:r>
            <w:r w:rsidR="007D6A2C">
              <w:rPr>
                <w:rFonts w:ascii="Calibri" w:hAnsi="Calibri" w:cs="Calibri" w:hint="eastAsia"/>
                <w:b/>
                <w:bCs/>
                <w:color w:val="000000" w:themeColor="text1"/>
                <w:szCs w:val="21"/>
              </w:rPr>
              <w:t xml:space="preserve">3. </w:t>
            </w:r>
            <w:r w:rsidRPr="000E3B6E">
              <w:rPr>
                <w:rFonts w:ascii="Calibri" w:hAnsi="Calibri" w:cs="Calibri" w:hint="eastAsia"/>
                <w:b/>
                <w:bCs/>
                <w:color w:val="000000" w:themeColor="text1"/>
                <w:szCs w:val="21"/>
              </w:rPr>
              <w:t>公司的产品销售的全球化战略是怎样的</w:t>
            </w:r>
            <w:r>
              <w:rPr>
                <w:rFonts w:ascii="Calibri" w:hAnsi="Calibri" w:cs="Calibri" w:hint="eastAsia"/>
                <w:b/>
                <w:bCs/>
                <w:color w:val="000000" w:themeColor="text1"/>
                <w:szCs w:val="21"/>
              </w:rPr>
              <w:t>？</w:t>
            </w:r>
          </w:p>
          <w:p w14:paraId="70745C3E" w14:textId="6DC6A0BE" w:rsidR="000E3B6E" w:rsidRDefault="007D6A2C" w:rsidP="00525B44">
            <w:pPr>
              <w:rPr>
                <w:rFonts w:ascii="Calibri" w:hAnsi="Calibri" w:cs="Calibri"/>
                <w:color w:val="000000" w:themeColor="text1"/>
                <w:szCs w:val="21"/>
              </w:rPr>
            </w:pPr>
            <w:r>
              <w:rPr>
                <w:rFonts w:ascii="Calibri" w:hAnsi="Calibri" w:cs="Calibri" w:hint="eastAsia"/>
                <w:color w:val="000000" w:themeColor="text1"/>
                <w:szCs w:val="21"/>
              </w:rPr>
              <w:t>A3</w:t>
            </w:r>
            <w:r>
              <w:rPr>
                <w:rFonts w:ascii="Calibri" w:hAnsi="Calibri" w:cs="Calibri" w:hint="eastAsia"/>
                <w:color w:val="000000" w:themeColor="text1"/>
                <w:szCs w:val="21"/>
              </w:rPr>
              <w:t>：</w:t>
            </w:r>
            <w:r w:rsidR="000E3B6E" w:rsidRPr="000E3B6E">
              <w:rPr>
                <w:rFonts w:ascii="Calibri" w:hAnsi="Calibri" w:cs="Calibri" w:hint="eastAsia"/>
                <w:color w:val="000000" w:themeColor="text1"/>
                <w:szCs w:val="21"/>
              </w:rPr>
              <w:t>公司秉持立足中国、面向全球的发展战略。除深耕国内市场外，公司坚持贯彻全球化战略布局，在北美、拉美、印度、欧洲、中国台湾地区等地发展并打造了强有力的本地化服务、生产交付</w:t>
            </w:r>
            <w:r w:rsidRPr="007D6A2C">
              <w:rPr>
                <w:rFonts w:ascii="Calibri" w:hAnsi="Calibri" w:cs="Calibri" w:hint="eastAsia"/>
                <w:color w:val="000000" w:themeColor="text1"/>
                <w:szCs w:val="21"/>
              </w:rPr>
              <w:t>和市场营销团队。依托与当地合作伙伴的深度协同以及在核心技术领域的持续输出，公司不断提升市场响应能力，稳步扩大海外市场份额。</w:t>
            </w:r>
          </w:p>
          <w:p w14:paraId="5D808B2A" w14:textId="77777777" w:rsidR="000E3B6E" w:rsidRPr="000E3B6E" w:rsidRDefault="000E3B6E" w:rsidP="00525B44">
            <w:pPr>
              <w:rPr>
                <w:rFonts w:ascii="Calibri" w:hAnsi="Calibri" w:cs="Calibri"/>
                <w:color w:val="000000" w:themeColor="text1"/>
                <w:szCs w:val="21"/>
              </w:rPr>
            </w:pPr>
          </w:p>
          <w:p w14:paraId="37883AD5" w14:textId="764870F3" w:rsidR="000E3B6E" w:rsidRPr="00D95240" w:rsidRDefault="000E3B6E" w:rsidP="000E3B6E">
            <w:pPr>
              <w:rPr>
                <w:rFonts w:ascii="Calibri" w:hAnsi="Calibri" w:cs="Calibri"/>
                <w:b/>
                <w:bCs/>
                <w:color w:val="000000" w:themeColor="text1"/>
                <w:szCs w:val="21"/>
              </w:rPr>
            </w:pPr>
            <w:r w:rsidRPr="00D95240">
              <w:rPr>
                <w:rFonts w:ascii="Calibri" w:hAnsi="Calibri" w:cs="Calibri" w:hint="eastAsia"/>
                <w:b/>
                <w:bCs/>
                <w:color w:val="000000" w:themeColor="text1"/>
                <w:szCs w:val="21"/>
              </w:rPr>
              <w:t>Q</w:t>
            </w:r>
            <w:r w:rsidR="007D6A2C">
              <w:rPr>
                <w:rFonts w:ascii="Calibri" w:hAnsi="Calibri" w:cs="Calibri" w:hint="eastAsia"/>
                <w:b/>
                <w:bCs/>
                <w:color w:val="000000" w:themeColor="text1"/>
                <w:szCs w:val="21"/>
              </w:rPr>
              <w:t>4</w:t>
            </w:r>
            <w:r w:rsidRPr="00D95240">
              <w:rPr>
                <w:rFonts w:ascii="Calibri" w:hAnsi="Calibri" w:cs="Calibri" w:hint="eastAsia"/>
                <w:b/>
                <w:bCs/>
                <w:color w:val="000000" w:themeColor="text1"/>
                <w:szCs w:val="21"/>
              </w:rPr>
              <w:t xml:space="preserve">. </w:t>
            </w:r>
            <w:r w:rsidRPr="00D95240">
              <w:rPr>
                <w:rFonts w:ascii="Calibri" w:hAnsi="Calibri" w:cs="Calibri"/>
                <w:b/>
                <w:bCs/>
                <w:color w:val="000000" w:themeColor="text1"/>
                <w:szCs w:val="21"/>
              </w:rPr>
              <w:t>公司</w:t>
            </w:r>
            <w:proofErr w:type="gramStart"/>
            <w:r w:rsidRPr="00D95240">
              <w:rPr>
                <w:rFonts w:ascii="Calibri" w:hAnsi="Calibri" w:cs="Calibri"/>
                <w:b/>
                <w:bCs/>
                <w:color w:val="000000" w:themeColor="text1"/>
                <w:szCs w:val="21"/>
              </w:rPr>
              <w:t>4</w:t>
            </w:r>
            <w:r w:rsidRPr="00D95240">
              <w:rPr>
                <w:rFonts w:ascii="Calibri" w:hAnsi="Calibri" w:cs="Calibri"/>
                <w:b/>
                <w:bCs/>
                <w:color w:val="000000" w:themeColor="text1"/>
                <w:szCs w:val="21"/>
              </w:rPr>
              <w:t>季度产线利用率</w:t>
            </w:r>
            <w:proofErr w:type="gramEnd"/>
            <w:r w:rsidRPr="00D95240">
              <w:rPr>
                <w:rFonts w:ascii="Calibri" w:hAnsi="Calibri" w:cs="Calibri"/>
                <w:b/>
                <w:bCs/>
                <w:color w:val="000000" w:themeColor="text1"/>
                <w:szCs w:val="21"/>
              </w:rPr>
              <w:t>多少？</w:t>
            </w:r>
          </w:p>
          <w:p w14:paraId="0045CB75" w14:textId="3CD4619E" w:rsidR="000E3B6E" w:rsidRPr="00D95240" w:rsidRDefault="000E3B6E" w:rsidP="000E3B6E">
            <w:pPr>
              <w:rPr>
                <w:rFonts w:ascii="Calibri" w:hAnsi="Calibri" w:cs="Calibri"/>
                <w:color w:val="000000" w:themeColor="text1"/>
                <w:szCs w:val="21"/>
              </w:rPr>
            </w:pPr>
            <w:r>
              <w:rPr>
                <w:rFonts w:ascii="Calibri" w:hAnsi="Calibri" w:cs="Calibri" w:hint="eastAsia"/>
                <w:color w:val="000000" w:themeColor="text1"/>
                <w:szCs w:val="21"/>
              </w:rPr>
              <w:t>A</w:t>
            </w:r>
            <w:r w:rsidR="007D6A2C">
              <w:rPr>
                <w:rFonts w:ascii="Calibri" w:hAnsi="Calibri" w:cs="Calibri" w:hint="eastAsia"/>
                <w:color w:val="000000" w:themeColor="text1"/>
                <w:szCs w:val="21"/>
              </w:rPr>
              <w:t>4</w:t>
            </w:r>
            <w:r>
              <w:rPr>
                <w:rFonts w:ascii="Calibri" w:hAnsi="Calibri" w:cs="Calibri" w:hint="eastAsia"/>
                <w:color w:val="000000" w:themeColor="text1"/>
                <w:szCs w:val="21"/>
              </w:rPr>
              <w:t>：</w:t>
            </w:r>
            <w:r w:rsidRPr="00D95240">
              <w:rPr>
                <w:rFonts w:ascii="Calibri" w:hAnsi="Calibri" w:cs="Calibri"/>
                <w:color w:val="000000" w:themeColor="text1"/>
                <w:szCs w:val="21"/>
              </w:rPr>
              <w:t>公司子公司泰来科技（佰维惠州</w:t>
            </w:r>
            <w:proofErr w:type="gramStart"/>
            <w:r w:rsidRPr="00D95240">
              <w:rPr>
                <w:rFonts w:ascii="Calibri" w:hAnsi="Calibri" w:cs="Calibri"/>
                <w:color w:val="000000" w:themeColor="text1"/>
                <w:szCs w:val="21"/>
              </w:rPr>
              <w:t>封测制造</w:t>
            </w:r>
            <w:proofErr w:type="gramEnd"/>
            <w:r w:rsidRPr="00D95240">
              <w:rPr>
                <w:rFonts w:ascii="Calibri" w:hAnsi="Calibri" w:cs="Calibri"/>
                <w:color w:val="000000" w:themeColor="text1"/>
                <w:szCs w:val="21"/>
              </w:rPr>
              <w:t>中心）产能利用率处于较高水平，公司正加紧惠州</w:t>
            </w:r>
            <w:proofErr w:type="gramStart"/>
            <w:r w:rsidRPr="00D95240">
              <w:rPr>
                <w:rFonts w:ascii="Calibri" w:hAnsi="Calibri" w:cs="Calibri"/>
                <w:color w:val="000000" w:themeColor="text1"/>
                <w:szCs w:val="21"/>
              </w:rPr>
              <w:t>封测制造</w:t>
            </w:r>
            <w:proofErr w:type="gramEnd"/>
            <w:r w:rsidRPr="00D95240">
              <w:rPr>
                <w:rFonts w:ascii="Calibri" w:hAnsi="Calibri" w:cs="Calibri"/>
                <w:color w:val="000000" w:themeColor="text1"/>
                <w:szCs w:val="21"/>
              </w:rPr>
              <w:t>中心的产能扩建，以满足客户的交付需求。</w:t>
            </w:r>
          </w:p>
          <w:p w14:paraId="462FEC47" w14:textId="77777777" w:rsidR="000E3B6E" w:rsidRPr="000E3B6E" w:rsidRDefault="000E3B6E" w:rsidP="00525B44">
            <w:pPr>
              <w:rPr>
                <w:rFonts w:ascii="Calibri" w:hAnsi="Calibri" w:cs="Calibri"/>
                <w:b/>
                <w:bCs/>
                <w:color w:val="000000" w:themeColor="text1"/>
                <w:szCs w:val="21"/>
              </w:rPr>
            </w:pPr>
          </w:p>
          <w:p w14:paraId="2F074505" w14:textId="51EFFC41" w:rsidR="00525B44" w:rsidRPr="00525B44" w:rsidRDefault="007D22B8" w:rsidP="00525B44">
            <w:pPr>
              <w:rPr>
                <w:rFonts w:ascii="Calibri" w:hAnsi="Calibri" w:cs="Calibri"/>
                <w:b/>
                <w:bCs/>
                <w:color w:val="000000" w:themeColor="text1"/>
                <w:szCs w:val="21"/>
              </w:rPr>
            </w:pPr>
            <w:r w:rsidRPr="0082397B">
              <w:rPr>
                <w:rFonts w:ascii="Calibri" w:hAnsi="Calibri" w:cs="Calibri" w:hint="eastAsia"/>
                <w:b/>
                <w:bCs/>
                <w:color w:val="000000" w:themeColor="text1"/>
                <w:szCs w:val="21"/>
              </w:rPr>
              <w:t>Q</w:t>
            </w:r>
            <w:r w:rsidR="007D6A2C">
              <w:rPr>
                <w:rFonts w:ascii="Calibri" w:hAnsi="Calibri" w:cs="Calibri" w:hint="eastAsia"/>
                <w:b/>
                <w:bCs/>
                <w:color w:val="000000" w:themeColor="text1"/>
                <w:szCs w:val="21"/>
              </w:rPr>
              <w:t>5</w:t>
            </w:r>
            <w:r w:rsidRPr="0082397B">
              <w:rPr>
                <w:rFonts w:ascii="Calibri" w:hAnsi="Calibri" w:cs="Calibri" w:hint="eastAsia"/>
                <w:b/>
                <w:bCs/>
                <w:color w:val="000000" w:themeColor="text1"/>
                <w:szCs w:val="21"/>
              </w:rPr>
              <w:t xml:space="preserve">. </w:t>
            </w:r>
            <w:r w:rsidR="00525B44" w:rsidRPr="00525B44">
              <w:rPr>
                <w:rFonts w:ascii="Calibri" w:hAnsi="Calibri" w:cs="Calibri"/>
                <w:b/>
                <w:bCs/>
                <w:color w:val="000000" w:themeColor="text1"/>
                <w:szCs w:val="21"/>
              </w:rPr>
              <w:t>请</w:t>
            </w:r>
            <w:proofErr w:type="gramStart"/>
            <w:r w:rsidR="00525B44" w:rsidRPr="00525B44">
              <w:rPr>
                <w:rFonts w:ascii="Calibri" w:hAnsi="Calibri" w:cs="Calibri"/>
                <w:b/>
                <w:bCs/>
                <w:color w:val="000000" w:themeColor="text1"/>
                <w:szCs w:val="21"/>
              </w:rPr>
              <w:t>介绍募投的</w:t>
            </w:r>
            <w:proofErr w:type="gramEnd"/>
            <w:r w:rsidR="00525B44" w:rsidRPr="00525B44">
              <w:rPr>
                <w:rFonts w:ascii="Calibri" w:hAnsi="Calibri" w:cs="Calibri"/>
                <w:b/>
                <w:bCs/>
                <w:color w:val="000000" w:themeColor="text1"/>
                <w:szCs w:val="21"/>
              </w:rPr>
              <w:t>晶</w:t>
            </w:r>
            <w:proofErr w:type="gramStart"/>
            <w:r w:rsidR="00525B44" w:rsidRPr="00525B44">
              <w:rPr>
                <w:rFonts w:ascii="Calibri" w:hAnsi="Calibri" w:cs="Calibri"/>
                <w:b/>
                <w:bCs/>
                <w:color w:val="000000" w:themeColor="text1"/>
                <w:szCs w:val="21"/>
              </w:rPr>
              <w:t>圆级封装产线</w:t>
            </w:r>
            <w:proofErr w:type="gramEnd"/>
            <w:r w:rsidR="00525B44" w:rsidRPr="00525B44">
              <w:rPr>
                <w:rFonts w:ascii="Calibri" w:hAnsi="Calibri" w:cs="Calibri"/>
                <w:b/>
                <w:bCs/>
                <w:color w:val="000000" w:themeColor="text1"/>
                <w:szCs w:val="21"/>
              </w:rPr>
              <w:t>目前进展？</w:t>
            </w:r>
            <w:proofErr w:type="gramStart"/>
            <w:r w:rsidR="00525B44" w:rsidRPr="00525B44">
              <w:rPr>
                <w:rFonts w:ascii="Calibri" w:hAnsi="Calibri" w:cs="Calibri"/>
                <w:b/>
                <w:bCs/>
                <w:color w:val="000000" w:themeColor="text1"/>
                <w:szCs w:val="21"/>
              </w:rPr>
              <w:t>产线是否</w:t>
            </w:r>
            <w:proofErr w:type="gramEnd"/>
            <w:r w:rsidR="00525B44" w:rsidRPr="00525B44">
              <w:rPr>
                <w:rFonts w:ascii="Calibri" w:hAnsi="Calibri" w:cs="Calibri"/>
                <w:b/>
                <w:bCs/>
                <w:color w:val="000000" w:themeColor="text1"/>
                <w:szCs w:val="21"/>
              </w:rPr>
              <w:t>已经竣工投产，产品良率水平已达到设计要求？</w:t>
            </w:r>
          </w:p>
          <w:p w14:paraId="6492A449" w14:textId="51899E15" w:rsidR="007D22B8" w:rsidRDefault="007D22B8" w:rsidP="007D22B8">
            <w:pPr>
              <w:rPr>
                <w:rFonts w:ascii="Calibri" w:hAnsi="Calibri" w:cs="Calibri"/>
                <w:color w:val="000000" w:themeColor="text1"/>
                <w:szCs w:val="21"/>
              </w:rPr>
            </w:pPr>
            <w:r>
              <w:rPr>
                <w:rFonts w:ascii="Calibri" w:hAnsi="Calibri" w:cs="Calibri" w:hint="eastAsia"/>
                <w:color w:val="000000" w:themeColor="text1"/>
                <w:szCs w:val="21"/>
              </w:rPr>
              <w:t>A</w:t>
            </w:r>
            <w:r w:rsidR="007D6A2C">
              <w:rPr>
                <w:rFonts w:ascii="Calibri" w:hAnsi="Calibri" w:cs="Calibri" w:hint="eastAsia"/>
                <w:color w:val="000000" w:themeColor="text1"/>
                <w:szCs w:val="21"/>
              </w:rPr>
              <w:t>5</w:t>
            </w:r>
            <w:r>
              <w:rPr>
                <w:rFonts w:ascii="Calibri" w:hAnsi="Calibri" w:cs="Calibri" w:hint="eastAsia"/>
                <w:color w:val="000000" w:themeColor="text1"/>
                <w:szCs w:val="21"/>
              </w:rPr>
              <w:t>：</w:t>
            </w:r>
            <w:r w:rsidR="00525B44" w:rsidRPr="00525B44">
              <w:rPr>
                <w:rFonts w:ascii="Calibri" w:hAnsi="Calibri" w:cs="Calibri"/>
                <w:color w:val="000000" w:themeColor="text1"/>
                <w:szCs w:val="21"/>
              </w:rPr>
              <w:t>公司的晶</w:t>
            </w:r>
            <w:proofErr w:type="gramStart"/>
            <w:r w:rsidR="00525B44" w:rsidRPr="00525B44">
              <w:rPr>
                <w:rFonts w:ascii="Calibri" w:hAnsi="Calibri" w:cs="Calibri"/>
                <w:color w:val="000000" w:themeColor="text1"/>
                <w:szCs w:val="21"/>
              </w:rPr>
              <w:t>圆级先进封测制造</w:t>
            </w:r>
            <w:proofErr w:type="gramEnd"/>
            <w:r w:rsidR="00525B44" w:rsidRPr="00525B44">
              <w:rPr>
                <w:rFonts w:ascii="Calibri" w:hAnsi="Calibri" w:cs="Calibri"/>
                <w:color w:val="000000" w:themeColor="text1"/>
                <w:szCs w:val="21"/>
              </w:rPr>
              <w:t>项目正</w:t>
            </w:r>
            <w:proofErr w:type="gramStart"/>
            <w:r w:rsidR="00525B44" w:rsidRPr="00525B44">
              <w:rPr>
                <w:rFonts w:ascii="Calibri" w:hAnsi="Calibri" w:cs="Calibri"/>
                <w:color w:val="000000" w:themeColor="text1"/>
                <w:szCs w:val="21"/>
              </w:rPr>
              <w:t>处于投产</w:t>
            </w:r>
            <w:proofErr w:type="gramEnd"/>
            <w:r w:rsidR="00525B44" w:rsidRPr="00525B44">
              <w:rPr>
                <w:rFonts w:ascii="Calibri" w:hAnsi="Calibri" w:cs="Calibri"/>
                <w:color w:val="000000" w:themeColor="text1"/>
                <w:szCs w:val="21"/>
              </w:rPr>
              <w:t>准备过程中，项目建设完成后将为客户提供</w:t>
            </w:r>
            <w:r w:rsidR="00525B44" w:rsidRPr="00525B44">
              <w:rPr>
                <w:rFonts w:ascii="Calibri" w:hAnsi="Calibri" w:cs="Calibri"/>
                <w:color w:val="000000" w:themeColor="text1"/>
                <w:szCs w:val="21"/>
              </w:rPr>
              <w:t>“</w:t>
            </w:r>
            <w:r w:rsidR="00525B44" w:rsidRPr="00525B44">
              <w:rPr>
                <w:rFonts w:ascii="Calibri" w:hAnsi="Calibri" w:cs="Calibri"/>
                <w:color w:val="000000" w:themeColor="text1"/>
                <w:szCs w:val="21"/>
              </w:rPr>
              <w:t>存储</w:t>
            </w:r>
            <w:r w:rsidR="00525B44" w:rsidRPr="00525B44">
              <w:rPr>
                <w:rFonts w:ascii="Calibri" w:hAnsi="Calibri" w:cs="Calibri"/>
                <w:color w:val="000000" w:themeColor="text1"/>
                <w:szCs w:val="21"/>
              </w:rPr>
              <w:t>+</w:t>
            </w:r>
            <w:r w:rsidR="00525B44" w:rsidRPr="00525B44">
              <w:rPr>
                <w:rFonts w:ascii="Calibri" w:hAnsi="Calibri" w:cs="Calibri"/>
                <w:color w:val="000000" w:themeColor="text1"/>
                <w:szCs w:val="21"/>
              </w:rPr>
              <w:t>晶圆级先进封测</w:t>
            </w:r>
            <w:r w:rsidR="00525B44" w:rsidRPr="00525B44">
              <w:rPr>
                <w:rFonts w:ascii="Calibri" w:hAnsi="Calibri" w:cs="Calibri"/>
                <w:color w:val="000000" w:themeColor="text1"/>
                <w:szCs w:val="21"/>
              </w:rPr>
              <w:t>”</w:t>
            </w:r>
            <w:r w:rsidR="00525B44" w:rsidRPr="00525B44">
              <w:rPr>
                <w:rFonts w:ascii="Calibri" w:hAnsi="Calibri" w:cs="Calibri"/>
                <w:color w:val="000000" w:themeColor="text1"/>
                <w:szCs w:val="21"/>
              </w:rPr>
              <w:t>一站式综合解决方案。项目建设进度请以公司公开披露的信息为准。</w:t>
            </w:r>
          </w:p>
          <w:p w14:paraId="00C19581" w14:textId="77777777" w:rsidR="007D22B8" w:rsidRPr="007D22B8" w:rsidRDefault="007D22B8" w:rsidP="00757375">
            <w:pPr>
              <w:rPr>
                <w:rFonts w:ascii="Calibri" w:hAnsi="Calibri" w:cs="Calibri"/>
                <w:b/>
                <w:bCs/>
                <w:color w:val="000000" w:themeColor="text1"/>
                <w:szCs w:val="21"/>
              </w:rPr>
            </w:pPr>
          </w:p>
          <w:p w14:paraId="6128520C" w14:textId="5075BE86" w:rsidR="00757375" w:rsidRPr="00525B44" w:rsidRDefault="00757375" w:rsidP="00757375">
            <w:pPr>
              <w:rPr>
                <w:rFonts w:ascii="Calibri" w:hAnsi="Calibri" w:cs="Calibri"/>
                <w:b/>
                <w:bCs/>
                <w:color w:val="000000" w:themeColor="text1"/>
                <w:szCs w:val="21"/>
              </w:rPr>
            </w:pPr>
            <w:r>
              <w:rPr>
                <w:rFonts w:ascii="Calibri" w:hAnsi="Calibri" w:cs="Calibri" w:hint="eastAsia"/>
                <w:b/>
                <w:bCs/>
                <w:color w:val="000000" w:themeColor="text1"/>
                <w:szCs w:val="21"/>
              </w:rPr>
              <w:t>Q</w:t>
            </w:r>
            <w:r w:rsidR="007D6A2C">
              <w:rPr>
                <w:rFonts w:ascii="Calibri" w:hAnsi="Calibri" w:cs="Calibri" w:hint="eastAsia"/>
                <w:b/>
                <w:bCs/>
                <w:color w:val="000000" w:themeColor="text1"/>
                <w:szCs w:val="21"/>
              </w:rPr>
              <w:t>6</w:t>
            </w:r>
            <w:r>
              <w:rPr>
                <w:rFonts w:ascii="Calibri" w:hAnsi="Calibri" w:cs="Calibri" w:hint="eastAsia"/>
                <w:b/>
                <w:bCs/>
                <w:color w:val="000000" w:themeColor="text1"/>
                <w:szCs w:val="21"/>
              </w:rPr>
              <w:t>.</w:t>
            </w:r>
            <w:r w:rsidR="00770DA2">
              <w:rPr>
                <w:rFonts w:ascii="Calibri" w:hAnsi="Calibri" w:cs="Calibri" w:hint="eastAsia"/>
                <w:b/>
                <w:bCs/>
                <w:color w:val="000000" w:themeColor="text1"/>
                <w:szCs w:val="21"/>
              </w:rPr>
              <w:t xml:space="preserve"> </w:t>
            </w:r>
            <w:r w:rsidR="00525B44" w:rsidRPr="00525B44">
              <w:rPr>
                <w:rFonts w:ascii="Calibri" w:hAnsi="Calibri" w:cs="Calibri" w:hint="eastAsia"/>
                <w:b/>
                <w:bCs/>
                <w:color w:val="000000" w:themeColor="text1"/>
                <w:szCs w:val="21"/>
              </w:rPr>
              <w:t>公司</w:t>
            </w:r>
            <w:proofErr w:type="gramStart"/>
            <w:r w:rsidR="00525B44" w:rsidRPr="00525B44">
              <w:rPr>
                <w:rFonts w:ascii="Calibri" w:hAnsi="Calibri" w:cs="Calibri" w:hint="eastAsia"/>
                <w:b/>
                <w:bCs/>
                <w:color w:val="000000" w:themeColor="text1"/>
                <w:szCs w:val="21"/>
              </w:rPr>
              <w:t>晶圆级封装</w:t>
            </w:r>
            <w:proofErr w:type="gramEnd"/>
            <w:r w:rsidR="00525B44" w:rsidRPr="00525B44">
              <w:rPr>
                <w:rFonts w:ascii="Calibri" w:hAnsi="Calibri" w:cs="Calibri" w:hint="eastAsia"/>
                <w:b/>
                <w:bCs/>
                <w:color w:val="000000" w:themeColor="text1"/>
                <w:szCs w:val="21"/>
              </w:rPr>
              <w:t>对</w:t>
            </w:r>
            <w:proofErr w:type="gramStart"/>
            <w:r w:rsidR="00525B44" w:rsidRPr="00525B44">
              <w:rPr>
                <w:rFonts w:ascii="Calibri" w:hAnsi="Calibri" w:cs="Calibri" w:hint="eastAsia"/>
                <w:b/>
                <w:bCs/>
                <w:color w:val="000000" w:themeColor="text1"/>
                <w:szCs w:val="21"/>
              </w:rPr>
              <w:t>公司获客能力</w:t>
            </w:r>
            <w:proofErr w:type="gramEnd"/>
            <w:r w:rsidR="00525B44" w:rsidRPr="00525B44">
              <w:rPr>
                <w:rFonts w:ascii="Calibri" w:hAnsi="Calibri" w:cs="Calibri" w:hint="eastAsia"/>
                <w:b/>
                <w:bCs/>
                <w:color w:val="000000" w:themeColor="text1"/>
                <w:szCs w:val="21"/>
              </w:rPr>
              <w:t>有多大的提升，以此对公司产品毛利提升有多大贡献！</w:t>
            </w:r>
          </w:p>
          <w:p w14:paraId="0F97B670" w14:textId="10491F0C" w:rsidR="004B196D" w:rsidRPr="00525B44" w:rsidRDefault="00757375" w:rsidP="004B196D">
            <w:pPr>
              <w:rPr>
                <w:rFonts w:ascii="Calibri" w:hAnsi="Calibri" w:cs="Calibri"/>
                <w:color w:val="000000" w:themeColor="text1"/>
                <w:szCs w:val="21"/>
              </w:rPr>
            </w:pPr>
            <w:r>
              <w:rPr>
                <w:rFonts w:ascii="Calibri" w:hAnsi="Calibri" w:cs="Calibri" w:hint="eastAsia"/>
                <w:color w:val="000000" w:themeColor="text1"/>
                <w:szCs w:val="21"/>
              </w:rPr>
              <w:t>A</w:t>
            </w:r>
            <w:r w:rsidR="007D6A2C">
              <w:rPr>
                <w:rFonts w:ascii="Calibri" w:hAnsi="Calibri" w:cs="Calibri" w:hint="eastAsia"/>
                <w:color w:val="000000" w:themeColor="text1"/>
                <w:szCs w:val="21"/>
              </w:rPr>
              <w:t>6</w:t>
            </w:r>
            <w:r>
              <w:rPr>
                <w:rFonts w:ascii="Calibri" w:hAnsi="Calibri" w:cs="Calibri" w:hint="eastAsia"/>
                <w:color w:val="000000" w:themeColor="text1"/>
                <w:szCs w:val="21"/>
              </w:rPr>
              <w:t>：</w:t>
            </w:r>
            <w:r w:rsidR="00525B44" w:rsidRPr="00525B44">
              <w:rPr>
                <w:rFonts w:ascii="Calibri" w:hAnsi="Calibri" w:cs="Calibri"/>
                <w:color w:val="000000" w:themeColor="text1"/>
                <w:szCs w:val="21"/>
              </w:rPr>
              <w:t>公司是业内最早布局</w:t>
            </w:r>
            <w:proofErr w:type="gramStart"/>
            <w:r w:rsidR="00525B44" w:rsidRPr="00525B44">
              <w:rPr>
                <w:rFonts w:ascii="Calibri" w:hAnsi="Calibri" w:cs="Calibri"/>
                <w:color w:val="000000" w:themeColor="text1"/>
                <w:szCs w:val="21"/>
              </w:rPr>
              <w:t>研发封测一体化</w:t>
            </w:r>
            <w:proofErr w:type="gramEnd"/>
            <w:r w:rsidR="00525B44" w:rsidRPr="00525B44">
              <w:rPr>
                <w:rFonts w:ascii="Calibri" w:hAnsi="Calibri" w:cs="Calibri"/>
                <w:color w:val="000000" w:themeColor="text1"/>
                <w:szCs w:val="21"/>
              </w:rPr>
              <w:t>的企业，从</w:t>
            </w:r>
            <w:r w:rsidR="00525B44" w:rsidRPr="00525B44">
              <w:rPr>
                <w:rFonts w:ascii="Calibri" w:hAnsi="Calibri" w:cs="Calibri"/>
                <w:color w:val="000000" w:themeColor="text1"/>
                <w:szCs w:val="21"/>
              </w:rPr>
              <w:t>2010</w:t>
            </w:r>
            <w:r w:rsidR="00525B44" w:rsidRPr="00525B44">
              <w:rPr>
                <w:rFonts w:ascii="Calibri" w:hAnsi="Calibri" w:cs="Calibri"/>
                <w:color w:val="000000" w:themeColor="text1"/>
                <w:szCs w:val="21"/>
              </w:rPr>
              <w:t>年开始就自</w:t>
            </w:r>
            <w:proofErr w:type="gramStart"/>
            <w:r w:rsidR="00525B44" w:rsidRPr="00525B44">
              <w:rPr>
                <w:rFonts w:ascii="Calibri" w:hAnsi="Calibri" w:cs="Calibri"/>
                <w:color w:val="000000" w:themeColor="text1"/>
                <w:szCs w:val="21"/>
              </w:rPr>
              <w:t>建封测能力</w:t>
            </w:r>
            <w:proofErr w:type="gramEnd"/>
            <w:r w:rsidR="00525B44" w:rsidRPr="00525B44">
              <w:rPr>
                <w:rFonts w:ascii="Calibri" w:hAnsi="Calibri" w:cs="Calibri"/>
                <w:color w:val="000000" w:themeColor="text1"/>
                <w:szCs w:val="21"/>
              </w:rPr>
              <w:t>，有十几年的积累沉淀，</w:t>
            </w:r>
            <w:proofErr w:type="gramStart"/>
            <w:r w:rsidR="00525B44" w:rsidRPr="00525B44">
              <w:rPr>
                <w:rFonts w:ascii="Calibri" w:hAnsi="Calibri" w:cs="Calibri"/>
                <w:color w:val="000000" w:themeColor="text1"/>
                <w:szCs w:val="21"/>
              </w:rPr>
              <w:t>存储封测的</w:t>
            </w:r>
            <w:proofErr w:type="gramEnd"/>
            <w:r w:rsidR="00525B44" w:rsidRPr="00525B44">
              <w:rPr>
                <w:rFonts w:ascii="Calibri" w:hAnsi="Calibri" w:cs="Calibri"/>
                <w:color w:val="000000" w:themeColor="text1"/>
                <w:szCs w:val="21"/>
              </w:rPr>
              <w:t>技术能力达到国内领先、国际一流的水平。公司在现有技术基础上进一步布局晶</w:t>
            </w:r>
            <w:proofErr w:type="gramStart"/>
            <w:r w:rsidR="00525B44" w:rsidRPr="00525B44">
              <w:rPr>
                <w:rFonts w:ascii="Calibri" w:hAnsi="Calibri" w:cs="Calibri"/>
                <w:color w:val="000000" w:themeColor="text1"/>
                <w:szCs w:val="21"/>
              </w:rPr>
              <w:t>圆级先进封测</w:t>
            </w:r>
            <w:proofErr w:type="gramEnd"/>
            <w:r w:rsidR="00525B44" w:rsidRPr="00525B44">
              <w:rPr>
                <w:rFonts w:ascii="Calibri" w:hAnsi="Calibri" w:cs="Calibri"/>
                <w:color w:val="000000" w:themeColor="text1"/>
                <w:szCs w:val="21"/>
              </w:rPr>
              <w:t>能力，不断提升技术壁垒。公司通过晶</w:t>
            </w:r>
            <w:proofErr w:type="gramStart"/>
            <w:r w:rsidR="00525B44" w:rsidRPr="00525B44">
              <w:rPr>
                <w:rFonts w:ascii="Calibri" w:hAnsi="Calibri" w:cs="Calibri"/>
                <w:color w:val="000000" w:themeColor="text1"/>
                <w:szCs w:val="21"/>
              </w:rPr>
              <w:t>圆级先进封测制造</w:t>
            </w:r>
            <w:proofErr w:type="gramEnd"/>
            <w:r w:rsidR="00525B44" w:rsidRPr="00525B44">
              <w:rPr>
                <w:rFonts w:ascii="Calibri" w:hAnsi="Calibri" w:cs="Calibri"/>
                <w:color w:val="000000" w:themeColor="text1"/>
                <w:szCs w:val="21"/>
              </w:rPr>
              <w:t>项目构建</w:t>
            </w:r>
            <w:proofErr w:type="gramStart"/>
            <w:r w:rsidR="00525B44" w:rsidRPr="00525B44">
              <w:rPr>
                <w:rFonts w:ascii="Calibri" w:hAnsi="Calibri" w:cs="Calibri"/>
                <w:color w:val="000000" w:themeColor="text1"/>
                <w:szCs w:val="21"/>
              </w:rPr>
              <w:t>晶圆级封装</w:t>
            </w:r>
            <w:proofErr w:type="gramEnd"/>
            <w:r w:rsidR="00525B44" w:rsidRPr="00525B44">
              <w:rPr>
                <w:rFonts w:ascii="Calibri" w:hAnsi="Calibri" w:cs="Calibri"/>
                <w:color w:val="000000" w:themeColor="text1"/>
                <w:szCs w:val="21"/>
              </w:rPr>
              <w:t>能力，一方面可以满足先进存储封装需求，为公司研发和生产先进存储产品构建技术基础，提供相关封装产能；另一方面可以与公司存储业务协同，为相关客户提供存储解决方案</w:t>
            </w:r>
            <w:r w:rsidR="00525B44" w:rsidRPr="00525B44">
              <w:rPr>
                <w:rFonts w:ascii="Calibri" w:hAnsi="Calibri" w:cs="Calibri"/>
                <w:color w:val="000000" w:themeColor="text1"/>
                <w:szCs w:val="21"/>
              </w:rPr>
              <w:t>+</w:t>
            </w:r>
            <w:r w:rsidR="00525B44" w:rsidRPr="00525B44">
              <w:rPr>
                <w:rFonts w:ascii="Calibri" w:hAnsi="Calibri" w:cs="Calibri"/>
                <w:color w:val="000000" w:themeColor="text1"/>
                <w:szCs w:val="21"/>
              </w:rPr>
              <w:t>晶</w:t>
            </w:r>
            <w:proofErr w:type="gramStart"/>
            <w:r w:rsidR="00525B44" w:rsidRPr="00525B44">
              <w:rPr>
                <w:rFonts w:ascii="Calibri" w:hAnsi="Calibri" w:cs="Calibri"/>
                <w:color w:val="000000" w:themeColor="text1"/>
                <w:szCs w:val="21"/>
              </w:rPr>
              <w:t>圆级先进封测</w:t>
            </w:r>
            <w:proofErr w:type="gramEnd"/>
            <w:r w:rsidR="00525B44" w:rsidRPr="00525B44">
              <w:rPr>
                <w:rFonts w:ascii="Calibri" w:hAnsi="Calibri" w:cs="Calibri"/>
                <w:color w:val="000000" w:themeColor="text1"/>
                <w:szCs w:val="21"/>
              </w:rPr>
              <w:t>服务。公司坚持</w:t>
            </w:r>
            <w:r w:rsidR="00525B44" w:rsidRPr="00525B44">
              <w:rPr>
                <w:rFonts w:ascii="Calibri" w:hAnsi="Calibri" w:cs="Calibri"/>
                <w:color w:val="000000" w:themeColor="text1"/>
                <w:szCs w:val="21"/>
              </w:rPr>
              <w:t>“</w:t>
            </w:r>
            <w:r w:rsidR="00525B44" w:rsidRPr="00525B44">
              <w:rPr>
                <w:rFonts w:ascii="Calibri" w:hAnsi="Calibri" w:cs="Calibri"/>
                <w:color w:val="000000" w:themeColor="text1"/>
                <w:szCs w:val="21"/>
              </w:rPr>
              <w:t>研发封测一体化</w:t>
            </w:r>
            <w:r w:rsidR="00525B44" w:rsidRPr="00525B44">
              <w:rPr>
                <w:rFonts w:ascii="Calibri" w:hAnsi="Calibri" w:cs="Calibri"/>
                <w:color w:val="000000" w:themeColor="text1"/>
                <w:szCs w:val="21"/>
              </w:rPr>
              <w:t>”</w:t>
            </w:r>
            <w:r w:rsidR="00525B44" w:rsidRPr="00525B44">
              <w:rPr>
                <w:rFonts w:ascii="Calibri" w:hAnsi="Calibri" w:cs="Calibri"/>
                <w:color w:val="000000" w:themeColor="text1"/>
                <w:szCs w:val="21"/>
              </w:rPr>
              <w:t>的战略布局，持续增加产业链覆盖环节，发挥公司在自</w:t>
            </w:r>
            <w:proofErr w:type="gramStart"/>
            <w:r w:rsidR="00525B44" w:rsidRPr="00525B44">
              <w:rPr>
                <w:rFonts w:ascii="Calibri" w:hAnsi="Calibri" w:cs="Calibri"/>
                <w:color w:val="000000" w:themeColor="text1"/>
                <w:szCs w:val="21"/>
              </w:rPr>
              <w:t>研</w:t>
            </w:r>
            <w:proofErr w:type="gramEnd"/>
            <w:r w:rsidR="00525B44" w:rsidRPr="00525B44">
              <w:rPr>
                <w:rFonts w:ascii="Calibri" w:hAnsi="Calibri" w:cs="Calibri"/>
                <w:color w:val="000000" w:themeColor="text1"/>
                <w:szCs w:val="21"/>
              </w:rPr>
              <w:t>主控、</w:t>
            </w:r>
            <w:proofErr w:type="gramStart"/>
            <w:r w:rsidR="00525B44" w:rsidRPr="00525B44">
              <w:rPr>
                <w:rFonts w:ascii="Calibri" w:hAnsi="Calibri" w:cs="Calibri"/>
                <w:color w:val="000000" w:themeColor="text1"/>
                <w:szCs w:val="21"/>
              </w:rPr>
              <w:t>先进封测</w:t>
            </w:r>
            <w:proofErr w:type="gramEnd"/>
            <w:r w:rsidR="00525B44" w:rsidRPr="00525B44">
              <w:rPr>
                <w:rFonts w:ascii="Calibri" w:hAnsi="Calibri" w:cs="Calibri"/>
                <w:color w:val="000000" w:themeColor="text1"/>
                <w:szCs w:val="21"/>
              </w:rPr>
              <w:t>、测试设备等领域的优势，提升产业</w:t>
            </w:r>
            <w:proofErr w:type="gramStart"/>
            <w:r w:rsidR="00525B44" w:rsidRPr="00525B44">
              <w:rPr>
                <w:rFonts w:ascii="Calibri" w:hAnsi="Calibri" w:cs="Calibri"/>
                <w:color w:val="000000" w:themeColor="text1"/>
                <w:szCs w:val="21"/>
              </w:rPr>
              <w:t>链价值</w:t>
            </w:r>
            <w:proofErr w:type="gramEnd"/>
            <w:r w:rsidR="00525B44" w:rsidRPr="00525B44">
              <w:rPr>
                <w:rFonts w:ascii="Calibri" w:hAnsi="Calibri" w:cs="Calibri"/>
                <w:color w:val="000000" w:themeColor="text1"/>
                <w:szCs w:val="21"/>
              </w:rPr>
              <w:t>占比和产品附加值，不断提升公司行业竞争力和盈利稳定性。</w:t>
            </w:r>
          </w:p>
          <w:p w14:paraId="42055205" w14:textId="77777777" w:rsidR="00757375" w:rsidRPr="00723203" w:rsidRDefault="00757375">
            <w:pPr>
              <w:rPr>
                <w:rFonts w:ascii="Calibri" w:hAnsi="Calibri" w:cs="Calibri"/>
                <w:b/>
                <w:bCs/>
                <w:color w:val="000000" w:themeColor="text1"/>
                <w:szCs w:val="21"/>
              </w:rPr>
            </w:pPr>
          </w:p>
          <w:p w14:paraId="2F6E7E2B" w14:textId="7C9FFD06" w:rsidR="00D95240" w:rsidRPr="00D95240" w:rsidRDefault="00000000" w:rsidP="00D95240">
            <w:pPr>
              <w:rPr>
                <w:rFonts w:ascii="Calibri" w:hAnsi="Calibri" w:cs="Calibri"/>
                <w:b/>
                <w:bCs/>
                <w:color w:val="000000" w:themeColor="text1"/>
                <w:szCs w:val="21"/>
              </w:rPr>
            </w:pPr>
            <w:r>
              <w:rPr>
                <w:rFonts w:ascii="Calibri" w:hAnsi="Calibri" w:cs="Calibri" w:hint="eastAsia"/>
                <w:b/>
                <w:bCs/>
                <w:color w:val="000000" w:themeColor="text1"/>
                <w:szCs w:val="21"/>
              </w:rPr>
              <w:t>Q</w:t>
            </w:r>
            <w:r w:rsidR="007D6A2C">
              <w:rPr>
                <w:rFonts w:ascii="Calibri" w:hAnsi="Calibri" w:cs="Calibri" w:hint="eastAsia"/>
                <w:b/>
                <w:bCs/>
                <w:color w:val="000000" w:themeColor="text1"/>
                <w:szCs w:val="21"/>
              </w:rPr>
              <w:t>7</w:t>
            </w:r>
            <w:r>
              <w:rPr>
                <w:rFonts w:ascii="Calibri" w:hAnsi="Calibri" w:cs="Calibri" w:hint="eastAsia"/>
                <w:b/>
                <w:bCs/>
                <w:color w:val="000000" w:themeColor="text1"/>
                <w:szCs w:val="21"/>
              </w:rPr>
              <w:t>.</w:t>
            </w:r>
            <w:r w:rsidR="00770DA2">
              <w:rPr>
                <w:rFonts w:ascii="Calibri" w:hAnsi="Calibri" w:cs="Calibri" w:hint="eastAsia"/>
                <w:b/>
                <w:bCs/>
                <w:color w:val="000000" w:themeColor="text1"/>
                <w:szCs w:val="21"/>
              </w:rPr>
              <w:t xml:space="preserve"> </w:t>
            </w:r>
            <w:r w:rsidR="00D95240" w:rsidRPr="00D95240">
              <w:rPr>
                <w:rFonts w:ascii="Calibri" w:hAnsi="Calibri" w:cs="Calibri"/>
                <w:b/>
                <w:bCs/>
                <w:color w:val="000000" w:themeColor="text1"/>
                <w:szCs w:val="21"/>
              </w:rPr>
              <w:t>请介绍公司自</w:t>
            </w:r>
            <w:proofErr w:type="gramStart"/>
            <w:r w:rsidR="00D95240" w:rsidRPr="00D95240">
              <w:rPr>
                <w:rFonts w:ascii="Calibri" w:hAnsi="Calibri" w:cs="Calibri"/>
                <w:b/>
                <w:bCs/>
                <w:color w:val="000000" w:themeColor="text1"/>
                <w:szCs w:val="21"/>
              </w:rPr>
              <w:t>研</w:t>
            </w:r>
            <w:proofErr w:type="gramEnd"/>
            <w:r w:rsidR="00D95240" w:rsidRPr="00D95240">
              <w:rPr>
                <w:rFonts w:ascii="Calibri" w:hAnsi="Calibri" w:cs="Calibri"/>
                <w:b/>
                <w:bCs/>
                <w:color w:val="000000" w:themeColor="text1"/>
                <w:szCs w:val="21"/>
              </w:rPr>
              <w:t>控制芯片的研发，生产及累计出货情况？</w:t>
            </w:r>
          </w:p>
          <w:p w14:paraId="00EFF77A" w14:textId="37C72A64" w:rsidR="00C33B13" w:rsidRPr="00C33B13" w:rsidRDefault="00000000" w:rsidP="00C33B13">
            <w:pPr>
              <w:rPr>
                <w:rFonts w:ascii="Calibri" w:hAnsi="Calibri" w:cs="Calibri"/>
                <w:color w:val="000000" w:themeColor="text1"/>
                <w:szCs w:val="21"/>
              </w:rPr>
            </w:pPr>
            <w:r>
              <w:rPr>
                <w:rFonts w:ascii="Calibri" w:hAnsi="Calibri" w:cs="Calibri" w:hint="eastAsia"/>
                <w:color w:val="000000" w:themeColor="text1"/>
                <w:szCs w:val="21"/>
              </w:rPr>
              <w:t>A</w:t>
            </w:r>
            <w:r w:rsidR="007D6A2C">
              <w:rPr>
                <w:rFonts w:ascii="Calibri" w:hAnsi="Calibri" w:cs="Calibri" w:hint="eastAsia"/>
                <w:color w:val="000000" w:themeColor="text1"/>
                <w:szCs w:val="21"/>
              </w:rPr>
              <w:t>7</w:t>
            </w:r>
            <w:r>
              <w:rPr>
                <w:rFonts w:ascii="Calibri" w:hAnsi="Calibri" w:cs="Calibri" w:hint="eastAsia"/>
                <w:color w:val="000000" w:themeColor="text1"/>
                <w:szCs w:val="21"/>
              </w:rPr>
              <w:t>：</w:t>
            </w:r>
            <w:r w:rsidR="00D95240" w:rsidRPr="00D95240">
              <w:rPr>
                <w:rFonts w:ascii="Calibri" w:hAnsi="Calibri" w:cs="Calibri"/>
                <w:color w:val="000000" w:themeColor="text1"/>
                <w:szCs w:val="21"/>
              </w:rPr>
              <w:t>公司积极布局芯片研发与设计领域，第一款国产自</w:t>
            </w:r>
            <w:proofErr w:type="gramStart"/>
            <w:r w:rsidR="00D95240" w:rsidRPr="00D95240">
              <w:rPr>
                <w:rFonts w:ascii="Calibri" w:hAnsi="Calibri" w:cs="Calibri"/>
                <w:color w:val="000000" w:themeColor="text1"/>
                <w:szCs w:val="21"/>
              </w:rPr>
              <w:t>研</w:t>
            </w:r>
            <w:proofErr w:type="gramEnd"/>
            <w:r w:rsidR="00D95240" w:rsidRPr="00D95240">
              <w:rPr>
                <w:rFonts w:ascii="Calibri" w:hAnsi="Calibri" w:cs="Calibri"/>
                <w:color w:val="000000" w:themeColor="text1"/>
                <w:szCs w:val="21"/>
              </w:rPr>
              <w:t>主控</w:t>
            </w:r>
            <w:r w:rsidR="00D95240" w:rsidRPr="00D95240">
              <w:rPr>
                <w:rFonts w:ascii="Calibri" w:hAnsi="Calibri" w:cs="Calibri"/>
                <w:color w:val="000000" w:themeColor="text1"/>
                <w:szCs w:val="21"/>
              </w:rPr>
              <w:t>eMMC</w:t>
            </w:r>
            <w:r w:rsidR="00D95240" w:rsidRPr="00D95240">
              <w:rPr>
                <w:rFonts w:ascii="Calibri" w:hAnsi="Calibri" w:cs="Calibri"/>
                <w:color w:val="000000" w:themeColor="text1"/>
                <w:szCs w:val="21"/>
              </w:rPr>
              <w:t>（</w:t>
            </w:r>
            <w:r w:rsidR="00D95240" w:rsidRPr="00D95240">
              <w:rPr>
                <w:rFonts w:ascii="Calibri" w:hAnsi="Calibri" w:cs="Calibri"/>
                <w:color w:val="000000" w:themeColor="text1"/>
                <w:szCs w:val="21"/>
              </w:rPr>
              <w:t>SP1800</w:t>
            </w:r>
            <w:r w:rsidR="00D95240" w:rsidRPr="00D95240">
              <w:rPr>
                <w:rFonts w:ascii="Calibri" w:hAnsi="Calibri" w:cs="Calibri"/>
                <w:color w:val="000000" w:themeColor="text1"/>
                <w:szCs w:val="21"/>
              </w:rPr>
              <w:t>）已成功量产，性能优异，实测关键指标性能和功耗满足客户需求，已批量交付头部智能穿戴客户。同时，公司正在开发</w:t>
            </w:r>
            <w:r w:rsidR="00D95240" w:rsidRPr="00D95240">
              <w:rPr>
                <w:rFonts w:ascii="Calibri" w:hAnsi="Calibri" w:cs="Calibri"/>
                <w:color w:val="000000" w:themeColor="text1"/>
                <w:szCs w:val="21"/>
              </w:rPr>
              <w:t>UFS</w:t>
            </w:r>
            <w:r w:rsidR="00D95240" w:rsidRPr="00D95240">
              <w:rPr>
                <w:rFonts w:ascii="Calibri" w:hAnsi="Calibri" w:cs="Calibri"/>
                <w:color w:val="000000" w:themeColor="text1"/>
                <w:szCs w:val="21"/>
              </w:rPr>
              <w:t>（</w:t>
            </w:r>
            <w:r w:rsidR="00D95240" w:rsidRPr="00D95240">
              <w:rPr>
                <w:rFonts w:ascii="Calibri" w:hAnsi="Calibri" w:cs="Calibri"/>
                <w:color w:val="000000" w:themeColor="text1"/>
                <w:szCs w:val="21"/>
              </w:rPr>
              <w:t>SP9300</w:t>
            </w:r>
            <w:r w:rsidR="00D95240" w:rsidRPr="00D95240">
              <w:rPr>
                <w:rFonts w:ascii="Calibri" w:hAnsi="Calibri" w:cs="Calibri"/>
                <w:color w:val="000000" w:themeColor="text1"/>
                <w:szCs w:val="21"/>
              </w:rPr>
              <w:t>）国产自</w:t>
            </w:r>
            <w:proofErr w:type="gramStart"/>
            <w:r w:rsidR="00D95240" w:rsidRPr="00D95240">
              <w:rPr>
                <w:rFonts w:ascii="Calibri" w:hAnsi="Calibri" w:cs="Calibri"/>
                <w:color w:val="000000" w:themeColor="text1"/>
                <w:szCs w:val="21"/>
              </w:rPr>
              <w:t>研</w:t>
            </w:r>
            <w:proofErr w:type="gramEnd"/>
            <w:r w:rsidR="00D95240" w:rsidRPr="00D95240">
              <w:rPr>
                <w:rFonts w:ascii="Calibri" w:hAnsi="Calibri" w:cs="Calibri"/>
                <w:color w:val="000000" w:themeColor="text1"/>
                <w:szCs w:val="21"/>
              </w:rPr>
              <w:t>主控，将采用业界领先的架构设计，提升公司在</w:t>
            </w:r>
            <w:r w:rsidR="00D95240" w:rsidRPr="00D95240">
              <w:rPr>
                <w:rFonts w:ascii="Calibri" w:hAnsi="Calibri" w:cs="Calibri"/>
                <w:color w:val="000000" w:themeColor="text1"/>
                <w:szCs w:val="21"/>
              </w:rPr>
              <w:t>AI</w:t>
            </w:r>
            <w:r w:rsidR="00D95240" w:rsidRPr="00D95240">
              <w:rPr>
                <w:rFonts w:ascii="Calibri" w:hAnsi="Calibri" w:cs="Calibri"/>
                <w:color w:val="000000" w:themeColor="text1"/>
                <w:szCs w:val="21"/>
              </w:rPr>
              <w:t>手机、</w:t>
            </w:r>
            <w:r w:rsidR="00D95240" w:rsidRPr="00D95240">
              <w:rPr>
                <w:rFonts w:ascii="Calibri" w:hAnsi="Calibri" w:cs="Calibri"/>
                <w:color w:val="000000" w:themeColor="text1"/>
                <w:szCs w:val="21"/>
              </w:rPr>
              <w:t>AI</w:t>
            </w:r>
            <w:r w:rsidR="00D95240" w:rsidRPr="00D95240">
              <w:rPr>
                <w:rFonts w:ascii="Calibri" w:hAnsi="Calibri" w:cs="Calibri"/>
                <w:color w:val="000000" w:themeColor="text1"/>
                <w:szCs w:val="21"/>
              </w:rPr>
              <w:t>穿戴、</w:t>
            </w:r>
            <w:r w:rsidR="00D95240" w:rsidRPr="00D95240">
              <w:rPr>
                <w:rFonts w:ascii="Calibri" w:hAnsi="Calibri" w:cs="Calibri"/>
                <w:color w:val="000000" w:themeColor="text1"/>
                <w:szCs w:val="21"/>
              </w:rPr>
              <w:t>AI</w:t>
            </w:r>
            <w:proofErr w:type="gramStart"/>
            <w:r w:rsidR="00D95240" w:rsidRPr="00D95240">
              <w:rPr>
                <w:rFonts w:ascii="Calibri" w:hAnsi="Calibri" w:cs="Calibri"/>
                <w:color w:val="000000" w:themeColor="text1"/>
                <w:szCs w:val="21"/>
              </w:rPr>
              <w:t>智驾等</w:t>
            </w:r>
            <w:proofErr w:type="gramEnd"/>
            <w:r w:rsidR="00D95240" w:rsidRPr="00D95240">
              <w:rPr>
                <w:rFonts w:ascii="Calibri" w:hAnsi="Calibri" w:cs="Calibri"/>
                <w:color w:val="000000" w:themeColor="text1"/>
                <w:szCs w:val="21"/>
              </w:rPr>
              <w:t>领域的高端存储解决方案的产品竞争力。目前</w:t>
            </w:r>
            <w:r w:rsidR="00D95240" w:rsidRPr="00D95240">
              <w:rPr>
                <w:rFonts w:ascii="Calibri" w:hAnsi="Calibri" w:cs="Calibri"/>
                <w:color w:val="000000" w:themeColor="text1"/>
                <w:szCs w:val="21"/>
              </w:rPr>
              <w:t>UFS</w:t>
            </w:r>
            <w:r w:rsidR="00D95240" w:rsidRPr="00D95240">
              <w:rPr>
                <w:rFonts w:ascii="Calibri" w:hAnsi="Calibri" w:cs="Calibri"/>
                <w:color w:val="000000" w:themeColor="text1"/>
                <w:szCs w:val="21"/>
              </w:rPr>
              <w:t>主控芯片的设计指标符合预期，各项性能指标具备较强的竞争力，能够为提升存储解决方案的核心竞争力提供坚实保障，预计</w:t>
            </w:r>
            <w:r w:rsidR="00D95240" w:rsidRPr="00D95240">
              <w:rPr>
                <w:rFonts w:ascii="Calibri" w:hAnsi="Calibri" w:cs="Calibri"/>
                <w:color w:val="000000" w:themeColor="text1"/>
                <w:szCs w:val="21"/>
              </w:rPr>
              <w:t>2025</w:t>
            </w:r>
            <w:r w:rsidR="00D95240" w:rsidRPr="00D95240">
              <w:rPr>
                <w:rFonts w:ascii="Calibri" w:hAnsi="Calibri" w:cs="Calibri"/>
                <w:color w:val="000000" w:themeColor="text1"/>
                <w:szCs w:val="21"/>
              </w:rPr>
              <w:t>年内完成投片。</w:t>
            </w:r>
          </w:p>
          <w:p w14:paraId="3B50ED8D" w14:textId="7F8F8B77" w:rsidR="00172309" w:rsidRPr="002E2BC0" w:rsidRDefault="00172309">
            <w:pPr>
              <w:rPr>
                <w:rFonts w:ascii="Calibri" w:hAnsi="Calibri" w:cs="Calibri"/>
                <w:color w:val="000000" w:themeColor="text1"/>
                <w:szCs w:val="21"/>
              </w:rPr>
            </w:pPr>
          </w:p>
          <w:p w14:paraId="76C2FF9C" w14:textId="3DA445D7" w:rsidR="00D95240" w:rsidRPr="00D95240" w:rsidRDefault="003D2ED4" w:rsidP="00D95240">
            <w:pPr>
              <w:rPr>
                <w:rFonts w:ascii="Calibri" w:hAnsi="Calibri" w:cs="Calibri"/>
                <w:b/>
                <w:bCs/>
                <w:color w:val="000000" w:themeColor="text1"/>
                <w:szCs w:val="21"/>
              </w:rPr>
            </w:pPr>
            <w:r>
              <w:rPr>
                <w:rFonts w:ascii="Calibri" w:hAnsi="Calibri" w:cs="Calibri" w:hint="eastAsia"/>
                <w:b/>
                <w:bCs/>
                <w:color w:val="000000" w:themeColor="text1"/>
                <w:szCs w:val="21"/>
              </w:rPr>
              <w:t>Q</w:t>
            </w:r>
            <w:r w:rsidR="007D6A2C">
              <w:rPr>
                <w:rFonts w:ascii="Calibri" w:hAnsi="Calibri" w:cs="Calibri" w:hint="eastAsia"/>
                <w:b/>
                <w:bCs/>
                <w:color w:val="000000" w:themeColor="text1"/>
                <w:szCs w:val="21"/>
              </w:rPr>
              <w:t>8</w:t>
            </w:r>
            <w:r>
              <w:rPr>
                <w:rFonts w:ascii="Calibri" w:hAnsi="Calibri" w:cs="Calibri" w:hint="eastAsia"/>
                <w:b/>
                <w:bCs/>
                <w:color w:val="000000" w:themeColor="text1"/>
                <w:szCs w:val="21"/>
              </w:rPr>
              <w:t>.</w:t>
            </w:r>
            <w:r w:rsidR="00770DA2">
              <w:rPr>
                <w:rFonts w:ascii="Calibri" w:hAnsi="Calibri" w:cs="Calibri" w:hint="eastAsia"/>
                <w:b/>
                <w:bCs/>
                <w:color w:val="000000" w:themeColor="text1"/>
                <w:szCs w:val="21"/>
              </w:rPr>
              <w:t xml:space="preserve"> </w:t>
            </w:r>
            <w:r w:rsidR="00D95240" w:rsidRPr="00D95240">
              <w:rPr>
                <w:rFonts w:ascii="Calibri" w:hAnsi="Calibri" w:cs="Calibri"/>
                <w:b/>
                <w:bCs/>
                <w:color w:val="000000" w:themeColor="text1"/>
                <w:szCs w:val="21"/>
              </w:rPr>
              <w:t>请介绍</w:t>
            </w:r>
            <w:r w:rsidR="00D95240" w:rsidRPr="00D95240">
              <w:rPr>
                <w:rFonts w:ascii="Calibri" w:hAnsi="Calibri" w:cs="Calibri"/>
                <w:b/>
                <w:bCs/>
                <w:color w:val="000000" w:themeColor="text1"/>
                <w:szCs w:val="21"/>
              </w:rPr>
              <w:t>26</w:t>
            </w:r>
            <w:r w:rsidR="00D95240" w:rsidRPr="00D95240">
              <w:rPr>
                <w:rFonts w:ascii="Calibri" w:hAnsi="Calibri" w:cs="Calibri"/>
                <w:b/>
                <w:bCs/>
                <w:color w:val="000000" w:themeColor="text1"/>
                <w:szCs w:val="21"/>
              </w:rPr>
              <w:t>年存储芯片市场供应预测及价格变动趋势？</w:t>
            </w:r>
          </w:p>
          <w:p w14:paraId="6FCBA926" w14:textId="54EA1999" w:rsidR="00D95240" w:rsidRPr="00D95240" w:rsidRDefault="00000000" w:rsidP="00D95240">
            <w:pPr>
              <w:rPr>
                <w:rFonts w:ascii="Calibri" w:hAnsi="Calibri" w:cs="Calibri"/>
                <w:color w:val="000000" w:themeColor="text1"/>
                <w:szCs w:val="21"/>
              </w:rPr>
            </w:pPr>
            <w:r>
              <w:rPr>
                <w:rFonts w:ascii="Calibri" w:hAnsi="Calibri" w:cs="Calibri" w:hint="eastAsia"/>
                <w:color w:val="000000" w:themeColor="text1"/>
                <w:szCs w:val="21"/>
              </w:rPr>
              <w:t>A</w:t>
            </w:r>
            <w:r w:rsidR="007D6A2C">
              <w:rPr>
                <w:rFonts w:ascii="Calibri" w:hAnsi="Calibri" w:cs="Calibri" w:hint="eastAsia"/>
                <w:color w:val="000000" w:themeColor="text1"/>
                <w:szCs w:val="21"/>
              </w:rPr>
              <w:t>8</w:t>
            </w:r>
            <w:r>
              <w:rPr>
                <w:rFonts w:ascii="Calibri" w:hAnsi="Calibri" w:cs="Calibri" w:hint="eastAsia"/>
                <w:color w:val="000000" w:themeColor="text1"/>
                <w:szCs w:val="21"/>
              </w:rPr>
              <w:t>：</w:t>
            </w:r>
            <w:r w:rsidR="00D95240" w:rsidRPr="00D95240">
              <w:rPr>
                <w:rFonts w:ascii="Calibri" w:hAnsi="Calibri" w:cs="Calibri"/>
                <w:color w:val="000000" w:themeColor="text1"/>
                <w:szCs w:val="21"/>
              </w:rPr>
              <w:t>据</w:t>
            </w:r>
            <w:proofErr w:type="spellStart"/>
            <w:r w:rsidR="00D95240" w:rsidRPr="00D95240">
              <w:rPr>
                <w:rFonts w:ascii="Calibri" w:hAnsi="Calibri" w:cs="Calibri"/>
                <w:color w:val="000000" w:themeColor="text1"/>
                <w:szCs w:val="21"/>
              </w:rPr>
              <w:t>TrendForce</w:t>
            </w:r>
            <w:proofErr w:type="spellEnd"/>
            <w:r w:rsidR="00D95240" w:rsidRPr="00D95240">
              <w:rPr>
                <w:rFonts w:ascii="Calibri" w:hAnsi="Calibri" w:cs="Calibri"/>
                <w:color w:val="000000" w:themeColor="text1"/>
                <w:szCs w:val="21"/>
              </w:rPr>
              <w:t>集</w:t>
            </w:r>
            <w:proofErr w:type="gramStart"/>
            <w:r w:rsidR="00D95240" w:rsidRPr="00D95240">
              <w:rPr>
                <w:rFonts w:ascii="Calibri" w:hAnsi="Calibri" w:cs="Calibri"/>
                <w:color w:val="000000" w:themeColor="text1"/>
                <w:szCs w:val="21"/>
              </w:rPr>
              <w:t>邦</w:t>
            </w:r>
            <w:proofErr w:type="gramEnd"/>
            <w:r w:rsidR="00D95240" w:rsidRPr="00D95240">
              <w:rPr>
                <w:rFonts w:ascii="Calibri" w:hAnsi="Calibri" w:cs="Calibri"/>
                <w:color w:val="000000" w:themeColor="text1"/>
                <w:szCs w:val="21"/>
              </w:rPr>
              <w:t>咨询预测，</w:t>
            </w:r>
            <w:r w:rsidR="00D95240" w:rsidRPr="00D95240">
              <w:rPr>
                <w:rFonts w:ascii="Calibri" w:hAnsi="Calibri" w:cs="Calibri"/>
                <w:color w:val="000000" w:themeColor="text1"/>
                <w:szCs w:val="21"/>
              </w:rPr>
              <w:t>NAND Flash</w:t>
            </w:r>
            <w:r w:rsidR="00D95240" w:rsidRPr="00D95240">
              <w:rPr>
                <w:rFonts w:ascii="Calibri" w:hAnsi="Calibri" w:cs="Calibri"/>
                <w:color w:val="000000" w:themeColor="text1"/>
                <w:szCs w:val="21"/>
              </w:rPr>
              <w:t>和</w:t>
            </w:r>
            <w:r w:rsidR="00D95240" w:rsidRPr="00D95240">
              <w:rPr>
                <w:rFonts w:ascii="Calibri" w:hAnsi="Calibri" w:cs="Calibri"/>
                <w:color w:val="000000" w:themeColor="text1"/>
                <w:szCs w:val="21"/>
              </w:rPr>
              <w:t>DRAM</w:t>
            </w:r>
            <w:r w:rsidR="00D95240" w:rsidRPr="00D95240">
              <w:rPr>
                <w:rFonts w:ascii="Calibri" w:hAnsi="Calibri" w:cs="Calibri"/>
                <w:color w:val="000000" w:themeColor="text1"/>
                <w:szCs w:val="21"/>
              </w:rPr>
              <w:t>产品价格在</w:t>
            </w:r>
            <w:r w:rsidR="00D95240" w:rsidRPr="00D95240">
              <w:rPr>
                <w:rFonts w:ascii="Calibri" w:hAnsi="Calibri" w:cs="Calibri"/>
                <w:color w:val="000000" w:themeColor="text1"/>
                <w:szCs w:val="21"/>
              </w:rPr>
              <w:t>2025</w:t>
            </w:r>
            <w:r w:rsidR="00D95240" w:rsidRPr="00D95240">
              <w:rPr>
                <w:rFonts w:ascii="Calibri" w:hAnsi="Calibri" w:cs="Calibri"/>
                <w:color w:val="000000" w:themeColor="text1"/>
                <w:szCs w:val="21"/>
              </w:rPr>
              <w:t>年第四季度将继续上涨。目前存储价格持续回升，叠加传统旺季的备货动能，以及</w:t>
            </w:r>
            <w:r w:rsidR="00D95240" w:rsidRPr="00D95240">
              <w:rPr>
                <w:rFonts w:ascii="Calibri" w:hAnsi="Calibri" w:cs="Calibri"/>
                <w:color w:val="000000" w:themeColor="text1"/>
                <w:szCs w:val="21"/>
              </w:rPr>
              <w:t>AI</w:t>
            </w:r>
            <w:r w:rsidR="00D95240" w:rsidRPr="00D95240">
              <w:rPr>
                <w:rFonts w:ascii="Calibri" w:hAnsi="Calibri" w:cs="Calibri"/>
                <w:color w:val="000000" w:themeColor="text1"/>
                <w:szCs w:val="21"/>
              </w:rPr>
              <w:t>眼镜等新兴应用需求旺盛，从当前时点来看，景气度仍会持续。</w:t>
            </w:r>
          </w:p>
          <w:p w14:paraId="20C06558" w14:textId="77777777" w:rsidR="00D82492" w:rsidRPr="00D95240" w:rsidRDefault="00D82492" w:rsidP="002147E7">
            <w:pPr>
              <w:rPr>
                <w:rFonts w:ascii="Calibri" w:hAnsi="Calibri" w:cs="Calibri"/>
                <w:color w:val="000000" w:themeColor="text1"/>
                <w:szCs w:val="21"/>
              </w:rPr>
            </w:pPr>
          </w:p>
          <w:p w14:paraId="4758D8A6" w14:textId="72163CCB" w:rsidR="00E577A5" w:rsidRPr="002E4E01" w:rsidRDefault="00E577A5" w:rsidP="00E577A5">
            <w:pPr>
              <w:rPr>
                <w:rFonts w:ascii="Calibri" w:hAnsi="Calibri" w:cs="Calibri"/>
                <w:b/>
                <w:bCs/>
                <w:color w:val="000000" w:themeColor="text1"/>
                <w:szCs w:val="21"/>
              </w:rPr>
            </w:pPr>
            <w:r>
              <w:rPr>
                <w:rFonts w:ascii="Calibri" w:hAnsi="Calibri" w:cs="Calibri" w:hint="eastAsia"/>
                <w:b/>
                <w:bCs/>
                <w:color w:val="000000" w:themeColor="text1"/>
                <w:szCs w:val="21"/>
              </w:rPr>
              <w:t>Q</w:t>
            </w:r>
            <w:r w:rsidR="007D6A2C">
              <w:rPr>
                <w:rFonts w:ascii="Calibri" w:hAnsi="Calibri" w:cs="Calibri" w:hint="eastAsia"/>
                <w:b/>
                <w:bCs/>
                <w:color w:val="000000" w:themeColor="text1"/>
                <w:szCs w:val="21"/>
              </w:rPr>
              <w:t>9</w:t>
            </w:r>
            <w:r>
              <w:rPr>
                <w:rFonts w:ascii="Calibri" w:hAnsi="Calibri" w:cs="Calibri" w:hint="eastAsia"/>
                <w:b/>
                <w:bCs/>
                <w:color w:val="000000" w:themeColor="text1"/>
                <w:szCs w:val="21"/>
              </w:rPr>
              <w:t>.</w:t>
            </w:r>
            <w:r w:rsidR="002E4E01" w:rsidRPr="002E4E01">
              <w:rPr>
                <w:rFonts w:ascii="宋体" w:eastAsia="宋体" w:hAnsi="宋体" w:cs="宋体"/>
                <w:b/>
                <w:bCs/>
                <w:color w:val="245BDB"/>
                <w:kern w:val="0"/>
                <w:sz w:val="24"/>
              </w:rPr>
              <w:t xml:space="preserve"> </w:t>
            </w:r>
            <w:r w:rsidR="00D95240" w:rsidRPr="00D95240">
              <w:rPr>
                <w:rFonts w:ascii="Calibri" w:hAnsi="Calibri" w:cs="Calibri"/>
                <w:b/>
                <w:bCs/>
                <w:color w:val="000000" w:themeColor="text1"/>
                <w:szCs w:val="21"/>
              </w:rPr>
              <w:t>新厂何时啓用</w:t>
            </w:r>
            <w:r>
              <w:rPr>
                <w:rFonts w:ascii="Calibri" w:hAnsi="Calibri" w:cs="Calibri" w:hint="eastAsia"/>
                <w:b/>
                <w:bCs/>
                <w:color w:val="000000" w:themeColor="text1"/>
                <w:szCs w:val="21"/>
              </w:rPr>
              <w:t>？</w:t>
            </w:r>
            <w:r w:rsidRPr="00757375">
              <w:rPr>
                <w:rFonts w:ascii="Calibri" w:hAnsi="Calibri" w:cs="Calibri"/>
                <w:color w:val="000000" w:themeColor="text1"/>
                <w:szCs w:val="21"/>
              </w:rPr>
              <w:t xml:space="preserve"> </w:t>
            </w:r>
          </w:p>
          <w:p w14:paraId="367C331E" w14:textId="2DC27537" w:rsidR="00E577A5" w:rsidRDefault="00E577A5" w:rsidP="00E577A5">
            <w:pPr>
              <w:rPr>
                <w:rFonts w:ascii="Calibri" w:hAnsi="Calibri" w:cs="Calibri"/>
                <w:color w:val="000000" w:themeColor="text1"/>
                <w:szCs w:val="21"/>
              </w:rPr>
            </w:pPr>
            <w:r>
              <w:rPr>
                <w:rFonts w:ascii="Calibri" w:hAnsi="Calibri" w:cs="Calibri" w:hint="eastAsia"/>
                <w:color w:val="000000" w:themeColor="text1"/>
                <w:szCs w:val="21"/>
              </w:rPr>
              <w:t>A</w:t>
            </w:r>
            <w:r w:rsidR="007D6A2C">
              <w:rPr>
                <w:rFonts w:ascii="Calibri" w:hAnsi="Calibri" w:cs="Calibri" w:hint="eastAsia"/>
                <w:color w:val="000000" w:themeColor="text1"/>
                <w:szCs w:val="21"/>
              </w:rPr>
              <w:t>9</w:t>
            </w:r>
            <w:r w:rsidRPr="00757375">
              <w:rPr>
                <w:rFonts w:ascii="Calibri" w:hAnsi="Calibri" w:cs="Calibri"/>
                <w:b/>
                <w:bCs/>
                <w:color w:val="000000" w:themeColor="text1"/>
                <w:szCs w:val="21"/>
              </w:rPr>
              <w:t>：</w:t>
            </w:r>
            <w:r w:rsidR="00D95240" w:rsidRPr="00D95240">
              <w:rPr>
                <w:rFonts w:ascii="Calibri" w:hAnsi="Calibri" w:cs="Calibri"/>
                <w:color w:val="000000" w:themeColor="text1"/>
                <w:szCs w:val="21"/>
              </w:rPr>
              <w:t>公司的晶</w:t>
            </w:r>
            <w:proofErr w:type="gramStart"/>
            <w:r w:rsidR="00D95240" w:rsidRPr="00D95240">
              <w:rPr>
                <w:rFonts w:ascii="Calibri" w:hAnsi="Calibri" w:cs="Calibri"/>
                <w:color w:val="000000" w:themeColor="text1"/>
                <w:szCs w:val="21"/>
              </w:rPr>
              <w:t>圆级先进封测制造</w:t>
            </w:r>
            <w:proofErr w:type="gramEnd"/>
            <w:r w:rsidR="00D95240" w:rsidRPr="00D95240">
              <w:rPr>
                <w:rFonts w:ascii="Calibri" w:hAnsi="Calibri" w:cs="Calibri"/>
                <w:color w:val="000000" w:themeColor="text1"/>
                <w:szCs w:val="21"/>
              </w:rPr>
              <w:t>项目正</w:t>
            </w:r>
            <w:proofErr w:type="gramStart"/>
            <w:r w:rsidR="00D95240" w:rsidRPr="00D95240">
              <w:rPr>
                <w:rFonts w:ascii="Calibri" w:hAnsi="Calibri" w:cs="Calibri"/>
                <w:color w:val="000000" w:themeColor="text1"/>
                <w:szCs w:val="21"/>
              </w:rPr>
              <w:t>处于投产</w:t>
            </w:r>
            <w:proofErr w:type="gramEnd"/>
            <w:r w:rsidR="00D95240" w:rsidRPr="00D95240">
              <w:rPr>
                <w:rFonts w:ascii="Calibri" w:hAnsi="Calibri" w:cs="Calibri"/>
                <w:color w:val="000000" w:themeColor="text1"/>
                <w:szCs w:val="21"/>
              </w:rPr>
              <w:t>准备过程中，项目建设完成后将为客户提供</w:t>
            </w:r>
            <w:r w:rsidR="00D95240" w:rsidRPr="00D95240">
              <w:rPr>
                <w:rFonts w:ascii="Calibri" w:hAnsi="Calibri" w:cs="Calibri"/>
                <w:color w:val="000000" w:themeColor="text1"/>
                <w:szCs w:val="21"/>
              </w:rPr>
              <w:t>“</w:t>
            </w:r>
            <w:r w:rsidR="00D95240" w:rsidRPr="00D95240">
              <w:rPr>
                <w:rFonts w:ascii="Calibri" w:hAnsi="Calibri" w:cs="Calibri"/>
                <w:color w:val="000000" w:themeColor="text1"/>
                <w:szCs w:val="21"/>
              </w:rPr>
              <w:t>存储</w:t>
            </w:r>
            <w:r w:rsidR="00D95240" w:rsidRPr="00D95240">
              <w:rPr>
                <w:rFonts w:ascii="Calibri" w:hAnsi="Calibri" w:cs="Calibri"/>
                <w:color w:val="000000" w:themeColor="text1"/>
                <w:szCs w:val="21"/>
              </w:rPr>
              <w:t>+</w:t>
            </w:r>
            <w:r w:rsidR="00D95240" w:rsidRPr="00D95240">
              <w:rPr>
                <w:rFonts w:ascii="Calibri" w:hAnsi="Calibri" w:cs="Calibri"/>
                <w:color w:val="000000" w:themeColor="text1"/>
                <w:szCs w:val="21"/>
              </w:rPr>
              <w:t>晶圆级先进封测</w:t>
            </w:r>
            <w:r w:rsidR="00D95240" w:rsidRPr="00D95240">
              <w:rPr>
                <w:rFonts w:ascii="Calibri" w:hAnsi="Calibri" w:cs="Calibri"/>
                <w:color w:val="000000" w:themeColor="text1"/>
                <w:szCs w:val="21"/>
              </w:rPr>
              <w:t>”</w:t>
            </w:r>
            <w:r w:rsidR="00D95240" w:rsidRPr="00D95240">
              <w:rPr>
                <w:rFonts w:ascii="Calibri" w:hAnsi="Calibri" w:cs="Calibri"/>
                <w:color w:val="000000" w:themeColor="text1"/>
                <w:szCs w:val="21"/>
              </w:rPr>
              <w:t>一站式综合解决方案。项目建设进度请以公司公开披露的信息为准。</w:t>
            </w:r>
          </w:p>
          <w:p w14:paraId="529F60FE" w14:textId="77777777" w:rsidR="00E577A5" w:rsidRPr="00E577A5" w:rsidRDefault="00E577A5" w:rsidP="002147E7">
            <w:pPr>
              <w:rPr>
                <w:rFonts w:ascii="Calibri" w:hAnsi="Calibri" w:cs="Calibri"/>
                <w:color w:val="000000" w:themeColor="text1"/>
                <w:szCs w:val="21"/>
              </w:rPr>
            </w:pPr>
          </w:p>
          <w:p w14:paraId="188BE6BA" w14:textId="21D3D875" w:rsidR="00757375" w:rsidRPr="00D95240" w:rsidRDefault="00757375" w:rsidP="00757375">
            <w:pPr>
              <w:rPr>
                <w:rFonts w:ascii="Calibri" w:hAnsi="Calibri" w:cs="Calibri"/>
                <w:b/>
                <w:bCs/>
                <w:color w:val="000000" w:themeColor="text1"/>
                <w:szCs w:val="21"/>
              </w:rPr>
            </w:pPr>
            <w:r>
              <w:rPr>
                <w:rFonts w:ascii="Calibri" w:hAnsi="Calibri" w:cs="Calibri" w:hint="eastAsia"/>
                <w:b/>
                <w:bCs/>
                <w:color w:val="000000" w:themeColor="text1"/>
                <w:szCs w:val="21"/>
              </w:rPr>
              <w:t>Q</w:t>
            </w:r>
            <w:r w:rsidR="007D6A2C">
              <w:rPr>
                <w:rFonts w:ascii="Calibri" w:hAnsi="Calibri" w:cs="Calibri" w:hint="eastAsia"/>
                <w:b/>
                <w:bCs/>
                <w:color w:val="000000" w:themeColor="text1"/>
                <w:szCs w:val="21"/>
              </w:rPr>
              <w:t>10</w:t>
            </w:r>
            <w:r>
              <w:rPr>
                <w:rFonts w:ascii="Calibri" w:hAnsi="Calibri" w:cs="Calibri" w:hint="eastAsia"/>
                <w:b/>
                <w:bCs/>
                <w:color w:val="000000" w:themeColor="text1"/>
                <w:szCs w:val="21"/>
              </w:rPr>
              <w:t>.</w:t>
            </w:r>
            <w:r w:rsidR="00030BC0">
              <w:rPr>
                <w:rFonts w:ascii="Calibri" w:hAnsi="Calibri" w:cs="Calibri" w:hint="eastAsia"/>
                <w:b/>
                <w:bCs/>
                <w:color w:val="000000" w:themeColor="text1"/>
                <w:szCs w:val="21"/>
              </w:rPr>
              <w:t xml:space="preserve"> </w:t>
            </w:r>
            <w:r w:rsidR="00D95240" w:rsidRPr="00D95240">
              <w:rPr>
                <w:rFonts w:ascii="Calibri" w:hAnsi="Calibri" w:cs="Calibri"/>
                <w:b/>
                <w:bCs/>
                <w:color w:val="000000" w:themeColor="text1"/>
                <w:szCs w:val="21"/>
              </w:rPr>
              <w:t>四季度的内存涨价朝对库存影响几何，</w:t>
            </w:r>
            <w:proofErr w:type="gramStart"/>
            <w:r w:rsidR="00D95240" w:rsidRPr="00D95240">
              <w:rPr>
                <w:rFonts w:ascii="Calibri" w:hAnsi="Calibri" w:cs="Calibri"/>
                <w:b/>
                <w:bCs/>
                <w:color w:val="000000" w:themeColor="text1"/>
                <w:szCs w:val="21"/>
              </w:rPr>
              <w:t>库存增值</w:t>
            </w:r>
            <w:proofErr w:type="gramEnd"/>
            <w:r w:rsidR="00D95240" w:rsidRPr="00D95240">
              <w:rPr>
                <w:rFonts w:ascii="Calibri" w:hAnsi="Calibri" w:cs="Calibri"/>
                <w:b/>
                <w:bCs/>
                <w:color w:val="000000" w:themeColor="text1"/>
                <w:szCs w:val="21"/>
              </w:rPr>
              <w:t>能否带来业绩的爆发。另外内存芯片涨价带来的原材料价格上涨是否完整传导到下游让公司毛利率激增？公司是否</w:t>
            </w:r>
            <w:proofErr w:type="gramStart"/>
            <w:r w:rsidR="00D95240" w:rsidRPr="00D95240">
              <w:rPr>
                <w:rFonts w:ascii="Calibri" w:hAnsi="Calibri" w:cs="Calibri"/>
                <w:b/>
                <w:bCs/>
                <w:color w:val="000000" w:themeColor="text1"/>
                <w:szCs w:val="21"/>
              </w:rPr>
              <w:t>有长协订单</w:t>
            </w:r>
            <w:proofErr w:type="gramEnd"/>
            <w:r w:rsidR="00D95240" w:rsidRPr="00D95240">
              <w:rPr>
                <w:rFonts w:ascii="Calibri" w:hAnsi="Calibri" w:cs="Calibri"/>
                <w:b/>
                <w:bCs/>
                <w:color w:val="000000" w:themeColor="text1"/>
                <w:szCs w:val="21"/>
              </w:rPr>
              <w:t>导致错过这波涨价潮</w:t>
            </w:r>
            <w:r w:rsidR="00D95240">
              <w:rPr>
                <w:rFonts w:ascii="Calibri" w:hAnsi="Calibri" w:cs="Calibri" w:hint="eastAsia"/>
                <w:b/>
                <w:bCs/>
                <w:color w:val="000000" w:themeColor="text1"/>
                <w:szCs w:val="21"/>
              </w:rPr>
              <w:t>？</w:t>
            </w:r>
            <w:r w:rsidR="00700602" w:rsidRPr="00757375">
              <w:rPr>
                <w:rFonts w:ascii="Calibri" w:hAnsi="Calibri" w:cs="Calibri"/>
                <w:color w:val="000000" w:themeColor="text1"/>
                <w:szCs w:val="21"/>
              </w:rPr>
              <w:t xml:space="preserve"> </w:t>
            </w:r>
          </w:p>
          <w:p w14:paraId="6B3D58D8" w14:textId="53DBF66B" w:rsidR="00D95240" w:rsidRPr="00D95240" w:rsidRDefault="00387B9F" w:rsidP="00D95240">
            <w:pPr>
              <w:rPr>
                <w:rFonts w:ascii="Calibri" w:hAnsi="Calibri" w:cs="Calibri"/>
                <w:color w:val="000000" w:themeColor="text1"/>
                <w:szCs w:val="21"/>
              </w:rPr>
            </w:pPr>
            <w:r>
              <w:rPr>
                <w:rFonts w:ascii="Calibri" w:hAnsi="Calibri" w:cs="Calibri" w:hint="eastAsia"/>
                <w:color w:val="000000" w:themeColor="text1"/>
                <w:szCs w:val="21"/>
              </w:rPr>
              <w:t>A</w:t>
            </w:r>
            <w:r w:rsidR="007D6A2C">
              <w:rPr>
                <w:rFonts w:ascii="Calibri" w:hAnsi="Calibri" w:cs="Calibri" w:hint="eastAsia"/>
                <w:color w:val="000000" w:themeColor="text1"/>
                <w:szCs w:val="21"/>
              </w:rPr>
              <w:t>10</w:t>
            </w:r>
            <w:r w:rsidR="00757375" w:rsidRPr="00757375">
              <w:rPr>
                <w:rFonts w:ascii="Calibri" w:hAnsi="Calibri" w:cs="Calibri"/>
                <w:b/>
                <w:bCs/>
                <w:color w:val="000000" w:themeColor="text1"/>
                <w:szCs w:val="21"/>
              </w:rPr>
              <w:t>：</w:t>
            </w:r>
            <w:r w:rsidR="00D95240" w:rsidRPr="00D95240">
              <w:rPr>
                <w:rFonts w:ascii="Calibri" w:hAnsi="Calibri" w:cs="Calibri"/>
                <w:color w:val="000000" w:themeColor="text1"/>
                <w:szCs w:val="21"/>
              </w:rPr>
              <w:t>公司产品价格主要受供需关系、市场竞争等多种因素决定，产品价格随行就市。</w:t>
            </w:r>
          </w:p>
          <w:p w14:paraId="5A18CD84" w14:textId="19BF656E" w:rsidR="00D95240" w:rsidRPr="00D95240" w:rsidRDefault="00D95240" w:rsidP="00E577A5">
            <w:pPr>
              <w:rPr>
                <w:rFonts w:ascii="Calibri" w:hAnsi="Calibri" w:cs="Calibri"/>
                <w:color w:val="000000" w:themeColor="text1"/>
                <w:szCs w:val="21"/>
              </w:rPr>
            </w:pPr>
          </w:p>
          <w:p w14:paraId="60C4A5B3" w14:textId="46C79111" w:rsidR="00D95240" w:rsidRPr="00D95240" w:rsidRDefault="00955099" w:rsidP="00D95240">
            <w:pPr>
              <w:rPr>
                <w:rFonts w:ascii="Calibri" w:hAnsi="Calibri" w:cs="Calibri"/>
                <w:color w:val="000000" w:themeColor="text1"/>
                <w:szCs w:val="21"/>
              </w:rPr>
            </w:pPr>
            <w:r>
              <w:rPr>
                <w:rFonts w:ascii="Calibri" w:hAnsi="Calibri" w:cs="Calibri" w:hint="eastAsia"/>
                <w:b/>
                <w:bCs/>
                <w:color w:val="000000" w:themeColor="text1"/>
                <w:szCs w:val="21"/>
              </w:rPr>
              <w:t>Q</w:t>
            </w:r>
            <w:r w:rsidR="007D6A2C">
              <w:rPr>
                <w:rFonts w:ascii="Calibri" w:hAnsi="Calibri" w:cs="Calibri" w:hint="eastAsia"/>
                <w:b/>
                <w:bCs/>
                <w:color w:val="000000" w:themeColor="text1"/>
                <w:szCs w:val="21"/>
              </w:rPr>
              <w:t>11</w:t>
            </w:r>
            <w:r>
              <w:rPr>
                <w:rFonts w:ascii="Calibri" w:hAnsi="Calibri" w:cs="Calibri" w:hint="eastAsia"/>
                <w:b/>
                <w:bCs/>
                <w:color w:val="000000" w:themeColor="text1"/>
                <w:szCs w:val="21"/>
              </w:rPr>
              <w:t xml:space="preserve">. </w:t>
            </w:r>
            <w:proofErr w:type="gramStart"/>
            <w:r w:rsidR="00D95240" w:rsidRPr="00D95240">
              <w:rPr>
                <w:rFonts w:ascii="Calibri" w:hAnsi="Calibri" w:cs="Calibri"/>
                <w:b/>
                <w:bCs/>
                <w:color w:val="000000" w:themeColor="text1"/>
                <w:szCs w:val="21"/>
              </w:rPr>
              <w:t>佰维存储</w:t>
            </w:r>
            <w:proofErr w:type="gramEnd"/>
            <w:r w:rsidR="00D95240" w:rsidRPr="00D95240">
              <w:rPr>
                <w:rFonts w:ascii="Calibri" w:hAnsi="Calibri" w:cs="Calibri"/>
                <w:b/>
                <w:bCs/>
                <w:color w:val="000000" w:themeColor="text1"/>
                <w:szCs w:val="21"/>
              </w:rPr>
              <w:t>近期频现大单出货，公司对大小非减持有管控措施吗？能不能把股东数据和经营状况及时公布一下</w:t>
            </w:r>
          </w:p>
          <w:p w14:paraId="5A7E39B1" w14:textId="27B24E9A" w:rsidR="00D95240" w:rsidRPr="00D95240" w:rsidRDefault="00955099" w:rsidP="00D95240">
            <w:pPr>
              <w:rPr>
                <w:rFonts w:ascii="Calibri" w:hAnsi="Calibri" w:cs="Calibri"/>
                <w:color w:val="000000" w:themeColor="text1"/>
                <w:szCs w:val="21"/>
              </w:rPr>
            </w:pPr>
            <w:r>
              <w:rPr>
                <w:rFonts w:ascii="Calibri" w:hAnsi="Calibri" w:cs="Calibri" w:hint="eastAsia"/>
                <w:color w:val="000000" w:themeColor="text1"/>
                <w:szCs w:val="21"/>
              </w:rPr>
              <w:t>A</w:t>
            </w:r>
            <w:r w:rsidR="007D6A2C">
              <w:rPr>
                <w:rFonts w:ascii="Calibri" w:hAnsi="Calibri" w:cs="Calibri" w:hint="eastAsia"/>
                <w:color w:val="000000" w:themeColor="text1"/>
                <w:szCs w:val="21"/>
              </w:rPr>
              <w:t>11</w:t>
            </w:r>
            <w:r>
              <w:rPr>
                <w:rFonts w:ascii="Calibri" w:hAnsi="Calibri" w:cs="Calibri" w:hint="eastAsia"/>
                <w:color w:val="000000" w:themeColor="text1"/>
                <w:szCs w:val="21"/>
              </w:rPr>
              <w:t>：</w:t>
            </w:r>
            <w:r w:rsidR="00D95240" w:rsidRPr="00D95240">
              <w:rPr>
                <w:rFonts w:ascii="Calibri" w:hAnsi="Calibri" w:cs="Calibri"/>
                <w:color w:val="000000" w:themeColor="text1"/>
                <w:szCs w:val="21"/>
              </w:rPr>
              <w:t>为保证所有投资者公平、平等获悉公司信息，公司严格按照规则要求在定期报告中披露股东人数。关于公司经营情况，请关注公司公开披露的信息。</w:t>
            </w:r>
          </w:p>
          <w:p w14:paraId="3EE91302" w14:textId="77777777" w:rsidR="0082397B" w:rsidRDefault="0082397B" w:rsidP="007D22B8">
            <w:pPr>
              <w:rPr>
                <w:rFonts w:ascii="Calibri" w:hAnsi="Calibri" w:cs="Calibri"/>
                <w:color w:val="000000" w:themeColor="text1"/>
                <w:szCs w:val="21"/>
              </w:rPr>
            </w:pPr>
          </w:p>
          <w:p w14:paraId="3B218370" w14:textId="43FC5A8D" w:rsidR="00D95240" w:rsidRPr="00D95240" w:rsidRDefault="00955099" w:rsidP="00D95240">
            <w:pPr>
              <w:rPr>
                <w:rFonts w:ascii="Calibri" w:hAnsi="Calibri" w:cs="Calibri"/>
                <w:color w:val="000000" w:themeColor="text1"/>
                <w:szCs w:val="21"/>
              </w:rPr>
            </w:pPr>
            <w:r>
              <w:rPr>
                <w:rFonts w:ascii="Calibri" w:hAnsi="Calibri" w:cs="Calibri" w:hint="eastAsia"/>
                <w:b/>
                <w:bCs/>
                <w:color w:val="000000" w:themeColor="text1"/>
                <w:szCs w:val="21"/>
              </w:rPr>
              <w:t>Q</w:t>
            </w:r>
            <w:r w:rsidR="007D6A2C">
              <w:rPr>
                <w:rFonts w:ascii="Calibri" w:hAnsi="Calibri" w:cs="Calibri" w:hint="eastAsia"/>
                <w:b/>
                <w:bCs/>
                <w:color w:val="000000" w:themeColor="text1"/>
                <w:szCs w:val="21"/>
              </w:rPr>
              <w:t>12</w:t>
            </w:r>
            <w:r>
              <w:rPr>
                <w:rFonts w:ascii="Calibri" w:hAnsi="Calibri" w:cs="Calibri" w:hint="eastAsia"/>
                <w:b/>
                <w:bCs/>
                <w:color w:val="000000" w:themeColor="text1"/>
                <w:szCs w:val="21"/>
              </w:rPr>
              <w:t xml:space="preserve">. </w:t>
            </w:r>
            <w:r w:rsidR="00D95240" w:rsidRPr="00D95240">
              <w:rPr>
                <w:rFonts w:ascii="Calibri" w:hAnsi="Calibri" w:cs="Calibri"/>
                <w:b/>
                <w:bCs/>
                <w:color w:val="000000" w:themeColor="text1"/>
                <w:szCs w:val="21"/>
              </w:rPr>
              <w:t>东莞松山湖项目什么时候开工投产？</w:t>
            </w:r>
          </w:p>
          <w:p w14:paraId="5709A6B9" w14:textId="6D83E032" w:rsidR="00D95240" w:rsidRPr="00D95240" w:rsidRDefault="00955099" w:rsidP="00D95240">
            <w:pPr>
              <w:rPr>
                <w:rFonts w:ascii="Calibri" w:hAnsi="Calibri" w:cs="Calibri"/>
                <w:color w:val="000000" w:themeColor="text1"/>
                <w:szCs w:val="21"/>
              </w:rPr>
            </w:pPr>
            <w:r>
              <w:rPr>
                <w:rFonts w:ascii="Calibri" w:hAnsi="Calibri" w:cs="Calibri" w:hint="eastAsia"/>
                <w:color w:val="000000" w:themeColor="text1"/>
                <w:szCs w:val="21"/>
              </w:rPr>
              <w:t>A</w:t>
            </w:r>
            <w:r w:rsidR="007D6A2C">
              <w:rPr>
                <w:rFonts w:ascii="Calibri" w:hAnsi="Calibri" w:cs="Calibri" w:hint="eastAsia"/>
                <w:color w:val="000000" w:themeColor="text1"/>
                <w:szCs w:val="21"/>
              </w:rPr>
              <w:t>12</w:t>
            </w:r>
            <w:r>
              <w:rPr>
                <w:rFonts w:ascii="Calibri" w:hAnsi="Calibri" w:cs="Calibri" w:hint="eastAsia"/>
                <w:color w:val="000000" w:themeColor="text1"/>
                <w:szCs w:val="21"/>
              </w:rPr>
              <w:t>：</w:t>
            </w:r>
            <w:r w:rsidR="00D95240" w:rsidRPr="00D95240">
              <w:rPr>
                <w:rFonts w:ascii="Calibri" w:hAnsi="Calibri" w:cs="Calibri"/>
                <w:color w:val="000000" w:themeColor="text1"/>
                <w:szCs w:val="21"/>
              </w:rPr>
              <w:t>公司的晶</w:t>
            </w:r>
            <w:proofErr w:type="gramStart"/>
            <w:r w:rsidR="00D95240" w:rsidRPr="00D95240">
              <w:rPr>
                <w:rFonts w:ascii="Calibri" w:hAnsi="Calibri" w:cs="Calibri"/>
                <w:color w:val="000000" w:themeColor="text1"/>
                <w:szCs w:val="21"/>
              </w:rPr>
              <w:t>圆级先进封测制造</w:t>
            </w:r>
            <w:proofErr w:type="gramEnd"/>
            <w:r w:rsidR="00D95240" w:rsidRPr="00D95240">
              <w:rPr>
                <w:rFonts w:ascii="Calibri" w:hAnsi="Calibri" w:cs="Calibri"/>
                <w:color w:val="000000" w:themeColor="text1"/>
                <w:szCs w:val="21"/>
              </w:rPr>
              <w:t>项目正</w:t>
            </w:r>
            <w:proofErr w:type="gramStart"/>
            <w:r w:rsidR="00D95240" w:rsidRPr="00D95240">
              <w:rPr>
                <w:rFonts w:ascii="Calibri" w:hAnsi="Calibri" w:cs="Calibri"/>
                <w:color w:val="000000" w:themeColor="text1"/>
                <w:szCs w:val="21"/>
              </w:rPr>
              <w:t>处于投产</w:t>
            </w:r>
            <w:proofErr w:type="gramEnd"/>
            <w:r w:rsidR="00D95240" w:rsidRPr="00D95240">
              <w:rPr>
                <w:rFonts w:ascii="Calibri" w:hAnsi="Calibri" w:cs="Calibri"/>
                <w:color w:val="000000" w:themeColor="text1"/>
                <w:szCs w:val="21"/>
              </w:rPr>
              <w:t>准备过程中，项目建设完成后将为客户提供</w:t>
            </w:r>
            <w:r w:rsidR="00D95240" w:rsidRPr="00D95240">
              <w:rPr>
                <w:rFonts w:ascii="Calibri" w:hAnsi="Calibri" w:cs="Calibri"/>
                <w:color w:val="000000" w:themeColor="text1"/>
                <w:szCs w:val="21"/>
              </w:rPr>
              <w:t>“</w:t>
            </w:r>
            <w:r w:rsidR="00D95240" w:rsidRPr="00D95240">
              <w:rPr>
                <w:rFonts w:ascii="Calibri" w:hAnsi="Calibri" w:cs="Calibri"/>
                <w:color w:val="000000" w:themeColor="text1"/>
                <w:szCs w:val="21"/>
              </w:rPr>
              <w:t>存储</w:t>
            </w:r>
            <w:r w:rsidR="00D95240" w:rsidRPr="00D95240">
              <w:rPr>
                <w:rFonts w:ascii="Calibri" w:hAnsi="Calibri" w:cs="Calibri"/>
                <w:color w:val="000000" w:themeColor="text1"/>
                <w:szCs w:val="21"/>
              </w:rPr>
              <w:t>+</w:t>
            </w:r>
            <w:r w:rsidR="00D95240" w:rsidRPr="00D95240">
              <w:rPr>
                <w:rFonts w:ascii="Calibri" w:hAnsi="Calibri" w:cs="Calibri"/>
                <w:color w:val="000000" w:themeColor="text1"/>
                <w:szCs w:val="21"/>
              </w:rPr>
              <w:t>晶圆级先进封测</w:t>
            </w:r>
            <w:r w:rsidR="00D95240" w:rsidRPr="00D95240">
              <w:rPr>
                <w:rFonts w:ascii="Calibri" w:hAnsi="Calibri" w:cs="Calibri"/>
                <w:color w:val="000000" w:themeColor="text1"/>
                <w:szCs w:val="21"/>
              </w:rPr>
              <w:t>”</w:t>
            </w:r>
            <w:r w:rsidR="00D95240" w:rsidRPr="00D95240">
              <w:rPr>
                <w:rFonts w:ascii="Calibri" w:hAnsi="Calibri" w:cs="Calibri"/>
                <w:color w:val="000000" w:themeColor="text1"/>
                <w:szCs w:val="21"/>
              </w:rPr>
              <w:t>一站式综合解决方案。项目建设进度请以公司公开披露的信息为准。</w:t>
            </w:r>
          </w:p>
          <w:p w14:paraId="096796F4" w14:textId="77777777" w:rsidR="00D95240" w:rsidRDefault="00D95240" w:rsidP="007D22B8">
            <w:pPr>
              <w:rPr>
                <w:rFonts w:ascii="Calibri" w:hAnsi="Calibri" w:cs="Calibri"/>
                <w:color w:val="000000" w:themeColor="text1"/>
                <w:szCs w:val="21"/>
              </w:rPr>
            </w:pPr>
          </w:p>
          <w:p w14:paraId="4D977C35" w14:textId="75314DA2" w:rsidR="00D95240" w:rsidRPr="00D95240" w:rsidRDefault="00955099" w:rsidP="00D95240">
            <w:pPr>
              <w:rPr>
                <w:rFonts w:ascii="Calibri" w:hAnsi="Calibri" w:cs="Calibri"/>
                <w:color w:val="000000" w:themeColor="text1"/>
                <w:szCs w:val="21"/>
              </w:rPr>
            </w:pPr>
            <w:r>
              <w:rPr>
                <w:rFonts w:ascii="Calibri" w:hAnsi="Calibri" w:cs="Calibri" w:hint="eastAsia"/>
                <w:b/>
                <w:bCs/>
                <w:color w:val="000000" w:themeColor="text1"/>
                <w:szCs w:val="21"/>
              </w:rPr>
              <w:t>Q1</w:t>
            </w:r>
            <w:r w:rsidR="007D6A2C">
              <w:rPr>
                <w:rFonts w:ascii="Calibri" w:hAnsi="Calibri" w:cs="Calibri" w:hint="eastAsia"/>
                <w:b/>
                <w:bCs/>
                <w:color w:val="000000" w:themeColor="text1"/>
                <w:szCs w:val="21"/>
              </w:rPr>
              <w:t>3</w:t>
            </w:r>
            <w:r>
              <w:rPr>
                <w:rFonts w:ascii="Calibri" w:hAnsi="Calibri" w:cs="Calibri" w:hint="eastAsia"/>
                <w:b/>
                <w:bCs/>
                <w:color w:val="000000" w:themeColor="text1"/>
                <w:szCs w:val="21"/>
              </w:rPr>
              <w:t xml:space="preserve">. </w:t>
            </w:r>
            <w:r w:rsidR="00D95240" w:rsidRPr="00D95240">
              <w:rPr>
                <w:rFonts w:ascii="Calibri" w:hAnsi="Calibri" w:cs="Calibri"/>
                <w:b/>
                <w:bCs/>
                <w:color w:val="000000" w:themeColor="text1"/>
                <w:szCs w:val="21"/>
              </w:rPr>
              <w:t>数据中心中，硬盘跟内存占整个数据中心成本是仅次于</w:t>
            </w:r>
            <w:r w:rsidR="00D95240" w:rsidRPr="00D95240">
              <w:rPr>
                <w:rFonts w:ascii="Calibri" w:hAnsi="Calibri" w:cs="Calibri"/>
                <w:b/>
                <w:bCs/>
                <w:color w:val="000000" w:themeColor="text1"/>
                <w:szCs w:val="21"/>
              </w:rPr>
              <w:t>GPU</w:t>
            </w:r>
            <w:r w:rsidR="00D95240" w:rsidRPr="00D95240">
              <w:rPr>
                <w:rFonts w:ascii="Calibri" w:hAnsi="Calibri" w:cs="Calibri"/>
                <w:b/>
                <w:bCs/>
                <w:color w:val="000000" w:themeColor="text1"/>
                <w:szCs w:val="21"/>
              </w:rPr>
              <w:t>的，目前贵司的硬盘跟内存是否已经大量应用在数据中心中？</w:t>
            </w:r>
          </w:p>
          <w:p w14:paraId="6F71509E" w14:textId="5C72EDAD" w:rsidR="00D95240" w:rsidRPr="00D95240" w:rsidRDefault="00955099" w:rsidP="00D95240">
            <w:pPr>
              <w:rPr>
                <w:rFonts w:ascii="Calibri" w:hAnsi="Calibri" w:cs="Calibri"/>
                <w:color w:val="000000" w:themeColor="text1"/>
                <w:szCs w:val="21"/>
              </w:rPr>
            </w:pPr>
            <w:r>
              <w:rPr>
                <w:rFonts w:ascii="Calibri" w:hAnsi="Calibri" w:cs="Calibri" w:hint="eastAsia"/>
                <w:color w:val="000000" w:themeColor="text1"/>
                <w:szCs w:val="21"/>
              </w:rPr>
              <w:t>A1</w:t>
            </w:r>
            <w:r w:rsidR="007D6A2C">
              <w:rPr>
                <w:rFonts w:ascii="Calibri" w:hAnsi="Calibri" w:cs="Calibri" w:hint="eastAsia"/>
                <w:color w:val="000000" w:themeColor="text1"/>
                <w:szCs w:val="21"/>
              </w:rPr>
              <w:t>3</w:t>
            </w:r>
            <w:r>
              <w:rPr>
                <w:rFonts w:ascii="Calibri" w:hAnsi="Calibri" w:cs="Calibri" w:hint="eastAsia"/>
                <w:color w:val="000000" w:themeColor="text1"/>
                <w:szCs w:val="21"/>
              </w:rPr>
              <w:t>：</w:t>
            </w:r>
            <w:r w:rsidR="00D95240" w:rsidRPr="00D95240">
              <w:rPr>
                <w:rFonts w:ascii="Calibri" w:hAnsi="Calibri" w:cs="Calibri"/>
                <w:color w:val="000000" w:themeColor="text1"/>
                <w:szCs w:val="21"/>
              </w:rPr>
              <w:t>在数据中心</w:t>
            </w:r>
            <w:r w:rsidR="00D95240" w:rsidRPr="00D95240">
              <w:rPr>
                <w:rFonts w:ascii="Calibri" w:hAnsi="Calibri" w:cs="Calibri"/>
                <w:color w:val="000000" w:themeColor="text1"/>
                <w:szCs w:val="21"/>
              </w:rPr>
              <w:t>/</w:t>
            </w:r>
            <w:r w:rsidR="00D95240" w:rsidRPr="00D95240">
              <w:rPr>
                <w:rFonts w:ascii="Calibri" w:hAnsi="Calibri" w:cs="Calibri"/>
                <w:color w:val="000000" w:themeColor="text1"/>
                <w:szCs w:val="21"/>
              </w:rPr>
              <w:t>企业级领域，公司产品目前正处于高速发展阶段，已获得服务器厂商、头部互联网厂商以及国内头部</w:t>
            </w:r>
            <w:r w:rsidR="00D95240" w:rsidRPr="00D95240">
              <w:rPr>
                <w:rFonts w:ascii="Calibri" w:hAnsi="Calibri" w:cs="Calibri"/>
                <w:color w:val="000000" w:themeColor="text1"/>
                <w:szCs w:val="21"/>
              </w:rPr>
              <w:t>OEM</w:t>
            </w:r>
            <w:r w:rsidR="00D95240" w:rsidRPr="00D95240">
              <w:rPr>
                <w:rFonts w:ascii="Calibri" w:hAnsi="Calibri" w:cs="Calibri"/>
                <w:color w:val="000000" w:themeColor="text1"/>
                <w:szCs w:val="21"/>
              </w:rPr>
              <w:t>厂商的核心供应商资质，并</w:t>
            </w:r>
            <w:proofErr w:type="gramStart"/>
            <w:r w:rsidR="00D95240" w:rsidRPr="00D95240">
              <w:rPr>
                <w:rFonts w:ascii="Calibri" w:hAnsi="Calibri" w:cs="Calibri"/>
                <w:color w:val="000000" w:themeColor="text1"/>
                <w:szCs w:val="21"/>
              </w:rPr>
              <w:t>实现预量产</w:t>
            </w:r>
            <w:proofErr w:type="gramEnd"/>
            <w:r w:rsidR="00D95240" w:rsidRPr="00D95240">
              <w:rPr>
                <w:rFonts w:ascii="Calibri" w:hAnsi="Calibri" w:cs="Calibri"/>
                <w:color w:val="000000" w:themeColor="text1"/>
                <w:szCs w:val="21"/>
              </w:rPr>
              <w:t>出货；此外，公司积极深化国产化生态布局，与国产服务器厂商达成战略合作伙伴关系。</w:t>
            </w:r>
          </w:p>
          <w:p w14:paraId="79F77D0D" w14:textId="77777777" w:rsidR="00D95240" w:rsidRDefault="00D95240" w:rsidP="007D22B8">
            <w:pPr>
              <w:rPr>
                <w:rFonts w:ascii="Calibri" w:hAnsi="Calibri" w:cs="Calibri"/>
                <w:color w:val="000000" w:themeColor="text1"/>
                <w:szCs w:val="21"/>
              </w:rPr>
            </w:pPr>
          </w:p>
          <w:p w14:paraId="253DA7E8" w14:textId="0B14F1AD" w:rsidR="00D95240" w:rsidRPr="00D95240" w:rsidRDefault="00955099" w:rsidP="00D95240">
            <w:pPr>
              <w:rPr>
                <w:rFonts w:ascii="Calibri" w:hAnsi="Calibri" w:cs="Calibri"/>
                <w:color w:val="000000" w:themeColor="text1"/>
                <w:szCs w:val="21"/>
              </w:rPr>
            </w:pPr>
            <w:r>
              <w:rPr>
                <w:rFonts w:ascii="Calibri" w:hAnsi="Calibri" w:cs="Calibri" w:hint="eastAsia"/>
                <w:b/>
                <w:bCs/>
                <w:color w:val="000000" w:themeColor="text1"/>
                <w:szCs w:val="21"/>
              </w:rPr>
              <w:t>Q1</w:t>
            </w:r>
            <w:r w:rsidR="007D6A2C">
              <w:rPr>
                <w:rFonts w:ascii="Calibri" w:hAnsi="Calibri" w:cs="Calibri" w:hint="eastAsia"/>
                <w:b/>
                <w:bCs/>
                <w:color w:val="000000" w:themeColor="text1"/>
                <w:szCs w:val="21"/>
              </w:rPr>
              <w:t>4</w:t>
            </w:r>
            <w:r>
              <w:rPr>
                <w:rFonts w:ascii="Calibri" w:hAnsi="Calibri" w:cs="Calibri" w:hint="eastAsia"/>
                <w:b/>
                <w:bCs/>
                <w:color w:val="000000" w:themeColor="text1"/>
                <w:szCs w:val="21"/>
              </w:rPr>
              <w:t xml:space="preserve">. </w:t>
            </w:r>
            <w:r w:rsidR="00D95240" w:rsidRPr="00D95240">
              <w:rPr>
                <w:rFonts w:ascii="Calibri" w:hAnsi="Calibri" w:cs="Calibri"/>
                <w:b/>
                <w:bCs/>
                <w:color w:val="000000" w:themeColor="text1"/>
                <w:szCs w:val="21"/>
              </w:rPr>
              <w:t>这一波储存涨价，有传闻公司属于三星、美光、海力士的下游企业，利空</w:t>
            </w:r>
            <w:r w:rsidR="00D95240" w:rsidRPr="00D95240">
              <w:rPr>
                <w:rFonts w:ascii="Calibri" w:hAnsi="Calibri" w:cs="Calibri"/>
                <w:b/>
                <w:bCs/>
                <w:color w:val="000000" w:themeColor="text1"/>
                <w:szCs w:val="21"/>
              </w:rPr>
              <w:lastRenderedPageBreak/>
              <w:t>大于利好，是这样吗？</w:t>
            </w:r>
          </w:p>
          <w:p w14:paraId="783878C6" w14:textId="015F77E0" w:rsidR="00D95240" w:rsidRPr="00D95240" w:rsidRDefault="00955099" w:rsidP="00D95240">
            <w:pPr>
              <w:rPr>
                <w:rFonts w:ascii="Calibri" w:hAnsi="Calibri" w:cs="Calibri"/>
                <w:color w:val="000000" w:themeColor="text1"/>
                <w:szCs w:val="21"/>
              </w:rPr>
            </w:pPr>
            <w:r>
              <w:rPr>
                <w:rFonts w:ascii="Calibri" w:hAnsi="Calibri" w:cs="Calibri" w:hint="eastAsia"/>
                <w:color w:val="000000" w:themeColor="text1"/>
                <w:szCs w:val="21"/>
              </w:rPr>
              <w:t>A1</w:t>
            </w:r>
            <w:r w:rsidR="007D6A2C">
              <w:rPr>
                <w:rFonts w:ascii="Calibri" w:hAnsi="Calibri" w:cs="Calibri" w:hint="eastAsia"/>
                <w:color w:val="000000" w:themeColor="text1"/>
                <w:szCs w:val="21"/>
              </w:rPr>
              <w:t>4</w:t>
            </w:r>
            <w:r>
              <w:rPr>
                <w:rFonts w:ascii="Calibri" w:hAnsi="Calibri" w:cs="Calibri" w:hint="eastAsia"/>
                <w:color w:val="000000" w:themeColor="text1"/>
                <w:szCs w:val="21"/>
              </w:rPr>
              <w:t>：</w:t>
            </w:r>
            <w:r w:rsidR="00D95240" w:rsidRPr="00D95240">
              <w:rPr>
                <w:rFonts w:ascii="Calibri" w:hAnsi="Calibri" w:cs="Calibri"/>
                <w:color w:val="000000" w:themeColor="text1"/>
                <w:szCs w:val="21"/>
              </w:rPr>
              <w:t>从</w:t>
            </w:r>
            <w:r w:rsidR="00D95240" w:rsidRPr="00D95240">
              <w:rPr>
                <w:rFonts w:ascii="Calibri" w:hAnsi="Calibri" w:cs="Calibri"/>
                <w:color w:val="000000" w:themeColor="text1"/>
                <w:szCs w:val="21"/>
              </w:rPr>
              <w:t>2025</w:t>
            </w:r>
            <w:r w:rsidR="00D95240" w:rsidRPr="00D95240">
              <w:rPr>
                <w:rFonts w:ascii="Calibri" w:hAnsi="Calibri" w:cs="Calibri"/>
                <w:color w:val="000000" w:themeColor="text1"/>
                <w:szCs w:val="21"/>
              </w:rPr>
              <w:t>年第二季度开始，随着存储价格企稳回升，公司重点项目逐步交付，公司销售收入和毛利率逐步回升，经营业绩逐步改善。</w:t>
            </w:r>
            <w:r w:rsidR="00060410" w:rsidRPr="00D44C73">
              <w:rPr>
                <w:rFonts w:ascii="Calibri" w:hAnsi="Calibri" w:cs="Calibri" w:hint="eastAsia"/>
                <w:color w:val="000000" w:themeColor="text1"/>
                <w:szCs w:val="21"/>
              </w:rPr>
              <w:t>存储涨价属于</w:t>
            </w:r>
            <w:r w:rsidR="00D30CAA" w:rsidRPr="00D44C73">
              <w:rPr>
                <w:rFonts w:ascii="Calibri" w:hAnsi="Calibri" w:cs="Calibri" w:hint="eastAsia"/>
                <w:color w:val="000000" w:themeColor="text1"/>
                <w:szCs w:val="21"/>
              </w:rPr>
              <w:t>行业</w:t>
            </w:r>
            <w:r w:rsidR="00060410" w:rsidRPr="00D44C73">
              <w:rPr>
                <w:rFonts w:ascii="Calibri" w:hAnsi="Calibri" w:cs="Calibri" w:hint="eastAsia"/>
                <w:color w:val="000000" w:themeColor="text1"/>
                <w:szCs w:val="21"/>
              </w:rPr>
              <w:t>利好，</w:t>
            </w:r>
            <w:r w:rsidR="00A40CE3" w:rsidRPr="00D44C73">
              <w:rPr>
                <w:rFonts w:ascii="Calibri" w:hAnsi="Calibri" w:cs="Calibri" w:hint="eastAsia"/>
                <w:color w:val="000000" w:themeColor="text1"/>
                <w:szCs w:val="21"/>
              </w:rPr>
              <w:t>从历史经验来看，都会受益</w:t>
            </w:r>
            <w:r w:rsidR="00060410" w:rsidRPr="00D44C73">
              <w:rPr>
                <w:rFonts w:ascii="Calibri" w:hAnsi="Calibri" w:cs="Calibri" w:hint="eastAsia"/>
                <w:color w:val="000000" w:themeColor="text1"/>
                <w:szCs w:val="21"/>
              </w:rPr>
              <w:t>。</w:t>
            </w:r>
          </w:p>
          <w:p w14:paraId="52B16C5F" w14:textId="77777777" w:rsidR="00D95240" w:rsidRDefault="00D95240" w:rsidP="007D22B8">
            <w:pPr>
              <w:rPr>
                <w:rFonts w:ascii="Calibri" w:hAnsi="Calibri" w:cs="Calibri"/>
                <w:color w:val="000000" w:themeColor="text1"/>
                <w:szCs w:val="21"/>
              </w:rPr>
            </w:pPr>
          </w:p>
          <w:p w14:paraId="02CB4066" w14:textId="75621358" w:rsidR="00D95240" w:rsidRPr="00D95240" w:rsidRDefault="00955099" w:rsidP="00D95240">
            <w:pPr>
              <w:rPr>
                <w:rFonts w:ascii="Calibri" w:hAnsi="Calibri" w:cs="Calibri"/>
                <w:color w:val="000000" w:themeColor="text1"/>
                <w:szCs w:val="21"/>
              </w:rPr>
            </w:pPr>
            <w:r>
              <w:rPr>
                <w:rFonts w:ascii="Calibri" w:hAnsi="Calibri" w:cs="Calibri" w:hint="eastAsia"/>
                <w:b/>
                <w:bCs/>
                <w:color w:val="000000" w:themeColor="text1"/>
                <w:szCs w:val="21"/>
              </w:rPr>
              <w:t>Q1</w:t>
            </w:r>
            <w:r w:rsidR="007D6A2C">
              <w:rPr>
                <w:rFonts w:ascii="Calibri" w:hAnsi="Calibri" w:cs="Calibri" w:hint="eastAsia"/>
                <w:b/>
                <w:bCs/>
                <w:color w:val="000000" w:themeColor="text1"/>
                <w:szCs w:val="21"/>
              </w:rPr>
              <w:t>5</w:t>
            </w:r>
            <w:r>
              <w:rPr>
                <w:rFonts w:ascii="Calibri" w:hAnsi="Calibri" w:cs="Calibri" w:hint="eastAsia"/>
                <w:b/>
                <w:bCs/>
                <w:color w:val="000000" w:themeColor="text1"/>
                <w:szCs w:val="21"/>
              </w:rPr>
              <w:t xml:space="preserve">. </w:t>
            </w:r>
            <w:r w:rsidR="00D95240" w:rsidRPr="00D95240">
              <w:rPr>
                <w:rFonts w:ascii="Calibri" w:hAnsi="Calibri" w:cs="Calibri"/>
                <w:b/>
                <w:bCs/>
                <w:color w:val="000000" w:themeColor="text1"/>
                <w:szCs w:val="21"/>
              </w:rPr>
              <w:t>公司</w:t>
            </w:r>
            <w:r w:rsidR="00D95240" w:rsidRPr="00D95240">
              <w:rPr>
                <w:rFonts w:ascii="Calibri" w:hAnsi="Calibri" w:cs="Calibri"/>
                <w:b/>
                <w:bCs/>
                <w:color w:val="000000" w:themeColor="text1"/>
                <w:szCs w:val="21"/>
              </w:rPr>
              <w:t>25</w:t>
            </w:r>
            <w:r w:rsidR="00D95240" w:rsidRPr="00D95240">
              <w:rPr>
                <w:rFonts w:ascii="Calibri" w:hAnsi="Calibri" w:cs="Calibri"/>
                <w:b/>
                <w:bCs/>
                <w:color w:val="000000" w:themeColor="text1"/>
                <w:szCs w:val="21"/>
              </w:rPr>
              <w:t>年以来</w:t>
            </w:r>
            <w:proofErr w:type="gramStart"/>
            <w:r>
              <w:rPr>
                <w:rFonts w:ascii="Calibri" w:hAnsi="Calibri" w:cs="Calibri" w:hint="eastAsia"/>
                <w:b/>
                <w:bCs/>
                <w:color w:val="000000" w:themeColor="text1"/>
                <w:szCs w:val="21"/>
              </w:rPr>
              <w:t>扣非</w:t>
            </w:r>
            <w:r w:rsidR="00D95240" w:rsidRPr="00D95240">
              <w:rPr>
                <w:rFonts w:ascii="Calibri" w:hAnsi="Calibri" w:cs="Calibri"/>
                <w:b/>
                <w:bCs/>
                <w:color w:val="000000" w:themeColor="text1"/>
                <w:szCs w:val="21"/>
              </w:rPr>
              <w:t>利润</w:t>
            </w:r>
            <w:proofErr w:type="gramEnd"/>
            <w:r w:rsidR="00D95240" w:rsidRPr="00D95240">
              <w:rPr>
                <w:rFonts w:ascii="Calibri" w:hAnsi="Calibri" w:cs="Calibri"/>
                <w:b/>
                <w:bCs/>
                <w:color w:val="000000" w:themeColor="text1"/>
                <w:szCs w:val="21"/>
              </w:rPr>
              <w:t>持续为负是什么原因？随着存储涨价未来盈利能力是否会改善？这波存储涨价是行业正常性周期波动还是</w:t>
            </w:r>
            <w:r w:rsidR="00D95240" w:rsidRPr="00D95240">
              <w:rPr>
                <w:rFonts w:ascii="Calibri" w:hAnsi="Calibri" w:cs="Calibri"/>
                <w:b/>
                <w:bCs/>
                <w:color w:val="000000" w:themeColor="text1"/>
                <w:szCs w:val="21"/>
              </w:rPr>
              <w:t>AI</w:t>
            </w:r>
            <w:r w:rsidR="00D95240" w:rsidRPr="00D95240">
              <w:rPr>
                <w:rFonts w:ascii="Calibri" w:hAnsi="Calibri" w:cs="Calibri"/>
                <w:b/>
                <w:bCs/>
                <w:color w:val="000000" w:themeColor="text1"/>
                <w:szCs w:val="21"/>
              </w:rPr>
              <w:t>带来了很多增量需求？</w:t>
            </w:r>
          </w:p>
          <w:p w14:paraId="5A503D76" w14:textId="7F63EC89" w:rsidR="00D95240" w:rsidRPr="00D95240" w:rsidRDefault="00955099" w:rsidP="00D95240">
            <w:pPr>
              <w:rPr>
                <w:rFonts w:ascii="Calibri" w:hAnsi="Calibri" w:cs="Calibri"/>
                <w:color w:val="000000" w:themeColor="text1"/>
                <w:szCs w:val="21"/>
              </w:rPr>
            </w:pPr>
            <w:r>
              <w:rPr>
                <w:rFonts w:ascii="Calibri" w:hAnsi="Calibri" w:cs="Calibri" w:hint="eastAsia"/>
                <w:color w:val="000000" w:themeColor="text1"/>
                <w:szCs w:val="21"/>
              </w:rPr>
              <w:t>A1</w:t>
            </w:r>
            <w:r w:rsidR="007D6A2C">
              <w:rPr>
                <w:rFonts w:ascii="Calibri" w:hAnsi="Calibri" w:cs="Calibri" w:hint="eastAsia"/>
                <w:color w:val="000000" w:themeColor="text1"/>
                <w:szCs w:val="21"/>
              </w:rPr>
              <w:t>5</w:t>
            </w:r>
            <w:r>
              <w:rPr>
                <w:rFonts w:ascii="Calibri" w:hAnsi="Calibri" w:cs="Calibri" w:hint="eastAsia"/>
                <w:color w:val="000000" w:themeColor="text1"/>
                <w:szCs w:val="21"/>
              </w:rPr>
              <w:t>：</w:t>
            </w:r>
            <w:r w:rsidR="00D95240" w:rsidRPr="00D95240">
              <w:rPr>
                <w:rFonts w:ascii="Calibri" w:hAnsi="Calibri" w:cs="Calibri"/>
                <w:color w:val="000000" w:themeColor="text1"/>
                <w:szCs w:val="21"/>
              </w:rPr>
              <w:t>受全球宏观经济环境影响，存储价格从</w:t>
            </w:r>
            <w:r w:rsidR="00D95240" w:rsidRPr="00D95240">
              <w:rPr>
                <w:rFonts w:ascii="Calibri" w:hAnsi="Calibri" w:cs="Calibri"/>
                <w:color w:val="000000" w:themeColor="text1"/>
                <w:szCs w:val="21"/>
              </w:rPr>
              <w:t>2024</w:t>
            </w:r>
            <w:r w:rsidR="00D95240" w:rsidRPr="00D95240">
              <w:rPr>
                <w:rFonts w:ascii="Calibri" w:hAnsi="Calibri" w:cs="Calibri"/>
                <w:color w:val="000000" w:themeColor="text1"/>
                <w:szCs w:val="21"/>
              </w:rPr>
              <w:t>年第三季度开始逐季下滑，</w:t>
            </w:r>
            <w:r w:rsidR="00D95240" w:rsidRPr="00D30CAA">
              <w:rPr>
                <w:rFonts w:ascii="Calibri" w:hAnsi="Calibri" w:cs="Calibri"/>
                <w:color w:val="000000" w:themeColor="text1"/>
                <w:szCs w:val="21"/>
              </w:rPr>
              <w:t>2025</w:t>
            </w:r>
            <w:r w:rsidR="00D95240" w:rsidRPr="00D30CAA">
              <w:rPr>
                <w:rFonts w:ascii="Calibri" w:hAnsi="Calibri" w:cs="Calibri"/>
                <w:color w:val="000000" w:themeColor="text1"/>
                <w:szCs w:val="21"/>
              </w:rPr>
              <w:t>年第一季度达到阶段性低点，公司一季度产品销售价格降幅较大。从</w:t>
            </w:r>
            <w:r w:rsidR="00D95240" w:rsidRPr="00D30CAA">
              <w:rPr>
                <w:rFonts w:ascii="Calibri" w:hAnsi="Calibri" w:cs="Calibri"/>
                <w:color w:val="000000" w:themeColor="text1"/>
                <w:szCs w:val="21"/>
              </w:rPr>
              <w:t>2025</w:t>
            </w:r>
            <w:r w:rsidR="00D95240" w:rsidRPr="00D30CAA">
              <w:rPr>
                <w:rFonts w:ascii="Calibri" w:hAnsi="Calibri" w:cs="Calibri"/>
                <w:color w:val="000000" w:themeColor="text1"/>
                <w:szCs w:val="21"/>
              </w:rPr>
              <w:t>年第二季度开始，随着存储价格企稳回升，公司重点项目逐步交付，公司销售收入和毛利率逐步回升，经营业绩逐步改善</w:t>
            </w:r>
            <w:r w:rsidR="00D95240" w:rsidRPr="00A27BF7">
              <w:rPr>
                <w:rFonts w:ascii="Calibri" w:hAnsi="Calibri" w:cs="Calibri"/>
                <w:color w:val="000000" w:themeColor="text1"/>
                <w:szCs w:val="21"/>
              </w:rPr>
              <w:t>。</w:t>
            </w:r>
            <w:r w:rsidR="00D30CAA" w:rsidRPr="00A27BF7">
              <w:rPr>
                <w:rFonts w:ascii="Calibri" w:hAnsi="Calibri" w:cs="Calibri" w:hint="eastAsia"/>
                <w:color w:val="000000" w:themeColor="text1"/>
                <w:szCs w:val="21"/>
              </w:rPr>
              <w:t>2025</w:t>
            </w:r>
            <w:r w:rsidR="00D30CAA" w:rsidRPr="00A27BF7">
              <w:rPr>
                <w:rFonts w:ascii="Calibri" w:hAnsi="Calibri" w:cs="Calibri" w:hint="eastAsia"/>
                <w:color w:val="000000" w:themeColor="text1"/>
                <w:szCs w:val="21"/>
              </w:rPr>
              <w:t>年第三季度，</w:t>
            </w:r>
            <w:r w:rsidR="00267186" w:rsidRPr="00A27BF7">
              <w:rPr>
                <w:rFonts w:ascii="Calibri" w:hAnsi="Calibri" w:cs="Calibri" w:hint="eastAsia"/>
                <w:color w:val="000000" w:themeColor="text1"/>
                <w:szCs w:val="21"/>
              </w:rPr>
              <w:t>公司实现营业收入</w:t>
            </w:r>
            <w:r w:rsidR="00267186" w:rsidRPr="00A27BF7">
              <w:rPr>
                <w:rFonts w:ascii="Calibri" w:hAnsi="Calibri" w:cs="Calibri" w:hint="eastAsia"/>
                <w:color w:val="000000" w:themeColor="text1"/>
                <w:szCs w:val="21"/>
              </w:rPr>
              <w:t>26.63</w:t>
            </w:r>
            <w:r w:rsidR="00267186" w:rsidRPr="00A27BF7">
              <w:rPr>
                <w:rFonts w:ascii="Calibri" w:hAnsi="Calibri" w:cs="Calibri" w:hint="eastAsia"/>
                <w:color w:val="000000" w:themeColor="text1"/>
                <w:szCs w:val="21"/>
              </w:rPr>
              <w:t>亿元，</w:t>
            </w:r>
            <w:r w:rsidR="00D30CAA" w:rsidRPr="00A27BF7">
              <w:rPr>
                <w:rFonts w:ascii="Calibri" w:hAnsi="Calibri" w:cs="Calibri" w:hint="eastAsia"/>
                <w:color w:val="000000" w:themeColor="text1"/>
                <w:szCs w:val="21"/>
              </w:rPr>
              <w:t>同比增长</w:t>
            </w:r>
            <w:r w:rsidR="00D30CAA" w:rsidRPr="00A27BF7">
              <w:rPr>
                <w:rFonts w:ascii="Calibri" w:hAnsi="Calibri" w:cs="Calibri" w:hint="eastAsia"/>
                <w:color w:val="000000" w:themeColor="text1"/>
                <w:szCs w:val="21"/>
              </w:rPr>
              <w:t>68.06%</w:t>
            </w:r>
            <w:r w:rsidR="00D30CAA" w:rsidRPr="00A27BF7">
              <w:rPr>
                <w:rFonts w:ascii="Calibri" w:hAnsi="Calibri" w:cs="Calibri" w:hint="eastAsia"/>
                <w:color w:val="000000" w:themeColor="text1"/>
                <w:szCs w:val="21"/>
              </w:rPr>
              <w:t>，环比增长</w:t>
            </w:r>
            <w:r w:rsidR="00D30CAA" w:rsidRPr="00A27BF7">
              <w:rPr>
                <w:rFonts w:ascii="Calibri" w:hAnsi="Calibri" w:cs="Calibri" w:hint="eastAsia"/>
                <w:color w:val="000000" w:themeColor="text1"/>
                <w:szCs w:val="21"/>
              </w:rPr>
              <w:t>12.40%</w:t>
            </w:r>
            <w:r w:rsidR="00D30CAA" w:rsidRPr="00A27BF7">
              <w:rPr>
                <w:rFonts w:ascii="Calibri" w:hAnsi="Calibri" w:cs="Calibri" w:hint="eastAsia"/>
                <w:color w:val="000000" w:themeColor="text1"/>
                <w:szCs w:val="21"/>
              </w:rPr>
              <w:t>；实现归属于上市公司股东的净利润为</w:t>
            </w:r>
            <w:r w:rsidR="00D30CAA" w:rsidRPr="00A27BF7">
              <w:rPr>
                <w:rFonts w:ascii="Calibri" w:hAnsi="Calibri" w:cs="Calibri" w:hint="eastAsia"/>
                <w:color w:val="000000" w:themeColor="text1"/>
                <w:szCs w:val="21"/>
              </w:rPr>
              <w:t>2.56</w:t>
            </w:r>
            <w:r w:rsidR="00D30CAA" w:rsidRPr="00A27BF7">
              <w:rPr>
                <w:rFonts w:ascii="Calibri" w:hAnsi="Calibri" w:cs="Calibri" w:hint="eastAsia"/>
                <w:color w:val="000000" w:themeColor="text1"/>
                <w:szCs w:val="21"/>
              </w:rPr>
              <w:t>亿元，同比增长</w:t>
            </w:r>
            <w:r w:rsidR="00D30CAA" w:rsidRPr="00A27BF7">
              <w:rPr>
                <w:rFonts w:ascii="Calibri" w:hAnsi="Calibri" w:cs="Calibri" w:hint="eastAsia"/>
                <w:color w:val="000000" w:themeColor="text1"/>
                <w:szCs w:val="21"/>
              </w:rPr>
              <w:t>563.77%</w:t>
            </w:r>
            <w:r w:rsidR="00D30CAA" w:rsidRPr="00A27BF7">
              <w:rPr>
                <w:rFonts w:ascii="Calibri" w:hAnsi="Calibri" w:cs="Calibri" w:hint="eastAsia"/>
                <w:color w:val="000000" w:themeColor="text1"/>
                <w:szCs w:val="21"/>
              </w:rPr>
              <w:t>，环比增长</w:t>
            </w:r>
            <w:r w:rsidR="00D30CAA" w:rsidRPr="00A27BF7">
              <w:rPr>
                <w:rFonts w:ascii="Calibri" w:hAnsi="Calibri" w:cs="Calibri" w:hint="eastAsia"/>
                <w:color w:val="000000" w:themeColor="text1"/>
                <w:szCs w:val="21"/>
              </w:rPr>
              <w:t>1005.40%</w:t>
            </w:r>
            <w:r w:rsidR="00D30CAA" w:rsidRPr="00A27BF7">
              <w:rPr>
                <w:rFonts w:ascii="Calibri" w:hAnsi="Calibri" w:cs="Calibri" w:hint="eastAsia"/>
                <w:color w:val="000000" w:themeColor="text1"/>
                <w:szCs w:val="21"/>
              </w:rPr>
              <w:t>，单季度营收和净利润均创历史新高</w:t>
            </w:r>
            <w:r w:rsidR="00267186" w:rsidRPr="00A27BF7">
              <w:rPr>
                <w:rFonts w:ascii="Calibri" w:hAnsi="Calibri" w:cs="Calibri" w:hint="eastAsia"/>
                <w:color w:val="000000" w:themeColor="text1"/>
                <w:szCs w:val="21"/>
              </w:rPr>
              <w:t>。</w:t>
            </w:r>
            <w:r w:rsidR="00D30CAA" w:rsidRPr="00A27BF7">
              <w:rPr>
                <w:rFonts w:ascii="Calibri" w:hAnsi="Calibri" w:cs="Calibri" w:hint="eastAsia"/>
                <w:color w:val="000000" w:themeColor="text1"/>
                <w:szCs w:val="21"/>
              </w:rPr>
              <w:t>相较于三季度，公司四季度经营情况持续向好。</w:t>
            </w:r>
            <w:r w:rsidR="00D95240" w:rsidRPr="00A27BF7">
              <w:rPr>
                <w:rFonts w:ascii="Calibri" w:hAnsi="Calibri" w:cs="Calibri"/>
                <w:color w:val="000000" w:themeColor="text1"/>
                <w:szCs w:val="21"/>
              </w:rPr>
              <w:t>根据</w:t>
            </w:r>
            <w:proofErr w:type="spellStart"/>
            <w:r w:rsidR="00D95240" w:rsidRPr="00A27BF7">
              <w:rPr>
                <w:rFonts w:ascii="Calibri" w:hAnsi="Calibri" w:cs="Calibri"/>
                <w:color w:val="000000" w:themeColor="text1"/>
                <w:szCs w:val="21"/>
              </w:rPr>
              <w:t>TrendForce</w:t>
            </w:r>
            <w:proofErr w:type="spellEnd"/>
            <w:r w:rsidR="00D95240" w:rsidRPr="00A27BF7">
              <w:rPr>
                <w:rFonts w:ascii="Calibri" w:hAnsi="Calibri" w:cs="Calibri"/>
                <w:color w:val="000000" w:themeColor="text1"/>
                <w:szCs w:val="21"/>
              </w:rPr>
              <w:t>集</w:t>
            </w:r>
            <w:proofErr w:type="gramStart"/>
            <w:r w:rsidR="00D95240" w:rsidRPr="00A27BF7">
              <w:rPr>
                <w:rFonts w:ascii="Calibri" w:hAnsi="Calibri" w:cs="Calibri"/>
                <w:color w:val="000000" w:themeColor="text1"/>
                <w:szCs w:val="21"/>
              </w:rPr>
              <w:t>邦</w:t>
            </w:r>
            <w:proofErr w:type="gramEnd"/>
            <w:r w:rsidR="00D95240" w:rsidRPr="00A27BF7">
              <w:rPr>
                <w:rFonts w:ascii="Calibri" w:hAnsi="Calibri" w:cs="Calibri"/>
                <w:color w:val="000000" w:themeColor="text1"/>
                <w:szCs w:val="21"/>
              </w:rPr>
              <w:t>咨询报告，</w:t>
            </w:r>
            <w:r w:rsidR="00D95240" w:rsidRPr="00A27BF7">
              <w:rPr>
                <w:rFonts w:ascii="Calibri" w:hAnsi="Calibri" w:cs="Calibri"/>
                <w:color w:val="000000" w:themeColor="text1"/>
                <w:szCs w:val="21"/>
              </w:rPr>
              <w:t>AI</w:t>
            </w:r>
            <w:r w:rsidR="00D95240" w:rsidRPr="00A27BF7">
              <w:rPr>
                <w:rFonts w:ascii="Calibri" w:hAnsi="Calibri" w:cs="Calibri"/>
                <w:color w:val="000000" w:themeColor="text1"/>
                <w:szCs w:val="21"/>
              </w:rPr>
              <w:t>推理应用快速推升实时存取、高速处理海量数据的需求，促使机械硬盘（</w:t>
            </w:r>
            <w:r w:rsidR="00D95240" w:rsidRPr="00A27BF7">
              <w:rPr>
                <w:rFonts w:ascii="Calibri" w:hAnsi="Calibri" w:cs="Calibri"/>
                <w:color w:val="000000" w:themeColor="text1"/>
                <w:szCs w:val="21"/>
              </w:rPr>
              <w:t>HDD</w:t>
            </w:r>
            <w:r w:rsidR="00D95240" w:rsidRPr="00A27BF7">
              <w:rPr>
                <w:rFonts w:ascii="Calibri" w:hAnsi="Calibri" w:cs="Calibri"/>
                <w:color w:val="000000" w:themeColor="text1"/>
                <w:szCs w:val="21"/>
              </w:rPr>
              <w:t>）与固态硬盘（</w:t>
            </w:r>
            <w:r w:rsidR="00D95240" w:rsidRPr="00A27BF7">
              <w:rPr>
                <w:rFonts w:ascii="Calibri" w:hAnsi="Calibri" w:cs="Calibri"/>
                <w:color w:val="000000" w:themeColor="text1"/>
                <w:szCs w:val="21"/>
              </w:rPr>
              <w:t>SSD</w:t>
            </w:r>
            <w:r w:rsidR="00D95240" w:rsidRPr="00A27BF7">
              <w:rPr>
                <w:rFonts w:ascii="Calibri" w:hAnsi="Calibri" w:cs="Calibri"/>
                <w:color w:val="000000" w:themeColor="text1"/>
                <w:szCs w:val="21"/>
              </w:rPr>
              <w:t>）供应商积极</w:t>
            </w:r>
            <w:r w:rsidR="00D95240" w:rsidRPr="00D30CAA">
              <w:rPr>
                <w:rFonts w:ascii="Calibri" w:hAnsi="Calibri" w:cs="Calibri"/>
                <w:color w:val="000000" w:themeColor="text1"/>
                <w:szCs w:val="21"/>
              </w:rPr>
              <w:t>扩大供给大容量存储产品，同时，受益于全球云端供应商（</w:t>
            </w:r>
            <w:r w:rsidR="00D95240" w:rsidRPr="00D30CAA">
              <w:rPr>
                <w:rFonts w:ascii="Calibri" w:hAnsi="Calibri" w:cs="Calibri"/>
                <w:color w:val="000000" w:themeColor="text1"/>
                <w:szCs w:val="21"/>
              </w:rPr>
              <w:t>CSP</w:t>
            </w:r>
            <w:r w:rsidR="00D95240" w:rsidRPr="00D30CAA">
              <w:rPr>
                <w:rFonts w:ascii="Calibri" w:hAnsi="Calibri" w:cs="Calibri"/>
                <w:color w:val="000000" w:themeColor="text1"/>
                <w:szCs w:val="21"/>
              </w:rPr>
              <w:t>）扩充数据中心规模，</w:t>
            </w:r>
            <w:r w:rsidR="00D95240" w:rsidRPr="00D30CAA">
              <w:rPr>
                <w:rFonts w:ascii="Calibri" w:hAnsi="Calibri" w:cs="Calibri"/>
                <w:color w:val="000000" w:themeColor="text1"/>
                <w:szCs w:val="21"/>
              </w:rPr>
              <w:t>2025</w:t>
            </w:r>
            <w:r w:rsidR="00D95240" w:rsidRPr="00D30CAA">
              <w:rPr>
                <w:rFonts w:ascii="Calibri" w:hAnsi="Calibri" w:cs="Calibri"/>
                <w:color w:val="000000" w:themeColor="text1"/>
                <w:szCs w:val="21"/>
              </w:rPr>
              <w:t>年第四季</w:t>
            </w:r>
            <w:r w:rsidR="00D95240" w:rsidRPr="00D30CAA">
              <w:rPr>
                <w:rFonts w:ascii="Calibri" w:hAnsi="Calibri" w:cs="Calibri"/>
                <w:color w:val="000000" w:themeColor="text1"/>
                <w:szCs w:val="21"/>
              </w:rPr>
              <w:t>Server DRAM</w:t>
            </w:r>
            <w:r w:rsidR="00D95240" w:rsidRPr="00D30CAA">
              <w:rPr>
                <w:rFonts w:ascii="Calibri" w:hAnsi="Calibri" w:cs="Calibri"/>
                <w:color w:val="000000" w:themeColor="text1"/>
                <w:szCs w:val="21"/>
              </w:rPr>
              <w:t>合约价涨势转强并带动整体</w:t>
            </w:r>
            <w:r w:rsidR="00D95240" w:rsidRPr="00D30CAA">
              <w:rPr>
                <w:rFonts w:ascii="Calibri" w:hAnsi="Calibri" w:cs="Calibri"/>
                <w:color w:val="000000" w:themeColor="text1"/>
                <w:szCs w:val="21"/>
              </w:rPr>
              <w:t>DRAM</w:t>
            </w:r>
            <w:r w:rsidR="00D95240" w:rsidRPr="00D30CAA">
              <w:rPr>
                <w:rFonts w:ascii="Calibri" w:hAnsi="Calibri" w:cs="Calibri"/>
                <w:color w:val="000000" w:themeColor="text1"/>
                <w:szCs w:val="21"/>
              </w:rPr>
              <w:t>价格上扬。</w:t>
            </w:r>
          </w:p>
          <w:p w14:paraId="7D9FD062" w14:textId="77777777" w:rsidR="00D95240" w:rsidRDefault="00D95240" w:rsidP="007D22B8">
            <w:pPr>
              <w:rPr>
                <w:rFonts w:ascii="Calibri" w:hAnsi="Calibri" w:cs="Calibri"/>
                <w:color w:val="000000" w:themeColor="text1"/>
                <w:szCs w:val="21"/>
              </w:rPr>
            </w:pPr>
          </w:p>
          <w:p w14:paraId="0D89E6F5" w14:textId="6056BD54" w:rsidR="00D95240" w:rsidRPr="00D95240" w:rsidRDefault="00955099" w:rsidP="00D95240">
            <w:pPr>
              <w:rPr>
                <w:rFonts w:ascii="Calibri" w:hAnsi="Calibri" w:cs="Calibri"/>
                <w:color w:val="000000" w:themeColor="text1"/>
                <w:szCs w:val="21"/>
              </w:rPr>
            </w:pPr>
            <w:r>
              <w:rPr>
                <w:rFonts w:ascii="Calibri" w:hAnsi="Calibri" w:cs="Calibri" w:hint="eastAsia"/>
                <w:b/>
                <w:bCs/>
                <w:color w:val="000000" w:themeColor="text1"/>
                <w:szCs w:val="21"/>
              </w:rPr>
              <w:t>Q1</w:t>
            </w:r>
            <w:r w:rsidR="007D6A2C">
              <w:rPr>
                <w:rFonts w:ascii="Calibri" w:hAnsi="Calibri" w:cs="Calibri" w:hint="eastAsia"/>
                <w:b/>
                <w:bCs/>
                <w:color w:val="000000" w:themeColor="text1"/>
                <w:szCs w:val="21"/>
              </w:rPr>
              <w:t>6</w:t>
            </w:r>
            <w:r>
              <w:rPr>
                <w:rFonts w:ascii="Calibri" w:hAnsi="Calibri" w:cs="Calibri" w:hint="eastAsia"/>
                <w:b/>
                <w:bCs/>
                <w:color w:val="000000" w:themeColor="text1"/>
                <w:szCs w:val="21"/>
              </w:rPr>
              <w:t xml:space="preserve">. </w:t>
            </w:r>
            <w:r w:rsidR="00D95240" w:rsidRPr="00D95240">
              <w:rPr>
                <w:rFonts w:ascii="Calibri" w:hAnsi="Calibri" w:cs="Calibri"/>
                <w:b/>
                <w:bCs/>
                <w:color w:val="000000" w:themeColor="text1"/>
                <w:szCs w:val="21"/>
              </w:rPr>
              <w:t>公司季报显示有</w:t>
            </w:r>
            <w:r w:rsidR="00D95240" w:rsidRPr="00D95240">
              <w:rPr>
                <w:rFonts w:ascii="Calibri" w:hAnsi="Calibri" w:cs="Calibri"/>
                <w:b/>
                <w:bCs/>
                <w:color w:val="000000" w:themeColor="text1"/>
                <w:szCs w:val="21"/>
              </w:rPr>
              <w:t>50</w:t>
            </w:r>
            <w:r w:rsidR="00D95240" w:rsidRPr="00D95240">
              <w:rPr>
                <w:rFonts w:ascii="Calibri" w:hAnsi="Calibri" w:cs="Calibri"/>
                <w:b/>
                <w:bCs/>
                <w:color w:val="000000" w:themeColor="text1"/>
                <w:szCs w:val="21"/>
              </w:rPr>
              <w:t>多亿库存，为什么京东平台，大部分产品都缺货，</w:t>
            </w:r>
            <w:proofErr w:type="gramStart"/>
            <w:r w:rsidR="00D95240" w:rsidRPr="00D95240">
              <w:rPr>
                <w:rFonts w:ascii="Calibri" w:hAnsi="Calibri" w:cs="Calibri"/>
                <w:b/>
                <w:bCs/>
                <w:color w:val="000000" w:themeColor="text1"/>
                <w:szCs w:val="21"/>
              </w:rPr>
              <w:t>不</w:t>
            </w:r>
            <w:proofErr w:type="gramEnd"/>
            <w:r w:rsidR="00D95240" w:rsidRPr="00D95240">
              <w:rPr>
                <w:rFonts w:ascii="Calibri" w:hAnsi="Calibri" w:cs="Calibri"/>
                <w:b/>
                <w:bCs/>
                <w:color w:val="000000" w:themeColor="text1"/>
                <w:szCs w:val="21"/>
              </w:rPr>
              <w:t>缺货的还限购，是库存不足吗？</w:t>
            </w:r>
          </w:p>
          <w:p w14:paraId="602D52FF" w14:textId="187304F9" w:rsidR="00D95240" w:rsidRPr="00D95240" w:rsidRDefault="00955099" w:rsidP="00D95240">
            <w:pPr>
              <w:rPr>
                <w:rFonts w:ascii="Calibri" w:hAnsi="Calibri" w:cs="Calibri"/>
                <w:color w:val="000000" w:themeColor="text1"/>
                <w:szCs w:val="21"/>
              </w:rPr>
            </w:pPr>
            <w:r>
              <w:rPr>
                <w:rFonts w:ascii="Calibri" w:hAnsi="Calibri" w:cs="Calibri" w:hint="eastAsia"/>
                <w:color w:val="000000" w:themeColor="text1"/>
                <w:szCs w:val="21"/>
              </w:rPr>
              <w:t>A1</w:t>
            </w:r>
            <w:r w:rsidR="007D6A2C">
              <w:rPr>
                <w:rFonts w:ascii="Calibri" w:hAnsi="Calibri" w:cs="Calibri" w:hint="eastAsia"/>
                <w:color w:val="000000" w:themeColor="text1"/>
                <w:szCs w:val="21"/>
              </w:rPr>
              <w:t>6</w:t>
            </w:r>
            <w:r>
              <w:rPr>
                <w:rFonts w:ascii="Calibri" w:hAnsi="Calibri" w:cs="Calibri" w:hint="eastAsia"/>
                <w:color w:val="000000" w:themeColor="text1"/>
                <w:szCs w:val="21"/>
              </w:rPr>
              <w:t>：</w:t>
            </w:r>
            <w:r w:rsidR="00D95240" w:rsidRPr="00D95240">
              <w:rPr>
                <w:rFonts w:ascii="Calibri" w:hAnsi="Calibri" w:cs="Calibri"/>
                <w:color w:val="000000" w:themeColor="text1"/>
                <w:szCs w:val="21"/>
              </w:rPr>
              <w:t>由于双十</w:t>
            </w:r>
            <w:proofErr w:type="gramStart"/>
            <w:r w:rsidR="00D95240" w:rsidRPr="00D95240">
              <w:rPr>
                <w:rFonts w:ascii="Calibri" w:hAnsi="Calibri" w:cs="Calibri"/>
                <w:color w:val="000000" w:themeColor="text1"/>
                <w:szCs w:val="21"/>
              </w:rPr>
              <w:t>一</w:t>
            </w:r>
            <w:proofErr w:type="gramEnd"/>
            <w:r w:rsidR="00D95240" w:rsidRPr="00D95240">
              <w:rPr>
                <w:rFonts w:ascii="Calibri" w:hAnsi="Calibri" w:cs="Calibri"/>
                <w:color w:val="000000" w:themeColor="text1"/>
                <w:szCs w:val="21"/>
              </w:rPr>
              <w:t>消费旺季，且存在消费者预期未来产品价格或将上涨的情况，消费者下单意愿强烈，购买数量激增，导致公司部分产品京东线</w:t>
            </w:r>
            <w:proofErr w:type="gramStart"/>
            <w:r w:rsidR="00D95240" w:rsidRPr="00D95240">
              <w:rPr>
                <w:rFonts w:ascii="Calibri" w:hAnsi="Calibri" w:cs="Calibri"/>
                <w:color w:val="000000" w:themeColor="text1"/>
                <w:szCs w:val="21"/>
              </w:rPr>
              <w:t>上渠道</w:t>
            </w:r>
            <w:proofErr w:type="gramEnd"/>
            <w:r w:rsidR="00D95240" w:rsidRPr="00D95240">
              <w:rPr>
                <w:rFonts w:ascii="Calibri" w:hAnsi="Calibri" w:cs="Calibri"/>
                <w:color w:val="000000" w:themeColor="text1"/>
                <w:szCs w:val="21"/>
              </w:rPr>
              <w:t>库存售罄，公司将积极组织补货，以满足消费者的购买需求。公司存货金额增加主要原因系公司基于业务成长，针对大客户需求进行备</w:t>
            </w:r>
            <w:r w:rsidR="00D95240" w:rsidRPr="00A27BF7">
              <w:rPr>
                <w:rFonts w:ascii="Calibri" w:hAnsi="Calibri" w:cs="Calibri"/>
                <w:color w:val="000000" w:themeColor="text1"/>
                <w:szCs w:val="21"/>
              </w:rPr>
              <w:t>货。</w:t>
            </w:r>
            <w:r w:rsidR="00060410" w:rsidRPr="00A27BF7">
              <w:rPr>
                <w:rFonts w:ascii="Calibri" w:hAnsi="Calibri" w:cs="Calibri" w:hint="eastAsia"/>
                <w:color w:val="000000" w:themeColor="text1"/>
                <w:szCs w:val="21"/>
              </w:rPr>
              <w:t>详细库存情况，</w:t>
            </w:r>
            <w:proofErr w:type="gramStart"/>
            <w:r w:rsidR="00060410" w:rsidRPr="00A27BF7">
              <w:rPr>
                <w:rFonts w:ascii="Calibri" w:hAnsi="Calibri" w:cs="Calibri" w:hint="eastAsia"/>
                <w:color w:val="000000" w:themeColor="text1"/>
                <w:szCs w:val="21"/>
              </w:rPr>
              <w:t>请关于</w:t>
            </w:r>
            <w:proofErr w:type="gramEnd"/>
            <w:r w:rsidR="00060410" w:rsidRPr="00A27BF7">
              <w:rPr>
                <w:rFonts w:ascii="Calibri" w:hAnsi="Calibri" w:cs="Calibri" w:hint="eastAsia"/>
                <w:color w:val="000000" w:themeColor="text1"/>
                <w:szCs w:val="21"/>
              </w:rPr>
              <w:t>公司公开披露的信息。</w:t>
            </w:r>
          </w:p>
          <w:p w14:paraId="4B7B2A83" w14:textId="77777777" w:rsidR="00D95240" w:rsidRDefault="00D95240" w:rsidP="007D22B8">
            <w:pPr>
              <w:rPr>
                <w:rFonts w:ascii="Calibri" w:hAnsi="Calibri" w:cs="Calibri"/>
                <w:color w:val="000000" w:themeColor="text1"/>
                <w:szCs w:val="21"/>
              </w:rPr>
            </w:pPr>
          </w:p>
          <w:p w14:paraId="2C936BC0" w14:textId="28A156E1" w:rsidR="00D95240" w:rsidRPr="00D95240" w:rsidRDefault="00955099" w:rsidP="00D95240">
            <w:pPr>
              <w:rPr>
                <w:rFonts w:ascii="Calibri" w:hAnsi="Calibri" w:cs="Calibri"/>
                <w:color w:val="000000" w:themeColor="text1"/>
                <w:szCs w:val="21"/>
              </w:rPr>
            </w:pPr>
            <w:r>
              <w:rPr>
                <w:rFonts w:ascii="Calibri" w:hAnsi="Calibri" w:cs="Calibri" w:hint="eastAsia"/>
                <w:b/>
                <w:bCs/>
                <w:color w:val="000000" w:themeColor="text1"/>
                <w:szCs w:val="21"/>
              </w:rPr>
              <w:t>Q1</w:t>
            </w:r>
            <w:r w:rsidR="007D6A2C">
              <w:rPr>
                <w:rFonts w:ascii="Calibri" w:hAnsi="Calibri" w:cs="Calibri" w:hint="eastAsia"/>
                <w:b/>
                <w:bCs/>
                <w:color w:val="000000" w:themeColor="text1"/>
                <w:szCs w:val="21"/>
              </w:rPr>
              <w:t>7</w:t>
            </w:r>
            <w:r>
              <w:rPr>
                <w:rFonts w:ascii="Calibri" w:hAnsi="Calibri" w:cs="Calibri" w:hint="eastAsia"/>
                <w:b/>
                <w:bCs/>
                <w:color w:val="000000" w:themeColor="text1"/>
                <w:szCs w:val="21"/>
              </w:rPr>
              <w:t xml:space="preserve">. </w:t>
            </w:r>
            <w:r w:rsidR="00D95240" w:rsidRPr="00D95240">
              <w:rPr>
                <w:rFonts w:ascii="Calibri" w:hAnsi="Calibri" w:cs="Calibri"/>
                <w:b/>
                <w:bCs/>
                <w:color w:val="000000" w:themeColor="text1"/>
                <w:szCs w:val="21"/>
              </w:rPr>
              <w:t>请问公司储存芯片是自产还是外购的。</w:t>
            </w:r>
          </w:p>
          <w:p w14:paraId="6EE7DC2E" w14:textId="0E73F855" w:rsidR="00D95240" w:rsidRPr="00D95240" w:rsidRDefault="00955099" w:rsidP="00D95240">
            <w:pPr>
              <w:rPr>
                <w:rFonts w:ascii="Calibri" w:hAnsi="Calibri" w:cs="Calibri"/>
                <w:color w:val="000000" w:themeColor="text1"/>
                <w:szCs w:val="21"/>
              </w:rPr>
            </w:pPr>
            <w:r>
              <w:rPr>
                <w:rFonts w:ascii="Calibri" w:hAnsi="Calibri" w:cs="Calibri" w:hint="eastAsia"/>
                <w:color w:val="000000" w:themeColor="text1"/>
                <w:szCs w:val="21"/>
              </w:rPr>
              <w:t>A1</w:t>
            </w:r>
            <w:r w:rsidR="007D6A2C">
              <w:rPr>
                <w:rFonts w:ascii="Calibri" w:hAnsi="Calibri" w:cs="Calibri" w:hint="eastAsia"/>
                <w:color w:val="000000" w:themeColor="text1"/>
                <w:szCs w:val="21"/>
              </w:rPr>
              <w:t>7</w:t>
            </w:r>
            <w:r>
              <w:rPr>
                <w:rFonts w:ascii="Calibri" w:hAnsi="Calibri" w:cs="Calibri" w:hint="eastAsia"/>
                <w:color w:val="000000" w:themeColor="text1"/>
                <w:szCs w:val="21"/>
              </w:rPr>
              <w:t>：</w:t>
            </w:r>
            <w:r w:rsidR="00D95240" w:rsidRPr="00D95240">
              <w:rPr>
                <w:rFonts w:ascii="Calibri" w:hAnsi="Calibri" w:cs="Calibri"/>
                <w:color w:val="000000" w:themeColor="text1"/>
                <w:szCs w:val="21"/>
              </w:rPr>
              <w:t>公司主要原材料</w:t>
            </w:r>
            <w:r w:rsidR="00D95240" w:rsidRPr="00D95240">
              <w:rPr>
                <w:rFonts w:ascii="Calibri" w:hAnsi="Calibri" w:cs="Calibri"/>
                <w:color w:val="000000" w:themeColor="text1"/>
                <w:szCs w:val="21"/>
              </w:rPr>
              <w:t>NAND Flash</w:t>
            </w:r>
            <w:proofErr w:type="gramStart"/>
            <w:r w:rsidR="00D95240" w:rsidRPr="00D95240">
              <w:rPr>
                <w:rFonts w:ascii="Calibri" w:hAnsi="Calibri" w:cs="Calibri"/>
                <w:color w:val="000000" w:themeColor="text1"/>
                <w:szCs w:val="21"/>
              </w:rPr>
              <w:t>晶</w:t>
            </w:r>
            <w:proofErr w:type="gramEnd"/>
            <w:r w:rsidR="00D95240" w:rsidRPr="00D95240">
              <w:rPr>
                <w:rFonts w:ascii="Calibri" w:hAnsi="Calibri" w:cs="Calibri"/>
                <w:color w:val="000000" w:themeColor="text1"/>
                <w:szCs w:val="21"/>
              </w:rPr>
              <w:t>圆和</w:t>
            </w:r>
            <w:r w:rsidR="00D95240" w:rsidRPr="00D95240">
              <w:rPr>
                <w:rFonts w:ascii="Calibri" w:hAnsi="Calibri" w:cs="Calibri"/>
                <w:color w:val="000000" w:themeColor="text1"/>
                <w:szCs w:val="21"/>
              </w:rPr>
              <w:t>DRAM</w:t>
            </w:r>
            <w:r w:rsidR="00D95240" w:rsidRPr="00D95240">
              <w:rPr>
                <w:rFonts w:ascii="Calibri" w:hAnsi="Calibri" w:cs="Calibri"/>
                <w:color w:val="000000" w:themeColor="text1"/>
                <w:szCs w:val="21"/>
              </w:rPr>
              <w:t>晶圆产能在全球范围内集中于少数供应商，公司与上述主要存储晶圆制造厂及其经销商建立了稳定的采购关系。</w:t>
            </w:r>
          </w:p>
          <w:p w14:paraId="44412406" w14:textId="77777777" w:rsidR="00D95240" w:rsidRDefault="00D95240" w:rsidP="007D22B8">
            <w:pPr>
              <w:rPr>
                <w:rFonts w:ascii="Calibri" w:hAnsi="Calibri" w:cs="Calibri"/>
                <w:color w:val="000000" w:themeColor="text1"/>
                <w:szCs w:val="21"/>
              </w:rPr>
            </w:pPr>
          </w:p>
          <w:p w14:paraId="4B08E7FC" w14:textId="43B29E87" w:rsidR="00D95240" w:rsidRPr="00D95240" w:rsidRDefault="00955099" w:rsidP="00D95240">
            <w:pPr>
              <w:rPr>
                <w:rFonts w:ascii="Calibri" w:hAnsi="Calibri" w:cs="Calibri"/>
                <w:color w:val="000000" w:themeColor="text1"/>
                <w:szCs w:val="21"/>
              </w:rPr>
            </w:pPr>
            <w:r>
              <w:rPr>
                <w:rFonts w:ascii="Calibri" w:hAnsi="Calibri" w:cs="Calibri" w:hint="eastAsia"/>
                <w:b/>
                <w:bCs/>
                <w:color w:val="000000" w:themeColor="text1"/>
                <w:szCs w:val="21"/>
              </w:rPr>
              <w:t>Q1</w:t>
            </w:r>
            <w:r w:rsidR="007D6A2C">
              <w:rPr>
                <w:rFonts w:ascii="Calibri" w:hAnsi="Calibri" w:cs="Calibri" w:hint="eastAsia"/>
                <w:b/>
                <w:bCs/>
                <w:color w:val="000000" w:themeColor="text1"/>
                <w:szCs w:val="21"/>
              </w:rPr>
              <w:t>8</w:t>
            </w:r>
            <w:r>
              <w:rPr>
                <w:rFonts w:ascii="Calibri" w:hAnsi="Calibri" w:cs="Calibri" w:hint="eastAsia"/>
                <w:b/>
                <w:bCs/>
                <w:color w:val="000000" w:themeColor="text1"/>
                <w:szCs w:val="21"/>
              </w:rPr>
              <w:t xml:space="preserve">. </w:t>
            </w:r>
            <w:r w:rsidR="00D95240" w:rsidRPr="00D95240">
              <w:rPr>
                <w:rFonts w:ascii="Calibri" w:hAnsi="Calibri" w:cs="Calibri"/>
                <w:b/>
                <w:bCs/>
                <w:color w:val="000000" w:themeColor="text1"/>
                <w:szCs w:val="21"/>
              </w:rPr>
              <w:t>请介绍</w:t>
            </w:r>
            <w:proofErr w:type="gramStart"/>
            <w:r w:rsidR="00D95240" w:rsidRPr="00D95240">
              <w:rPr>
                <w:rFonts w:ascii="Calibri" w:hAnsi="Calibri" w:cs="Calibri"/>
                <w:b/>
                <w:bCs/>
                <w:color w:val="000000" w:themeColor="text1"/>
                <w:szCs w:val="21"/>
              </w:rPr>
              <w:t>惠州佰维扩产</w:t>
            </w:r>
            <w:proofErr w:type="gramEnd"/>
            <w:r w:rsidR="00D95240" w:rsidRPr="00D95240">
              <w:rPr>
                <w:rFonts w:ascii="Calibri" w:hAnsi="Calibri" w:cs="Calibri"/>
                <w:b/>
                <w:bCs/>
                <w:color w:val="000000" w:themeColor="text1"/>
                <w:szCs w:val="21"/>
              </w:rPr>
              <w:t>项目，东莞松山湖先进封装项目现在进展情况</w:t>
            </w:r>
            <w:r w:rsidR="00B269B1">
              <w:rPr>
                <w:rFonts w:ascii="Calibri" w:hAnsi="Calibri" w:cs="Calibri" w:hint="eastAsia"/>
                <w:b/>
                <w:bCs/>
                <w:color w:val="000000" w:themeColor="text1"/>
                <w:szCs w:val="21"/>
              </w:rPr>
              <w:t>。</w:t>
            </w:r>
          </w:p>
          <w:p w14:paraId="30AB7F03" w14:textId="1F903D6F" w:rsidR="00D95240" w:rsidRPr="00D95240" w:rsidRDefault="00955099" w:rsidP="00D95240">
            <w:pPr>
              <w:rPr>
                <w:rFonts w:ascii="Calibri" w:hAnsi="Calibri" w:cs="Calibri"/>
                <w:color w:val="000000" w:themeColor="text1"/>
                <w:szCs w:val="21"/>
              </w:rPr>
            </w:pPr>
            <w:r>
              <w:rPr>
                <w:rFonts w:ascii="Calibri" w:hAnsi="Calibri" w:cs="Calibri" w:hint="eastAsia"/>
                <w:color w:val="000000" w:themeColor="text1"/>
                <w:szCs w:val="21"/>
              </w:rPr>
              <w:t>A1</w:t>
            </w:r>
            <w:r w:rsidR="007D6A2C">
              <w:rPr>
                <w:rFonts w:ascii="Calibri" w:hAnsi="Calibri" w:cs="Calibri" w:hint="eastAsia"/>
                <w:color w:val="000000" w:themeColor="text1"/>
                <w:szCs w:val="21"/>
              </w:rPr>
              <w:t>8</w:t>
            </w:r>
            <w:r>
              <w:rPr>
                <w:rFonts w:ascii="Calibri" w:hAnsi="Calibri" w:cs="Calibri" w:hint="eastAsia"/>
                <w:color w:val="000000" w:themeColor="text1"/>
                <w:szCs w:val="21"/>
              </w:rPr>
              <w:t>：</w:t>
            </w:r>
            <w:r w:rsidR="00D95240" w:rsidRPr="00D95240">
              <w:rPr>
                <w:rFonts w:ascii="Calibri" w:hAnsi="Calibri" w:cs="Calibri"/>
                <w:color w:val="000000" w:themeColor="text1"/>
                <w:szCs w:val="21"/>
              </w:rPr>
              <w:t>公司的晶</w:t>
            </w:r>
            <w:proofErr w:type="gramStart"/>
            <w:r w:rsidR="00D95240" w:rsidRPr="00D95240">
              <w:rPr>
                <w:rFonts w:ascii="Calibri" w:hAnsi="Calibri" w:cs="Calibri"/>
                <w:color w:val="000000" w:themeColor="text1"/>
                <w:szCs w:val="21"/>
              </w:rPr>
              <w:t>圆级先进封测制造</w:t>
            </w:r>
            <w:proofErr w:type="gramEnd"/>
            <w:r w:rsidR="00D95240" w:rsidRPr="00D95240">
              <w:rPr>
                <w:rFonts w:ascii="Calibri" w:hAnsi="Calibri" w:cs="Calibri"/>
                <w:color w:val="000000" w:themeColor="text1"/>
                <w:szCs w:val="21"/>
              </w:rPr>
              <w:t>项目正</w:t>
            </w:r>
            <w:proofErr w:type="gramStart"/>
            <w:r w:rsidR="00D95240" w:rsidRPr="00D95240">
              <w:rPr>
                <w:rFonts w:ascii="Calibri" w:hAnsi="Calibri" w:cs="Calibri"/>
                <w:color w:val="000000" w:themeColor="text1"/>
                <w:szCs w:val="21"/>
              </w:rPr>
              <w:t>处于投产</w:t>
            </w:r>
            <w:proofErr w:type="gramEnd"/>
            <w:r w:rsidR="00D95240" w:rsidRPr="00D95240">
              <w:rPr>
                <w:rFonts w:ascii="Calibri" w:hAnsi="Calibri" w:cs="Calibri"/>
                <w:color w:val="000000" w:themeColor="text1"/>
                <w:szCs w:val="21"/>
              </w:rPr>
              <w:t>准备过程中，项目建设完成后将为客户提供</w:t>
            </w:r>
            <w:r w:rsidR="00D95240" w:rsidRPr="00D95240">
              <w:rPr>
                <w:rFonts w:ascii="Calibri" w:hAnsi="Calibri" w:cs="Calibri"/>
                <w:color w:val="000000" w:themeColor="text1"/>
                <w:szCs w:val="21"/>
              </w:rPr>
              <w:t>“</w:t>
            </w:r>
            <w:r w:rsidR="00D95240" w:rsidRPr="00D95240">
              <w:rPr>
                <w:rFonts w:ascii="Calibri" w:hAnsi="Calibri" w:cs="Calibri"/>
                <w:color w:val="000000" w:themeColor="text1"/>
                <w:szCs w:val="21"/>
              </w:rPr>
              <w:t>存储</w:t>
            </w:r>
            <w:r w:rsidR="00D95240" w:rsidRPr="00D95240">
              <w:rPr>
                <w:rFonts w:ascii="Calibri" w:hAnsi="Calibri" w:cs="Calibri"/>
                <w:color w:val="000000" w:themeColor="text1"/>
                <w:szCs w:val="21"/>
              </w:rPr>
              <w:t>+</w:t>
            </w:r>
            <w:r w:rsidR="00D95240" w:rsidRPr="00D95240">
              <w:rPr>
                <w:rFonts w:ascii="Calibri" w:hAnsi="Calibri" w:cs="Calibri"/>
                <w:color w:val="000000" w:themeColor="text1"/>
                <w:szCs w:val="21"/>
              </w:rPr>
              <w:t>晶圆级先进封测</w:t>
            </w:r>
            <w:r w:rsidR="00D95240" w:rsidRPr="00D95240">
              <w:rPr>
                <w:rFonts w:ascii="Calibri" w:hAnsi="Calibri" w:cs="Calibri"/>
                <w:color w:val="000000" w:themeColor="text1"/>
                <w:szCs w:val="21"/>
              </w:rPr>
              <w:t>”</w:t>
            </w:r>
            <w:r w:rsidR="00D95240" w:rsidRPr="00D95240">
              <w:rPr>
                <w:rFonts w:ascii="Calibri" w:hAnsi="Calibri" w:cs="Calibri"/>
                <w:color w:val="000000" w:themeColor="text1"/>
                <w:szCs w:val="21"/>
              </w:rPr>
              <w:t>一站式综合解决方案。项目建设进度请以公司公开披露的信息为准。</w:t>
            </w:r>
          </w:p>
          <w:p w14:paraId="62820E54" w14:textId="77777777" w:rsidR="00D95240" w:rsidRDefault="00D95240" w:rsidP="007D22B8">
            <w:pPr>
              <w:rPr>
                <w:rFonts w:ascii="Calibri" w:hAnsi="Calibri" w:cs="Calibri"/>
                <w:color w:val="000000" w:themeColor="text1"/>
                <w:szCs w:val="21"/>
              </w:rPr>
            </w:pPr>
          </w:p>
          <w:p w14:paraId="6FAF514F" w14:textId="1CC4F614" w:rsidR="00D95240" w:rsidRPr="00D95240" w:rsidRDefault="00955099" w:rsidP="00D95240">
            <w:pPr>
              <w:rPr>
                <w:rFonts w:ascii="Calibri" w:hAnsi="Calibri" w:cs="Calibri"/>
                <w:color w:val="000000" w:themeColor="text1"/>
                <w:szCs w:val="21"/>
              </w:rPr>
            </w:pPr>
            <w:r>
              <w:rPr>
                <w:rFonts w:ascii="Calibri" w:hAnsi="Calibri" w:cs="Calibri" w:hint="eastAsia"/>
                <w:b/>
                <w:bCs/>
                <w:color w:val="000000" w:themeColor="text1"/>
                <w:szCs w:val="21"/>
              </w:rPr>
              <w:t>Q1</w:t>
            </w:r>
            <w:r w:rsidR="007D6A2C">
              <w:rPr>
                <w:rFonts w:ascii="Calibri" w:hAnsi="Calibri" w:cs="Calibri" w:hint="eastAsia"/>
                <w:b/>
                <w:bCs/>
                <w:color w:val="000000" w:themeColor="text1"/>
                <w:szCs w:val="21"/>
              </w:rPr>
              <w:t>9</w:t>
            </w:r>
            <w:r>
              <w:rPr>
                <w:rFonts w:ascii="Calibri" w:hAnsi="Calibri" w:cs="Calibri" w:hint="eastAsia"/>
                <w:b/>
                <w:bCs/>
                <w:color w:val="000000" w:themeColor="text1"/>
                <w:szCs w:val="21"/>
              </w:rPr>
              <w:t xml:space="preserve">. </w:t>
            </w:r>
            <w:r w:rsidR="00D95240" w:rsidRPr="00D95240">
              <w:rPr>
                <w:rFonts w:ascii="Calibri" w:hAnsi="Calibri" w:cs="Calibri"/>
                <w:b/>
                <w:bCs/>
                <w:color w:val="000000" w:themeColor="text1"/>
                <w:szCs w:val="21"/>
              </w:rPr>
              <w:t>请介绍惠普（</w:t>
            </w:r>
            <w:r w:rsidR="00D95240" w:rsidRPr="00D95240">
              <w:rPr>
                <w:rFonts w:ascii="Calibri" w:hAnsi="Calibri" w:cs="Calibri"/>
                <w:b/>
                <w:bCs/>
                <w:color w:val="000000" w:themeColor="text1"/>
                <w:szCs w:val="21"/>
              </w:rPr>
              <w:t>HP</w:t>
            </w:r>
            <w:r w:rsidR="00D95240" w:rsidRPr="00D95240">
              <w:rPr>
                <w:rFonts w:ascii="Calibri" w:hAnsi="Calibri" w:cs="Calibri"/>
                <w:b/>
                <w:bCs/>
                <w:color w:val="000000" w:themeColor="text1"/>
                <w:szCs w:val="21"/>
              </w:rPr>
              <w:t>）、宏碁（</w:t>
            </w:r>
            <w:r w:rsidR="00D95240" w:rsidRPr="00D95240">
              <w:rPr>
                <w:rFonts w:ascii="Calibri" w:hAnsi="Calibri" w:cs="Calibri"/>
                <w:b/>
                <w:bCs/>
                <w:color w:val="000000" w:themeColor="text1"/>
                <w:szCs w:val="21"/>
              </w:rPr>
              <w:t>Acer</w:t>
            </w:r>
            <w:r w:rsidR="00D95240" w:rsidRPr="00D95240">
              <w:rPr>
                <w:rFonts w:ascii="Calibri" w:hAnsi="Calibri" w:cs="Calibri"/>
                <w:b/>
                <w:bCs/>
                <w:color w:val="000000" w:themeColor="text1"/>
                <w:szCs w:val="21"/>
              </w:rPr>
              <w:t>）、掠夺者（</w:t>
            </w:r>
            <w:r w:rsidR="00D95240" w:rsidRPr="00D95240">
              <w:rPr>
                <w:rFonts w:ascii="Calibri" w:hAnsi="Calibri" w:cs="Calibri"/>
                <w:b/>
                <w:bCs/>
                <w:color w:val="000000" w:themeColor="text1"/>
                <w:szCs w:val="21"/>
              </w:rPr>
              <w:t>Predator</w:t>
            </w:r>
            <w:r w:rsidR="00D95240" w:rsidRPr="00D95240">
              <w:rPr>
                <w:rFonts w:ascii="Calibri" w:hAnsi="Calibri" w:cs="Calibri"/>
                <w:b/>
                <w:bCs/>
                <w:color w:val="000000" w:themeColor="text1"/>
                <w:szCs w:val="21"/>
              </w:rPr>
              <w:t>）的存储类产品授予公司全球独家运营授权的到期情况？</w:t>
            </w:r>
          </w:p>
          <w:p w14:paraId="2567FB5C" w14:textId="52E76884" w:rsidR="00D95240" w:rsidRPr="00D95240" w:rsidRDefault="00955099" w:rsidP="00D95240">
            <w:pPr>
              <w:rPr>
                <w:rFonts w:ascii="Calibri" w:hAnsi="Calibri" w:cs="Calibri"/>
                <w:color w:val="000000" w:themeColor="text1"/>
                <w:szCs w:val="21"/>
              </w:rPr>
            </w:pPr>
            <w:r>
              <w:rPr>
                <w:rFonts w:ascii="Calibri" w:hAnsi="Calibri" w:cs="Calibri" w:hint="eastAsia"/>
                <w:color w:val="000000" w:themeColor="text1"/>
                <w:szCs w:val="21"/>
              </w:rPr>
              <w:t>A1</w:t>
            </w:r>
            <w:r w:rsidR="007D6A2C">
              <w:rPr>
                <w:rFonts w:ascii="Calibri" w:hAnsi="Calibri" w:cs="Calibri" w:hint="eastAsia"/>
                <w:color w:val="000000" w:themeColor="text1"/>
                <w:szCs w:val="21"/>
              </w:rPr>
              <w:t>9</w:t>
            </w:r>
            <w:r>
              <w:rPr>
                <w:rFonts w:ascii="Calibri" w:hAnsi="Calibri" w:cs="Calibri" w:hint="eastAsia"/>
                <w:color w:val="000000" w:themeColor="text1"/>
                <w:szCs w:val="21"/>
              </w:rPr>
              <w:t>：</w:t>
            </w:r>
            <w:r w:rsidR="00D95240" w:rsidRPr="00D95240">
              <w:rPr>
                <w:rFonts w:ascii="Calibri" w:hAnsi="Calibri" w:cs="Calibri"/>
                <w:color w:val="000000" w:themeColor="text1"/>
                <w:szCs w:val="21"/>
              </w:rPr>
              <w:t>请关注公司公开披露的信息。</w:t>
            </w:r>
          </w:p>
          <w:p w14:paraId="69CA00FA" w14:textId="77777777" w:rsidR="00D95240" w:rsidRDefault="00D95240" w:rsidP="007D22B8">
            <w:pPr>
              <w:rPr>
                <w:rFonts w:ascii="Calibri" w:hAnsi="Calibri" w:cs="Calibri"/>
                <w:color w:val="000000" w:themeColor="text1"/>
                <w:szCs w:val="21"/>
              </w:rPr>
            </w:pPr>
          </w:p>
          <w:p w14:paraId="3BA91362" w14:textId="1695D6FD" w:rsidR="00D95240" w:rsidRPr="00D95240" w:rsidRDefault="00955099" w:rsidP="00D95240">
            <w:pPr>
              <w:rPr>
                <w:rFonts w:ascii="Calibri" w:hAnsi="Calibri" w:cs="Calibri"/>
                <w:color w:val="000000" w:themeColor="text1"/>
                <w:szCs w:val="21"/>
              </w:rPr>
            </w:pPr>
            <w:r>
              <w:rPr>
                <w:rFonts w:ascii="Calibri" w:hAnsi="Calibri" w:cs="Calibri" w:hint="eastAsia"/>
                <w:b/>
                <w:bCs/>
                <w:color w:val="000000" w:themeColor="text1"/>
                <w:szCs w:val="21"/>
              </w:rPr>
              <w:t>Q</w:t>
            </w:r>
            <w:r w:rsidR="007D6A2C">
              <w:rPr>
                <w:rFonts w:ascii="Calibri" w:hAnsi="Calibri" w:cs="Calibri" w:hint="eastAsia"/>
                <w:b/>
                <w:bCs/>
                <w:color w:val="000000" w:themeColor="text1"/>
                <w:szCs w:val="21"/>
              </w:rPr>
              <w:t>20</w:t>
            </w:r>
            <w:r>
              <w:rPr>
                <w:rFonts w:ascii="Calibri" w:hAnsi="Calibri" w:cs="Calibri" w:hint="eastAsia"/>
                <w:b/>
                <w:bCs/>
                <w:color w:val="000000" w:themeColor="text1"/>
                <w:szCs w:val="21"/>
              </w:rPr>
              <w:t xml:space="preserve">. </w:t>
            </w:r>
            <w:r w:rsidR="00D95240" w:rsidRPr="00D95240">
              <w:rPr>
                <w:rFonts w:ascii="Calibri" w:hAnsi="Calibri" w:cs="Calibri"/>
                <w:b/>
                <w:bCs/>
                <w:color w:val="000000" w:themeColor="text1"/>
                <w:szCs w:val="21"/>
              </w:rPr>
              <w:t>公司股价近期回撤幅度巨大原因是市场正常波动还是有特殊原因？</w:t>
            </w:r>
          </w:p>
          <w:p w14:paraId="1D6C7539" w14:textId="0CD35D32" w:rsidR="00D95240" w:rsidRPr="00D95240" w:rsidRDefault="00955099" w:rsidP="00D95240">
            <w:pPr>
              <w:rPr>
                <w:rFonts w:ascii="Calibri" w:hAnsi="Calibri" w:cs="Calibri"/>
                <w:color w:val="000000" w:themeColor="text1"/>
                <w:szCs w:val="21"/>
              </w:rPr>
            </w:pPr>
            <w:r>
              <w:rPr>
                <w:rFonts w:ascii="Calibri" w:hAnsi="Calibri" w:cs="Calibri" w:hint="eastAsia"/>
                <w:color w:val="000000" w:themeColor="text1"/>
                <w:szCs w:val="21"/>
              </w:rPr>
              <w:t>A</w:t>
            </w:r>
            <w:r w:rsidR="007D6A2C">
              <w:rPr>
                <w:rFonts w:ascii="Calibri" w:hAnsi="Calibri" w:cs="Calibri" w:hint="eastAsia"/>
                <w:color w:val="000000" w:themeColor="text1"/>
                <w:szCs w:val="21"/>
              </w:rPr>
              <w:t>20</w:t>
            </w:r>
            <w:r>
              <w:rPr>
                <w:rFonts w:ascii="Calibri" w:hAnsi="Calibri" w:cs="Calibri" w:hint="eastAsia"/>
                <w:color w:val="000000" w:themeColor="text1"/>
                <w:szCs w:val="21"/>
              </w:rPr>
              <w:t>：</w:t>
            </w:r>
            <w:r w:rsidR="00D95240" w:rsidRPr="00D95240">
              <w:rPr>
                <w:rFonts w:ascii="Calibri" w:hAnsi="Calibri" w:cs="Calibri"/>
                <w:color w:val="000000" w:themeColor="text1"/>
                <w:szCs w:val="21"/>
              </w:rPr>
              <w:t>公司股价波动系二级市场行为，受多种因素共同</w:t>
            </w:r>
            <w:r w:rsidR="00D95240" w:rsidRPr="00A27BF7">
              <w:rPr>
                <w:rFonts w:ascii="Calibri" w:hAnsi="Calibri" w:cs="Calibri"/>
                <w:color w:val="000000" w:themeColor="text1"/>
                <w:szCs w:val="21"/>
              </w:rPr>
              <w:t>影响。</w:t>
            </w:r>
            <w:r w:rsidR="00D30CAA" w:rsidRPr="00A27BF7">
              <w:rPr>
                <w:rFonts w:ascii="Calibri" w:hAnsi="Calibri" w:cs="Calibri" w:hint="eastAsia"/>
                <w:color w:val="000000" w:themeColor="text1"/>
                <w:szCs w:val="21"/>
              </w:rPr>
              <w:t>2025</w:t>
            </w:r>
            <w:r w:rsidR="00D30CAA" w:rsidRPr="00A27BF7">
              <w:rPr>
                <w:rFonts w:ascii="Calibri" w:hAnsi="Calibri" w:cs="Calibri" w:hint="eastAsia"/>
                <w:color w:val="000000" w:themeColor="text1"/>
                <w:szCs w:val="21"/>
              </w:rPr>
              <w:t>年前三季度，</w:t>
            </w:r>
            <w:r w:rsidR="00D30CAA" w:rsidRPr="00A27BF7">
              <w:rPr>
                <w:rFonts w:ascii="Calibri" w:hAnsi="Calibri" w:cs="Calibri" w:hint="eastAsia"/>
                <w:color w:val="000000" w:themeColor="text1"/>
                <w:szCs w:val="21"/>
              </w:rPr>
              <w:lastRenderedPageBreak/>
              <w:t>公司实现营业收入</w:t>
            </w:r>
            <w:r w:rsidR="00D30CAA" w:rsidRPr="00A27BF7">
              <w:rPr>
                <w:rFonts w:ascii="Calibri" w:hAnsi="Calibri" w:cs="Calibri" w:hint="eastAsia"/>
                <w:color w:val="000000" w:themeColor="text1"/>
                <w:szCs w:val="21"/>
              </w:rPr>
              <w:t>65.75</w:t>
            </w:r>
            <w:r w:rsidR="00D30CAA" w:rsidRPr="00A27BF7">
              <w:rPr>
                <w:rFonts w:ascii="Calibri" w:hAnsi="Calibri" w:cs="Calibri" w:hint="eastAsia"/>
                <w:color w:val="000000" w:themeColor="text1"/>
                <w:szCs w:val="21"/>
              </w:rPr>
              <w:t>亿元，其中</w:t>
            </w:r>
            <w:r w:rsidR="00D30CAA" w:rsidRPr="00A27BF7">
              <w:rPr>
                <w:rFonts w:ascii="Calibri" w:hAnsi="Calibri" w:cs="Calibri" w:hint="eastAsia"/>
                <w:color w:val="000000" w:themeColor="text1"/>
                <w:szCs w:val="21"/>
              </w:rPr>
              <w:t>2025</w:t>
            </w:r>
            <w:r w:rsidR="00D30CAA" w:rsidRPr="00A27BF7">
              <w:rPr>
                <w:rFonts w:ascii="Calibri" w:hAnsi="Calibri" w:cs="Calibri" w:hint="eastAsia"/>
                <w:color w:val="000000" w:themeColor="text1"/>
                <w:szCs w:val="21"/>
              </w:rPr>
              <w:t>年</w:t>
            </w:r>
            <w:r w:rsidR="00267186" w:rsidRPr="00A27BF7">
              <w:rPr>
                <w:rFonts w:ascii="Calibri" w:hAnsi="Calibri" w:cs="Calibri" w:hint="eastAsia"/>
                <w:color w:val="000000" w:themeColor="text1"/>
                <w:szCs w:val="21"/>
              </w:rPr>
              <w:t>第</w:t>
            </w:r>
            <w:r w:rsidR="00D30CAA" w:rsidRPr="00A27BF7">
              <w:rPr>
                <w:rFonts w:ascii="Calibri" w:hAnsi="Calibri" w:cs="Calibri" w:hint="eastAsia"/>
                <w:color w:val="000000" w:themeColor="text1"/>
                <w:szCs w:val="21"/>
              </w:rPr>
              <w:t>三季度，公司实现营业收入</w:t>
            </w:r>
            <w:r w:rsidR="00D30CAA" w:rsidRPr="00A27BF7">
              <w:rPr>
                <w:rFonts w:ascii="Calibri" w:hAnsi="Calibri" w:cs="Calibri" w:hint="eastAsia"/>
                <w:color w:val="000000" w:themeColor="text1"/>
                <w:szCs w:val="21"/>
              </w:rPr>
              <w:t>26.63</w:t>
            </w:r>
            <w:r w:rsidR="00D30CAA" w:rsidRPr="00A27BF7">
              <w:rPr>
                <w:rFonts w:ascii="Calibri" w:hAnsi="Calibri" w:cs="Calibri" w:hint="eastAsia"/>
                <w:color w:val="000000" w:themeColor="text1"/>
                <w:szCs w:val="21"/>
              </w:rPr>
              <w:t>亿元，同比增长</w:t>
            </w:r>
            <w:r w:rsidR="00D30CAA" w:rsidRPr="00A27BF7">
              <w:rPr>
                <w:rFonts w:ascii="Calibri" w:hAnsi="Calibri" w:cs="Calibri" w:hint="eastAsia"/>
                <w:color w:val="000000" w:themeColor="text1"/>
                <w:szCs w:val="21"/>
              </w:rPr>
              <w:t>68.06%</w:t>
            </w:r>
            <w:r w:rsidR="00D30CAA" w:rsidRPr="00A27BF7">
              <w:rPr>
                <w:rFonts w:ascii="Calibri" w:hAnsi="Calibri" w:cs="Calibri" w:hint="eastAsia"/>
                <w:color w:val="000000" w:themeColor="text1"/>
                <w:szCs w:val="21"/>
              </w:rPr>
              <w:t>，环比增长</w:t>
            </w:r>
            <w:r w:rsidR="00D30CAA" w:rsidRPr="00A27BF7">
              <w:rPr>
                <w:rFonts w:ascii="Calibri" w:hAnsi="Calibri" w:cs="Calibri" w:hint="eastAsia"/>
                <w:color w:val="000000" w:themeColor="text1"/>
                <w:szCs w:val="21"/>
              </w:rPr>
              <w:t>12.40%</w:t>
            </w:r>
            <w:r w:rsidR="00D30CAA" w:rsidRPr="00A27BF7">
              <w:rPr>
                <w:rFonts w:ascii="Calibri" w:hAnsi="Calibri" w:cs="Calibri" w:hint="eastAsia"/>
                <w:color w:val="000000" w:themeColor="text1"/>
                <w:szCs w:val="21"/>
              </w:rPr>
              <w:t>，</w:t>
            </w:r>
            <w:r w:rsidR="00D30CAA" w:rsidRPr="00A27BF7">
              <w:rPr>
                <w:rFonts w:ascii="Calibri" w:hAnsi="Calibri" w:cs="Calibri" w:hint="eastAsia"/>
                <w:color w:val="000000" w:themeColor="text1"/>
                <w:szCs w:val="21"/>
              </w:rPr>
              <w:t>2025</w:t>
            </w:r>
            <w:r w:rsidR="00D30CAA" w:rsidRPr="00A27BF7">
              <w:rPr>
                <w:rFonts w:ascii="Calibri" w:hAnsi="Calibri" w:cs="Calibri" w:hint="eastAsia"/>
                <w:color w:val="000000" w:themeColor="text1"/>
                <w:szCs w:val="21"/>
              </w:rPr>
              <w:t>年</w:t>
            </w:r>
            <w:r w:rsidR="00267186" w:rsidRPr="00A27BF7">
              <w:rPr>
                <w:rFonts w:ascii="Calibri" w:hAnsi="Calibri" w:cs="Calibri" w:hint="eastAsia"/>
                <w:color w:val="000000" w:themeColor="text1"/>
                <w:szCs w:val="21"/>
              </w:rPr>
              <w:t>第</w:t>
            </w:r>
            <w:r w:rsidR="00D30CAA" w:rsidRPr="00A27BF7">
              <w:rPr>
                <w:rFonts w:ascii="Calibri" w:hAnsi="Calibri" w:cs="Calibri" w:hint="eastAsia"/>
                <w:color w:val="000000" w:themeColor="text1"/>
                <w:szCs w:val="21"/>
              </w:rPr>
              <w:t>三季度实现归属于上市公司股东的净利润为</w:t>
            </w:r>
            <w:r w:rsidR="00D30CAA" w:rsidRPr="00A27BF7">
              <w:rPr>
                <w:rFonts w:ascii="Calibri" w:hAnsi="Calibri" w:cs="Calibri" w:hint="eastAsia"/>
                <w:color w:val="000000" w:themeColor="text1"/>
                <w:szCs w:val="21"/>
              </w:rPr>
              <w:t>2.56</w:t>
            </w:r>
            <w:r w:rsidR="00D30CAA" w:rsidRPr="00A27BF7">
              <w:rPr>
                <w:rFonts w:ascii="Calibri" w:hAnsi="Calibri" w:cs="Calibri" w:hint="eastAsia"/>
                <w:color w:val="000000" w:themeColor="text1"/>
                <w:szCs w:val="21"/>
              </w:rPr>
              <w:t>亿元，同比增长</w:t>
            </w:r>
            <w:r w:rsidR="00D30CAA" w:rsidRPr="00A27BF7">
              <w:rPr>
                <w:rFonts w:ascii="Calibri" w:hAnsi="Calibri" w:cs="Calibri" w:hint="eastAsia"/>
                <w:color w:val="000000" w:themeColor="text1"/>
                <w:szCs w:val="21"/>
              </w:rPr>
              <w:t>563.77%</w:t>
            </w:r>
            <w:r w:rsidR="00D30CAA" w:rsidRPr="00A27BF7">
              <w:rPr>
                <w:rFonts w:ascii="Calibri" w:hAnsi="Calibri" w:cs="Calibri" w:hint="eastAsia"/>
                <w:color w:val="000000" w:themeColor="text1"/>
                <w:szCs w:val="21"/>
              </w:rPr>
              <w:t>，环比增长</w:t>
            </w:r>
            <w:r w:rsidR="00D30CAA" w:rsidRPr="00A27BF7">
              <w:rPr>
                <w:rFonts w:ascii="Calibri" w:hAnsi="Calibri" w:cs="Calibri" w:hint="eastAsia"/>
                <w:color w:val="000000" w:themeColor="text1"/>
                <w:szCs w:val="21"/>
              </w:rPr>
              <w:t>1005.40%</w:t>
            </w:r>
            <w:r w:rsidR="00D30CAA" w:rsidRPr="00A27BF7">
              <w:rPr>
                <w:rFonts w:ascii="Calibri" w:hAnsi="Calibri" w:cs="Calibri" w:hint="eastAsia"/>
                <w:color w:val="000000" w:themeColor="text1"/>
                <w:szCs w:val="21"/>
              </w:rPr>
              <w:t>，单季度营收和净利润均创历史新高。相较于三季度，公司四季度经营情况持续向好。</w:t>
            </w:r>
          </w:p>
          <w:p w14:paraId="7FA27CC7" w14:textId="77777777" w:rsidR="00D95240" w:rsidRDefault="00D95240" w:rsidP="007D22B8">
            <w:pPr>
              <w:rPr>
                <w:rFonts w:ascii="Calibri" w:hAnsi="Calibri" w:cs="Calibri"/>
                <w:color w:val="000000" w:themeColor="text1"/>
                <w:szCs w:val="21"/>
              </w:rPr>
            </w:pPr>
          </w:p>
          <w:p w14:paraId="60F8AD12" w14:textId="3CBA6926" w:rsidR="00D95240" w:rsidRPr="00D95240" w:rsidRDefault="00955099" w:rsidP="00D95240">
            <w:pPr>
              <w:rPr>
                <w:rFonts w:ascii="Calibri" w:hAnsi="Calibri" w:cs="Calibri"/>
                <w:color w:val="000000" w:themeColor="text1"/>
                <w:szCs w:val="21"/>
              </w:rPr>
            </w:pPr>
            <w:r>
              <w:rPr>
                <w:rFonts w:ascii="Calibri" w:hAnsi="Calibri" w:cs="Calibri" w:hint="eastAsia"/>
                <w:b/>
                <w:bCs/>
                <w:color w:val="000000" w:themeColor="text1"/>
                <w:szCs w:val="21"/>
              </w:rPr>
              <w:t>Q</w:t>
            </w:r>
            <w:r w:rsidR="007D6A2C">
              <w:rPr>
                <w:rFonts w:ascii="Calibri" w:hAnsi="Calibri" w:cs="Calibri" w:hint="eastAsia"/>
                <w:b/>
                <w:bCs/>
                <w:color w:val="000000" w:themeColor="text1"/>
                <w:szCs w:val="21"/>
              </w:rPr>
              <w:t>21</w:t>
            </w:r>
            <w:r>
              <w:rPr>
                <w:rFonts w:ascii="Calibri" w:hAnsi="Calibri" w:cs="Calibri" w:hint="eastAsia"/>
                <w:b/>
                <w:bCs/>
                <w:color w:val="000000" w:themeColor="text1"/>
                <w:szCs w:val="21"/>
              </w:rPr>
              <w:t xml:space="preserve">. </w:t>
            </w:r>
            <w:r w:rsidR="00D95240" w:rsidRPr="00D95240">
              <w:rPr>
                <w:rFonts w:ascii="Calibri" w:hAnsi="Calibri" w:cs="Calibri"/>
                <w:b/>
                <w:bCs/>
                <w:color w:val="000000" w:themeColor="text1"/>
                <w:szCs w:val="21"/>
              </w:rPr>
              <w:t>昨日媒体报道国外</w:t>
            </w:r>
            <w:r w:rsidR="00D95240" w:rsidRPr="00D95240">
              <w:rPr>
                <w:rFonts w:ascii="Calibri" w:hAnsi="Calibri" w:cs="Calibri"/>
                <w:b/>
                <w:bCs/>
                <w:color w:val="000000" w:themeColor="text1"/>
                <w:szCs w:val="21"/>
              </w:rPr>
              <w:t>Counterpoint</w:t>
            </w:r>
            <w:r w:rsidR="00D95240" w:rsidRPr="00D95240">
              <w:rPr>
                <w:rFonts w:ascii="Calibri" w:hAnsi="Calibri" w:cs="Calibri"/>
                <w:b/>
                <w:bCs/>
                <w:color w:val="000000" w:themeColor="text1"/>
                <w:szCs w:val="21"/>
              </w:rPr>
              <w:t>咨询发布研究报告，受</w:t>
            </w:r>
            <w:r w:rsidR="00D95240" w:rsidRPr="00D95240">
              <w:rPr>
                <w:rFonts w:ascii="Calibri" w:hAnsi="Calibri" w:cs="Calibri"/>
                <w:b/>
                <w:bCs/>
                <w:color w:val="000000" w:themeColor="text1"/>
                <w:szCs w:val="21"/>
              </w:rPr>
              <w:t xml:space="preserve"> </w:t>
            </w:r>
            <w:r w:rsidR="00D95240" w:rsidRPr="00D95240">
              <w:rPr>
                <w:rFonts w:ascii="Calibri" w:hAnsi="Calibri" w:cs="Calibri"/>
                <w:b/>
                <w:bCs/>
                <w:color w:val="000000" w:themeColor="text1"/>
                <w:szCs w:val="21"/>
              </w:rPr>
              <w:t>关键芯片短缺影响，内存价格预计将在</w:t>
            </w:r>
            <w:r w:rsidR="00D95240" w:rsidRPr="00D95240">
              <w:rPr>
                <w:rFonts w:ascii="Calibri" w:hAnsi="Calibri" w:cs="Calibri"/>
                <w:b/>
                <w:bCs/>
                <w:color w:val="000000" w:themeColor="text1"/>
                <w:szCs w:val="21"/>
              </w:rPr>
              <w:t>2026</w:t>
            </w:r>
            <w:r w:rsidR="00D95240" w:rsidRPr="00D95240">
              <w:rPr>
                <w:rFonts w:ascii="Calibri" w:hAnsi="Calibri" w:cs="Calibri"/>
                <w:b/>
                <w:bCs/>
                <w:color w:val="000000" w:themeColor="text1"/>
                <w:szCs w:val="21"/>
              </w:rPr>
              <w:t>年第二季度之前，在当前基础上再上涨约</w:t>
            </w:r>
            <w:r w:rsidR="00D95240" w:rsidRPr="00D95240">
              <w:rPr>
                <w:rFonts w:ascii="Calibri" w:hAnsi="Calibri" w:cs="Calibri"/>
                <w:b/>
                <w:bCs/>
                <w:color w:val="000000" w:themeColor="text1"/>
                <w:szCs w:val="21"/>
              </w:rPr>
              <w:t>50%</w:t>
            </w:r>
            <w:r w:rsidR="00D95240" w:rsidRPr="00D95240">
              <w:rPr>
                <w:rFonts w:ascii="Calibri" w:hAnsi="Calibri" w:cs="Calibri"/>
                <w:b/>
                <w:bCs/>
                <w:color w:val="000000" w:themeColor="text1"/>
                <w:szCs w:val="21"/>
              </w:rPr>
              <w:t>。请问贵</w:t>
            </w:r>
            <w:proofErr w:type="gramStart"/>
            <w:r w:rsidR="00D95240" w:rsidRPr="00D95240">
              <w:rPr>
                <w:rFonts w:ascii="Calibri" w:hAnsi="Calibri" w:cs="Calibri"/>
                <w:b/>
                <w:bCs/>
                <w:color w:val="000000" w:themeColor="text1"/>
                <w:szCs w:val="21"/>
              </w:rPr>
              <w:t>司如何</w:t>
            </w:r>
            <w:proofErr w:type="gramEnd"/>
            <w:r w:rsidR="00D95240" w:rsidRPr="00D95240">
              <w:rPr>
                <w:rFonts w:ascii="Calibri" w:hAnsi="Calibri" w:cs="Calibri"/>
                <w:b/>
                <w:bCs/>
                <w:color w:val="000000" w:themeColor="text1"/>
                <w:szCs w:val="21"/>
              </w:rPr>
              <w:t>看待内存硬盘在明年的价格走势？</w:t>
            </w:r>
          </w:p>
          <w:p w14:paraId="07F58362" w14:textId="453898B6" w:rsidR="00D95240" w:rsidRPr="00D95240" w:rsidRDefault="00955099" w:rsidP="00D95240">
            <w:pPr>
              <w:rPr>
                <w:rFonts w:ascii="Calibri" w:hAnsi="Calibri" w:cs="Calibri"/>
                <w:color w:val="000000" w:themeColor="text1"/>
                <w:szCs w:val="21"/>
              </w:rPr>
            </w:pPr>
            <w:r>
              <w:rPr>
                <w:rFonts w:ascii="Calibri" w:hAnsi="Calibri" w:cs="Calibri" w:hint="eastAsia"/>
                <w:color w:val="000000" w:themeColor="text1"/>
                <w:szCs w:val="21"/>
              </w:rPr>
              <w:t>A</w:t>
            </w:r>
            <w:r w:rsidR="007D6A2C">
              <w:rPr>
                <w:rFonts w:ascii="Calibri" w:hAnsi="Calibri" w:cs="Calibri" w:hint="eastAsia"/>
                <w:color w:val="000000" w:themeColor="text1"/>
                <w:szCs w:val="21"/>
              </w:rPr>
              <w:t>21</w:t>
            </w:r>
            <w:r>
              <w:rPr>
                <w:rFonts w:ascii="Calibri" w:hAnsi="Calibri" w:cs="Calibri" w:hint="eastAsia"/>
                <w:color w:val="000000" w:themeColor="text1"/>
                <w:szCs w:val="21"/>
              </w:rPr>
              <w:t>：</w:t>
            </w:r>
            <w:r w:rsidR="00D95240" w:rsidRPr="00D95240">
              <w:rPr>
                <w:rFonts w:ascii="Calibri" w:hAnsi="Calibri" w:cs="Calibri"/>
                <w:color w:val="000000" w:themeColor="text1"/>
                <w:szCs w:val="21"/>
              </w:rPr>
              <w:t>据</w:t>
            </w:r>
            <w:proofErr w:type="spellStart"/>
            <w:r w:rsidR="00D95240" w:rsidRPr="00D95240">
              <w:rPr>
                <w:rFonts w:ascii="Calibri" w:hAnsi="Calibri" w:cs="Calibri"/>
                <w:color w:val="000000" w:themeColor="text1"/>
                <w:szCs w:val="21"/>
              </w:rPr>
              <w:t>TrendForce</w:t>
            </w:r>
            <w:proofErr w:type="spellEnd"/>
            <w:r w:rsidR="00D95240" w:rsidRPr="00D95240">
              <w:rPr>
                <w:rFonts w:ascii="Calibri" w:hAnsi="Calibri" w:cs="Calibri"/>
                <w:color w:val="000000" w:themeColor="text1"/>
                <w:szCs w:val="21"/>
              </w:rPr>
              <w:t>集</w:t>
            </w:r>
            <w:proofErr w:type="gramStart"/>
            <w:r w:rsidR="00D95240" w:rsidRPr="00D95240">
              <w:rPr>
                <w:rFonts w:ascii="Calibri" w:hAnsi="Calibri" w:cs="Calibri"/>
                <w:color w:val="000000" w:themeColor="text1"/>
                <w:szCs w:val="21"/>
              </w:rPr>
              <w:t>邦</w:t>
            </w:r>
            <w:proofErr w:type="gramEnd"/>
            <w:r w:rsidR="00D95240" w:rsidRPr="00D95240">
              <w:rPr>
                <w:rFonts w:ascii="Calibri" w:hAnsi="Calibri" w:cs="Calibri"/>
                <w:color w:val="000000" w:themeColor="text1"/>
                <w:szCs w:val="21"/>
              </w:rPr>
              <w:t>咨询预测，</w:t>
            </w:r>
            <w:r w:rsidR="00D95240" w:rsidRPr="00D95240">
              <w:rPr>
                <w:rFonts w:ascii="Calibri" w:hAnsi="Calibri" w:cs="Calibri"/>
                <w:color w:val="000000" w:themeColor="text1"/>
                <w:szCs w:val="21"/>
              </w:rPr>
              <w:t>NAND Flash</w:t>
            </w:r>
            <w:r w:rsidR="00D95240" w:rsidRPr="00D95240">
              <w:rPr>
                <w:rFonts w:ascii="Calibri" w:hAnsi="Calibri" w:cs="Calibri"/>
                <w:color w:val="000000" w:themeColor="text1"/>
                <w:szCs w:val="21"/>
              </w:rPr>
              <w:t>和</w:t>
            </w:r>
            <w:r w:rsidR="00D95240" w:rsidRPr="00D95240">
              <w:rPr>
                <w:rFonts w:ascii="Calibri" w:hAnsi="Calibri" w:cs="Calibri"/>
                <w:color w:val="000000" w:themeColor="text1"/>
                <w:szCs w:val="21"/>
              </w:rPr>
              <w:t>DRAM</w:t>
            </w:r>
            <w:r w:rsidR="00D95240" w:rsidRPr="00D95240">
              <w:rPr>
                <w:rFonts w:ascii="Calibri" w:hAnsi="Calibri" w:cs="Calibri"/>
                <w:color w:val="000000" w:themeColor="text1"/>
                <w:szCs w:val="21"/>
              </w:rPr>
              <w:t>产品价格在</w:t>
            </w:r>
            <w:r w:rsidR="00D95240" w:rsidRPr="00D95240">
              <w:rPr>
                <w:rFonts w:ascii="Calibri" w:hAnsi="Calibri" w:cs="Calibri"/>
                <w:color w:val="000000" w:themeColor="text1"/>
                <w:szCs w:val="21"/>
              </w:rPr>
              <w:t>2025</w:t>
            </w:r>
            <w:r w:rsidR="00D95240" w:rsidRPr="00D95240">
              <w:rPr>
                <w:rFonts w:ascii="Calibri" w:hAnsi="Calibri" w:cs="Calibri"/>
                <w:color w:val="000000" w:themeColor="text1"/>
                <w:szCs w:val="21"/>
              </w:rPr>
              <w:t>年第四季度将继续上涨。目前存储价格持续回升，叠加传统旺季的备货动能，以及</w:t>
            </w:r>
            <w:r w:rsidR="00D95240" w:rsidRPr="00D95240">
              <w:rPr>
                <w:rFonts w:ascii="Calibri" w:hAnsi="Calibri" w:cs="Calibri"/>
                <w:color w:val="000000" w:themeColor="text1"/>
                <w:szCs w:val="21"/>
              </w:rPr>
              <w:t>AI</w:t>
            </w:r>
            <w:r w:rsidR="00D95240" w:rsidRPr="00D95240">
              <w:rPr>
                <w:rFonts w:ascii="Calibri" w:hAnsi="Calibri" w:cs="Calibri"/>
                <w:color w:val="000000" w:themeColor="text1"/>
                <w:szCs w:val="21"/>
              </w:rPr>
              <w:t>眼镜等新兴应用需求旺盛，从当前时点来看，景气度仍会持续。</w:t>
            </w:r>
          </w:p>
          <w:p w14:paraId="3C5C5C94" w14:textId="77777777" w:rsidR="00D95240" w:rsidRDefault="00D95240" w:rsidP="007D22B8">
            <w:pPr>
              <w:rPr>
                <w:rFonts w:ascii="Calibri" w:hAnsi="Calibri" w:cs="Calibri"/>
                <w:color w:val="000000" w:themeColor="text1"/>
                <w:szCs w:val="21"/>
              </w:rPr>
            </w:pPr>
          </w:p>
          <w:p w14:paraId="19558698" w14:textId="3D78E4D6" w:rsidR="00D95240" w:rsidRPr="00D95240" w:rsidRDefault="00955099" w:rsidP="00D95240">
            <w:pPr>
              <w:rPr>
                <w:rFonts w:ascii="Calibri" w:hAnsi="Calibri" w:cs="Calibri"/>
                <w:color w:val="000000" w:themeColor="text1"/>
                <w:szCs w:val="21"/>
              </w:rPr>
            </w:pPr>
            <w:r>
              <w:rPr>
                <w:rFonts w:ascii="Calibri" w:hAnsi="Calibri" w:cs="Calibri" w:hint="eastAsia"/>
                <w:b/>
                <w:bCs/>
                <w:color w:val="000000" w:themeColor="text1"/>
                <w:szCs w:val="21"/>
              </w:rPr>
              <w:t>Q</w:t>
            </w:r>
            <w:r w:rsidR="007D6A2C">
              <w:rPr>
                <w:rFonts w:ascii="Calibri" w:hAnsi="Calibri" w:cs="Calibri" w:hint="eastAsia"/>
                <w:b/>
                <w:bCs/>
                <w:color w:val="000000" w:themeColor="text1"/>
                <w:szCs w:val="21"/>
              </w:rPr>
              <w:t>22</w:t>
            </w:r>
            <w:r>
              <w:rPr>
                <w:rFonts w:ascii="Calibri" w:hAnsi="Calibri" w:cs="Calibri" w:hint="eastAsia"/>
                <w:b/>
                <w:bCs/>
                <w:color w:val="000000" w:themeColor="text1"/>
                <w:szCs w:val="21"/>
              </w:rPr>
              <w:t xml:space="preserve">. </w:t>
            </w:r>
            <w:r w:rsidR="00D95240" w:rsidRPr="00D95240">
              <w:rPr>
                <w:rFonts w:ascii="Calibri" w:hAnsi="Calibri" w:cs="Calibri"/>
                <w:b/>
                <w:bCs/>
                <w:color w:val="000000" w:themeColor="text1"/>
                <w:szCs w:val="21"/>
              </w:rPr>
              <w:t>公司近期频繁大宗交易，是股东减持吗</w:t>
            </w:r>
            <w:r w:rsidR="00B269B1">
              <w:rPr>
                <w:rFonts w:ascii="Calibri" w:hAnsi="Calibri" w:cs="Calibri" w:hint="eastAsia"/>
                <w:b/>
                <w:bCs/>
                <w:color w:val="000000" w:themeColor="text1"/>
                <w:szCs w:val="21"/>
              </w:rPr>
              <w:t>？</w:t>
            </w:r>
          </w:p>
          <w:p w14:paraId="09E11780" w14:textId="0DD22361" w:rsidR="00D95240" w:rsidRPr="00D95240" w:rsidRDefault="00955099" w:rsidP="00D95240">
            <w:pPr>
              <w:rPr>
                <w:rFonts w:ascii="Calibri" w:hAnsi="Calibri" w:cs="Calibri"/>
                <w:color w:val="000000" w:themeColor="text1"/>
                <w:szCs w:val="21"/>
              </w:rPr>
            </w:pPr>
            <w:r>
              <w:rPr>
                <w:rFonts w:ascii="Calibri" w:hAnsi="Calibri" w:cs="Calibri" w:hint="eastAsia"/>
                <w:color w:val="000000" w:themeColor="text1"/>
                <w:szCs w:val="21"/>
              </w:rPr>
              <w:t>A</w:t>
            </w:r>
            <w:r w:rsidR="007D6A2C">
              <w:rPr>
                <w:rFonts w:ascii="Calibri" w:hAnsi="Calibri" w:cs="Calibri" w:hint="eastAsia"/>
                <w:color w:val="000000" w:themeColor="text1"/>
                <w:szCs w:val="21"/>
              </w:rPr>
              <w:t>22</w:t>
            </w:r>
            <w:r>
              <w:rPr>
                <w:rFonts w:ascii="Calibri" w:hAnsi="Calibri" w:cs="Calibri" w:hint="eastAsia"/>
                <w:color w:val="000000" w:themeColor="text1"/>
                <w:szCs w:val="21"/>
              </w:rPr>
              <w:t>：</w:t>
            </w:r>
            <w:r w:rsidR="00D95240" w:rsidRPr="00D95240">
              <w:rPr>
                <w:rFonts w:ascii="Calibri" w:hAnsi="Calibri" w:cs="Calibri"/>
                <w:color w:val="000000" w:themeColor="text1"/>
                <w:szCs w:val="21"/>
              </w:rPr>
              <w:t>请以公司公开披露的信息为准。</w:t>
            </w:r>
          </w:p>
          <w:p w14:paraId="37040039" w14:textId="77777777" w:rsidR="00D95240" w:rsidRDefault="00D95240" w:rsidP="007D22B8">
            <w:pPr>
              <w:rPr>
                <w:rFonts w:ascii="Calibri" w:hAnsi="Calibri" w:cs="Calibri"/>
                <w:color w:val="000000" w:themeColor="text1"/>
                <w:szCs w:val="21"/>
              </w:rPr>
            </w:pPr>
          </w:p>
          <w:p w14:paraId="3A0C41E8" w14:textId="61EFB2FE" w:rsidR="00D95240" w:rsidRPr="00D95240" w:rsidRDefault="00955099" w:rsidP="00D95240">
            <w:pPr>
              <w:rPr>
                <w:rFonts w:ascii="Calibri" w:hAnsi="Calibri" w:cs="Calibri"/>
                <w:color w:val="000000" w:themeColor="text1"/>
                <w:szCs w:val="21"/>
              </w:rPr>
            </w:pPr>
            <w:r>
              <w:rPr>
                <w:rFonts w:ascii="Calibri" w:hAnsi="Calibri" w:cs="Calibri" w:hint="eastAsia"/>
                <w:b/>
                <w:bCs/>
                <w:color w:val="000000" w:themeColor="text1"/>
                <w:szCs w:val="21"/>
              </w:rPr>
              <w:t>Q</w:t>
            </w:r>
            <w:r w:rsidR="007D6A2C">
              <w:rPr>
                <w:rFonts w:ascii="Calibri" w:hAnsi="Calibri" w:cs="Calibri" w:hint="eastAsia"/>
                <w:b/>
                <w:bCs/>
                <w:color w:val="000000" w:themeColor="text1"/>
                <w:szCs w:val="21"/>
              </w:rPr>
              <w:t>23</w:t>
            </w:r>
            <w:r>
              <w:rPr>
                <w:rFonts w:ascii="Calibri" w:hAnsi="Calibri" w:cs="Calibri" w:hint="eastAsia"/>
                <w:b/>
                <w:bCs/>
                <w:color w:val="000000" w:themeColor="text1"/>
                <w:szCs w:val="21"/>
              </w:rPr>
              <w:t xml:space="preserve">. </w:t>
            </w:r>
            <w:r w:rsidR="00D95240" w:rsidRPr="00D95240">
              <w:rPr>
                <w:rFonts w:ascii="Calibri" w:hAnsi="Calibri" w:cs="Calibri"/>
                <w:b/>
                <w:bCs/>
                <w:color w:val="000000" w:themeColor="text1"/>
                <w:szCs w:val="21"/>
              </w:rPr>
              <w:t>关注到京东等平台出现限购现象，请问是什么原因？产能不足还是备货不足呢</w:t>
            </w:r>
            <w:r w:rsidR="00B269B1">
              <w:rPr>
                <w:rFonts w:ascii="Calibri" w:hAnsi="Calibri" w:cs="Calibri" w:hint="eastAsia"/>
                <w:b/>
                <w:bCs/>
                <w:color w:val="000000" w:themeColor="text1"/>
                <w:szCs w:val="21"/>
              </w:rPr>
              <w:t>？</w:t>
            </w:r>
          </w:p>
          <w:p w14:paraId="03269DF9" w14:textId="5F94569E" w:rsidR="00D95240" w:rsidRPr="00D95240" w:rsidRDefault="00955099" w:rsidP="00D95240">
            <w:pPr>
              <w:rPr>
                <w:rFonts w:ascii="Calibri" w:hAnsi="Calibri" w:cs="Calibri" w:hint="eastAsia"/>
                <w:color w:val="000000" w:themeColor="text1"/>
                <w:szCs w:val="21"/>
              </w:rPr>
            </w:pPr>
            <w:r>
              <w:rPr>
                <w:rFonts w:ascii="Calibri" w:hAnsi="Calibri" w:cs="Calibri" w:hint="eastAsia"/>
                <w:color w:val="000000" w:themeColor="text1"/>
                <w:szCs w:val="21"/>
              </w:rPr>
              <w:t>A</w:t>
            </w:r>
            <w:r w:rsidR="007D6A2C">
              <w:rPr>
                <w:rFonts w:ascii="Calibri" w:hAnsi="Calibri" w:cs="Calibri" w:hint="eastAsia"/>
                <w:color w:val="000000" w:themeColor="text1"/>
                <w:szCs w:val="21"/>
              </w:rPr>
              <w:t>23</w:t>
            </w:r>
            <w:r>
              <w:rPr>
                <w:rFonts w:ascii="Calibri" w:hAnsi="Calibri" w:cs="Calibri" w:hint="eastAsia"/>
                <w:color w:val="000000" w:themeColor="text1"/>
                <w:szCs w:val="21"/>
              </w:rPr>
              <w:t>：</w:t>
            </w:r>
            <w:r w:rsidR="00D95240" w:rsidRPr="00D95240">
              <w:rPr>
                <w:rFonts w:ascii="Calibri" w:hAnsi="Calibri" w:cs="Calibri"/>
                <w:color w:val="000000" w:themeColor="text1"/>
                <w:szCs w:val="21"/>
              </w:rPr>
              <w:t>由于双十</w:t>
            </w:r>
            <w:proofErr w:type="gramStart"/>
            <w:r w:rsidR="00D95240" w:rsidRPr="00D95240">
              <w:rPr>
                <w:rFonts w:ascii="Calibri" w:hAnsi="Calibri" w:cs="Calibri"/>
                <w:color w:val="000000" w:themeColor="text1"/>
                <w:szCs w:val="21"/>
              </w:rPr>
              <w:t>一</w:t>
            </w:r>
            <w:proofErr w:type="gramEnd"/>
            <w:r w:rsidR="00D95240" w:rsidRPr="00D95240">
              <w:rPr>
                <w:rFonts w:ascii="Calibri" w:hAnsi="Calibri" w:cs="Calibri"/>
                <w:color w:val="000000" w:themeColor="text1"/>
                <w:szCs w:val="21"/>
              </w:rPr>
              <w:t>消费旺季，且存在消费者预期未来产品价格或将上涨的情况，消费者下单意愿强烈，购买数量激增，导致公司部分产品京东线</w:t>
            </w:r>
            <w:proofErr w:type="gramStart"/>
            <w:r w:rsidR="00D95240" w:rsidRPr="00D95240">
              <w:rPr>
                <w:rFonts w:ascii="Calibri" w:hAnsi="Calibri" w:cs="Calibri"/>
                <w:color w:val="000000" w:themeColor="text1"/>
                <w:szCs w:val="21"/>
              </w:rPr>
              <w:t>上渠道</w:t>
            </w:r>
            <w:proofErr w:type="gramEnd"/>
            <w:r w:rsidR="00D95240" w:rsidRPr="00D95240">
              <w:rPr>
                <w:rFonts w:ascii="Calibri" w:hAnsi="Calibri" w:cs="Calibri"/>
                <w:color w:val="000000" w:themeColor="text1"/>
                <w:szCs w:val="21"/>
              </w:rPr>
              <w:t>库存售罄，公司将积极组织补货，以满足消费者的购买需求。</w:t>
            </w:r>
            <w:r w:rsidR="00FD6F5D" w:rsidRPr="00A27BF7">
              <w:rPr>
                <w:rFonts w:ascii="Calibri" w:hAnsi="Calibri" w:cs="Calibri" w:hint="eastAsia"/>
                <w:color w:val="000000" w:themeColor="text1"/>
                <w:szCs w:val="21"/>
              </w:rPr>
              <w:t>详细库存情况，</w:t>
            </w:r>
            <w:proofErr w:type="gramStart"/>
            <w:r w:rsidR="00FD6F5D" w:rsidRPr="00A27BF7">
              <w:rPr>
                <w:rFonts w:ascii="Calibri" w:hAnsi="Calibri" w:cs="Calibri" w:hint="eastAsia"/>
                <w:color w:val="000000" w:themeColor="text1"/>
                <w:szCs w:val="21"/>
              </w:rPr>
              <w:t>请关于</w:t>
            </w:r>
            <w:proofErr w:type="gramEnd"/>
            <w:r w:rsidR="00FD6F5D" w:rsidRPr="00A27BF7">
              <w:rPr>
                <w:rFonts w:ascii="Calibri" w:hAnsi="Calibri" w:cs="Calibri" w:hint="eastAsia"/>
                <w:color w:val="000000" w:themeColor="text1"/>
                <w:szCs w:val="21"/>
              </w:rPr>
              <w:t>公司公开披露的信息。</w:t>
            </w:r>
          </w:p>
          <w:p w14:paraId="7260A693" w14:textId="77777777" w:rsidR="00D95240" w:rsidRDefault="00D95240" w:rsidP="007D22B8">
            <w:pPr>
              <w:rPr>
                <w:rFonts w:ascii="Calibri" w:hAnsi="Calibri" w:cs="Calibri"/>
                <w:color w:val="000000" w:themeColor="text1"/>
                <w:szCs w:val="21"/>
              </w:rPr>
            </w:pPr>
          </w:p>
          <w:p w14:paraId="724318BD" w14:textId="4A8A3000" w:rsidR="00D95240" w:rsidRPr="00D95240" w:rsidRDefault="00955099" w:rsidP="00D95240">
            <w:pPr>
              <w:rPr>
                <w:rFonts w:ascii="Calibri" w:hAnsi="Calibri" w:cs="Calibri"/>
                <w:color w:val="000000" w:themeColor="text1"/>
                <w:szCs w:val="21"/>
              </w:rPr>
            </w:pPr>
            <w:r>
              <w:rPr>
                <w:rFonts w:ascii="Calibri" w:hAnsi="Calibri" w:cs="Calibri" w:hint="eastAsia"/>
                <w:b/>
                <w:bCs/>
                <w:color w:val="000000" w:themeColor="text1"/>
                <w:szCs w:val="21"/>
              </w:rPr>
              <w:t>Q</w:t>
            </w:r>
            <w:r w:rsidR="007D6A2C">
              <w:rPr>
                <w:rFonts w:ascii="Calibri" w:hAnsi="Calibri" w:cs="Calibri" w:hint="eastAsia"/>
                <w:b/>
                <w:bCs/>
                <w:color w:val="000000" w:themeColor="text1"/>
                <w:szCs w:val="21"/>
              </w:rPr>
              <w:t>24</w:t>
            </w:r>
            <w:r>
              <w:rPr>
                <w:rFonts w:ascii="Calibri" w:hAnsi="Calibri" w:cs="Calibri" w:hint="eastAsia"/>
                <w:b/>
                <w:bCs/>
                <w:color w:val="000000" w:themeColor="text1"/>
                <w:szCs w:val="21"/>
              </w:rPr>
              <w:t xml:space="preserve">. </w:t>
            </w:r>
            <w:r w:rsidR="00D95240">
              <w:rPr>
                <w:rFonts w:ascii="Calibri" w:hAnsi="Calibri" w:cs="Calibri" w:hint="eastAsia"/>
                <w:b/>
                <w:bCs/>
                <w:color w:val="000000" w:themeColor="text1"/>
                <w:szCs w:val="21"/>
              </w:rPr>
              <w:t>公司是否</w:t>
            </w:r>
            <w:r w:rsidR="00D95240" w:rsidRPr="00D95240">
              <w:rPr>
                <w:rFonts w:ascii="Calibri" w:hAnsi="Calibri" w:cs="Calibri"/>
                <w:b/>
                <w:bCs/>
                <w:color w:val="000000" w:themeColor="text1"/>
                <w:szCs w:val="21"/>
              </w:rPr>
              <w:t>有</w:t>
            </w:r>
            <w:r w:rsidR="00D95240" w:rsidRPr="00D95240">
              <w:rPr>
                <w:rFonts w:ascii="Calibri" w:hAnsi="Calibri" w:cs="Calibri"/>
                <w:b/>
                <w:bCs/>
                <w:color w:val="000000" w:themeColor="text1"/>
                <w:szCs w:val="21"/>
              </w:rPr>
              <w:t>AI</w:t>
            </w:r>
            <w:r w:rsidR="00D95240" w:rsidRPr="00D95240">
              <w:rPr>
                <w:rFonts w:ascii="Calibri" w:hAnsi="Calibri" w:cs="Calibri"/>
                <w:b/>
                <w:bCs/>
                <w:color w:val="000000" w:themeColor="text1"/>
                <w:szCs w:val="21"/>
              </w:rPr>
              <w:t>企业服务器产品，</w:t>
            </w:r>
            <w:r w:rsidR="00D95240">
              <w:rPr>
                <w:rFonts w:ascii="Calibri" w:hAnsi="Calibri" w:cs="Calibri" w:hint="eastAsia"/>
                <w:b/>
                <w:bCs/>
                <w:color w:val="000000" w:themeColor="text1"/>
                <w:szCs w:val="21"/>
              </w:rPr>
              <w:t>是否</w:t>
            </w:r>
            <w:proofErr w:type="gramStart"/>
            <w:r w:rsidR="00D95240" w:rsidRPr="00D95240">
              <w:rPr>
                <w:rFonts w:ascii="Calibri" w:hAnsi="Calibri" w:cs="Calibri"/>
                <w:b/>
                <w:bCs/>
                <w:color w:val="000000" w:themeColor="text1"/>
                <w:szCs w:val="21"/>
              </w:rPr>
              <w:t>只有端侧产品</w:t>
            </w:r>
            <w:proofErr w:type="gramEnd"/>
            <w:r w:rsidR="00D95240">
              <w:rPr>
                <w:rFonts w:ascii="Calibri" w:hAnsi="Calibri" w:cs="Calibri" w:hint="eastAsia"/>
                <w:b/>
                <w:bCs/>
                <w:color w:val="000000" w:themeColor="text1"/>
                <w:szCs w:val="21"/>
              </w:rPr>
              <w:t>？</w:t>
            </w:r>
          </w:p>
          <w:p w14:paraId="1AED46EA" w14:textId="3E877862" w:rsidR="00D95240" w:rsidRDefault="00955099" w:rsidP="00D95240">
            <w:pPr>
              <w:rPr>
                <w:rFonts w:ascii="Calibri" w:hAnsi="Calibri" w:cs="Calibri"/>
                <w:color w:val="000000" w:themeColor="text1"/>
                <w:szCs w:val="21"/>
              </w:rPr>
            </w:pPr>
            <w:r>
              <w:rPr>
                <w:rFonts w:ascii="Calibri" w:hAnsi="Calibri" w:cs="Calibri" w:hint="eastAsia"/>
                <w:color w:val="000000" w:themeColor="text1"/>
                <w:szCs w:val="21"/>
              </w:rPr>
              <w:t>A</w:t>
            </w:r>
            <w:r w:rsidR="007D6A2C">
              <w:rPr>
                <w:rFonts w:ascii="Calibri" w:hAnsi="Calibri" w:cs="Calibri" w:hint="eastAsia"/>
                <w:color w:val="000000" w:themeColor="text1"/>
                <w:szCs w:val="21"/>
              </w:rPr>
              <w:t>24</w:t>
            </w:r>
            <w:r>
              <w:rPr>
                <w:rFonts w:ascii="Calibri" w:hAnsi="Calibri" w:cs="Calibri" w:hint="eastAsia"/>
                <w:color w:val="000000" w:themeColor="text1"/>
                <w:szCs w:val="21"/>
              </w:rPr>
              <w:t>：</w:t>
            </w:r>
            <w:r w:rsidR="00D95240" w:rsidRPr="00D95240">
              <w:rPr>
                <w:rFonts w:ascii="Calibri" w:hAnsi="Calibri" w:cs="Calibri"/>
                <w:color w:val="000000" w:themeColor="text1"/>
                <w:szCs w:val="21"/>
              </w:rPr>
              <w:t>在数据中心</w:t>
            </w:r>
            <w:r w:rsidR="00D95240" w:rsidRPr="00D95240">
              <w:rPr>
                <w:rFonts w:ascii="Calibri" w:hAnsi="Calibri" w:cs="Calibri"/>
                <w:color w:val="000000" w:themeColor="text1"/>
                <w:szCs w:val="21"/>
              </w:rPr>
              <w:t>/</w:t>
            </w:r>
            <w:r w:rsidR="00D95240" w:rsidRPr="00D95240">
              <w:rPr>
                <w:rFonts w:ascii="Calibri" w:hAnsi="Calibri" w:cs="Calibri"/>
                <w:color w:val="000000" w:themeColor="text1"/>
                <w:szCs w:val="21"/>
              </w:rPr>
              <w:t>企业级领域，公司已推出</w:t>
            </w:r>
            <w:r w:rsidR="00D95240" w:rsidRPr="00D95240">
              <w:rPr>
                <w:rFonts w:ascii="Calibri" w:hAnsi="Calibri" w:cs="Calibri"/>
                <w:color w:val="000000" w:themeColor="text1"/>
                <w:szCs w:val="21"/>
              </w:rPr>
              <w:t>CXL</w:t>
            </w:r>
            <w:r w:rsidR="00D95240" w:rsidRPr="00D95240">
              <w:rPr>
                <w:rFonts w:ascii="Calibri" w:hAnsi="Calibri" w:cs="Calibri"/>
                <w:color w:val="000000" w:themeColor="text1"/>
                <w:szCs w:val="21"/>
              </w:rPr>
              <w:t>内存、</w:t>
            </w:r>
            <w:r w:rsidR="00D95240" w:rsidRPr="00D95240">
              <w:rPr>
                <w:rFonts w:ascii="Calibri" w:hAnsi="Calibri" w:cs="Calibri"/>
                <w:color w:val="000000" w:themeColor="text1"/>
                <w:szCs w:val="21"/>
              </w:rPr>
              <w:t>PCIe SSD</w:t>
            </w:r>
            <w:r w:rsidR="00D95240" w:rsidRPr="00D95240">
              <w:rPr>
                <w:rFonts w:ascii="Calibri" w:hAnsi="Calibri" w:cs="Calibri"/>
                <w:color w:val="000000" w:themeColor="text1"/>
                <w:szCs w:val="21"/>
              </w:rPr>
              <w:t>、</w:t>
            </w:r>
            <w:r w:rsidR="00D95240" w:rsidRPr="00D95240">
              <w:rPr>
                <w:rFonts w:ascii="Calibri" w:hAnsi="Calibri" w:cs="Calibri"/>
                <w:color w:val="000000" w:themeColor="text1"/>
                <w:szCs w:val="21"/>
              </w:rPr>
              <w:t>SATA SSD</w:t>
            </w:r>
            <w:r w:rsidR="00D95240" w:rsidRPr="00D95240">
              <w:rPr>
                <w:rFonts w:ascii="Calibri" w:hAnsi="Calibri" w:cs="Calibri"/>
                <w:color w:val="000000" w:themeColor="text1"/>
                <w:szCs w:val="21"/>
              </w:rPr>
              <w:t>及</w:t>
            </w:r>
            <w:r w:rsidR="00D95240" w:rsidRPr="00D95240">
              <w:rPr>
                <w:rFonts w:ascii="Calibri" w:hAnsi="Calibri" w:cs="Calibri"/>
                <w:color w:val="000000" w:themeColor="text1"/>
                <w:szCs w:val="21"/>
              </w:rPr>
              <w:t>RDIMM</w:t>
            </w:r>
            <w:r w:rsidR="00D95240" w:rsidRPr="00D95240">
              <w:rPr>
                <w:rFonts w:ascii="Calibri" w:hAnsi="Calibri" w:cs="Calibri"/>
                <w:color w:val="000000" w:themeColor="text1"/>
                <w:szCs w:val="21"/>
              </w:rPr>
              <w:t>内存条等产品线。公司已获得服务器厂商、头部互联网厂商以及国内头部</w:t>
            </w:r>
            <w:r w:rsidR="00D95240" w:rsidRPr="00D95240">
              <w:rPr>
                <w:rFonts w:ascii="Calibri" w:hAnsi="Calibri" w:cs="Calibri"/>
                <w:color w:val="000000" w:themeColor="text1"/>
                <w:szCs w:val="21"/>
              </w:rPr>
              <w:t>OEM</w:t>
            </w:r>
            <w:r w:rsidR="00D95240" w:rsidRPr="00D95240">
              <w:rPr>
                <w:rFonts w:ascii="Calibri" w:hAnsi="Calibri" w:cs="Calibri"/>
                <w:color w:val="000000" w:themeColor="text1"/>
                <w:szCs w:val="21"/>
              </w:rPr>
              <w:t>厂商的核心供应商资质，并</w:t>
            </w:r>
            <w:proofErr w:type="gramStart"/>
            <w:r w:rsidR="00D95240" w:rsidRPr="00D95240">
              <w:rPr>
                <w:rFonts w:ascii="Calibri" w:hAnsi="Calibri" w:cs="Calibri"/>
                <w:color w:val="000000" w:themeColor="text1"/>
                <w:szCs w:val="21"/>
              </w:rPr>
              <w:t>实现预量产</w:t>
            </w:r>
            <w:proofErr w:type="gramEnd"/>
            <w:r w:rsidR="00D95240" w:rsidRPr="00D95240">
              <w:rPr>
                <w:rFonts w:ascii="Calibri" w:hAnsi="Calibri" w:cs="Calibri"/>
                <w:color w:val="000000" w:themeColor="text1"/>
                <w:szCs w:val="21"/>
              </w:rPr>
              <w:t>出货；此外，公司积极深化国产化生态布局，与国产服务器厂商达成战略合作伙伴关系。</w:t>
            </w:r>
          </w:p>
          <w:p w14:paraId="15C0DEB9" w14:textId="77777777" w:rsidR="00D95240" w:rsidRPr="00D95240" w:rsidRDefault="00D95240" w:rsidP="00D95240">
            <w:pPr>
              <w:rPr>
                <w:rFonts w:ascii="Calibri" w:hAnsi="Calibri" w:cs="Calibri"/>
                <w:color w:val="000000" w:themeColor="text1"/>
                <w:szCs w:val="21"/>
              </w:rPr>
            </w:pPr>
          </w:p>
          <w:p w14:paraId="2E5A309A" w14:textId="576FA799" w:rsidR="00D95240" w:rsidRPr="00D95240" w:rsidRDefault="00955099" w:rsidP="00D95240">
            <w:pPr>
              <w:rPr>
                <w:rFonts w:ascii="Calibri" w:hAnsi="Calibri" w:cs="Calibri"/>
                <w:color w:val="000000" w:themeColor="text1"/>
                <w:szCs w:val="21"/>
              </w:rPr>
            </w:pPr>
            <w:r>
              <w:rPr>
                <w:rFonts w:ascii="Calibri" w:hAnsi="Calibri" w:cs="Calibri" w:hint="eastAsia"/>
                <w:b/>
                <w:bCs/>
                <w:color w:val="000000" w:themeColor="text1"/>
                <w:szCs w:val="21"/>
              </w:rPr>
              <w:t>Q</w:t>
            </w:r>
            <w:r w:rsidR="007D6A2C">
              <w:rPr>
                <w:rFonts w:ascii="Calibri" w:hAnsi="Calibri" w:cs="Calibri" w:hint="eastAsia"/>
                <w:b/>
                <w:bCs/>
                <w:color w:val="000000" w:themeColor="text1"/>
                <w:szCs w:val="21"/>
              </w:rPr>
              <w:t>25.</w:t>
            </w:r>
            <w:r>
              <w:rPr>
                <w:rFonts w:ascii="Calibri" w:hAnsi="Calibri" w:cs="Calibri" w:hint="eastAsia"/>
                <w:b/>
                <w:bCs/>
                <w:color w:val="000000" w:themeColor="text1"/>
                <w:szCs w:val="21"/>
              </w:rPr>
              <w:t xml:space="preserve"> </w:t>
            </w:r>
            <w:r w:rsidR="00D95240" w:rsidRPr="00D95240">
              <w:rPr>
                <w:rFonts w:ascii="Calibri" w:hAnsi="Calibri" w:cs="Calibri"/>
                <w:b/>
                <w:bCs/>
                <w:color w:val="000000" w:themeColor="text1"/>
                <w:szCs w:val="21"/>
              </w:rPr>
              <w:t>作为国内仅次于江波龙的存储模组厂商，贵司</w:t>
            </w:r>
            <w:proofErr w:type="gramStart"/>
            <w:r w:rsidR="00D95240" w:rsidRPr="00D95240">
              <w:rPr>
                <w:rFonts w:ascii="Calibri" w:hAnsi="Calibri" w:cs="Calibri"/>
                <w:b/>
                <w:bCs/>
                <w:color w:val="000000" w:themeColor="text1"/>
                <w:szCs w:val="21"/>
              </w:rPr>
              <w:t>第三季度扣非净利</w:t>
            </w:r>
            <w:proofErr w:type="gramEnd"/>
            <w:r w:rsidR="00D95240" w:rsidRPr="00D95240">
              <w:rPr>
                <w:rFonts w:ascii="Calibri" w:hAnsi="Calibri" w:cs="Calibri"/>
                <w:b/>
                <w:bCs/>
                <w:color w:val="000000" w:themeColor="text1"/>
                <w:szCs w:val="21"/>
              </w:rPr>
              <w:t>2.133</w:t>
            </w:r>
            <w:r w:rsidR="00D95240" w:rsidRPr="00D95240">
              <w:rPr>
                <w:rFonts w:ascii="Calibri" w:hAnsi="Calibri" w:cs="Calibri"/>
                <w:b/>
                <w:bCs/>
                <w:color w:val="000000" w:themeColor="text1"/>
                <w:szCs w:val="21"/>
              </w:rPr>
              <w:t>亿，如果加上扣除的股份支付费用，</w:t>
            </w:r>
            <w:proofErr w:type="gramStart"/>
            <w:r w:rsidR="00D95240" w:rsidRPr="00D95240">
              <w:rPr>
                <w:rFonts w:ascii="Calibri" w:hAnsi="Calibri" w:cs="Calibri"/>
                <w:b/>
                <w:bCs/>
                <w:color w:val="000000" w:themeColor="text1"/>
                <w:szCs w:val="21"/>
              </w:rPr>
              <w:t>第三季度扣非净利</w:t>
            </w:r>
            <w:proofErr w:type="gramEnd"/>
            <w:r w:rsidR="00D95240" w:rsidRPr="00D95240">
              <w:rPr>
                <w:rFonts w:ascii="Calibri" w:hAnsi="Calibri" w:cs="Calibri"/>
                <w:b/>
                <w:bCs/>
                <w:color w:val="000000" w:themeColor="text1"/>
                <w:szCs w:val="21"/>
              </w:rPr>
              <w:t>已经达到江波龙的</w:t>
            </w:r>
            <w:r w:rsidR="00D95240" w:rsidRPr="00D95240">
              <w:rPr>
                <w:rFonts w:ascii="Calibri" w:hAnsi="Calibri" w:cs="Calibri"/>
                <w:b/>
                <w:bCs/>
                <w:color w:val="000000" w:themeColor="text1"/>
                <w:szCs w:val="21"/>
              </w:rPr>
              <w:t>60%</w:t>
            </w:r>
            <w:r w:rsidR="00D95240" w:rsidRPr="00D95240">
              <w:rPr>
                <w:rFonts w:ascii="Calibri" w:hAnsi="Calibri" w:cs="Calibri"/>
                <w:b/>
                <w:bCs/>
                <w:color w:val="000000" w:themeColor="text1"/>
                <w:szCs w:val="21"/>
              </w:rPr>
              <w:t>，更是远超德明利，但贵司是主要存储模组厂商里</w:t>
            </w:r>
            <w:proofErr w:type="gramStart"/>
            <w:r w:rsidR="00D95240" w:rsidRPr="00D95240">
              <w:rPr>
                <w:rFonts w:ascii="Calibri" w:hAnsi="Calibri" w:cs="Calibri"/>
                <w:b/>
                <w:bCs/>
                <w:color w:val="000000" w:themeColor="text1"/>
                <w:szCs w:val="21"/>
              </w:rPr>
              <w:t>股价年</w:t>
            </w:r>
            <w:proofErr w:type="gramEnd"/>
            <w:r w:rsidR="00D95240" w:rsidRPr="00D95240">
              <w:rPr>
                <w:rFonts w:ascii="Calibri" w:hAnsi="Calibri" w:cs="Calibri"/>
                <w:b/>
                <w:bCs/>
                <w:color w:val="000000" w:themeColor="text1"/>
                <w:szCs w:val="21"/>
              </w:rPr>
              <w:t>涨幅最小的</w:t>
            </w:r>
            <w:r>
              <w:rPr>
                <w:rFonts w:ascii="Calibri" w:hAnsi="Calibri" w:cs="Calibri" w:hint="eastAsia"/>
                <w:b/>
                <w:bCs/>
                <w:color w:val="000000" w:themeColor="text1"/>
                <w:szCs w:val="21"/>
              </w:rPr>
              <w:t>，请问</w:t>
            </w:r>
            <w:r w:rsidR="00D95240" w:rsidRPr="00D95240">
              <w:rPr>
                <w:rFonts w:ascii="Calibri" w:hAnsi="Calibri" w:cs="Calibri"/>
                <w:b/>
                <w:bCs/>
                <w:color w:val="000000" w:themeColor="text1"/>
                <w:szCs w:val="21"/>
              </w:rPr>
              <w:t>贵司是否有啥未知隐忧</w:t>
            </w:r>
            <w:r>
              <w:rPr>
                <w:rFonts w:ascii="Calibri" w:hAnsi="Calibri" w:cs="Calibri" w:hint="eastAsia"/>
                <w:b/>
                <w:bCs/>
                <w:color w:val="000000" w:themeColor="text1"/>
                <w:szCs w:val="21"/>
              </w:rPr>
              <w:t>？</w:t>
            </w:r>
          </w:p>
          <w:p w14:paraId="56D60459" w14:textId="598BB236" w:rsidR="00D95240" w:rsidRPr="00D95240" w:rsidRDefault="00955099" w:rsidP="00D95240">
            <w:pPr>
              <w:rPr>
                <w:rFonts w:ascii="Calibri" w:hAnsi="Calibri" w:cs="Calibri"/>
                <w:color w:val="000000" w:themeColor="text1"/>
                <w:szCs w:val="21"/>
              </w:rPr>
            </w:pPr>
            <w:r>
              <w:rPr>
                <w:rFonts w:ascii="Calibri" w:hAnsi="Calibri" w:cs="Calibri" w:hint="eastAsia"/>
                <w:color w:val="000000" w:themeColor="text1"/>
                <w:szCs w:val="21"/>
              </w:rPr>
              <w:t>A</w:t>
            </w:r>
            <w:r w:rsidR="007D6A2C">
              <w:rPr>
                <w:rFonts w:ascii="Calibri" w:hAnsi="Calibri" w:cs="Calibri" w:hint="eastAsia"/>
                <w:color w:val="000000" w:themeColor="text1"/>
                <w:szCs w:val="21"/>
              </w:rPr>
              <w:t>25</w:t>
            </w:r>
            <w:r>
              <w:rPr>
                <w:rFonts w:ascii="Calibri" w:hAnsi="Calibri" w:cs="Calibri" w:hint="eastAsia"/>
                <w:color w:val="000000" w:themeColor="text1"/>
                <w:szCs w:val="21"/>
              </w:rPr>
              <w:t>：</w:t>
            </w:r>
            <w:r w:rsidR="00D95240" w:rsidRPr="00D95240">
              <w:rPr>
                <w:rFonts w:ascii="Calibri" w:hAnsi="Calibri" w:cs="Calibri"/>
                <w:color w:val="000000" w:themeColor="text1"/>
                <w:szCs w:val="21"/>
              </w:rPr>
              <w:t>公司股价波动系二级市场行为，受多种因素共同影响。公司目前经营情况一切正常。</w:t>
            </w:r>
          </w:p>
          <w:p w14:paraId="02C8DC59" w14:textId="77777777" w:rsidR="00D95240" w:rsidRDefault="00D95240" w:rsidP="007D22B8">
            <w:pPr>
              <w:rPr>
                <w:rFonts w:ascii="Calibri" w:hAnsi="Calibri" w:cs="Calibri"/>
                <w:color w:val="000000" w:themeColor="text1"/>
                <w:szCs w:val="21"/>
              </w:rPr>
            </w:pPr>
          </w:p>
          <w:p w14:paraId="795A77F9" w14:textId="735921F7" w:rsidR="00D95240" w:rsidRPr="00D95240" w:rsidRDefault="00955099" w:rsidP="00D95240">
            <w:pPr>
              <w:rPr>
                <w:rFonts w:ascii="Calibri" w:hAnsi="Calibri" w:cs="Calibri"/>
                <w:color w:val="000000" w:themeColor="text1"/>
                <w:szCs w:val="21"/>
              </w:rPr>
            </w:pPr>
            <w:r>
              <w:rPr>
                <w:rFonts w:ascii="Calibri" w:hAnsi="Calibri" w:cs="Calibri" w:hint="eastAsia"/>
                <w:b/>
                <w:bCs/>
                <w:color w:val="000000" w:themeColor="text1"/>
                <w:szCs w:val="21"/>
              </w:rPr>
              <w:t>Q</w:t>
            </w:r>
            <w:r w:rsidR="007D6A2C">
              <w:rPr>
                <w:rFonts w:ascii="Calibri" w:hAnsi="Calibri" w:cs="Calibri" w:hint="eastAsia"/>
                <w:b/>
                <w:bCs/>
                <w:color w:val="000000" w:themeColor="text1"/>
                <w:szCs w:val="21"/>
              </w:rPr>
              <w:t>26</w:t>
            </w:r>
            <w:r>
              <w:rPr>
                <w:rFonts w:ascii="Calibri" w:hAnsi="Calibri" w:cs="Calibri" w:hint="eastAsia"/>
                <w:b/>
                <w:bCs/>
                <w:color w:val="000000" w:themeColor="text1"/>
                <w:szCs w:val="21"/>
              </w:rPr>
              <w:t xml:space="preserve">. </w:t>
            </w:r>
            <w:r w:rsidR="00D95240" w:rsidRPr="00D95240">
              <w:rPr>
                <w:rFonts w:ascii="Calibri" w:hAnsi="Calibri" w:cs="Calibri"/>
                <w:b/>
                <w:bCs/>
                <w:color w:val="000000" w:themeColor="text1"/>
                <w:szCs w:val="21"/>
              </w:rPr>
              <w:t>昨日媒体报道国外</w:t>
            </w:r>
            <w:r w:rsidR="00D95240" w:rsidRPr="00D95240">
              <w:rPr>
                <w:rFonts w:ascii="Calibri" w:hAnsi="Calibri" w:cs="Calibri"/>
                <w:b/>
                <w:bCs/>
                <w:color w:val="000000" w:themeColor="text1"/>
                <w:szCs w:val="21"/>
              </w:rPr>
              <w:t>Counterpoint</w:t>
            </w:r>
            <w:r w:rsidR="00D95240" w:rsidRPr="00D95240">
              <w:rPr>
                <w:rFonts w:ascii="Calibri" w:hAnsi="Calibri" w:cs="Calibri"/>
                <w:b/>
                <w:bCs/>
                <w:color w:val="000000" w:themeColor="text1"/>
                <w:szCs w:val="21"/>
              </w:rPr>
              <w:t>咨询发布研究报告，受</w:t>
            </w:r>
            <w:r w:rsidR="00D95240" w:rsidRPr="00D95240">
              <w:rPr>
                <w:rFonts w:ascii="Calibri" w:hAnsi="Calibri" w:cs="Calibri"/>
                <w:b/>
                <w:bCs/>
                <w:color w:val="000000" w:themeColor="text1"/>
                <w:szCs w:val="21"/>
              </w:rPr>
              <w:t xml:space="preserve"> </w:t>
            </w:r>
            <w:r w:rsidR="00D95240" w:rsidRPr="00D95240">
              <w:rPr>
                <w:rFonts w:ascii="Calibri" w:hAnsi="Calibri" w:cs="Calibri"/>
                <w:b/>
                <w:bCs/>
                <w:color w:val="000000" w:themeColor="text1"/>
                <w:szCs w:val="21"/>
              </w:rPr>
              <w:t>关键芯片短缺影响，内存价格预计将在</w:t>
            </w:r>
            <w:r w:rsidR="00D95240" w:rsidRPr="00D95240">
              <w:rPr>
                <w:rFonts w:ascii="Calibri" w:hAnsi="Calibri" w:cs="Calibri"/>
                <w:b/>
                <w:bCs/>
                <w:color w:val="000000" w:themeColor="text1"/>
                <w:szCs w:val="21"/>
              </w:rPr>
              <w:t>2026</w:t>
            </w:r>
            <w:r w:rsidR="00D95240" w:rsidRPr="00D95240">
              <w:rPr>
                <w:rFonts w:ascii="Calibri" w:hAnsi="Calibri" w:cs="Calibri"/>
                <w:b/>
                <w:bCs/>
                <w:color w:val="000000" w:themeColor="text1"/>
                <w:szCs w:val="21"/>
              </w:rPr>
              <w:t>年第二季度之前，在当前基础上再上涨约</w:t>
            </w:r>
            <w:r w:rsidR="00D95240" w:rsidRPr="00D95240">
              <w:rPr>
                <w:rFonts w:ascii="Calibri" w:hAnsi="Calibri" w:cs="Calibri"/>
                <w:b/>
                <w:bCs/>
                <w:color w:val="000000" w:themeColor="text1"/>
                <w:szCs w:val="21"/>
              </w:rPr>
              <w:t>50</w:t>
            </w:r>
            <w:r w:rsidR="00B269B1">
              <w:rPr>
                <w:rFonts w:ascii="Calibri" w:hAnsi="Calibri" w:cs="Calibri" w:hint="eastAsia"/>
                <w:b/>
                <w:bCs/>
                <w:color w:val="000000" w:themeColor="text1"/>
                <w:szCs w:val="21"/>
              </w:rPr>
              <w:t>%</w:t>
            </w:r>
            <w:r w:rsidR="00D95240" w:rsidRPr="00D95240">
              <w:rPr>
                <w:rFonts w:ascii="Calibri" w:hAnsi="Calibri" w:cs="Calibri"/>
                <w:b/>
                <w:bCs/>
                <w:color w:val="000000" w:themeColor="text1"/>
                <w:szCs w:val="21"/>
              </w:rPr>
              <w:t>。请问贵</w:t>
            </w:r>
            <w:proofErr w:type="gramStart"/>
            <w:r w:rsidR="00D95240" w:rsidRPr="00D95240">
              <w:rPr>
                <w:rFonts w:ascii="Calibri" w:hAnsi="Calibri" w:cs="Calibri"/>
                <w:b/>
                <w:bCs/>
                <w:color w:val="000000" w:themeColor="text1"/>
                <w:szCs w:val="21"/>
              </w:rPr>
              <w:t>司如何</w:t>
            </w:r>
            <w:proofErr w:type="gramEnd"/>
            <w:r w:rsidR="00D95240" w:rsidRPr="00D95240">
              <w:rPr>
                <w:rFonts w:ascii="Calibri" w:hAnsi="Calibri" w:cs="Calibri"/>
                <w:b/>
                <w:bCs/>
                <w:color w:val="000000" w:themeColor="text1"/>
                <w:szCs w:val="21"/>
              </w:rPr>
              <w:t>看待内存硬盘在明年的价格走势？</w:t>
            </w:r>
          </w:p>
          <w:p w14:paraId="4B1D036C" w14:textId="20E76E1B" w:rsidR="00D95240" w:rsidRPr="00D95240" w:rsidRDefault="00955099" w:rsidP="00D95240">
            <w:pPr>
              <w:rPr>
                <w:rFonts w:ascii="Calibri" w:hAnsi="Calibri" w:cs="Calibri"/>
                <w:color w:val="000000" w:themeColor="text1"/>
                <w:szCs w:val="21"/>
              </w:rPr>
            </w:pPr>
            <w:r>
              <w:rPr>
                <w:rFonts w:ascii="Calibri" w:hAnsi="Calibri" w:cs="Calibri" w:hint="eastAsia"/>
                <w:color w:val="000000" w:themeColor="text1"/>
                <w:szCs w:val="21"/>
              </w:rPr>
              <w:t>A2</w:t>
            </w:r>
            <w:r w:rsidR="007D6A2C">
              <w:rPr>
                <w:rFonts w:ascii="Calibri" w:hAnsi="Calibri" w:cs="Calibri" w:hint="eastAsia"/>
                <w:color w:val="000000" w:themeColor="text1"/>
                <w:szCs w:val="21"/>
              </w:rPr>
              <w:t>6</w:t>
            </w:r>
            <w:r>
              <w:rPr>
                <w:rFonts w:ascii="Calibri" w:hAnsi="Calibri" w:cs="Calibri" w:hint="eastAsia"/>
                <w:color w:val="000000" w:themeColor="text1"/>
                <w:szCs w:val="21"/>
              </w:rPr>
              <w:t>：</w:t>
            </w:r>
            <w:r w:rsidR="00D95240" w:rsidRPr="00D95240">
              <w:rPr>
                <w:rFonts w:ascii="Calibri" w:hAnsi="Calibri" w:cs="Calibri"/>
                <w:color w:val="000000" w:themeColor="text1"/>
                <w:szCs w:val="21"/>
              </w:rPr>
              <w:t>据</w:t>
            </w:r>
            <w:proofErr w:type="spellStart"/>
            <w:r w:rsidR="00D95240" w:rsidRPr="00D95240">
              <w:rPr>
                <w:rFonts w:ascii="Calibri" w:hAnsi="Calibri" w:cs="Calibri"/>
                <w:color w:val="000000" w:themeColor="text1"/>
                <w:szCs w:val="21"/>
              </w:rPr>
              <w:t>TrendForce</w:t>
            </w:r>
            <w:proofErr w:type="spellEnd"/>
            <w:r w:rsidR="00D95240" w:rsidRPr="00D95240">
              <w:rPr>
                <w:rFonts w:ascii="Calibri" w:hAnsi="Calibri" w:cs="Calibri"/>
                <w:color w:val="000000" w:themeColor="text1"/>
                <w:szCs w:val="21"/>
              </w:rPr>
              <w:t>集</w:t>
            </w:r>
            <w:proofErr w:type="gramStart"/>
            <w:r w:rsidR="00D95240" w:rsidRPr="00D95240">
              <w:rPr>
                <w:rFonts w:ascii="Calibri" w:hAnsi="Calibri" w:cs="Calibri"/>
                <w:color w:val="000000" w:themeColor="text1"/>
                <w:szCs w:val="21"/>
              </w:rPr>
              <w:t>邦</w:t>
            </w:r>
            <w:proofErr w:type="gramEnd"/>
            <w:r w:rsidR="00D95240" w:rsidRPr="00D95240">
              <w:rPr>
                <w:rFonts w:ascii="Calibri" w:hAnsi="Calibri" w:cs="Calibri"/>
                <w:color w:val="000000" w:themeColor="text1"/>
                <w:szCs w:val="21"/>
              </w:rPr>
              <w:t>咨询预测，</w:t>
            </w:r>
            <w:r w:rsidR="00D95240" w:rsidRPr="00D95240">
              <w:rPr>
                <w:rFonts w:ascii="Calibri" w:hAnsi="Calibri" w:cs="Calibri"/>
                <w:color w:val="000000" w:themeColor="text1"/>
                <w:szCs w:val="21"/>
              </w:rPr>
              <w:t>NAND Flash</w:t>
            </w:r>
            <w:r w:rsidR="00D95240" w:rsidRPr="00D95240">
              <w:rPr>
                <w:rFonts w:ascii="Calibri" w:hAnsi="Calibri" w:cs="Calibri"/>
                <w:color w:val="000000" w:themeColor="text1"/>
                <w:szCs w:val="21"/>
              </w:rPr>
              <w:t>和</w:t>
            </w:r>
            <w:r w:rsidR="00D95240" w:rsidRPr="00D95240">
              <w:rPr>
                <w:rFonts w:ascii="Calibri" w:hAnsi="Calibri" w:cs="Calibri"/>
                <w:color w:val="000000" w:themeColor="text1"/>
                <w:szCs w:val="21"/>
              </w:rPr>
              <w:t>DRAM</w:t>
            </w:r>
            <w:r w:rsidR="00D95240" w:rsidRPr="00D95240">
              <w:rPr>
                <w:rFonts w:ascii="Calibri" w:hAnsi="Calibri" w:cs="Calibri"/>
                <w:color w:val="000000" w:themeColor="text1"/>
                <w:szCs w:val="21"/>
              </w:rPr>
              <w:t>产品价格在</w:t>
            </w:r>
            <w:r w:rsidR="00D95240" w:rsidRPr="00D95240">
              <w:rPr>
                <w:rFonts w:ascii="Calibri" w:hAnsi="Calibri" w:cs="Calibri"/>
                <w:color w:val="000000" w:themeColor="text1"/>
                <w:szCs w:val="21"/>
              </w:rPr>
              <w:t>2025</w:t>
            </w:r>
            <w:r w:rsidR="00D95240" w:rsidRPr="00D95240">
              <w:rPr>
                <w:rFonts w:ascii="Calibri" w:hAnsi="Calibri" w:cs="Calibri"/>
                <w:color w:val="000000" w:themeColor="text1"/>
                <w:szCs w:val="21"/>
              </w:rPr>
              <w:t>年第四季度将继续上涨。目前存储价格持续回升，叠加传统旺季的备货动能，以及</w:t>
            </w:r>
            <w:r w:rsidR="00D95240" w:rsidRPr="00D95240">
              <w:rPr>
                <w:rFonts w:ascii="Calibri" w:hAnsi="Calibri" w:cs="Calibri"/>
                <w:color w:val="000000" w:themeColor="text1"/>
                <w:szCs w:val="21"/>
              </w:rPr>
              <w:t>AI</w:t>
            </w:r>
            <w:r w:rsidR="00D95240" w:rsidRPr="00D95240">
              <w:rPr>
                <w:rFonts w:ascii="Calibri" w:hAnsi="Calibri" w:cs="Calibri"/>
                <w:color w:val="000000" w:themeColor="text1"/>
                <w:szCs w:val="21"/>
              </w:rPr>
              <w:t>眼镜等新兴应用需求旺盛，从当前时点来看，景气度仍会持续。</w:t>
            </w:r>
          </w:p>
          <w:p w14:paraId="6357B8F5" w14:textId="32ACCF7A" w:rsidR="000E3B6E" w:rsidRPr="007D6A2C" w:rsidRDefault="000E3B6E" w:rsidP="00B269B1">
            <w:pPr>
              <w:rPr>
                <w:rFonts w:ascii="Calibri" w:hAnsi="Calibri" w:cs="Calibri"/>
                <w:color w:val="000000" w:themeColor="text1"/>
                <w:szCs w:val="21"/>
              </w:rPr>
            </w:pPr>
          </w:p>
        </w:tc>
      </w:tr>
      <w:tr w:rsidR="00172309" w14:paraId="7D6426AC" w14:textId="77777777">
        <w:tc>
          <w:tcPr>
            <w:tcW w:w="1116" w:type="dxa"/>
            <w:vAlign w:val="center"/>
          </w:tcPr>
          <w:p w14:paraId="65C1100C" w14:textId="77777777" w:rsidR="00172309"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lastRenderedPageBreak/>
              <w:t>附件清单</w:t>
            </w:r>
          </w:p>
        </w:tc>
        <w:tc>
          <w:tcPr>
            <w:tcW w:w="7406" w:type="dxa"/>
          </w:tcPr>
          <w:p w14:paraId="3A919093" w14:textId="05B2B0FF" w:rsidR="00172309" w:rsidRDefault="00387B9F">
            <w:pPr>
              <w:wordWrap w:val="0"/>
              <w:topLinePunct/>
              <w:rPr>
                <w:rFonts w:ascii="Times New Roman" w:eastAsia="宋体" w:hAnsi="Times New Roman" w:cs="宋体"/>
                <w:szCs w:val="21"/>
              </w:rPr>
            </w:pPr>
            <w:r>
              <w:rPr>
                <w:rFonts w:ascii="Times New Roman" w:eastAsia="宋体" w:hAnsi="Times New Roman" w:cs="宋体" w:hint="eastAsia"/>
                <w:szCs w:val="21"/>
              </w:rPr>
              <w:t>无</w:t>
            </w:r>
          </w:p>
        </w:tc>
      </w:tr>
      <w:tr w:rsidR="00172309" w14:paraId="3CAF5518" w14:textId="77777777">
        <w:tc>
          <w:tcPr>
            <w:tcW w:w="1116" w:type="dxa"/>
            <w:vAlign w:val="center"/>
          </w:tcPr>
          <w:p w14:paraId="062C9B6F" w14:textId="77777777" w:rsidR="00172309"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t>日期</w:t>
            </w:r>
          </w:p>
        </w:tc>
        <w:tc>
          <w:tcPr>
            <w:tcW w:w="7406" w:type="dxa"/>
          </w:tcPr>
          <w:p w14:paraId="7853AA0B" w14:textId="12E47DDF" w:rsidR="00172309" w:rsidRPr="00375D2C" w:rsidRDefault="00000000">
            <w:pPr>
              <w:wordWrap w:val="0"/>
              <w:topLinePunct/>
              <w:rPr>
                <w:rFonts w:ascii="Times New Roman" w:eastAsia="宋体" w:hAnsi="Times New Roman" w:cs="宋体"/>
                <w:szCs w:val="21"/>
              </w:rPr>
            </w:pPr>
            <w:r w:rsidRPr="00375D2C">
              <w:rPr>
                <w:rFonts w:ascii="Times New Roman" w:eastAsia="宋体" w:hAnsi="Times New Roman" w:cs="宋体" w:hint="eastAsia"/>
                <w:szCs w:val="21"/>
              </w:rPr>
              <w:t>2025</w:t>
            </w:r>
            <w:r w:rsidRPr="00375D2C">
              <w:rPr>
                <w:rFonts w:ascii="Times New Roman" w:eastAsia="宋体" w:hAnsi="Times New Roman" w:cs="宋体" w:hint="eastAsia"/>
                <w:szCs w:val="21"/>
              </w:rPr>
              <w:t>年</w:t>
            </w:r>
            <w:r w:rsidR="001530CA">
              <w:rPr>
                <w:rFonts w:ascii="Times New Roman" w:eastAsia="宋体" w:hAnsi="Times New Roman" w:cs="宋体" w:hint="eastAsia"/>
                <w:szCs w:val="21"/>
              </w:rPr>
              <w:t>11</w:t>
            </w:r>
            <w:r w:rsidRPr="00375D2C">
              <w:rPr>
                <w:rFonts w:ascii="Times New Roman" w:eastAsia="宋体" w:hAnsi="Times New Roman" w:cs="宋体" w:hint="eastAsia"/>
                <w:szCs w:val="21"/>
              </w:rPr>
              <w:t>月</w:t>
            </w:r>
            <w:r w:rsidR="000E3B6E">
              <w:rPr>
                <w:rFonts w:ascii="Times New Roman" w:eastAsia="宋体" w:hAnsi="Times New Roman" w:cs="宋体" w:hint="eastAsia"/>
                <w:szCs w:val="21"/>
              </w:rPr>
              <w:t>20</w:t>
            </w:r>
            <w:r w:rsidRPr="00375D2C">
              <w:rPr>
                <w:rFonts w:ascii="Times New Roman" w:eastAsia="宋体" w:hAnsi="Times New Roman" w:cs="宋体" w:hint="eastAsia"/>
                <w:szCs w:val="21"/>
              </w:rPr>
              <w:t>日</w:t>
            </w:r>
            <w:r w:rsidR="00A74E15" w:rsidRPr="00375D2C">
              <w:rPr>
                <w:rFonts w:ascii="Times New Roman" w:eastAsia="宋体" w:hAnsi="Times New Roman" w:cs="宋体" w:hint="eastAsia"/>
                <w:szCs w:val="21"/>
              </w:rPr>
              <w:t>-</w:t>
            </w:r>
            <w:r w:rsidR="001530CA">
              <w:rPr>
                <w:rFonts w:ascii="Times New Roman" w:eastAsia="宋体" w:hAnsi="Times New Roman" w:cs="宋体" w:hint="eastAsia"/>
                <w:szCs w:val="21"/>
              </w:rPr>
              <w:t>11</w:t>
            </w:r>
            <w:r w:rsidR="00A74E15" w:rsidRPr="00375D2C">
              <w:rPr>
                <w:rFonts w:ascii="Times New Roman" w:eastAsia="宋体" w:hAnsi="Times New Roman" w:cs="宋体" w:hint="eastAsia"/>
                <w:szCs w:val="21"/>
              </w:rPr>
              <w:t>月</w:t>
            </w:r>
            <w:r w:rsidR="000E3B6E">
              <w:rPr>
                <w:rFonts w:ascii="Times New Roman" w:eastAsia="宋体" w:hAnsi="Times New Roman" w:cs="宋体" w:hint="eastAsia"/>
                <w:szCs w:val="21"/>
              </w:rPr>
              <w:t>2</w:t>
            </w:r>
            <w:r w:rsidR="00A27BF7">
              <w:rPr>
                <w:rFonts w:ascii="Times New Roman" w:eastAsia="宋体" w:hAnsi="Times New Roman" w:cs="宋体" w:hint="eastAsia"/>
                <w:szCs w:val="21"/>
              </w:rPr>
              <w:t>7</w:t>
            </w:r>
            <w:r w:rsidR="00A74E15" w:rsidRPr="00375D2C">
              <w:rPr>
                <w:rFonts w:ascii="Times New Roman" w:eastAsia="宋体" w:hAnsi="Times New Roman" w:cs="宋体" w:hint="eastAsia"/>
                <w:szCs w:val="21"/>
              </w:rPr>
              <w:t>日</w:t>
            </w:r>
          </w:p>
        </w:tc>
      </w:tr>
      <w:tr w:rsidR="00172309" w14:paraId="0C0738E5" w14:textId="77777777">
        <w:tc>
          <w:tcPr>
            <w:tcW w:w="1116" w:type="dxa"/>
            <w:vAlign w:val="center"/>
          </w:tcPr>
          <w:p w14:paraId="2D603F2E" w14:textId="77777777" w:rsidR="00172309" w:rsidRDefault="00000000">
            <w:pPr>
              <w:wordWrap w:val="0"/>
              <w:topLinePunct/>
              <w:jc w:val="center"/>
              <w:rPr>
                <w:rFonts w:ascii="Times New Roman" w:eastAsia="宋体" w:hAnsi="Times New Roman" w:cs="宋体"/>
                <w:b/>
                <w:bCs/>
                <w:szCs w:val="21"/>
              </w:rPr>
            </w:pPr>
            <w:r>
              <w:rPr>
                <w:rFonts w:ascii="Times New Roman" w:eastAsia="宋体" w:hAnsi="Times New Roman" w:cs="宋体" w:hint="eastAsia"/>
                <w:b/>
                <w:bCs/>
                <w:szCs w:val="21"/>
              </w:rPr>
              <w:lastRenderedPageBreak/>
              <w:t>备注</w:t>
            </w:r>
          </w:p>
        </w:tc>
        <w:tc>
          <w:tcPr>
            <w:tcW w:w="7406" w:type="dxa"/>
          </w:tcPr>
          <w:p w14:paraId="606489CC" w14:textId="77777777" w:rsidR="00172309" w:rsidRDefault="00000000">
            <w:pPr>
              <w:wordWrap w:val="0"/>
              <w:topLinePunct/>
              <w:ind w:firstLineChars="200" w:firstLine="420"/>
              <w:rPr>
                <w:rFonts w:ascii="Times New Roman" w:eastAsia="宋体" w:hAnsi="Times New Roman" w:cs="宋体"/>
                <w:szCs w:val="21"/>
              </w:rPr>
            </w:pPr>
            <w:r>
              <w:rPr>
                <w:rFonts w:ascii="Times New Roman" w:eastAsia="宋体" w:hAnsi="Times New Roman" w:cs="宋体" w:hint="eastAsia"/>
                <w:szCs w:val="21"/>
              </w:rPr>
              <w:t>接待过程中，公司与投资者进行了充分的交流与沟通，并严格按照公司《信息披露管理制度》等规定，保证信息披露的真实、准确、完整、及时、公平，没有出现未公开重大信息披露等情况。</w:t>
            </w:r>
          </w:p>
        </w:tc>
      </w:tr>
    </w:tbl>
    <w:p w14:paraId="02940CDD" w14:textId="4E2BD99E" w:rsidR="0005040F" w:rsidRDefault="0005040F">
      <w:pPr>
        <w:widowControl/>
        <w:jc w:val="left"/>
        <w:rPr>
          <w:rFonts w:ascii="Times New Roman" w:eastAsia="宋体" w:hAnsi="Times New Roman" w:cs="宋体"/>
          <w:sz w:val="24"/>
        </w:rPr>
      </w:pPr>
    </w:p>
    <w:sectPr w:rsidR="0005040F">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A9ED6" w14:textId="77777777" w:rsidR="00981898" w:rsidRDefault="00981898">
      <w:r>
        <w:separator/>
      </w:r>
    </w:p>
  </w:endnote>
  <w:endnote w:type="continuationSeparator" w:id="0">
    <w:p w14:paraId="1BC0D10D" w14:textId="77777777" w:rsidR="00981898" w:rsidRDefault="00981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CBC9" w14:textId="77777777" w:rsidR="00172309" w:rsidRDefault="00000000">
    <w:pPr>
      <w:pStyle w:val="a5"/>
    </w:pPr>
    <w:r>
      <w:rPr>
        <w:noProof/>
      </w:rPr>
      <mc:AlternateContent>
        <mc:Choice Requires="wps">
          <w:drawing>
            <wp:anchor distT="0" distB="0" distL="114300" distR="114300" simplePos="0" relativeHeight="251659264" behindDoc="0" locked="0" layoutInCell="1" allowOverlap="1" wp14:anchorId="1129148B" wp14:editId="7005DAA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247C8" w14:textId="77777777" w:rsidR="00172309"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29148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BA247C8" w14:textId="77777777" w:rsidR="00172309"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B4D6D" w14:textId="77777777" w:rsidR="00981898" w:rsidRDefault="00981898">
      <w:r>
        <w:separator/>
      </w:r>
    </w:p>
  </w:footnote>
  <w:footnote w:type="continuationSeparator" w:id="0">
    <w:p w14:paraId="255F2569" w14:textId="77777777" w:rsidR="00981898" w:rsidRDefault="00981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EB1B" w14:textId="77777777" w:rsidR="00172309" w:rsidRDefault="00000000">
    <w:pPr>
      <w:jc w:val="distribute"/>
      <w:rPr>
        <w:rFonts w:ascii="Times New Roman" w:eastAsia="宋体" w:hAnsi="Times New Roman" w:cs="宋体"/>
        <w:szCs w:val="21"/>
      </w:rPr>
    </w:pPr>
    <w:r>
      <w:rPr>
        <w:rFonts w:ascii="Times New Roman" w:eastAsia="宋体" w:hAnsi="Times New Roman" w:cs="宋体" w:hint="eastAsia"/>
        <w:szCs w:val="21"/>
      </w:rPr>
      <w:t>证券代码：</w:t>
    </w:r>
    <w:r>
      <w:rPr>
        <w:rFonts w:ascii="Times New Roman" w:eastAsia="宋体" w:hAnsi="Times New Roman" w:cs="宋体" w:hint="eastAsia"/>
        <w:szCs w:val="21"/>
      </w:rPr>
      <w:t xml:space="preserve">688525                                       </w:t>
    </w:r>
    <w:r>
      <w:rPr>
        <w:rFonts w:ascii="Times New Roman" w:eastAsia="宋体" w:hAnsi="Times New Roman" w:cs="宋体" w:hint="eastAsia"/>
        <w:szCs w:val="21"/>
      </w:rPr>
      <w:t>证券简称：</w:t>
    </w:r>
    <w:proofErr w:type="gramStart"/>
    <w:r>
      <w:rPr>
        <w:rFonts w:ascii="Times New Roman" w:eastAsia="宋体" w:hAnsi="Times New Roman" w:cs="宋体" w:hint="eastAsia"/>
        <w:szCs w:val="21"/>
      </w:rPr>
      <w:t>佰维存储</w:t>
    </w:r>
    <w:proofErr w:type="gramEnd"/>
  </w:p>
  <w:p w14:paraId="4A0724BA" w14:textId="77777777" w:rsidR="00172309" w:rsidRDefault="0017230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B5DC7"/>
    <w:multiLevelType w:val="hybridMultilevel"/>
    <w:tmpl w:val="16180932"/>
    <w:lvl w:ilvl="0" w:tplc="34E0C780">
      <w:start w:val="1"/>
      <w:numFmt w:val="japaneseCounting"/>
      <w:lvlText w:val="%1、"/>
      <w:lvlJc w:val="left"/>
      <w:pPr>
        <w:ind w:left="440" w:hanging="44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61769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VmYmE5MDYxOTlhNDEyNzlhZjRiNmE2NmM5MWNlMmYifQ=="/>
  </w:docVars>
  <w:rsids>
    <w:rsidRoot w:val="6AC1576E"/>
    <w:rsid w:val="00000182"/>
    <w:rsid w:val="0000592C"/>
    <w:rsid w:val="00005DE8"/>
    <w:rsid w:val="00005E7A"/>
    <w:rsid w:val="00005FD0"/>
    <w:rsid w:val="0000706B"/>
    <w:rsid w:val="00010B63"/>
    <w:rsid w:val="00010C72"/>
    <w:rsid w:val="00012713"/>
    <w:rsid w:val="00012799"/>
    <w:rsid w:val="00012B4E"/>
    <w:rsid w:val="00012E7D"/>
    <w:rsid w:val="000157CB"/>
    <w:rsid w:val="00016968"/>
    <w:rsid w:val="00020101"/>
    <w:rsid w:val="00023012"/>
    <w:rsid w:val="00026B52"/>
    <w:rsid w:val="00030255"/>
    <w:rsid w:val="00030BC0"/>
    <w:rsid w:val="00030EF4"/>
    <w:rsid w:val="000323BD"/>
    <w:rsid w:val="0003269F"/>
    <w:rsid w:val="00034C98"/>
    <w:rsid w:val="00035813"/>
    <w:rsid w:val="00037286"/>
    <w:rsid w:val="00040BA0"/>
    <w:rsid w:val="00042411"/>
    <w:rsid w:val="0004273E"/>
    <w:rsid w:val="000427FB"/>
    <w:rsid w:val="00042CF9"/>
    <w:rsid w:val="00044A35"/>
    <w:rsid w:val="00045AD9"/>
    <w:rsid w:val="00046D0C"/>
    <w:rsid w:val="0005040F"/>
    <w:rsid w:val="00051583"/>
    <w:rsid w:val="000519B9"/>
    <w:rsid w:val="00052C1C"/>
    <w:rsid w:val="00052EDE"/>
    <w:rsid w:val="00055474"/>
    <w:rsid w:val="00056924"/>
    <w:rsid w:val="000579AD"/>
    <w:rsid w:val="00060410"/>
    <w:rsid w:val="00061A01"/>
    <w:rsid w:val="00062023"/>
    <w:rsid w:val="00062EF0"/>
    <w:rsid w:val="0006716D"/>
    <w:rsid w:val="00067996"/>
    <w:rsid w:val="000704D0"/>
    <w:rsid w:val="0007172A"/>
    <w:rsid w:val="0007175F"/>
    <w:rsid w:val="00071A8C"/>
    <w:rsid w:val="00072B63"/>
    <w:rsid w:val="000777D2"/>
    <w:rsid w:val="0008137B"/>
    <w:rsid w:val="00081EE6"/>
    <w:rsid w:val="000878B3"/>
    <w:rsid w:val="00090E50"/>
    <w:rsid w:val="00092C1D"/>
    <w:rsid w:val="00096649"/>
    <w:rsid w:val="0009754C"/>
    <w:rsid w:val="000A4A5A"/>
    <w:rsid w:val="000A50E8"/>
    <w:rsid w:val="000B3869"/>
    <w:rsid w:val="000B3876"/>
    <w:rsid w:val="000B46E6"/>
    <w:rsid w:val="000B607A"/>
    <w:rsid w:val="000B699C"/>
    <w:rsid w:val="000C0887"/>
    <w:rsid w:val="000C16E8"/>
    <w:rsid w:val="000C3707"/>
    <w:rsid w:val="000C5E56"/>
    <w:rsid w:val="000C7FE8"/>
    <w:rsid w:val="000D00B7"/>
    <w:rsid w:val="000D0B68"/>
    <w:rsid w:val="000D26F2"/>
    <w:rsid w:val="000D3EFA"/>
    <w:rsid w:val="000D4410"/>
    <w:rsid w:val="000D47B0"/>
    <w:rsid w:val="000D6088"/>
    <w:rsid w:val="000E0BAC"/>
    <w:rsid w:val="000E3B6E"/>
    <w:rsid w:val="000E5BD4"/>
    <w:rsid w:val="000E79C5"/>
    <w:rsid w:val="000F0336"/>
    <w:rsid w:val="000F0E21"/>
    <w:rsid w:val="000F12EB"/>
    <w:rsid w:val="000F3276"/>
    <w:rsid w:val="000F3EF1"/>
    <w:rsid w:val="000F4DFC"/>
    <w:rsid w:val="000F66CF"/>
    <w:rsid w:val="000F7038"/>
    <w:rsid w:val="00100BAB"/>
    <w:rsid w:val="00100E20"/>
    <w:rsid w:val="0010248C"/>
    <w:rsid w:val="00113AD3"/>
    <w:rsid w:val="00114FA9"/>
    <w:rsid w:val="00116553"/>
    <w:rsid w:val="00120068"/>
    <w:rsid w:val="001213BF"/>
    <w:rsid w:val="00125748"/>
    <w:rsid w:val="001269F5"/>
    <w:rsid w:val="0013000D"/>
    <w:rsid w:val="00130057"/>
    <w:rsid w:val="00130090"/>
    <w:rsid w:val="0013048C"/>
    <w:rsid w:val="00132840"/>
    <w:rsid w:val="00134380"/>
    <w:rsid w:val="00134D44"/>
    <w:rsid w:val="00135DDA"/>
    <w:rsid w:val="00137043"/>
    <w:rsid w:val="001411C8"/>
    <w:rsid w:val="00142E58"/>
    <w:rsid w:val="0014382F"/>
    <w:rsid w:val="00145B83"/>
    <w:rsid w:val="00147123"/>
    <w:rsid w:val="00147193"/>
    <w:rsid w:val="00147418"/>
    <w:rsid w:val="0015131A"/>
    <w:rsid w:val="001530CA"/>
    <w:rsid w:val="00153DF0"/>
    <w:rsid w:val="00153FD0"/>
    <w:rsid w:val="00154546"/>
    <w:rsid w:val="00155134"/>
    <w:rsid w:val="001566AA"/>
    <w:rsid w:val="0016071C"/>
    <w:rsid w:val="00161422"/>
    <w:rsid w:val="001627E0"/>
    <w:rsid w:val="00163852"/>
    <w:rsid w:val="00163BCC"/>
    <w:rsid w:val="00166813"/>
    <w:rsid w:val="00171146"/>
    <w:rsid w:val="00171E95"/>
    <w:rsid w:val="00172309"/>
    <w:rsid w:val="00173CA8"/>
    <w:rsid w:val="00175953"/>
    <w:rsid w:val="001760D3"/>
    <w:rsid w:val="00176ED9"/>
    <w:rsid w:val="00177FFD"/>
    <w:rsid w:val="00180AE5"/>
    <w:rsid w:val="001828D4"/>
    <w:rsid w:val="00182BA2"/>
    <w:rsid w:val="00182CAE"/>
    <w:rsid w:val="00184BA1"/>
    <w:rsid w:val="0018509F"/>
    <w:rsid w:val="00187513"/>
    <w:rsid w:val="001876A5"/>
    <w:rsid w:val="00191EFD"/>
    <w:rsid w:val="001927B4"/>
    <w:rsid w:val="00196737"/>
    <w:rsid w:val="001A300B"/>
    <w:rsid w:val="001A4715"/>
    <w:rsid w:val="001A6B0C"/>
    <w:rsid w:val="001A6EB8"/>
    <w:rsid w:val="001A6ED8"/>
    <w:rsid w:val="001A703A"/>
    <w:rsid w:val="001A769D"/>
    <w:rsid w:val="001A7F01"/>
    <w:rsid w:val="001B01A2"/>
    <w:rsid w:val="001B1258"/>
    <w:rsid w:val="001B3B72"/>
    <w:rsid w:val="001B3E19"/>
    <w:rsid w:val="001B4722"/>
    <w:rsid w:val="001B5CA2"/>
    <w:rsid w:val="001B6625"/>
    <w:rsid w:val="001C0DDF"/>
    <w:rsid w:val="001C1A63"/>
    <w:rsid w:val="001C3567"/>
    <w:rsid w:val="001C3608"/>
    <w:rsid w:val="001C4A12"/>
    <w:rsid w:val="001C5456"/>
    <w:rsid w:val="001D33A7"/>
    <w:rsid w:val="001D37AC"/>
    <w:rsid w:val="001D4085"/>
    <w:rsid w:val="001D6B9B"/>
    <w:rsid w:val="001E1195"/>
    <w:rsid w:val="001E2194"/>
    <w:rsid w:val="001E4ECA"/>
    <w:rsid w:val="001E5099"/>
    <w:rsid w:val="001E5F5E"/>
    <w:rsid w:val="001E61EC"/>
    <w:rsid w:val="001E6BDA"/>
    <w:rsid w:val="001F07B6"/>
    <w:rsid w:val="001F21BA"/>
    <w:rsid w:val="001F3985"/>
    <w:rsid w:val="001F5841"/>
    <w:rsid w:val="001F62BA"/>
    <w:rsid w:val="001F6314"/>
    <w:rsid w:val="002008F6"/>
    <w:rsid w:val="00200ABF"/>
    <w:rsid w:val="002024F3"/>
    <w:rsid w:val="0020303D"/>
    <w:rsid w:val="002054C3"/>
    <w:rsid w:val="00205803"/>
    <w:rsid w:val="0021107F"/>
    <w:rsid w:val="00212CE2"/>
    <w:rsid w:val="00213E3C"/>
    <w:rsid w:val="002147E7"/>
    <w:rsid w:val="00214A3B"/>
    <w:rsid w:val="00217455"/>
    <w:rsid w:val="00217A6F"/>
    <w:rsid w:val="00217DCA"/>
    <w:rsid w:val="00222F71"/>
    <w:rsid w:val="002244D1"/>
    <w:rsid w:val="00224853"/>
    <w:rsid w:val="0022544E"/>
    <w:rsid w:val="00225959"/>
    <w:rsid w:val="002263A1"/>
    <w:rsid w:val="00227D69"/>
    <w:rsid w:val="00230935"/>
    <w:rsid w:val="00235E72"/>
    <w:rsid w:val="002405B5"/>
    <w:rsid w:val="00240AC3"/>
    <w:rsid w:val="002419AF"/>
    <w:rsid w:val="00244407"/>
    <w:rsid w:val="0024599E"/>
    <w:rsid w:val="002460E8"/>
    <w:rsid w:val="00246734"/>
    <w:rsid w:val="0024696C"/>
    <w:rsid w:val="002476DB"/>
    <w:rsid w:val="00250026"/>
    <w:rsid w:val="00250D13"/>
    <w:rsid w:val="00252CF3"/>
    <w:rsid w:val="002544A7"/>
    <w:rsid w:val="00256CCD"/>
    <w:rsid w:val="00257408"/>
    <w:rsid w:val="00257E46"/>
    <w:rsid w:val="00261964"/>
    <w:rsid w:val="0026395B"/>
    <w:rsid w:val="00267186"/>
    <w:rsid w:val="00271C8B"/>
    <w:rsid w:val="00272625"/>
    <w:rsid w:val="00276731"/>
    <w:rsid w:val="00280DDF"/>
    <w:rsid w:val="0028308A"/>
    <w:rsid w:val="00284AD4"/>
    <w:rsid w:val="00284C5F"/>
    <w:rsid w:val="00285824"/>
    <w:rsid w:val="00285C7D"/>
    <w:rsid w:val="002867FB"/>
    <w:rsid w:val="00287EF0"/>
    <w:rsid w:val="00290818"/>
    <w:rsid w:val="002914E8"/>
    <w:rsid w:val="002922A4"/>
    <w:rsid w:val="00294303"/>
    <w:rsid w:val="00294791"/>
    <w:rsid w:val="002950C7"/>
    <w:rsid w:val="00297548"/>
    <w:rsid w:val="002976F5"/>
    <w:rsid w:val="002A268C"/>
    <w:rsid w:val="002A2832"/>
    <w:rsid w:val="002A2B97"/>
    <w:rsid w:val="002A3F71"/>
    <w:rsid w:val="002A4FD4"/>
    <w:rsid w:val="002A5C98"/>
    <w:rsid w:val="002A73D6"/>
    <w:rsid w:val="002B1CC1"/>
    <w:rsid w:val="002B31FD"/>
    <w:rsid w:val="002B402E"/>
    <w:rsid w:val="002B4363"/>
    <w:rsid w:val="002B4A61"/>
    <w:rsid w:val="002B4E1F"/>
    <w:rsid w:val="002B566C"/>
    <w:rsid w:val="002B5C81"/>
    <w:rsid w:val="002B5E46"/>
    <w:rsid w:val="002C16A9"/>
    <w:rsid w:val="002C22D9"/>
    <w:rsid w:val="002C28C9"/>
    <w:rsid w:val="002C2D23"/>
    <w:rsid w:val="002C3183"/>
    <w:rsid w:val="002C5BE9"/>
    <w:rsid w:val="002C6855"/>
    <w:rsid w:val="002C7FD0"/>
    <w:rsid w:val="002D235F"/>
    <w:rsid w:val="002D35A6"/>
    <w:rsid w:val="002D6E2A"/>
    <w:rsid w:val="002E042E"/>
    <w:rsid w:val="002E1347"/>
    <w:rsid w:val="002E1B52"/>
    <w:rsid w:val="002E222A"/>
    <w:rsid w:val="002E2BC0"/>
    <w:rsid w:val="002E4C29"/>
    <w:rsid w:val="002E4DF3"/>
    <w:rsid w:val="002E4E01"/>
    <w:rsid w:val="002E5C10"/>
    <w:rsid w:val="002E60B6"/>
    <w:rsid w:val="002E6FB8"/>
    <w:rsid w:val="002E750B"/>
    <w:rsid w:val="002E76D5"/>
    <w:rsid w:val="002F1E6D"/>
    <w:rsid w:val="002F246F"/>
    <w:rsid w:val="002F4AC0"/>
    <w:rsid w:val="002F4E80"/>
    <w:rsid w:val="002F53BF"/>
    <w:rsid w:val="002F664B"/>
    <w:rsid w:val="002F767F"/>
    <w:rsid w:val="003021D0"/>
    <w:rsid w:val="003021E3"/>
    <w:rsid w:val="00302EBD"/>
    <w:rsid w:val="00304ECB"/>
    <w:rsid w:val="00311E91"/>
    <w:rsid w:val="00312335"/>
    <w:rsid w:val="003131A1"/>
    <w:rsid w:val="00316033"/>
    <w:rsid w:val="003170FE"/>
    <w:rsid w:val="00317CFE"/>
    <w:rsid w:val="003223C6"/>
    <w:rsid w:val="00323EA4"/>
    <w:rsid w:val="00325916"/>
    <w:rsid w:val="00325A4D"/>
    <w:rsid w:val="00326335"/>
    <w:rsid w:val="003266A5"/>
    <w:rsid w:val="00331289"/>
    <w:rsid w:val="003320A0"/>
    <w:rsid w:val="00334320"/>
    <w:rsid w:val="00336558"/>
    <w:rsid w:val="003405A4"/>
    <w:rsid w:val="003405E6"/>
    <w:rsid w:val="003413B3"/>
    <w:rsid w:val="00342FC6"/>
    <w:rsid w:val="003440DC"/>
    <w:rsid w:val="0034692A"/>
    <w:rsid w:val="00350028"/>
    <w:rsid w:val="00352423"/>
    <w:rsid w:val="0035334F"/>
    <w:rsid w:val="00353777"/>
    <w:rsid w:val="003544A0"/>
    <w:rsid w:val="00354837"/>
    <w:rsid w:val="00356AB9"/>
    <w:rsid w:val="00357511"/>
    <w:rsid w:val="00357789"/>
    <w:rsid w:val="0035796E"/>
    <w:rsid w:val="00360A31"/>
    <w:rsid w:val="00365FA7"/>
    <w:rsid w:val="00366015"/>
    <w:rsid w:val="00366F4F"/>
    <w:rsid w:val="00371147"/>
    <w:rsid w:val="003723DA"/>
    <w:rsid w:val="00375D2C"/>
    <w:rsid w:val="00377E2D"/>
    <w:rsid w:val="00383066"/>
    <w:rsid w:val="00383618"/>
    <w:rsid w:val="00385706"/>
    <w:rsid w:val="003862FB"/>
    <w:rsid w:val="003863EB"/>
    <w:rsid w:val="00386F08"/>
    <w:rsid w:val="00387442"/>
    <w:rsid w:val="00387B9F"/>
    <w:rsid w:val="003918C9"/>
    <w:rsid w:val="003936A4"/>
    <w:rsid w:val="00397DC7"/>
    <w:rsid w:val="003A011A"/>
    <w:rsid w:val="003A1588"/>
    <w:rsid w:val="003A269C"/>
    <w:rsid w:val="003A27FF"/>
    <w:rsid w:val="003A6949"/>
    <w:rsid w:val="003A798E"/>
    <w:rsid w:val="003A79EB"/>
    <w:rsid w:val="003B0BC6"/>
    <w:rsid w:val="003B19A6"/>
    <w:rsid w:val="003B3AB5"/>
    <w:rsid w:val="003B3D11"/>
    <w:rsid w:val="003B427C"/>
    <w:rsid w:val="003B5AF3"/>
    <w:rsid w:val="003B687D"/>
    <w:rsid w:val="003C20B7"/>
    <w:rsid w:val="003C5511"/>
    <w:rsid w:val="003C6BEC"/>
    <w:rsid w:val="003C735D"/>
    <w:rsid w:val="003D1487"/>
    <w:rsid w:val="003D2ABE"/>
    <w:rsid w:val="003D2D9C"/>
    <w:rsid w:val="003D2ED4"/>
    <w:rsid w:val="003D3B8E"/>
    <w:rsid w:val="003D3E70"/>
    <w:rsid w:val="003D48F0"/>
    <w:rsid w:val="003D4C48"/>
    <w:rsid w:val="003D7938"/>
    <w:rsid w:val="003E10AD"/>
    <w:rsid w:val="003E190E"/>
    <w:rsid w:val="003E1B6F"/>
    <w:rsid w:val="003E32F2"/>
    <w:rsid w:val="003E45DF"/>
    <w:rsid w:val="003F045C"/>
    <w:rsid w:val="003F04D3"/>
    <w:rsid w:val="003F0864"/>
    <w:rsid w:val="003F2F84"/>
    <w:rsid w:val="003F3EEF"/>
    <w:rsid w:val="00400713"/>
    <w:rsid w:val="004032B4"/>
    <w:rsid w:val="004043D6"/>
    <w:rsid w:val="00405C53"/>
    <w:rsid w:val="004063D5"/>
    <w:rsid w:val="0040653D"/>
    <w:rsid w:val="00407590"/>
    <w:rsid w:val="00410587"/>
    <w:rsid w:val="00413B06"/>
    <w:rsid w:val="004151C2"/>
    <w:rsid w:val="0041746E"/>
    <w:rsid w:val="004217DC"/>
    <w:rsid w:val="0042237A"/>
    <w:rsid w:val="00422B41"/>
    <w:rsid w:val="00422FBE"/>
    <w:rsid w:val="00423CA3"/>
    <w:rsid w:val="00424F6E"/>
    <w:rsid w:val="00426BC8"/>
    <w:rsid w:val="004274D1"/>
    <w:rsid w:val="00431DD7"/>
    <w:rsid w:val="00434D54"/>
    <w:rsid w:val="00435688"/>
    <w:rsid w:val="00435DB6"/>
    <w:rsid w:val="00437630"/>
    <w:rsid w:val="004430CC"/>
    <w:rsid w:val="00444054"/>
    <w:rsid w:val="00445DC7"/>
    <w:rsid w:val="00447B9D"/>
    <w:rsid w:val="00452582"/>
    <w:rsid w:val="00454E0F"/>
    <w:rsid w:val="00457B14"/>
    <w:rsid w:val="00460388"/>
    <w:rsid w:val="00460C07"/>
    <w:rsid w:val="00461C28"/>
    <w:rsid w:val="004634C0"/>
    <w:rsid w:val="00466787"/>
    <w:rsid w:val="0047013E"/>
    <w:rsid w:val="004703D7"/>
    <w:rsid w:val="00471AC2"/>
    <w:rsid w:val="00472469"/>
    <w:rsid w:val="00474BD5"/>
    <w:rsid w:val="00477223"/>
    <w:rsid w:val="00481173"/>
    <w:rsid w:val="00481976"/>
    <w:rsid w:val="00481A8E"/>
    <w:rsid w:val="00482E15"/>
    <w:rsid w:val="00484362"/>
    <w:rsid w:val="00484A1F"/>
    <w:rsid w:val="00485017"/>
    <w:rsid w:val="0048537A"/>
    <w:rsid w:val="004858F6"/>
    <w:rsid w:val="00487E7B"/>
    <w:rsid w:val="004903F1"/>
    <w:rsid w:val="0049428F"/>
    <w:rsid w:val="0049590D"/>
    <w:rsid w:val="004965BE"/>
    <w:rsid w:val="00497237"/>
    <w:rsid w:val="004974B0"/>
    <w:rsid w:val="004A12BD"/>
    <w:rsid w:val="004A26A2"/>
    <w:rsid w:val="004A2B1A"/>
    <w:rsid w:val="004A381C"/>
    <w:rsid w:val="004A391C"/>
    <w:rsid w:val="004B1763"/>
    <w:rsid w:val="004B196D"/>
    <w:rsid w:val="004B3BD5"/>
    <w:rsid w:val="004B43E7"/>
    <w:rsid w:val="004B5CF0"/>
    <w:rsid w:val="004B6193"/>
    <w:rsid w:val="004C2CF1"/>
    <w:rsid w:val="004C7123"/>
    <w:rsid w:val="004D0B6B"/>
    <w:rsid w:val="004D1A96"/>
    <w:rsid w:val="004D281B"/>
    <w:rsid w:val="004D281D"/>
    <w:rsid w:val="004D3854"/>
    <w:rsid w:val="004D391C"/>
    <w:rsid w:val="004D5183"/>
    <w:rsid w:val="004D6B5D"/>
    <w:rsid w:val="004E0830"/>
    <w:rsid w:val="004E23B3"/>
    <w:rsid w:val="004E277B"/>
    <w:rsid w:val="004E6DAB"/>
    <w:rsid w:val="004E7418"/>
    <w:rsid w:val="004E7509"/>
    <w:rsid w:val="004F1519"/>
    <w:rsid w:val="004F2647"/>
    <w:rsid w:val="004F347B"/>
    <w:rsid w:val="004F4DE6"/>
    <w:rsid w:val="004F5356"/>
    <w:rsid w:val="004F57B1"/>
    <w:rsid w:val="004F5ED5"/>
    <w:rsid w:val="004F6647"/>
    <w:rsid w:val="0050031B"/>
    <w:rsid w:val="0050116D"/>
    <w:rsid w:val="00501599"/>
    <w:rsid w:val="00501A5E"/>
    <w:rsid w:val="0050230F"/>
    <w:rsid w:val="00503F47"/>
    <w:rsid w:val="005042F0"/>
    <w:rsid w:val="00505D22"/>
    <w:rsid w:val="00512877"/>
    <w:rsid w:val="00513320"/>
    <w:rsid w:val="005145AD"/>
    <w:rsid w:val="00517D63"/>
    <w:rsid w:val="005215D5"/>
    <w:rsid w:val="005225AF"/>
    <w:rsid w:val="00522952"/>
    <w:rsid w:val="0052300E"/>
    <w:rsid w:val="0052475D"/>
    <w:rsid w:val="005251FC"/>
    <w:rsid w:val="00525B44"/>
    <w:rsid w:val="00526875"/>
    <w:rsid w:val="00530356"/>
    <w:rsid w:val="0053046B"/>
    <w:rsid w:val="00532C81"/>
    <w:rsid w:val="005342E3"/>
    <w:rsid w:val="005351B2"/>
    <w:rsid w:val="00535C2C"/>
    <w:rsid w:val="0053693F"/>
    <w:rsid w:val="005375A0"/>
    <w:rsid w:val="005379B7"/>
    <w:rsid w:val="00554E85"/>
    <w:rsid w:val="00555C52"/>
    <w:rsid w:val="00556B1A"/>
    <w:rsid w:val="00560FFA"/>
    <w:rsid w:val="005619BB"/>
    <w:rsid w:val="00561F60"/>
    <w:rsid w:val="00562CD4"/>
    <w:rsid w:val="00562E4F"/>
    <w:rsid w:val="005638AE"/>
    <w:rsid w:val="00563952"/>
    <w:rsid w:val="0056640E"/>
    <w:rsid w:val="00567CFA"/>
    <w:rsid w:val="005707D2"/>
    <w:rsid w:val="005740B0"/>
    <w:rsid w:val="00574CCC"/>
    <w:rsid w:val="00575010"/>
    <w:rsid w:val="00575B15"/>
    <w:rsid w:val="005803BE"/>
    <w:rsid w:val="005820ED"/>
    <w:rsid w:val="00582739"/>
    <w:rsid w:val="00583239"/>
    <w:rsid w:val="00583465"/>
    <w:rsid w:val="0058740B"/>
    <w:rsid w:val="00590AD0"/>
    <w:rsid w:val="0059132B"/>
    <w:rsid w:val="005929C8"/>
    <w:rsid w:val="00593E4A"/>
    <w:rsid w:val="00597B98"/>
    <w:rsid w:val="005A3157"/>
    <w:rsid w:val="005A5B06"/>
    <w:rsid w:val="005A7E39"/>
    <w:rsid w:val="005B0045"/>
    <w:rsid w:val="005B1D2A"/>
    <w:rsid w:val="005B3256"/>
    <w:rsid w:val="005B38DC"/>
    <w:rsid w:val="005B576A"/>
    <w:rsid w:val="005B644B"/>
    <w:rsid w:val="005B65D5"/>
    <w:rsid w:val="005B662D"/>
    <w:rsid w:val="005B76A0"/>
    <w:rsid w:val="005C0476"/>
    <w:rsid w:val="005C50C0"/>
    <w:rsid w:val="005C5CAD"/>
    <w:rsid w:val="005C764F"/>
    <w:rsid w:val="005D0532"/>
    <w:rsid w:val="005D100F"/>
    <w:rsid w:val="005D6051"/>
    <w:rsid w:val="005D75D2"/>
    <w:rsid w:val="005E2D8B"/>
    <w:rsid w:val="005E40F1"/>
    <w:rsid w:val="005E4833"/>
    <w:rsid w:val="005F0027"/>
    <w:rsid w:val="005F37D7"/>
    <w:rsid w:val="005F455E"/>
    <w:rsid w:val="005F4952"/>
    <w:rsid w:val="00600B64"/>
    <w:rsid w:val="00601BF4"/>
    <w:rsid w:val="0060422D"/>
    <w:rsid w:val="00604F69"/>
    <w:rsid w:val="00606D6B"/>
    <w:rsid w:val="0060799D"/>
    <w:rsid w:val="006103F8"/>
    <w:rsid w:val="00611410"/>
    <w:rsid w:val="00611BC5"/>
    <w:rsid w:val="006122E8"/>
    <w:rsid w:val="00613AAF"/>
    <w:rsid w:val="00614CF8"/>
    <w:rsid w:val="00615FC7"/>
    <w:rsid w:val="00616D74"/>
    <w:rsid w:val="006200FD"/>
    <w:rsid w:val="00621E01"/>
    <w:rsid w:val="006240E2"/>
    <w:rsid w:val="00624815"/>
    <w:rsid w:val="006258FA"/>
    <w:rsid w:val="006321C7"/>
    <w:rsid w:val="00634579"/>
    <w:rsid w:val="0063541B"/>
    <w:rsid w:val="00636847"/>
    <w:rsid w:val="00642E83"/>
    <w:rsid w:val="0064592D"/>
    <w:rsid w:val="00646043"/>
    <w:rsid w:val="00646C60"/>
    <w:rsid w:val="00646E42"/>
    <w:rsid w:val="006503C7"/>
    <w:rsid w:val="00650598"/>
    <w:rsid w:val="00650E8B"/>
    <w:rsid w:val="00653F1D"/>
    <w:rsid w:val="0065451B"/>
    <w:rsid w:val="006546DB"/>
    <w:rsid w:val="00654BB7"/>
    <w:rsid w:val="00654E39"/>
    <w:rsid w:val="006558A2"/>
    <w:rsid w:val="00657826"/>
    <w:rsid w:val="0066069C"/>
    <w:rsid w:val="00661A01"/>
    <w:rsid w:val="00661D74"/>
    <w:rsid w:val="006621DA"/>
    <w:rsid w:val="00662318"/>
    <w:rsid w:val="0066532A"/>
    <w:rsid w:val="00666DF6"/>
    <w:rsid w:val="00671736"/>
    <w:rsid w:val="00671E21"/>
    <w:rsid w:val="006725BE"/>
    <w:rsid w:val="00673486"/>
    <w:rsid w:val="00673D73"/>
    <w:rsid w:val="00680896"/>
    <w:rsid w:val="00681D73"/>
    <w:rsid w:val="006843F4"/>
    <w:rsid w:val="00687D9D"/>
    <w:rsid w:val="00690DFB"/>
    <w:rsid w:val="00693EAC"/>
    <w:rsid w:val="00694966"/>
    <w:rsid w:val="00694C6F"/>
    <w:rsid w:val="00696C28"/>
    <w:rsid w:val="006A064E"/>
    <w:rsid w:val="006A1C60"/>
    <w:rsid w:val="006A3FB8"/>
    <w:rsid w:val="006A420F"/>
    <w:rsid w:val="006A4973"/>
    <w:rsid w:val="006A56CA"/>
    <w:rsid w:val="006A61EC"/>
    <w:rsid w:val="006A714D"/>
    <w:rsid w:val="006A7634"/>
    <w:rsid w:val="006B0A70"/>
    <w:rsid w:val="006B11DF"/>
    <w:rsid w:val="006B1A1B"/>
    <w:rsid w:val="006B1D0A"/>
    <w:rsid w:val="006B30C7"/>
    <w:rsid w:val="006B5C8C"/>
    <w:rsid w:val="006B6910"/>
    <w:rsid w:val="006B775F"/>
    <w:rsid w:val="006B7EA4"/>
    <w:rsid w:val="006C13BA"/>
    <w:rsid w:val="006C52A1"/>
    <w:rsid w:val="006C5E43"/>
    <w:rsid w:val="006D2841"/>
    <w:rsid w:val="006D30E5"/>
    <w:rsid w:val="006D416C"/>
    <w:rsid w:val="006D521E"/>
    <w:rsid w:val="006E1392"/>
    <w:rsid w:val="006E28FF"/>
    <w:rsid w:val="006E2B9D"/>
    <w:rsid w:val="006E30CD"/>
    <w:rsid w:val="006E31A1"/>
    <w:rsid w:val="006E5A6A"/>
    <w:rsid w:val="006E68A0"/>
    <w:rsid w:val="006F1311"/>
    <w:rsid w:val="006F1673"/>
    <w:rsid w:val="006F211E"/>
    <w:rsid w:val="006F23AE"/>
    <w:rsid w:val="006F35D1"/>
    <w:rsid w:val="006F3661"/>
    <w:rsid w:val="006F4963"/>
    <w:rsid w:val="006F6FC6"/>
    <w:rsid w:val="006F723D"/>
    <w:rsid w:val="006F72FA"/>
    <w:rsid w:val="00700602"/>
    <w:rsid w:val="00703247"/>
    <w:rsid w:val="0070359A"/>
    <w:rsid w:val="0070369D"/>
    <w:rsid w:val="0070397A"/>
    <w:rsid w:val="0070470A"/>
    <w:rsid w:val="00705E2A"/>
    <w:rsid w:val="00707323"/>
    <w:rsid w:val="007073A2"/>
    <w:rsid w:val="00707927"/>
    <w:rsid w:val="00711903"/>
    <w:rsid w:val="00712BAD"/>
    <w:rsid w:val="0071377B"/>
    <w:rsid w:val="00714F07"/>
    <w:rsid w:val="00715B5F"/>
    <w:rsid w:val="00716F00"/>
    <w:rsid w:val="00717B0C"/>
    <w:rsid w:val="00720133"/>
    <w:rsid w:val="007206D4"/>
    <w:rsid w:val="00720DF4"/>
    <w:rsid w:val="00722834"/>
    <w:rsid w:val="00723203"/>
    <w:rsid w:val="007243DC"/>
    <w:rsid w:val="00724594"/>
    <w:rsid w:val="0072595C"/>
    <w:rsid w:val="007262FE"/>
    <w:rsid w:val="007265EA"/>
    <w:rsid w:val="00726A1B"/>
    <w:rsid w:val="00726C8A"/>
    <w:rsid w:val="00727D3F"/>
    <w:rsid w:val="00730CDB"/>
    <w:rsid w:val="00730EFE"/>
    <w:rsid w:val="007340B9"/>
    <w:rsid w:val="007406BB"/>
    <w:rsid w:val="00740E5C"/>
    <w:rsid w:val="00742AA8"/>
    <w:rsid w:val="00744466"/>
    <w:rsid w:val="0074457D"/>
    <w:rsid w:val="007452C0"/>
    <w:rsid w:val="00746EC9"/>
    <w:rsid w:val="007475FB"/>
    <w:rsid w:val="00747F73"/>
    <w:rsid w:val="00751669"/>
    <w:rsid w:val="0075191A"/>
    <w:rsid w:val="00752AC9"/>
    <w:rsid w:val="007533C3"/>
    <w:rsid w:val="00754AB6"/>
    <w:rsid w:val="007572A4"/>
    <w:rsid w:val="00757375"/>
    <w:rsid w:val="00757C99"/>
    <w:rsid w:val="00760469"/>
    <w:rsid w:val="00765AA0"/>
    <w:rsid w:val="0076602F"/>
    <w:rsid w:val="0076647B"/>
    <w:rsid w:val="00770861"/>
    <w:rsid w:val="0077087C"/>
    <w:rsid w:val="00770B4F"/>
    <w:rsid w:val="00770CCC"/>
    <w:rsid w:val="00770DA2"/>
    <w:rsid w:val="007716D2"/>
    <w:rsid w:val="00771799"/>
    <w:rsid w:val="00771BD9"/>
    <w:rsid w:val="007720CC"/>
    <w:rsid w:val="007728E8"/>
    <w:rsid w:val="00774A02"/>
    <w:rsid w:val="00774ED8"/>
    <w:rsid w:val="0077648A"/>
    <w:rsid w:val="007774CE"/>
    <w:rsid w:val="007812D5"/>
    <w:rsid w:val="00783B07"/>
    <w:rsid w:val="00785D62"/>
    <w:rsid w:val="00785E8B"/>
    <w:rsid w:val="00790E5D"/>
    <w:rsid w:val="00791079"/>
    <w:rsid w:val="007A1BA6"/>
    <w:rsid w:val="007A2497"/>
    <w:rsid w:val="007A7B52"/>
    <w:rsid w:val="007B0FE9"/>
    <w:rsid w:val="007B1A71"/>
    <w:rsid w:val="007B5007"/>
    <w:rsid w:val="007B7999"/>
    <w:rsid w:val="007C03DF"/>
    <w:rsid w:val="007C0988"/>
    <w:rsid w:val="007C0F25"/>
    <w:rsid w:val="007C2A0C"/>
    <w:rsid w:val="007C3834"/>
    <w:rsid w:val="007C3C93"/>
    <w:rsid w:val="007C6081"/>
    <w:rsid w:val="007C6624"/>
    <w:rsid w:val="007C6B11"/>
    <w:rsid w:val="007C7492"/>
    <w:rsid w:val="007C7564"/>
    <w:rsid w:val="007D2150"/>
    <w:rsid w:val="007D22B8"/>
    <w:rsid w:val="007D3102"/>
    <w:rsid w:val="007D34C1"/>
    <w:rsid w:val="007D6A2C"/>
    <w:rsid w:val="007E2A68"/>
    <w:rsid w:val="007E6AAE"/>
    <w:rsid w:val="007E702C"/>
    <w:rsid w:val="007E78D5"/>
    <w:rsid w:val="007E7A52"/>
    <w:rsid w:val="007E7FC2"/>
    <w:rsid w:val="007F2C92"/>
    <w:rsid w:val="007F3533"/>
    <w:rsid w:val="007F484F"/>
    <w:rsid w:val="007F7FCE"/>
    <w:rsid w:val="008002DC"/>
    <w:rsid w:val="00800673"/>
    <w:rsid w:val="00801432"/>
    <w:rsid w:val="00801683"/>
    <w:rsid w:val="00801723"/>
    <w:rsid w:val="008026CE"/>
    <w:rsid w:val="00804930"/>
    <w:rsid w:val="00804BDF"/>
    <w:rsid w:val="00804E7E"/>
    <w:rsid w:val="00805DAC"/>
    <w:rsid w:val="00815F09"/>
    <w:rsid w:val="00817472"/>
    <w:rsid w:val="0081797E"/>
    <w:rsid w:val="00817F35"/>
    <w:rsid w:val="00820217"/>
    <w:rsid w:val="00820E9D"/>
    <w:rsid w:val="00821BC2"/>
    <w:rsid w:val="008224AD"/>
    <w:rsid w:val="00822AAC"/>
    <w:rsid w:val="0082397B"/>
    <w:rsid w:val="008243C5"/>
    <w:rsid w:val="00824F09"/>
    <w:rsid w:val="00824FBF"/>
    <w:rsid w:val="00825CC9"/>
    <w:rsid w:val="00826370"/>
    <w:rsid w:val="008269EA"/>
    <w:rsid w:val="00830528"/>
    <w:rsid w:val="00830F32"/>
    <w:rsid w:val="0083126F"/>
    <w:rsid w:val="00831FB0"/>
    <w:rsid w:val="008325D1"/>
    <w:rsid w:val="0083535C"/>
    <w:rsid w:val="0083646A"/>
    <w:rsid w:val="0084116C"/>
    <w:rsid w:val="00844E1B"/>
    <w:rsid w:val="00850F66"/>
    <w:rsid w:val="0085102F"/>
    <w:rsid w:val="00853AB4"/>
    <w:rsid w:val="00853BB6"/>
    <w:rsid w:val="00853EB9"/>
    <w:rsid w:val="0085487A"/>
    <w:rsid w:val="0085628E"/>
    <w:rsid w:val="008569E1"/>
    <w:rsid w:val="008602C8"/>
    <w:rsid w:val="00861D73"/>
    <w:rsid w:val="00862029"/>
    <w:rsid w:val="00863FFA"/>
    <w:rsid w:val="00864262"/>
    <w:rsid w:val="00864514"/>
    <w:rsid w:val="0086577A"/>
    <w:rsid w:val="008665F1"/>
    <w:rsid w:val="008676E2"/>
    <w:rsid w:val="00867924"/>
    <w:rsid w:val="00870F76"/>
    <w:rsid w:val="0087504C"/>
    <w:rsid w:val="00877DBF"/>
    <w:rsid w:val="008801AC"/>
    <w:rsid w:val="0088028C"/>
    <w:rsid w:val="00883717"/>
    <w:rsid w:val="008845E7"/>
    <w:rsid w:val="00885239"/>
    <w:rsid w:val="00885D8B"/>
    <w:rsid w:val="0089329F"/>
    <w:rsid w:val="00897544"/>
    <w:rsid w:val="008A02A4"/>
    <w:rsid w:val="008A0306"/>
    <w:rsid w:val="008A244C"/>
    <w:rsid w:val="008A3FAC"/>
    <w:rsid w:val="008A4CD6"/>
    <w:rsid w:val="008A6336"/>
    <w:rsid w:val="008A72D2"/>
    <w:rsid w:val="008A76ED"/>
    <w:rsid w:val="008B2169"/>
    <w:rsid w:val="008B3490"/>
    <w:rsid w:val="008B3FFA"/>
    <w:rsid w:val="008B4D61"/>
    <w:rsid w:val="008C15C2"/>
    <w:rsid w:val="008C582C"/>
    <w:rsid w:val="008C5B17"/>
    <w:rsid w:val="008C67F2"/>
    <w:rsid w:val="008C6806"/>
    <w:rsid w:val="008C68F1"/>
    <w:rsid w:val="008D03B7"/>
    <w:rsid w:val="008D0E15"/>
    <w:rsid w:val="008D26DF"/>
    <w:rsid w:val="008D35FA"/>
    <w:rsid w:val="008D43C0"/>
    <w:rsid w:val="008D48F3"/>
    <w:rsid w:val="008D52E5"/>
    <w:rsid w:val="008D75AE"/>
    <w:rsid w:val="008E000F"/>
    <w:rsid w:val="008E099A"/>
    <w:rsid w:val="008E2699"/>
    <w:rsid w:val="008E289A"/>
    <w:rsid w:val="008E41A6"/>
    <w:rsid w:val="008E5060"/>
    <w:rsid w:val="008E6DAA"/>
    <w:rsid w:val="008E719A"/>
    <w:rsid w:val="008E71FA"/>
    <w:rsid w:val="008E75EE"/>
    <w:rsid w:val="008E7889"/>
    <w:rsid w:val="008F036D"/>
    <w:rsid w:val="008F0B39"/>
    <w:rsid w:val="008F1243"/>
    <w:rsid w:val="008F31DB"/>
    <w:rsid w:val="008F5F5C"/>
    <w:rsid w:val="008F65AE"/>
    <w:rsid w:val="008F6DAF"/>
    <w:rsid w:val="0090308A"/>
    <w:rsid w:val="00903777"/>
    <w:rsid w:val="00906079"/>
    <w:rsid w:val="00907341"/>
    <w:rsid w:val="00911223"/>
    <w:rsid w:val="00911DAA"/>
    <w:rsid w:val="0091281B"/>
    <w:rsid w:val="00915C4F"/>
    <w:rsid w:val="00915DC0"/>
    <w:rsid w:val="00916DCB"/>
    <w:rsid w:val="00920DDC"/>
    <w:rsid w:val="00921104"/>
    <w:rsid w:val="009215AD"/>
    <w:rsid w:val="00924B61"/>
    <w:rsid w:val="00924B96"/>
    <w:rsid w:val="00930578"/>
    <w:rsid w:val="009331F6"/>
    <w:rsid w:val="0093367A"/>
    <w:rsid w:val="00933D80"/>
    <w:rsid w:val="00934761"/>
    <w:rsid w:val="00935453"/>
    <w:rsid w:val="0093656B"/>
    <w:rsid w:val="009431FA"/>
    <w:rsid w:val="00943219"/>
    <w:rsid w:val="0094403A"/>
    <w:rsid w:val="009440CE"/>
    <w:rsid w:val="0094531D"/>
    <w:rsid w:val="009459A5"/>
    <w:rsid w:val="00946005"/>
    <w:rsid w:val="00950604"/>
    <w:rsid w:val="00950F31"/>
    <w:rsid w:val="00952111"/>
    <w:rsid w:val="00953B26"/>
    <w:rsid w:val="00955099"/>
    <w:rsid w:val="009558E3"/>
    <w:rsid w:val="00956188"/>
    <w:rsid w:val="009564B3"/>
    <w:rsid w:val="0095751E"/>
    <w:rsid w:val="00965036"/>
    <w:rsid w:val="00966934"/>
    <w:rsid w:val="009671A8"/>
    <w:rsid w:val="00970100"/>
    <w:rsid w:val="0097200A"/>
    <w:rsid w:val="00972C11"/>
    <w:rsid w:val="00975B4D"/>
    <w:rsid w:val="00975F87"/>
    <w:rsid w:val="00977093"/>
    <w:rsid w:val="00977622"/>
    <w:rsid w:val="00980CA3"/>
    <w:rsid w:val="00981898"/>
    <w:rsid w:val="00982CC8"/>
    <w:rsid w:val="0098312F"/>
    <w:rsid w:val="00983304"/>
    <w:rsid w:val="009864B4"/>
    <w:rsid w:val="00987014"/>
    <w:rsid w:val="00987C19"/>
    <w:rsid w:val="009924C2"/>
    <w:rsid w:val="009A0E77"/>
    <w:rsid w:val="009A1873"/>
    <w:rsid w:val="009A292F"/>
    <w:rsid w:val="009A4330"/>
    <w:rsid w:val="009A6D4B"/>
    <w:rsid w:val="009A72D4"/>
    <w:rsid w:val="009A7944"/>
    <w:rsid w:val="009B0FE5"/>
    <w:rsid w:val="009B1766"/>
    <w:rsid w:val="009B236E"/>
    <w:rsid w:val="009B39EF"/>
    <w:rsid w:val="009B3F6B"/>
    <w:rsid w:val="009B49BD"/>
    <w:rsid w:val="009B4A5D"/>
    <w:rsid w:val="009B510A"/>
    <w:rsid w:val="009B5409"/>
    <w:rsid w:val="009B65EB"/>
    <w:rsid w:val="009C042A"/>
    <w:rsid w:val="009C11D6"/>
    <w:rsid w:val="009C2FC5"/>
    <w:rsid w:val="009C3202"/>
    <w:rsid w:val="009C38AA"/>
    <w:rsid w:val="009C5140"/>
    <w:rsid w:val="009D19E8"/>
    <w:rsid w:val="009D23D1"/>
    <w:rsid w:val="009D3C8D"/>
    <w:rsid w:val="009D5662"/>
    <w:rsid w:val="009D5FF2"/>
    <w:rsid w:val="009D70CD"/>
    <w:rsid w:val="009E23FA"/>
    <w:rsid w:val="009E2D6F"/>
    <w:rsid w:val="009E72BD"/>
    <w:rsid w:val="009E7F91"/>
    <w:rsid w:val="009F0C92"/>
    <w:rsid w:val="009F1E9A"/>
    <w:rsid w:val="009F280C"/>
    <w:rsid w:val="009F2C60"/>
    <w:rsid w:val="009F7C60"/>
    <w:rsid w:val="00A03495"/>
    <w:rsid w:val="00A04B71"/>
    <w:rsid w:val="00A11090"/>
    <w:rsid w:val="00A11BE4"/>
    <w:rsid w:val="00A11E4F"/>
    <w:rsid w:val="00A12A69"/>
    <w:rsid w:val="00A13914"/>
    <w:rsid w:val="00A209A7"/>
    <w:rsid w:val="00A20BCD"/>
    <w:rsid w:val="00A215CB"/>
    <w:rsid w:val="00A21CAB"/>
    <w:rsid w:val="00A24223"/>
    <w:rsid w:val="00A27BF7"/>
    <w:rsid w:val="00A321D8"/>
    <w:rsid w:val="00A344AB"/>
    <w:rsid w:val="00A374ED"/>
    <w:rsid w:val="00A40CE3"/>
    <w:rsid w:val="00A412A4"/>
    <w:rsid w:val="00A4190B"/>
    <w:rsid w:val="00A44337"/>
    <w:rsid w:val="00A46A79"/>
    <w:rsid w:val="00A474A0"/>
    <w:rsid w:val="00A52016"/>
    <w:rsid w:val="00A5579D"/>
    <w:rsid w:val="00A5650A"/>
    <w:rsid w:val="00A60E9B"/>
    <w:rsid w:val="00A654FC"/>
    <w:rsid w:val="00A712BB"/>
    <w:rsid w:val="00A72E66"/>
    <w:rsid w:val="00A738D4"/>
    <w:rsid w:val="00A745CA"/>
    <w:rsid w:val="00A74E15"/>
    <w:rsid w:val="00A755B8"/>
    <w:rsid w:val="00A768D2"/>
    <w:rsid w:val="00A77E6A"/>
    <w:rsid w:val="00A803E0"/>
    <w:rsid w:val="00A823F0"/>
    <w:rsid w:val="00A83EAB"/>
    <w:rsid w:val="00A85BB0"/>
    <w:rsid w:val="00A864D4"/>
    <w:rsid w:val="00A86C18"/>
    <w:rsid w:val="00A92E62"/>
    <w:rsid w:val="00A95B55"/>
    <w:rsid w:val="00AA0C38"/>
    <w:rsid w:val="00AA290D"/>
    <w:rsid w:val="00AA53B6"/>
    <w:rsid w:val="00AA6A24"/>
    <w:rsid w:val="00AA7453"/>
    <w:rsid w:val="00AA7941"/>
    <w:rsid w:val="00AB09B0"/>
    <w:rsid w:val="00AB4D4B"/>
    <w:rsid w:val="00AB7BAB"/>
    <w:rsid w:val="00AB7D4B"/>
    <w:rsid w:val="00AC0836"/>
    <w:rsid w:val="00AC11AA"/>
    <w:rsid w:val="00AC6070"/>
    <w:rsid w:val="00AC6254"/>
    <w:rsid w:val="00AD157C"/>
    <w:rsid w:val="00AD2504"/>
    <w:rsid w:val="00AD5F19"/>
    <w:rsid w:val="00AE07AD"/>
    <w:rsid w:val="00AE0ECA"/>
    <w:rsid w:val="00AE3865"/>
    <w:rsid w:val="00AE4BF7"/>
    <w:rsid w:val="00AE5203"/>
    <w:rsid w:val="00AE6283"/>
    <w:rsid w:val="00AF01DB"/>
    <w:rsid w:val="00AF0A93"/>
    <w:rsid w:val="00AF0EBF"/>
    <w:rsid w:val="00AF5F3A"/>
    <w:rsid w:val="00AF6CD7"/>
    <w:rsid w:val="00AF7CD2"/>
    <w:rsid w:val="00B01658"/>
    <w:rsid w:val="00B0177D"/>
    <w:rsid w:val="00B0197A"/>
    <w:rsid w:val="00B02855"/>
    <w:rsid w:val="00B03DF9"/>
    <w:rsid w:val="00B0515F"/>
    <w:rsid w:val="00B06B87"/>
    <w:rsid w:val="00B06BD9"/>
    <w:rsid w:val="00B107AF"/>
    <w:rsid w:val="00B10D20"/>
    <w:rsid w:val="00B15674"/>
    <w:rsid w:val="00B16DF8"/>
    <w:rsid w:val="00B20A9E"/>
    <w:rsid w:val="00B20E8E"/>
    <w:rsid w:val="00B228B2"/>
    <w:rsid w:val="00B238D7"/>
    <w:rsid w:val="00B23F85"/>
    <w:rsid w:val="00B269B1"/>
    <w:rsid w:val="00B26E19"/>
    <w:rsid w:val="00B32A3C"/>
    <w:rsid w:val="00B33CAF"/>
    <w:rsid w:val="00B33F03"/>
    <w:rsid w:val="00B34160"/>
    <w:rsid w:val="00B34D52"/>
    <w:rsid w:val="00B34DD0"/>
    <w:rsid w:val="00B35BB9"/>
    <w:rsid w:val="00B4088A"/>
    <w:rsid w:val="00B40949"/>
    <w:rsid w:val="00B410BA"/>
    <w:rsid w:val="00B413E5"/>
    <w:rsid w:val="00B417D2"/>
    <w:rsid w:val="00B4199C"/>
    <w:rsid w:val="00B42698"/>
    <w:rsid w:val="00B44421"/>
    <w:rsid w:val="00B44663"/>
    <w:rsid w:val="00B44925"/>
    <w:rsid w:val="00B45F4D"/>
    <w:rsid w:val="00B45FF9"/>
    <w:rsid w:val="00B4762A"/>
    <w:rsid w:val="00B51575"/>
    <w:rsid w:val="00B518EF"/>
    <w:rsid w:val="00B525E0"/>
    <w:rsid w:val="00B53621"/>
    <w:rsid w:val="00B53A86"/>
    <w:rsid w:val="00B53AE0"/>
    <w:rsid w:val="00B56E03"/>
    <w:rsid w:val="00B57070"/>
    <w:rsid w:val="00B60080"/>
    <w:rsid w:val="00B602B1"/>
    <w:rsid w:val="00B6111A"/>
    <w:rsid w:val="00B630A0"/>
    <w:rsid w:val="00B63A2E"/>
    <w:rsid w:val="00B63BE9"/>
    <w:rsid w:val="00B6565E"/>
    <w:rsid w:val="00B6583E"/>
    <w:rsid w:val="00B6698C"/>
    <w:rsid w:val="00B67B17"/>
    <w:rsid w:val="00B71E81"/>
    <w:rsid w:val="00B732CB"/>
    <w:rsid w:val="00B742AC"/>
    <w:rsid w:val="00B74D20"/>
    <w:rsid w:val="00B756D7"/>
    <w:rsid w:val="00B75C3B"/>
    <w:rsid w:val="00B77144"/>
    <w:rsid w:val="00B77C1C"/>
    <w:rsid w:val="00B822A2"/>
    <w:rsid w:val="00B838C6"/>
    <w:rsid w:val="00B83E24"/>
    <w:rsid w:val="00B85614"/>
    <w:rsid w:val="00B873D9"/>
    <w:rsid w:val="00B91FFE"/>
    <w:rsid w:val="00B92078"/>
    <w:rsid w:val="00B93F38"/>
    <w:rsid w:val="00B95496"/>
    <w:rsid w:val="00B970C8"/>
    <w:rsid w:val="00BA1273"/>
    <w:rsid w:val="00BA1759"/>
    <w:rsid w:val="00BA18C1"/>
    <w:rsid w:val="00BA1E11"/>
    <w:rsid w:val="00BA4216"/>
    <w:rsid w:val="00BA5759"/>
    <w:rsid w:val="00BA6C95"/>
    <w:rsid w:val="00BA723D"/>
    <w:rsid w:val="00BB1C8C"/>
    <w:rsid w:val="00BB23C8"/>
    <w:rsid w:val="00BB3693"/>
    <w:rsid w:val="00BB3D2F"/>
    <w:rsid w:val="00BB4430"/>
    <w:rsid w:val="00BB4B2D"/>
    <w:rsid w:val="00BB69FD"/>
    <w:rsid w:val="00BB7CF5"/>
    <w:rsid w:val="00BB7D49"/>
    <w:rsid w:val="00BC0020"/>
    <w:rsid w:val="00BC0A2D"/>
    <w:rsid w:val="00BC0CA8"/>
    <w:rsid w:val="00BC2BEE"/>
    <w:rsid w:val="00BC4A76"/>
    <w:rsid w:val="00BC4FE7"/>
    <w:rsid w:val="00BC5836"/>
    <w:rsid w:val="00BC5BBC"/>
    <w:rsid w:val="00BC5EE1"/>
    <w:rsid w:val="00BC66B1"/>
    <w:rsid w:val="00BD10EA"/>
    <w:rsid w:val="00BD1F34"/>
    <w:rsid w:val="00BD5E7E"/>
    <w:rsid w:val="00BD6C04"/>
    <w:rsid w:val="00BE08FE"/>
    <w:rsid w:val="00BE3723"/>
    <w:rsid w:val="00BE3885"/>
    <w:rsid w:val="00BE4502"/>
    <w:rsid w:val="00BE5FDD"/>
    <w:rsid w:val="00BE640F"/>
    <w:rsid w:val="00BE7818"/>
    <w:rsid w:val="00BE7E78"/>
    <w:rsid w:val="00BF1F0E"/>
    <w:rsid w:val="00BF2BDB"/>
    <w:rsid w:val="00C0077A"/>
    <w:rsid w:val="00C03D9F"/>
    <w:rsid w:val="00C04BFB"/>
    <w:rsid w:val="00C05472"/>
    <w:rsid w:val="00C109DC"/>
    <w:rsid w:val="00C10FB6"/>
    <w:rsid w:val="00C12240"/>
    <w:rsid w:val="00C143B0"/>
    <w:rsid w:val="00C155C8"/>
    <w:rsid w:val="00C166A6"/>
    <w:rsid w:val="00C175B5"/>
    <w:rsid w:val="00C176F1"/>
    <w:rsid w:val="00C1787F"/>
    <w:rsid w:val="00C2085B"/>
    <w:rsid w:val="00C20AF0"/>
    <w:rsid w:val="00C212DB"/>
    <w:rsid w:val="00C21D1E"/>
    <w:rsid w:val="00C22A7A"/>
    <w:rsid w:val="00C22B40"/>
    <w:rsid w:val="00C24F14"/>
    <w:rsid w:val="00C30284"/>
    <w:rsid w:val="00C30944"/>
    <w:rsid w:val="00C30C3E"/>
    <w:rsid w:val="00C312C5"/>
    <w:rsid w:val="00C335D5"/>
    <w:rsid w:val="00C33B13"/>
    <w:rsid w:val="00C35AEF"/>
    <w:rsid w:val="00C4105F"/>
    <w:rsid w:val="00C4107B"/>
    <w:rsid w:val="00C4139C"/>
    <w:rsid w:val="00C41AE5"/>
    <w:rsid w:val="00C43786"/>
    <w:rsid w:val="00C458D9"/>
    <w:rsid w:val="00C50311"/>
    <w:rsid w:val="00C5081D"/>
    <w:rsid w:val="00C53AA3"/>
    <w:rsid w:val="00C55CD6"/>
    <w:rsid w:val="00C57D73"/>
    <w:rsid w:val="00C63DD5"/>
    <w:rsid w:val="00C640E2"/>
    <w:rsid w:val="00C64ABF"/>
    <w:rsid w:val="00C6531B"/>
    <w:rsid w:val="00C7122A"/>
    <w:rsid w:val="00C74E8E"/>
    <w:rsid w:val="00C7559E"/>
    <w:rsid w:val="00C75C96"/>
    <w:rsid w:val="00C8011C"/>
    <w:rsid w:val="00C80368"/>
    <w:rsid w:val="00C803C1"/>
    <w:rsid w:val="00C82060"/>
    <w:rsid w:val="00C83E6A"/>
    <w:rsid w:val="00C85D84"/>
    <w:rsid w:val="00C864A3"/>
    <w:rsid w:val="00C928B4"/>
    <w:rsid w:val="00C93EE4"/>
    <w:rsid w:val="00C95557"/>
    <w:rsid w:val="00C95BA2"/>
    <w:rsid w:val="00C976CC"/>
    <w:rsid w:val="00CA1435"/>
    <w:rsid w:val="00CA179A"/>
    <w:rsid w:val="00CA2652"/>
    <w:rsid w:val="00CA3A95"/>
    <w:rsid w:val="00CA4DF3"/>
    <w:rsid w:val="00CA6138"/>
    <w:rsid w:val="00CB0521"/>
    <w:rsid w:val="00CB0FF2"/>
    <w:rsid w:val="00CB1605"/>
    <w:rsid w:val="00CB29EB"/>
    <w:rsid w:val="00CB2F87"/>
    <w:rsid w:val="00CB6510"/>
    <w:rsid w:val="00CB7D96"/>
    <w:rsid w:val="00CC5A1D"/>
    <w:rsid w:val="00CC79C7"/>
    <w:rsid w:val="00CC7FAE"/>
    <w:rsid w:val="00CD0793"/>
    <w:rsid w:val="00CD5138"/>
    <w:rsid w:val="00CD66EE"/>
    <w:rsid w:val="00CE209D"/>
    <w:rsid w:val="00CE2CF2"/>
    <w:rsid w:val="00CE7067"/>
    <w:rsid w:val="00CE7FA7"/>
    <w:rsid w:val="00CF0673"/>
    <w:rsid w:val="00CF1583"/>
    <w:rsid w:val="00D00D65"/>
    <w:rsid w:val="00D01D7F"/>
    <w:rsid w:val="00D03C21"/>
    <w:rsid w:val="00D044AE"/>
    <w:rsid w:val="00D05726"/>
    <w:rsid w:val="00D05B83"/>
    <w:rsid w:val="00D0618B"/>
    <w:rsid w:val="00D10A40"/>
    <w:rsid w:val="00D113A6"/>
    <w:rsid w:val="00D125E3"/>
    <w:rsid w:val="00D1268D"/>
    <w:rsid w:val="00D145BE"/>
    <w:rsid w:val="00D15ACE"/>
    <w:rsid w:val="00D172AD"/>
    <w:rsid w:val="00D22E75"/>
    <w:rsid w:val="00D22EEC"/>
    <w:rsid w:val="00D25543"/>
    <w:rsid w:val="00D25F19"/>
    <w:rsid w:val="00D25FE7"/>
    <w:rsid w:val="00D2712F"/>
    <w:rsid w:val="00D30CAA"/>
    <w:rsid w:val="00D31EB7"/>
    <w:rsid w:val="00D33183"/>
    <w:rsid w:val="00D33254"/>
    <w:rsid w:val="00D33B82"/>
    <w:rsid w:val="00D34ECA"/>
    <w:rsid w:val="00D36E9F"/>
    <w:rsid w:val="00D37A8E"/>
    <w:rsid w:val="00D425FF"/>
    <w:rsid w:val="00D42CAD"/>
    <w:rsid w:val="00D43630"/>
    <w:rsid w:val="00D441F3"/>
    <w:rsid w:val="00D44C73"/>
    <w:rsid w:val="00D46386"/>
    <w:rsid w:val="00D46D80"/>
    <w:rsid w:val="00D521C3"/>
    <w:rsid w:val="00D52678"/>
    <w:rsid w:val="00D552CB"/>
    <w:rsid w:val="00D56575"/>
    <w:rsid w:val="00D56A13"/>
    <w:rsid w:val="00D61022"/>
    <w:rsid w:val="00D62573"/>
    <w:rsid w:val="00D632A2"/>
    <w:rsid w:val="00D63E9E"/>
    <w:rsid w:val="00D640C4"/>
    <w:rsid w:val="00D7127B"/>
    <w:rsid w:val="00D72DB2"/>
    <w:rsid w:val="00D73060"/>
    <w:rsid w:val="00D76A29"/>
    <w:rsid w:val="00D76BCC"/>
    <w:rsid w:val="00D77554"/>
    <w:rsid w:val="00D81175"/>
    <w:rsid w:val="00D82492"/>
    <w:rsid w:val="00D852ED"/>
    <w:rsid w:val="00D908EE"/>
    <w:rsid w:val="00D92D51"/>
    <w:rsid w:val="00D95240"/>
    <w:rsid w:val="00D96E9C"/>
    <w:rsid w:val="00DA0D97"/>
    <w:rsid w:val="00DA1E3D"/>
    <w:rsid w:val="00DA46A6"/>
    <w:rsid w:val="00DA4EFE"/>
    <w:rsid w:val="00DA6D2C"/>
    <w:rsid w:val="00DB6B62"/>
    <w:rsid w:val="00DB6C9C"/>
    <w:rsid w:val="00DB74E0"/>
    <w:rsid w:val="00DC0232"/>
    <w:rsid w:val="00DC4A08"/>
    <w:rsid w:val="00DC4FBD"/>
    <w:rsid w:val="00DC59D8"/>
    <w:rsid w:val="00DC65F3"/>
    <w:rsid w:val="00DD23A5"/>
    <w:rsid w:val="00DD2A4F"/>
    <w:rsid w:val="00DD4A77"/>
    <w:rsid w:val="00DD5401"/>
    <w:rsid w:val="00DD5DAC"/>
    <w:rsid w:val="00DD6706"/>
    <w:rsid w:val="00DD6E6B"/>
    <w:rsid w:val="00DD6FF4"/>
    <w:rsid w:val="00DE083A"/>
    <w:rsid w:val="00DE110A"/>
    <w:rsid w:val="00DE1964"/>
    <w:rsid w:val="00DE1D23"/>
    <w:rsid w:val="00DE3109"/>
    <w:rsid w:val="00DE4C56"/>
    <w:rsid w:val="00DF10BF"/>
    <w:rsid w:val="00DF4153"/>
    <w:rsid w:val="00DF525D"/>
    <w:rsid w:val="00DF7EA1"/>
    <w:rsid w:val="00E02B7C"/>
    <w:rsid w:val="00E039B7"/>
    <w:rsid w:val="00E06A1B"/>
    <w:rsid w:val="00E10EB2"/>
    <w:rsid w:val="00E12DBD"/>
    <w:rsid w:val="00E14BFA"/>
    <w:rsid w:val="00E15BD7"/>
    <w:rsid w:val="00E17C97"/>
    <w:rsid w:val="00E228CF"/>
    <w:rsid w:val="00E25FBB"/>
    <w:rsid w:val="00E276AF"/>
    <w:rsid w:val="00E30DC4"/>
    <w:rsid w:val="00E31FC7"/>
    <w:rsid w:val="00E32CEF"/>
    <w:rsid w:val="00E32D7A"/>
    <w:rsid w:val="00E332EE"/>
    <w:rsid w:val="00E338E1"/>
    <w:rsid w:val="00E33FA0"/>
    <w:rsid w:val="00E354B3"/>
    <w:rsid w:val="00E36AD1"/>
    <w:rsid w:val="00E41687"/>
    <w:rsid w:val="00E41E93"/>
    <w:rsid w:val="00E42591"/>
    <w:rsid w:val="00E45412"/>
    <w:rsid w:val="00E45469"/>
    <w:rsid w:val="00E454E5"/>
    <w:rsid w:val="00E4615A"/>
    <w:rsid w:val="00E4629E"/>
    <w:rsid w:val="00E4688C"/>
    <w:rsid w:val="00E4714F"/>
    <w:rsid w:val="00E50CAC"/>
    <w:rsid w:val="00E577A5"/>
    <w:rsid w:val="00E60313"/>
    <w:rsid w:val="00E60D2D"/>
    <w:rsid w:val="00E6102C"/>
    <w:rsid w:val="00E62913"/>
    <w:rsid w:val="00E6322A"/>
    <w:rsid w:val="00E63384"/>
    <w:rsid w:val="00E659D4"/>
    <w:rsid w:val="00E65C1D"/>
    <w:rsid w:val="00E65DAF"/>
    <w:rsid w:val="00E664AA"/>
    <w:rsid w:val="00E67B6F"/>
    <w:rsid w:val="00E70A61"/>
    <w:rsid w:val="00E714EC"/>
    <w:rsid w:val="00E7327C"/>
    <w:rsid w:val="00E748A9"/>
    <w:rsid w:val="00E808AF"/>
    <w:rsid w:val="00E8394E"/>
    <w:rsid w:val="00E864B8"/>
    <w:rsid w:val="00E868F6"/>
    <w:rsid w:val="00E87A86"/>
    <w:rsid w:val="00E9021E"/>
    <w:rsid w:val="00E969BF"/>
    <w:rsid w:val="00E96FAA"/>
    <w:rsid w:val="00E97845"/>
    <w:rsid w:val="00E9791B"/>
    <w:rsid w:val="00E97F65"/>
    <w:rsid w:val="00EA22B2"/>
    <w:rsid w:val="00EA457A"/>
    <w:rsid w:val="00EA4952"/>
    <w:rsid w:val="00EA6404"/>
    <w:rsid w:val="00EA699E"/>
    <w:rsid w:val="00EA6BCD"/>
    <w:rsid w:val="00EA6F54"/>
    <w:rsid w:val="00EA7F22"/>
    <w:rsid w:val="00EB15D9"/>
    <w:rsid w:val="00EB230E"/>
    <w:rsid w:val="00EB485A"/>
    <w:rsid w:val="00EB5FF3"/>
    <w:rsid w:val="00EB6FB0"/>
    <w:rsid w:val="00EB746A"/>
    <w:rsid w:val="00EC0998"/>
    <w:rsid w:val="00EC15A9"/>
    <w:rsid w:val="00EC2808"/>
    <w:rsid w:val="00ED2040"/>
    <w:rsid w:val="00ED23EC"/>
    <w:rsid w:val="00ED6E76"/>
    <w:rsid w:val="00ED7E7A"/>
    <w:rsid w:val="00EE13FB"/>
    <w:rsid w:val="00EE1791"/>
    <w:rsid w:val="00EE2FDB"/>
    <w:rsid w:val="00EE3069"/>
    <w:rsid w:val="00EE484D"/>
    <w:rsid w:val="00EF11B3"/>
    <w:rsid w:val="00EF2503"/>
    <w:rsid w:val="00EF2621"/>
    <w:rsid w:val="00EF3BB3"/>
    <w:rsid w:val="00EF6F9D"/>
    <w:rsid w:val="00F000FE"/>
    <w:rsid w:val="00F0010C"/>
    <w:rsid w:val="00F00F24"/>
    <w:rsid w:val="00F03610"/>
    <w:rsid w:val="00F07ED0"/>
    <w:rsid w:val="00F10B80"/>
    <w:rsid w:val="00F11E42"/>
    <w:rsid w:val="00F125C9"/>
    <w:rsid w:val="00F136E1"/>
    <w:rsid w:val="00F13B9D"/>
    <w:rsid w:val="00F15B06"/>
    <w:rsid w:val="00F17AC8"/>
    <w:rsid w:val="00F20357"/>
    <w:rsid w:val="00F20560"/>
    <w:rsid w:val="00F2128A"/>
    <w:rsid w:val="00F22635"/>
    <w:rsid w:val="00F2359E"/>
    <w:rsid w:val="00F24315"/>
    <w:rsid w:val="00F2750B"/>
    <w:rsid w:val="00F278C2"/>
    <w:rsid w:val="00F31109"/>
    <w:rsid w:val="00F313AA"/>
    <w:rsid w:val="00F318BF"/>
    <w:rsid w:val="00F321A3"/>
    <w:rsid w:val="00F34619"/>
    <w:rsid w:val="00F34FC8"/>
    <w:rsid w:val="00F366C6"/>
    <w:rsid w:val="00F40535"/>
    <w:rsid w:val="00F41CF5"/>
    <w:rsid w:val="00F41F77"/>
    <w:rsid w:val="00F43C85"/>
    <w:rsid w:val="00F444AC"/>
    <w:rsid w:val="00F448E5"/>
    <w:rsid w:val="00F44928"/>
    <w:rsid w:val="00F458C8"/>
    <w:rsid w:val="00F45A4D"/>
    <w:rsid w:val="00F46618"/>
    <w:rsid w:val="00F46769"/>
    <w:rsid w:val="00F5096C"/>
    <w:rsid w:val="00F53368"/>
    <w:rsid w:val="00F53508"/>
    <w:rsid w:val="00F536A9"/>
    <w:rsid w:val="00F54984"/>
    <w:rsid w:val="00F54A04"/>
    <w:rsid w:val="00F565F2"/>
    <w:rsid w:val="00F60129"/>
    <w:rsid w:val="00F60C17"/>
    <w:rsid w:val="00F6287E"/>
    <w:rsid w:val="00F62CC1"/>
    <w:rsid w:val="00F63CFA"/>
    <w:rsid w:val="00F6499D"/>
    <w:rsid w:val="00F66E49"/>
    <w:rsid w:val="00F67D0B"/>
    <w:rsid w:val="00F70893"/>
    <w:rsid w:val="00F70C56"/>
    <w:rsid w:val="00F70CC4"/>
    <w:rsid w:val="00F71DF3"/>
    <w:rsid w:val="00F75225"/>
    <w:rsid w:val="00F752A2"/>
    <w:rsid w:val="00F772AD"/>
    <w:rsid w:val="00F776C1"/>
    <w:rsid w:val="00F80934"/>
    <w:rsid w:val="00F81C9E"/>
    <w:rsid w:val="00F82555"/>
    <w:rsid w:val="00F82EFC"/>
    <w:rsid w:val="00F83231"/>
    <w:rsid w:val="00F94DB7"/>
    <w:rsid w:val="00F96198"/>
    <w:rsid w:val="00F96692"/>
    <w:rsid w:val="00F971C8"/>
    <w:rsid w:val="00FA26DC"/>
    <w:rsid w:val="00FA2BA5"/>
    <w:rsid w:val="00FA5590"/>
    <w:rsid w:val="00FA616A"/>
    <w:rsid w:val="00FA796C"/>
    <w:rsid w:val="00FA7CB1"/>
    <w:rsid w:val="00FB2110"/>
    <w:rsid w:val="00FB235E"/>
    <w:rsid w:val="00FB2ED5"/>
    <w:rsid w:val="00FB375C"/>
    <w:rsid w:val="00FB5723"/>
    <w:rsid w:val="00FB73EA"/>
    <w:rsid w:val="00FC0CB6"/>
    <w:rsid w:val="00FC0D05"/>
    <w:rsid w:val="00FC186B"/>
    <w:rsid w:val="00FC2550"/>
    <w:rsid w:val="00FC4F18"/>
    <w:rsid w:val="00FC560D"/>
    <w:rsid w:val="00FC7B5D"/>
    <w:rsid w:val="00FC7FCB"/>
    <w:rsid w:val="00FD5299"/>
    <w:rsid w:val="00FD6F5D"/>
    <w:rsid w:val="00FE08DE"/>
    <w:rsid w:val="00FE4787"/>
    <w:rsid w:val="00FE7A8B"/>
    <w:rsid w:val="00FE7ABB"/>
    <w:rsid w:val="00FE7CF3"/>
    <w:rsid w:val="00FF1C4E"/>
    <w:rsid w:val="00FF2B0F"/>
    <w:rsid w:val="00FF2C68"/>
    <w:rsid w:val="00FF5B25"/>
    <w:rsid w:val="00FF7776"/>
    <w:rsid w:val="02663C42"/>
    <w:rsid w:val="0576341B"/>
    <w:rsid w:val="082609BC"/>
    <w:rsid w:val="09A03884"/>
    <w:rsid w:val="0B7D4CA1"/>
    <w:rsid w:val="0C887FEA"/>
    <w:rsid w:val="110E17BA"/>
    <w:rsid w:val="146925FB"/>
    <w:rsid w:val="1D61352C"/>
    <w:rsid w:val="1DAF34D9"/>
    <w:rsid w:val="1EB82A8D"/>
    <w:rsid w:val="21E819AE"/>
    <w:rsid w:val="24DC16EA"/>
    <w:rsid w:val="2873431F"/>
    <w:rsid w:val="2C3B19B2"/>
    <w:rsid w:val="3599471C"/>
    <w:rsid w:val="3BA57150"/>
    <w:rsid w:val="3EC407F0"/>
    <w:rsid w:val="3FCF5C3C"/>
    <w:rsid w:val="404C551E"/>
    <w:rsid w:val="439123AD"/>
    <w:rsid w:val="45427A17"/>
    <w:rsid w:val="4B3D0885"/>
    <w:rsid w:val="4BB072A9"/>
    <w:rsid w:val="4CAF37E2"/>
    <w:rsid w:val="4D077BC8"/>
    <w:rsid w:val="50706ABC"/>
    <w:rsid w:val="51EF0845"/>
    <w:rsid w:val="521D48C8"/>
    <w:rsid w:val="57CC38D5"/>
    <w:rsid w:val="5A63604A"/>
    <w:rsid w:val="5ABD56B1"/>
    <w:rsid w:val="603F0141"/>
    <w:rsid w:val="611507B4"/>
    <w:rsid w:val="63941B89"/>
    <w:rsid w:val="68420089"/>
    <w:rsid w:val="690F37A3"/>
    <w:rsid w:val="6AC1576E"/>
    <w:rsid w:val="6ADC4F4A"/>
    <w:rsid w:val="6BA16D20"/>
    <w:rsid w:val="6BF223C4"/>
    <w:rsid w:val="6FE27182"/>
    <w:rsid w:val="710933A2"/>
    <w:rsid w:val="74F4778F"/>
    <w:rsid w:val="780B4948"/>
    <w:rsid w:val="78742AA7"/>
    <w:rsid w:val="78AE0340"/>
    <w:rsid w:val="79005F3B"/>
    <w:rsid w:val="7A7F272C"/>
    <w:rsid w:val="7C4858F4"/>
    <w:rsid w:val="7D2F2DF7"/>
    <w:rsid w:val="7E997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68098"/>
  <w15:docId w15:val="{27251FBD-AA4D-4E97-A2AD-D5725E8A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rFonts w:ascii="Times New Roman" w:hAnsi="Times New Roman" w:cs="Times New Roman"/>
      <w:sz w:val="24"/>
    </w:rPr>
  </w:style>
  <w:style w:type="paragraph" w:styleId="a8">
    <w:name w:val="annotation subject"/>
    <w:basedOn w:val="a3"/>
    <w:next w:val="a3"/>
    <w:link w:val="a9"/>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annotation reference"/>
    <w:basedOn w:val="a0"/>
    <w:qFormat/>
    <w:rPr>
      <w:sz w:val="21"/>
      <w:szCs w:val="21"/>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9">
    <w:name w:val="批注主题 字符"/>
    <w:basedOn w:val="a4"/>
    <w:link w:val="a8"/>
    <w:qFormat/>
    <w:rPr>
      <w:rFonts w:asciiTheme="minorHAnsi" w:eastAsiaTheme="minorEastAsia" w:hAnsiTheme="minorHAnsi" w:cstheme="minorBidi"/>
      <w:b/>
      <w:bCs/>
      <w:kern w:val="2"/>
      <w:sz w:val="21"/>
      <w:szCs w:val="24"/>
    </w:rPr>
  </w:style>
  <w:style w:type="paragraph" w:customStyle="1" w:styleId="11">
    <w:name w:val="修订1"/>
    <w:hidden/>
    <w:uiPriority w:val="99"/>
    <w:semiHidden/>
    <w:qFormat/>
    <w:rPr>
      <w:rFonts w:asciiTheme="minorHAnsi" w:eastAsiaTheme="minorEastAsia" w:hAnsiTheme="minorHAnsi" w:cstheme="minorBidi"/>
      <w:kern w:val="2"/>
      <w:sz w:val="21"/>
      <w:szCs w:val="24"/>
    </w:rPr>
  </w:style>
  <w:style w:type="paragraph" w:customStyle="1" w:styleId="2">
    <w:name w:val="修订2"/>
    <w:hidden/>
    <w:uiPriority w:val="99"/>
    <w:semiHidden/>
    <w:qFormat/>
    <w:rPr>
      <w:rFonts w:asciiTheme="minorHAnsi" w:eastAsiaTheme="minorEastAsia" w:hAnsiTheme="minorHAnsi" w:cstheme="minorBidi"/>
      <w:kern w:val="2"/>
      <w:sz w:val="21"/>
      <w:szCs w:val="24"/>
    </w:rPr>
  </w:style>
  <w:style w:type="paragraph" w:styleId="ad">
    <w:name w:val="List Paragraph"/>
    <w:basedOn w:val="a"/>
    <w:uiPriority w:val="99"/>
    <w:qFormat/>
    <w:pPr>
      <w:ind w:firstLineChars="200" w:firstLine="420"/>
    </w:pPr>
  </w:style>
  <w:style w:type="paragraph" w:customStyle="1" w:styleId="3">
    <w:name w:val="修订3"/>
    <w:hidden/>
    <w:uiPriority w:val="99"/>
    <w:unhideWhenUsed/>
    <w:qFormat/>
    <w:rPr>
      <w:rFonts w:asciiTheme="minorHAnsi" w:eastAsiaTheme="minorEastAsia" w:hAnsiTheme="minorHAnsi" w:cstheme="minorBidi"/>
      <w:kern w:val="2"/>
      <w:sz w:val="21"/>
      <w:szCs w:val="24"/>
    </w:rPr>
  </w:style>
  <w:style w:type="character" w:customStyle="1" w:styleId="10">
    <w:name w:val="标题 1 字符"/>
    <w:basedOn w:val="a0"/>
    <w:link w:val="1"/>
    <w:qFormat/>
    <w:rPr>
      <w:rFonts w:asciiTheme="minorHAnsi" w:eastAsiaTheme="minorEastAsia" w:hAnsiTheme="minorHAnsi" w:cstheme="minorBidi"/>
      <w:b/>
      <w:bCs/>
      <w:kern w:val="44"/>
      <w:sz w:val="44"/>
      <w:szCs w:val="44"/>
    </w:rPr>
  </w:style>
  <w:style w:type="paragraph" w:customStyle="1" w:styleId="4">
    <w:name w:val="修订4"/>
    <w:hidden/>
    <w:uiPriority w:val="99"/>
    <w:unhideWhenUsed/>
    <w:qFormat/>
    <w:rPr>
      <w:rFonts w:asciiTheme="minorHAnsi" w:eastAsiaTheme="minorEastAsia" w:hAnsiTheme="minorHAnsi" w:cstheme="minorBidi"/>
      <w:kern w:val="2"/>
      <w:sz w:val="21"/>
      <w:szCs w:val="24"/>
    </w:rPr>
  </w:style>
  <w:style w:type="character" w:customStyle="1" w:styleId="50">
    <w:name w:val="标题 5 字符"/>
    <w:basedOn w:val="a0"/>
    <w:link w:val="5"/>
    <w:semiHidden/>
    <w:qFormat/>
    <w:rPr>
      <w:rFonts w:asciiTheme="minorHAnsi" w:eastAsiaTheme="minorEastAsia" w:hAnsiTheme="minorHAnsi" w:cstheme="minorBidi"/>
      <w:b/>
      <w:bCs/>
      <w:kern w:val="2"/>
      <w:sz w:val="28"/>
      <w:szCs w:val="28"/>
    </w:rPr>
  </w:style>
  <w:style w:type="character" w:styleId="ae">
    <w:name w:val="Hyperlink"/>
    <w:basedOn w:val="a0"/>
    <w:rsid w:val="00525B44"/>
    <w:rPr>
      <w:color w:val="0563C1" w:themeColor="hyperlink"/>
      <w:u w:val="single"/>
    </w:rPr>
  </w:style>
  <w:style w:type="character" w:styleId="af">
    <w:name w:val="Unresolved Mention"/>
    <w:basedOn w:val="a0"/>
    <w:uiPriority w:val="99"/>
    <w:semiHidden/>
    <w:unhideWhenUsed/>
    <w:rsid w:val="00525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7748">
      <w:bodyDiv w:val="1"/>
      <w:marLeft w:val="0"/>
      <w:marRight w:val="0"/>
      <w:marTop w:val="0"/>
      <w:marBottom w:val="0"/>
      <w:divBdr>
        <w:top w:val="none" w:sz="0" w:space="0" w:color="auto"/>
        <w:left w:val="none" w:sz="0" w:space="0" w:color="auto"/>
        <w:bottom w:val="none" w:sz="0" w:space="0" w:color="auto"/>
        <w:right w:val="none" w:sz="0" w:space="0" w:color="auto"/>
      </w:divBdr>
    </w:div>
    <w:div w:id="98647922">
      <w:bodyDiv w:val="1"/>
      <w:marLeft w:val="0"/>
      <w:marRight w:val="0"/>
      <w:marTop w:val="0"/>
      <w:marBottom w:val="0"/>
      <w:divBdr>
        <w:top w:val="none" w:sz="0" w:space="0" w:color="auto"/>
        <w:left w:val="none" w:sz="0" w:space="0" w:color="auto"/>
        <w:bottom w:val="none" w:sz="0" w:space="0" w:color="auto"/>
        <w:right w:val="none" w:sz="0" w:space="0" w:color="auto"/>
      </w:divBdr>
      <w:divsChild>
        <w:div w:id="1439762433">
          <w:marLeft w:val="0"/>
          <w:marRight w:val="0"/>
          <w:marTop w:val="0"/>
          <w:marBottom w:val="0"/>
          <w:divBdr>
            <w:top w:val="none" w:sz="0" w:space="0" w:color="auto"/>
            <w:left w:val="none" w:sz="0" w:space="0" w:color="auto"/>
            <w:bottom w:val="none" w:sz="0" w:space="0" w:color="auto"/>
            <w:right w:val="none" w:sz="0" w:space="0" w:color="auto"/>
          </w:divBdr>
          <w:divsChild>
            <w:div w:id="11909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8905">
      <w:bodyDiv w:val="1"/>
      <w:marLeft w:val="0"/>
      <w:marRight w:val="0"/>
      <w:marTop w:val="0"/>
      <w:marBottom w:val="0"/>
      <w:divBdr>
        <w:top w:val="none" w:sz="0" w:space="0" w:color="auto"/>
        <w:left w:val="none" w:sz="0" w:space="0" w:color="auto"/>
        <w:bottom w:val="none" w:sz="0" w:space="0" w:color="auto"/>
        <w:right w:val="none" w:sz="0" w:space="0" w:color="auto"/>
      </w:divBdr>
    </w:div>
    <w:div w:id="235940049">
      <w:bodyDiv w:val="1"/>
      <w:marLeft w:val="0"/>
      <w:marRight w:val="0"/>
      <w:marTop w:val="0"/>
      <w:marBottom w:val="0"/>
      <w:divBdr>
        <w:top w:val="none" w:sz="0" w:space="0" w:color="auto"/>
        <w:left w:val="none" w:sz="0" w:space="0" w:color="auto"/>
        <w:bottom w:val="none" w:sz="0" w:space="0" w:color="auto"/>
        <w:right w:val="none" w:sz="0" w:space="0" w:color="auto"/>
      </w:divBdr>
    </w:div>
    <w:div w:id="290290216">
      <w:bodyDiv w:val="1"/>
      <w:marLeft w:val="0"/>
      <w:marRight w:val="0"/>
      <w:marTop w:val="0"/>
      <w:marBottom w:val="0"/>
      <w:divBdr>
        <w:top w:val="none" w:sz="0" w:space="0" w:color="auto"/>
        <w:left w:val="none" w:sz="0" w:space="0" w:color="auto"/>
        <w:bottom w:val="none" w:sz="0" w:space="0" w:color="auto"/>
        <w:right w:val="none" w:sz="0" w:space="0" w:color="auto"/>
      </w:divBdr>
      <w:divsChild>
        <w:div w:id="1422065848">
          <w:marLeft w:val="0"/>
          <w:marRight w:val="0"/>
          <w:marTop w:val="0"/>
          <w:marBottom w:val="0"/>
          <w:divBdr>
            <w:top w:val="none" w:sz="0" w:space="0" w:color="auto"/>
            <w:left w:val="none" w:sz="0" w:space="0" w:color="auto"/>
            <w:bottom w:val="none" w:sz="0" w:space="0" w:color="auto"/>
            <w:right w:val="none" w:sz="0" w:space="0" w:color="auto"/>
          </w:divBdr>
          <w:divsChild>
            <w:div w:id="272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21346">
      <w:bodyDiv w:val="1"/>
      <w:marLeft w:val="0"/>
      <w:marRight w:val="0"/>
      <w:marTop w:val="0"/>
      <w:marBottom w:val="0"/>
      <w:divBdr>
        <w:top w:val="none" w:sz="0" w:space="0" w:color="auto"/>
        <w:left w:val="none" w:sz="0" w:space="0" w:color="auto"/>
        <w:bottom w:val="none" w:sz="0" w:space="0" w:color="auto"/>
        <w:right w:val="none" w:sz="0" w:space="0" w:color="auto"/>
      </w:divBdr>
      <w:divsChild>
        <w:div w:id="1487088103">
          <w:marLeft w:val="0"/>
          <w:marRight w:val="0"/>
          <w:marTop w:val="0"/>
          <w:marBottom w:val="0"/>
          <w:divBdr>
            <w:top w:val="none" w:sz="0" w:space="0" w:color="auto"/>
            <w:left w:val="none" w:sz="0" w:space="0" w:color="auto"/>
            <w:bottom w:val="none" w:sz="0" w:space="0" w:color="auto"/>
            <w:right w:val="none" w:sz="0" w:space="0" w:color="auto"/>
          </w:divBdr>
          <w:divsChild>
            <w:div w:id="6029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19177">
      <w:bodyDiv w:val="1"/>
      <w:marLeft w:val="0"/>
      <w:marRight w:val="0"/>
      <w:marTop w:val="0"/>
      <w:marBottom w:val="0"/>
      <w:divBdr>
        <w:top w:val="none" w:sz="0" w:space="0" w:color="auto"/>
        <w:left w:val="none" w:sz="0" w:space="0" w:color="auto"/>
        <w:bottom w:val="none" w:sz="0" w:space="0" w:color="auto"/>
        <w:right w:val="none" w:sz="0" w:space="0" w:color="auto"/>
      </w:divBdr>
    </w:div>
    <w:div w:id="353503501">
      <w:bodyDiv w:val="1"/>
      <w:marLeft w:val="0"/>
      <w:marRight w:val="0"/>
      <w:marTop w:val="0"/>
      <w:marBottom w:val="0"/>
      <w:divBdr>
        <w:top w:val="none" w:sz="0" w:space="0" w:color="auto"/>
        <w:left w:val="none" w:sz="0" w:space="0" w:color="auto"/>
        <w:bottom w:val="none" w:sz="0" w:space="0" w:color="auto"/>
        <w:right w:val="none" w:sz="0" w:space="0" w:color="auto"/>
      </w:divBdr>
      <w:divsChild>
        <w:div w:id="1268779513">
          <w:marLeft w:val="0"/>
          <w:marRight w:val="0"/>
          <w:marTop w:val="0"/>
          <w:marBottom w:val="0"/>
          <w:divBdr>
            <w:top w:val="none" w:sz="0" w:space="0" w:color="auto"/>
            <w:left w:val="none" w:sz="0" w:space="0" w:color="auto"/>
            <w:bottom w:val="none" w:sz="0" w:space="0" w:color="auto"/>
            <w:right w:val="none" w:sz="0" w:space="0" w:color="auto"/>
          </w:divBdr>
          <w:divsChild>
            <w:div w:id="1179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3713">
      <w:bodyDiv w:val="1"/>
      <w:marLeft w:val="0"/>
      <w:marRight w:val="0"/>
      <w:marTop w:val="0"/>
      <w:marBottom w:val="0"/>
      <w:divBdr>
        <w:top w:val="none" w:sz="0" w:space="0" w:color="auto"/>
        <w:left w:val="none" w:sz="0" w:space="0" w:color="auto"/>
        <w:bottom w:val="none" w:sz="0" w:space="0" w:color="auto"/>
        <w:right w:val="none" w:sz="0" w:space="0" w:color="auto"/>
      </w:divBdr>
    </w:div>
    <w:div w:id="431437038">
      <w:bodyDiv w:val="1"/>
      <w:marLeft w:val="0"/>
      <w:marRight w:val="0"/>
      <w:marTop w:val="0"/>
      <w:marBottom w:val="0"/>
      <w:divBdr>
        <w:top w:val="none" w:sz="0" w:space="0" w:color="auto"/>
        <w:left w:val="none" w:sz="0" w:space="0" w:color="auto"/>
        <w:bottom w:val="none" w:sz="0" w:space="0" w:color="auto"/>
        <w:right w:val="none" w:sz="0" w:space="0" w:color="auto"/>
      </w:divBdr>
      <w:divsChild>
        <w:div w:id="31804035">
          <w:marLeft w:val="0"/>
          <w:marRight w:val="0"/>
          <w:marTop w:val="0"/>
          <w:marBottom w:val="0"/>
          <w:divBdr>
            <w:top w:val="none" w:sz="0" w:space="0" w:color="auto"/>
            <w:left w:val="none" w:sz="0" w:space="0" w:color="auto"/>
            <w:bottom w:val="none" w:sz="0" w:space="0" w:color="auto"/>
            <w:right w:val="none" w:sz="0" w:space="0" w:color="auto"/>
          </w:divBdr>
          <w:divsChild>
            <w:div w:id="158433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5432">
      <w:bodyDiv w:val="1"/>
      <w:marLeft w:val="0"/>
      <w:marRight w:val="0"/>
      <w:marTop w:val="0"/>
      <w:marBottom w:val="0"/>
      <w:divBdr>
        <w:top w:val="none" w:sz="0" w:space="0" w:color="auto"/>
        <w:left w:val="none" w:sz="0" w:space="0" w:color="auto"/>
        <w:bottom w:val="none" w:sz="0" w:space="0" w:color="auto"/>
        <w:right w:val="none" w:sz="0" w:space="0" w:color="auto"/>
      </w:divBdr>
    </w:div>
    <w:div w:id="538320412">
      <w:bodyDiv w:val="1"/>
      <w:marLeft w:val="0"/>
      <w:marRight w:val="0"/>
      <w:marTop w:val="0"/>
      <w:marBottom w:val="0"/>
      <w:divBdr>
        <w:top w:val="none" w:sz="0" w:space="0" w:color="auto"/>
        <w:left w:val="none" w:sz="0" w:space="0" w:color="auto"/>
        <w:bottom w:val="none" w:sz="0" w:space="0" w:color="auto"/>
        <w:right w:val="none" w:sz="0" w:space="0" w:color="auto"/>
      </w:divBdr>
      <w:divsChild>
        <w:div w:id="284625154">
          <w:marLeft w:val="0"/>
          <w:marRight w:val="0"/>
          <w:marTop w:val="0"/>
          <w:marBottom w:val="0"/>
          <w:divBdr>
            <w:top w:val="none" w:sz="0" w:space="0" w:color="auto"/>
            <w:left w:val="none" w:sz="0" w:space="0" w:color="auto"/>
            <w:bottom w:val="none" w:sz="0" w:space="0" w:color="auto"/>
            <w:right w:val="none" w:sz="0" w:space="0" w:color="auto"/>
          </w:divBdr>
          <w:divsChild>
            <w:div w:id="17265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32436">
      <w:bodyDiv w:val="1"/>
      <w:marLeft w:val="0"/>
      <w:marRight w:val="0"/>
      <w:marTop w:val="0"/>
      <w:marBottom w:val="0"/>
      <w:divBdr>
        <w:top w:val="none" w:sz="0" w:space="0" w:color="auto"/>
        <w:left w:val="none" w:sz="0" w:space="0" w:color="auto"/>
        <w:bottom w:val="none" w:sz="0" w:space="0" w:color="auto"/>
        <w:right w:val="none" w:sz="0" w:space="0" w:color="auto"/>
      </w:divBdr>
    </w:div>
    <w:div w:id="600799528">
      <w:bodyDiv w:val="1"/>
      <w:marLeft w:val="0"/>
      <w:marRight w:val="0"/>
      <w:marTop w:val="0"/>
      <w:marBottom w:val="0"/>
      <w:divBdr>
        <w:top w:val="none" w:sz="0" w:space="0" w:color="auto"/>
        <w:left w:val="none" w:sz="0" w:space="0" w:color="auto"/>
        <w:bottom w:val="none" w:sz="0" w:space="0" w:color="auto"/>
        <w:right w:val="none" w:sz="0" w:space="0" w:color="auto"/>
      </w:divBdr>
      <w:divsChild>
        <w:div w:id="128675238">
          <w:marLeft w:val="0"/>
          <w:marRight w:val="0"/>
          <w:marTop w:val="0"/>
          <w:marBottom w:val="0"/>
          <w:divBdr>
            <w:top w:val="none" w:sz="0" w:space="0" w:color="auto"/>
            <w:left w:val="none" w:sz="0" w:space="0" w:color="auto"/>
            <w:bottom w:val="none" w:sz="0" w:space="0" w:color="auto"/>
            <w:right w:val="none" w:sz="0" w:space="0" w:color="auto"/>
          </w:divBdr>
          <w:divsChild>
            <w:div w:id="4996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04988">
      <w:bodyDiv w:val="1"/>
      <w:marLeft w:val="0"/>
      <w:marRight w:val="0"/>
      <w:marTop w:val="0"/>
      <w:marBottom w:val="0"/>
      <w:divBdr>
        <w:top w:val="none" w:sz="0" w:space="0" w:color="auto"/>
        <w:left w:val="none" w:sz="0" w:space="0" w:color="auto"/>
        <w:bottom w:val="none" w:sz="0" w:space="0" w:color="auto"/>
        <w:right w:val="none" w:sz="0" w:space="0" w:color="auto"/>
      </w:divBdr>
      <w:divsChild>
        <w:div w:id="1636914716">
          <w:marLeft w:val="0"/>
          <w:marRight w:val="0"/>
          <w:marTop w:val="180"/>
          <w:marBottom w:val="0"/>
          <w:divBdr>
            <w:top w:val="none" w:sz="0" w:space="0" w:color="auto"/>
            <w:left w:val="none" w:sz="0" w:space="0" w:color="auto"/>
            <w:bottom w:val="none" w:sz="0" w:space="0" w:color="auto"/>
            <w:right w:val="none" w:sz="0" w:space="0" w:color="auto"/>
          </w:divBdr>
        </w:div>
        <w:div w:id="178011695">
          <w:marLeft w:val="0"/>
          <w:marRight w:val="0"/>
          <w:marTop w:val="60"/>
          <w:marBottom w:val="0"/>
          <w:divBdr>
            <w:top w:val="none" w:sz="0" w:space="0" w:color="auto"/>
            <w:left w:val="none" w:sz="0" w:space="0" w:color="auto"/>
            <w:bottom w:val="none" w:sz="0" w:space="0" w:color="auto"/>
            <w:right w:val="none" w:sz="0" w:space="0" w:color="auto"/>
          </w:divBdr>
        </w:div>
      </w:divsChild>
    </w:div>
    <w:div w:id="693966539">
      <w:bodyDiv w:val="1"/>
      <w:marLeft w:val="0"/>
      <w:marRight w:val="0"/>
      <w:marTop w:val="0"/>
      <w:marBottom w:val="0"/>
      <w:divBdr>
        <w:top w:val="none" w:sz="0" w:space="0" w:color="auto"/>
        <w:left w:val="none" w:sz="0" w:space="0" w:color="auto"/>
        <w:bottom w:val="none" w:sz="0" w:space="0" w:color="auto"/>
        <w:right w:val="none" w:sz="0" w:space="0" w:color="auto"/>
      </w:divBdr>
      <w:divsChild>
        <w:div w:id="1003819510">
          <w:marLeft w:val="0"/>
          <w:marRight w:val="0"/>
          <w:marTop w:val="0"/>
          <w:marBottom w:val="0"/>
          <w:divBdr>
            <w:top w:val="none" w:sz="0" w:space="0" w:color="auto"/>
            <w:left w:val="none" w:sz="0" w:space="0" w:color="auto"/>
            <w:bottom w:val="none" w:sz="0" w:space="0" w:color="auto"/>
            <w:right w:val="none" w:sz="0" w:space="0" w:color="auto"/>
          </w:divBdr>
          <w:divsChild>
            <w:div w:id="125254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604000">
      <w:bodyDiv w:val="1"/>
      <w:marLeft w:val="0"/>
      <w:marRight w:val="0"/>
      <w:marTop w:val="0"/>
      <w:marBottom w:val="0"/>
      <w:divBdr>
        <w:top w:val="none" w:sz="0" w:space="0" w:color="auto"/>
        <w:left w:val="none" w:sz="0" w:space="0" w:color="auto"/>
        <w:bottom w:val="none" w:sz="0" w:space="0" w:color="auto"/>
        <w:right w:val="none" w:sz="0" w:space="0" w:color="auto"/>
      </w:divBdr>
      <w:divsChild>
        <w:div w:id="754787109">
          <w:marLeft w:val="0"/>
          <w:marRight w:val="0"/>
          <w:marTop w:val="180"/>
          <w:marBottom w:val="0"/>
          <w:divBdr>
            <w:top w:val="none" w:sz="0" w:space="0" w:color="auto"/>
            <w:left w:val="none" w:sz="0" w:space="0" w:color="auto"/>
            <w:bottom w:val="none" w:sz="0" w:space="0" w:color="auto"/>
            <w:right w:val="none" w:sz="0" w:space="0" w:color="auto"/>
          </w:divBdr>
        </w:div>
        <w:div w:id="1620454341">
          <w:marLeft w:val="0"/>
          <w:marRight w:val="0"/>
          <w:marTop w:val="60"/>
          <w:marBottom w:val="0"/>
          <w:divBdr>
            <w:top w:val="none" w:sz="0" w:space="0" w:color="auto"/>
            <w:left w:val="none" w:sz="0" w:space="0" w:color="auto"/>
            <w:bottom w:val="none" w:sz="0" w:space="0" w:color="auto"/>
            <w:right w:val="none" w:sz="0" w:space="0" w:color="auto"/>
          </w:divBdr>
        </w:div>
      </w:divsChild>
    </w:div>
    <w:div w:id="710223679">
      <w:bodyDiv w:val="1"/>
      <w:marLeft w:val="0"/>
      <w:marRight w:val="0"/>
      <w:marTop w:val="0"/>
      <w:marBottom w:val="0"/>
      <w:divBdr>
        <w:top w:val="none" w:sz="0" w:space="0" w:color="auto"/>
        <w:left w:val="none" w:sz="0" w:space="0" w:color="auto"/>
        <w:bottom w:val="none" w:sz="0" w:space="0" w:color="auto"/>
        <w:right w:val="none" w:sz="0" w:space="0" w:color="auto"/>
      </w:divBdr>
      <w:divsChild>
        <w:div w:id="190147869">
          <w:marLeft w:val="0"/>
          <w:marRight w:val="0"/>
          <w:marTop w:val="0"/>
          <w:marBottom w:val="0"/>
          <w:divBdr>
            <w:top w:val="none" w:sz="0" w:space="0" w:color="auto"/>
            <w:left w:val="none" w:sz="0" w:space="0" w:color="auto"/>
            <w:bottom w:val="none" w:sz="0" w:space="0" w:color="auto"/>
            <w:right w:val="none" w:sz="0" w:space="0" w:color="auto"/>
          </w:divBdr>
          <w:divsChild>
            <w:div w:id="131591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96580">
      <w:bodyDiv w:val="1"/>
      <w:marLeft w:val="0"/>
      <w:marRight w:val="0"/>
      <w:marTop w:val="0"/>
      <w:marBottom w:val="0"/>
      <w:divBdr>
        <w:top w:val="none" w:sz="0" w:space="0" w:color="auto"/>
        <w:left w:val="none" w:sz="0" w:space="0" w:color="auto"/>
        <w:bottom w:val="none" w:sz="0" w:space="0" w:color="auto"/>
        <w:right w:val="none" w:sz="0" w:space="0" w:color="auto"/>
      </w:divBdr>
      <w:divsChild>
        <w:div w:id="1529487954">
          <w:marLeft w:val="0"/>
          <w:marRight w:val="0"/>
          <w:marTop w:val="180"/>
          <w:marBottom w:val="0"/>
          <w:divBdr>
            <w:top w:val="none" w:sz="0" w:space="0" w:color="auto"/>
            <w:left w:val="none" w:sz="0" w:space="0" w:color="auto"/>
            <w:bottom w:val="none" w:sz="0" w:space="0" w:color="auto"/>
            <w:right w:val="none" w:sz="0" w:space="0" w:color="auto"/>
          </w:divBdr>
        </w:div>
        <w:div w:id="1088818225">
          <w:marLeft w:val="0"/>
          <w:marRight w:val="0"/>
          <w:marTop w:val="60"/>
          <w:marBottom w:val="0"/>
          <w:divBdr>
            <w:top w:val="none" w:sz="0" w:space="0" w:color="auto"/>
            <w:left w:val="none" w:sz="0" w:space="0" w:color="auto"/>
            <w:bottom w:val="none" w:sz="0" w:space="0" w:color="auto"/>
            <w:right w:val="none" w:sz="0" w:space="0" w:color="auto"/>
          </w:divBdr>
        </w:div>
      </w:divsChild>
    </w:div>
    <w:div w:id="799954348">
      <w:bodyDiv w:val="1"/>
      <w:marLeft w:val="0"/>
      <w:marRight w:val="0"/>
      <w:marTop w:val="0"/>
      <w:marBottom w:val="0"/>
      <w:divBdr>
        <w:top w:val="none" w:sz="0" w:space="0" w:color="auto"/>
        <w:left w:val="none" w:sz="0" w:space="0" w:color="auto"/>
        <w:bottom w:val="none" w:sz="0" w:space="0" w:color="auto"/>
        <w:right w:val="none" w:sz="0" w:space="0" w:color="auto"/>
      </w:divBdr>
    </w:div>
    <w:div w:id="818611885">
      <w:bodyDiv w:val="1"/>
      <w:marLeft w:val="0"/>
      <w:marRight w:val="0"/>
      <w:marTop w:val="0"/>
      <w:marBottom w:val="0"/>
      <w:divBdr>
        <w:top w:val="none" w:sz="0" w:space="0" w:color="auto"/>
        <w:left w:val="none" w:sz="0" w:space="0" w:color="auto"/>
        <w:bottom w:val="none" w:sz="0" w:space="0" w:color="auto"/>
        <w:right w:val="none" w:sz="0" w:space="0" w:color="auto"/>
      </w:divBdr>
      <w:divsChild>
        <w:div w:id="1149512899">
          <w:marLeft w:val="0"/>
          <w:marRight w:val="0"/>
          <w:marTop w:val="180"/>
          <w:marBottom w:val="0"/>
          <w:divBdr>
            <w:top w:val="none" w:sz="0" w:space="0" w:color="auto"/>
            <w:left w:val="none" w:sz="0" w:space="0" w:color="auto"/>
            <w:bottom w:val="none" w:sz="0" w:space="0" w:color="auto"/>
            <w:right w:val="none" w:sz="0" w:space="0" w:color="auto"/>
          </w:divBdr>
        </w:div>
        <w:div w:id="1008486296">
          <w:marLeft w:val="0"/>
          <w:marRight w:val="0"/>
          <w:marTop w:val="60"/>
          <w:marBottom w:val="0"/>
          <w:divBdr>
            <w:top w:val="none" w:sz="0" w:space="0" w:color="auto"/>
            <w:left w:val="none" w:sz="0" w:space="0" w:color="auto"/>
            <w:bottom w:val="none" w:sz="0" w:space="0" w:color="auto"/>
            <w:right w:val="none" w:sz="0" w:space="0" w:color="auto"/>
          </w:divBdr>
        </w:div>
      </w:divsChild>
    </w:div>
    <w:div w:id="821578216">
      <w:bodyDiv w:val="1"/>
      <w:marLeft w:val="0"/>
      <w:marRight w:val="0"/>
      <w:marTop w:val="0"/>
      <w:marBottom w:val="0"/>
      <w:divBdr>
        <w:top w:val="none" w:sz="0" w:space="0" w:color="auto"/>
        <w:left w:val="none" w:sz="0" w:space="0" w:color="auto"/>
        <w:bottom w:val="none" w:sz="0" w:space="0" w:color="auto"/>
        <w:right w:val="none" w:sz="0" w:space="0" w:color="auto"/>
      </w:divBdr>
    </w:div>
    <w:div w:id="846558293">
      <w:bodyDiv w:val="1"/>
      <w:marLeft w:val="0"/>
      <w:marRight w:val="0"/>
      <w:marTop w:val="0"/>
      <w:marBottom w:val="0"/>
      <w:divBdr>
        <w:top w:val="none" w:sz="0" w:space="0" w:color="auto"/>
        <w:left w:val="none" w:sz="0" w:space="0" w:color="auto"/>
        <w:bottom w:val="none" w:sz="0" w:space="0" w:color="auto"/>
        <w:right w:val="none" w:sz="0" w:space="0" w:color="auto"/>
      </w:divBdr>
      <w:divsChild>
        <w:div w:id="341320044">
          <w:marLeft w:val="0"/>
          <w:marRight w:val="0"/>
          <w:marTop w:val="0"/>
          <w:marBottom w:val="0"/>
          <w:divBdr>
            <w:top w:val="none" w:sz="0" w:space="0" w:color="auto"/>
            <w:left w:val="none" w:sz="0" w:space="0" w:color="auto"/>
            <w:bottom w:val="none" w:sz="0" w:space="0" w:color="auto"/>
            <w:right w:val="none" w:sz="0" w:space="0" w:color="auto"/>
          </w:divBdr>
          <w:divsChild>
            <w:div w:id="8096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76459">
      <w:bodyDiv w:val="1"/>
      <w:marLeft w:val="0"/>
      <w:marRight w:val="0"/>
      <w:marTop w:val="0"/>
      <w:marBottom w:val="0"/>
      <w:divBdr>
        <w:top w:val="none" w:sz="0" w:space="0" w:color="auto"/>
        <w:left w:val="none" w:sz="0" w:space="0" w:color="auto"/>
        <w:bottom w:val="none" w:sz="0" w:space="0" w:color="auto"/>
        <w:right w:val="none" w:sz="0" w:space="0" w:color="auto"/>
      </w:divBdr>
      <w:divsChild>
        <w:div w:id="236407784">
          <w:marLeft w:val="0"/>
          <w:marRight w:val="0"/>
          <w:marTop w:val="0"/>
          <w:marBottom w:val="0"/>
          <w:divBdr>
            <w:top w:val="none" w:sz="0" w:space="0" w:color="auto"/>
            <w:left w:val="none" w:sz="0" w:space="0" w:color="auto"/>
            <w:bottom w:val="none" w:sz="0" w:space="0" w:color="auto"/>
            <w:right w:val="none" w:sz="0" w:space="0" w:color="auto"/>
          </w:divBdr>
          <w:divsChild>
            <w:div w:id="76881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54332">
      <w:bodyDiv w:val="1"/>
      <w:marLeft w:val="0"/>
      <w:marRight w:val="0"/>
      <w:marTop w:val="0"/>
      <w:marBottom w:val="0"/>
      <w:divBdr>
        <w:top w:val="none" w:sz="0" w:space="0" w:color="auto"/>
        <w:left w:val="none" w:sz="0" w:space="0" w:color="auto"/>
        <w:bottom w:val="none" w:sz="0" w:space="0" w:color="auto"/>
        <w:right w:val="none" w:sz="0" w:space="0" w:color="auto"/>
      </w:divBdr>
      <w:divsChild>
        <w:div w:id="587736808">
          <w:marLeft w:val="0"/>
          <w:marRight w:val="0"/>
          <w:marTop w:val="0"/>
          <w:marBottom w:val="0"/>
          <w:divBdr>
            <w:top w:val="none" w:sz="0" w:space="0" w:color="auto"/>
            <w:left w:val="none" w:sz="0" w:space="0" w:color="auto"/>
            <w:bottom w:val="none" w:sz="0" w:space="0" w:color="auto"/>
            <w:right w:val="none" w:sz="0" w:space="0" w:color="auto"/>
          </w:divBdr>
          <w:divsChild>
            <w:div w:id="16693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08037">
      <w:bodyDiv w:val="1"/>
      <w:marLeft w:val="0"/>
      <w:marRight w:val="0"/>
      <w:marTop w:val="0"/>
      <w:marBottom w:val="0"/>
      <w:divBdr>
        <w:top w:val="none" w:sz="0" w:space="0" w:color="auto"/>
        <w:left w:val="none" w:sz="0" w:space="0" w:color="auto"/>
        <w:bottom w:val="none" w:sz="0" w:space="0" w:color="auto"/>
        <w:right w:val="none" w:sz="0" w:space="0" w:color="auto"/>
      </w:divBdr>
      <w:divsChild>
        <w:div w:id="1290471616">
          <w:marLeft w:val="0"/>
          <w:marRight w:val="0"/>
          <w:marTop w:val="0"/>
          <w:marBottom w:val="0"/>
          <w:divBdr>
            <w:top w:val="none" w:sz="0" w:space="0" w:color="auto"/>
            <w:left w:val="none" w:sz="0" w:space="0" w:color="auto"/>
            <w:bottom w:val="none" w:sz="0" w:space="0" w:color="auto"/>
            <w:right w:val="none" w:sz="0" w:space="0" w:color="auto"/>
          </w:divBdr>
          <w:divsChild>
            <w:div w:id="19812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38196">
      <w:bodyDiv w:val="1"/>
      <w:marLeft w:val="0"/>
      <w:marRight w:val="0"/>
      <w:marTop w:val="0"/>
      <w:marBottom w:val="0"/>
      <w:divBdr>
        <w:top w:val="none" w:sz="0" w:space="0" w:color="auto"/>
        <w:left w:val="none" w:sz="0" w:space="0" w:color="auto"/>
        <w:bottom w:val="none" w:sz="0" w:space="0" w:color="auto"/>
        <w:right w:val="none" w:sz="0" w:space="0" w:color="auto"/>
      </w:divBdr>
    </w:div>
    <w:div w:id="1195194453">
      <w:bodyDiv w:val="1"/>
      <w:marLeft w:val="0"/>
      <w:marRight w:val="0"/>
      <w:marTop w:val="0"/>
      <w:marBottom w:val="0"/>
      <w:divBdr>
        <w:top w:val="none" w:sz="0" w:space="0" w:color="auto"/>
        <w:left w:val="none" w:sz="0" w:space="0" w:color="auto"/>
        <w:bottom w:val="none" w:sz="0" w:space="0" w:color="auto"/>
        <w:right w:val="none" w:sz="0" w:space="0" w:color="auto"/>
      </w:divBdr>
      <w:divsChild>
        <w:div w:id="1480921161">
          <w:marLeft w:val="0"/>
          <w:marRight w:val="0"/>
          <w:marTop w:val="0"/>
          <w:marBottom w:val="0"/>
          <w:divBdr>
            <w:top w:val="none" w:sz="0" w:space="0" w:color="auto"/>
            <w:left w:val="none" w:sz="0" w:space="0" w:color="auto"/>
            <w:bottom w:val="none" w:sz="0" w:space="0" w:color="auto"/>
            <w:right w:val="none" w:sz="0" w:space="0" w:color="auto"/>
          </w:divBdr>
          <w:divsChild>
            <w:div w:id="13662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28216">
      <w:bodyDiv w:val="1"/>
      <w:marLeft w:val="0"/>
      <w:marRight w:val="0"/>
      <w:marTop w:val="0"/>
      <w:marBottom w:val="0"/>
      <w:divBdr>
        <w:top w:val="none" w:sz="0" w:space="0" w:color="auto"/>
        <w:left w:val="none" w:sz="0" w:space="0" w:color="auto"/>
        <w:bottom w:val="none" w:sz="0" w:space="0" w:color="auto"/>
        <w:right w:val="none" w:sz="0" w:space="0" w:color="auto"/>
      </w:divBdr>
      <w:divsChild>
        <w:div w:id="1247298574">
          <w:marLeft w:val="0"/>
          <w:marRight w:val="0"/>
          <w:marTop w:val="180"/>
          <w:marBottom w:val="0"/>
          <w:divBdr>
            <w:top w:val="none" w:sz="0" w:space="0" w:color="auto"/>
            <w:left w:val="none" w:sz="0" w:space="0" w:color="auto"/>
            <w:bottom w:val="none" w:sz="0" w:space="0" w:color="auto"/>
            <w:right w:val="none" w:sz="0" w:space="0" w:color="auto"/>
          </w:divBdr>
        </w:div>
        <w:div w:id="2059628774">
          <w:marLeft w:val="0"/>
          <w:marRight w:val="0"/>
          <w:marTop w:val="60"/>
          <w:marBottom w:val="0"/>
          <w:divBdr>
            <w:top w:val="none" w:sz="0" w:space="0" w:color="auto"/>
            <w:left w:val="none" w:sz="0" w:space="0" w:color="auto"/>
            <w:bottom w:val="none" w:sz="0" w:space="0" w:color="auto"/>
            <w:right w:val="none" w:sz="0" w:space="0" w:color="auto"/>
          </w:divBdr>
        </w:div>
      </w:divsChild>
    </w:div>
    <w:div w:id="1268585335">
      <w:bodyDiv w:val="1"/>
      <w:marLeft w:val="0"/>
      <w:marRight w:val="0"/>
      <w:marTop w:val="0"/>
      <w:marBottom w:val="0"/>
      <w:divBdr>
        <w:top w:val="none" w:sz="0" w:space="0" w:color="auto"/>
        <w:left w:val="none" w:sz="0" w:space="0" w:color="auto"/>
        <w:bottom w:val="none" w:sz="0" w:space="0" w:color="auto"/>
        <w:right w:val="none" w:sz="0" w:space="0" w:color="auto"/>
      </w:divBdr>
      <w:divsChild>
        <w:div w:id="1507941272">
          <w:marLeft w:val="0"/>
          <w:marRight w:val="0"/>
          <w:marTop w:val="180"/>
          <w:marBottom w:val="0"/>
          <w:divBdr>
            <w:top w:val="none" w:sz="0" w:space="0" w:color="auto"/>
            <w:left w:val="none" w:sz="0" w:space="0" w:color="auto"/>
            <w:bottom w:val="none" w:sz="0" w:space="0" w:color="auto"/>
            <w:right w:val="none" w:sz="0" w:space="0" w:color="auto"/>
          </w:divBdr>
        </w:div>
        <w:div w:id="1965966671">
          <w:marLeft w:val="0"/>
          <w:marRight w:val="0"/>
          <w:marTop w:val="60"/>
          <w:marBottom w:val="0"/>
          <w:divBdr>
            <w:top w:val="none" w:sz="0" w:space="0" w:color="auto"/>
            <w:left w:val="none" w:sz="0" w:space="0" w:color="auto"/>
            <w:bottom w:val="none" w:sz="0" w:space="0" w:color="auto"/>
            <w:right w:val="none" w:sz="0" w:space="0" w:color="auto"/>
          </w:divBdr>
        </w:div>
        <w:div w:id="2780801">
          <w:marLeft w:val="0"/>
          <w:marRight w:val="0"/>
          <w:marTop w:val="180"/>
          <w:marBottom w:val="0"/>
          <w:divBdr>
            <w:top w:val="none" w:sz="0" w:space="0" w:color="auto"/>
            <w:left w:val="none" w:sz="0" w:space="0" w:color="auto"/>
            <w:bottom w:val="none" w:sz="0" w:space="0" w:color="auto"/>
            <w:right w:val="none" w:sz="0" w:space="0" w:color="auto"/>
          </w:divBdr>
        </w:div>
        <w:div w:id="2097826069">
          <w:marLeft w:val="0"/>
          <w:marRight w:val="0"/>
          <w:marTop w:val="60"/>
          <w:marBottom w:val="0"/>
          <w:divBdr>
            <w:top w:val="none" w:sz="0" w:space="0" w:color="auto"/>
            <w:left w:val="none" w:sz="0" w:space="0" w:color="auto"/>
            <w:bottom w:val="none" w:sz="0" w:space="0" w:color="auto"/>
            <w:right w:val="none" w:sz="0" w:space="0" w:color="auto"/>
          </w:divBdr>
        </w:div>
      </w:divsChild>
    </w:div>
    <w:div w:id="1330520415">
      <w:bodyDiv w:val="1"/>
      <w:marLeft w:val="0"/>
      <w:marRight w:val="0"/>
      <w:marTop w:val="0"/>
      <w:marBottom w:val="0"/>
      <w:divBdr>
        <w:top w:val="none" w:sz="0" w:space="0" w:color="auto"/>
        <w:left w:val="none" w:sz="0" w:space="0" w:color="auto"/>
        <w:bottom w:val="none" w:sz="0" w:space="0" w:color="auto"/>
        <w:right w:val="none" w:sz="0" w:space="0" w:color="auto"/>
      </w:divBdr>
    </w:div>
    <w:div w:id="1331180272">
      <w:bodyDiv w:val="1"/>
      <w:marLeft w:val="0"/>
      <w:marRight w:val="0"/>
      <w:marTop w:val="0"/>
      <w:marBottom w:val="0"/>
      <w:divBdr>
        <w:top w:val="none" w:sz="0" w:space="0" w:color="auto"/>
        <w:left w:val="none" w:sz="0" w:space="0" w:color="auto"/>
        <w:bottom w:val="none" w:sz="0" w:space="0" w:color="auto"/>
        <w:right w:val="none" w:sz="0" w:space="0" w:color="auto"/>
      </w:divBdr>
      <w:divsChild>
        <w:div w:id="495875599">
          <w:marLeft w:val="0"/>
          <w:marRight w:val="0"/>
          <w:marTop w:val="0"/>
          <w:marBottom w:val="0"/>
          <w:divBdr>
            <w:top w:val="none" w:sz="0" w:space="0" w:color="auto"/>
            <w:left w:val="none" w:sz="0" w:space="0" w:color="auto"/>
            <w:bottom w:val="none" w:sz="0" w:space="0" w:color="auto"/>
            <w:right w:val="none" w:sz="0" w:space="0" w:color="auto"/>
          </w:divBdr>
          <w:divsChild>
            <w:div w:id="6480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20086">
      <w:bodyDiv w:val="1"/>
      <w:marLeft w:val="0"/>
      <w:marRight w:val="0"/>
      <w:marTop w:val="0"/>
      <w:marBottom w:val="0"/>
      <w:divBdr>
        <w:top w:val="none" w:sz="0" w:space="0" w:color="auto"/>
        <w:left w:val="none" w:sz="0" w:space="0" w:color="auto"/>
        <w:bottom w:val="none" w:sz="0" w:space="0" w:color="auto"/>
        <w:right w:val="none" w:sz="0" w:space="0" w:color="auto"/>
      </w:divBdr>
      <w:divsChild>
        <w:div w:id="1987783064">
          <w:marLeft w:val="0"/>
          <w:marRight w:val="0"/>
          <w:marTop w:val="0"/>
          <w:marBottom w:val="0"/>
          <w:divBdr>
            <w:top w:val="none" w:sz="0" w:space="0" w:color="auto"/>
            <w:left w:val="none" w:sz="0" w:space="0" w:color="auto"/>
            <w:bottom w:val="none" w:sz="0" w:space="0" w:color="auto"/>
            <w:right w:val="none" w:sz="0" w:space="0" w:color="auto"/>
          </w:divBdr>
          <w:divsChild>
            <w:div w:id="112376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59564">
      <w:bodyDiv w:val="1"/>
      <w:marLeft w:val="0"/>
      <w:marRight w:val="0"/>
      <w:marTop w:val="0"/>
      <w:marBottom w:val="0"/>
      <w:divBdr>
        <w:top w:val="none" w:sz="0" w:space="0" w:color="auto"/>
        <w:left w:val="none" w:sz="0" w:space="0" w:color="auto"/>
        <w:bottom w:val="none" w:sz="0" w:space="0" w:color="auto"/>
        <w:right w:val="none" w:sz="0" w:space="0" w:color="auto"/>
      </w:divBdr>
      <w:divsChild>
        <w:div w:id="769087686">
          <w:marLeft w:val="0"/>
          <w:marRight w:val="0"/>
          <w:marTop w:val="0"/>
          <w:marBottom w:val="0"/>
          <w:divBdr>
            <w:top w:val="none" w:sz="0" w:space="0" w:color="auto"/>
            <w:left w:val="none" w:sz="0" w:space="0" w:color="auto"/>
            <w:bottom w:val="none" w:sz="0" w:space="0" w:color="auto"/>
            <w:right w:val="none" w:sz="0" w:space="0" w:color="auto"/>
          </w:divBdr>
          <w:divsChild>
            <w:div w:id="1736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92635">
      <w:bodyDiv w:val="1"/>
      <w:marLeft w:val="0"/>
      <w:marRight w:val="0"/>
      <w:marTop w:val="0"/>
      <w:marBottom w:val="0"/>
      <w:divBdr>
        <w:top w:val="none" w:sz="0" w:space="0" w:color="auto"/>
        <w:left w:val="none" w:sz="0" w:space="0" w:color="auto"/>
        <w:bottom w:val="none" w:sz="0" w:space="0" w:color="auto"/>
        <w:right w:val="none" w:sz="0" w:space="0" w:color="auto"/>
      </w:divBdr>
      <w:divsChild>
        <w:div w:id="888885366">
          <w:marLeft w:val="0"/>
          <w:marRight w:val="0"/>
          <w:marTop w:val="0"/>
          <w:marBottom w:val="0"/>
          <w:divBdr>
            <w:top w:val="none" w:sz="0" w:space="0" w:color="auto"/>
            <w:left w:val="none" w:sz="0" w:space="0" w:color="auto"/>
            <w:bottom w:val="none" w:sz="0" w:space="0" w:color="auto"/>
            <w:right w:val="none" w:sz="0" w:space="0" w:color="auto"/>
          </w:divBdr>
          <w:divsChild>
            <w:div w:id="20431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71512">
      <w:bodyDiv w:val="1"/>
      <w:marLeft w:val="0"/>
      <w:marRight w:val="0"/>
      <w:marTop w:val="0"/>
      <w:marBottom w:val="0"/>
      <w:divBdr>
        <w:top w:val="none" w:sz="0" w:space="0" w:color="auto"/>
        <w:left w:val="none" w:sz="0" w:space="0" w:color="auto"/>
        <w:bottom w:val="none" w:sz="0" w:space="0" w:color="auto"/>
        <w:right w:val="none" w:sz="0" w:space="0" w:color="auto"/>
      </w:divBdr>
    </w:div>
    <w:div w:id="1497379940">
      <w:bodyDiv w:val="1"/>
      <w:marLeft w:val="0"/>
      <w:marRight w:val="0"/>
      <w:marTop w:val="0"/>
      <w:marBottom w:val="0"/>
      <w:divBdr>
        <w:top w:val="none" w:sz="0" w:space="0" w:color="auto"/>
        <w:left w:val="none" w:sz="0" w:space="0" w:color="auto"/>
        <w:bottom w:val="none" w:sz="0" w:space="0" w:color="auto"/>
        <w:right w:val="none" w:sz="0" w:space="0" w:color="auto"/>
      </w:divBdr>
      <w:divsChild>
        <w:div w:id="1099524861">
          <w:marLeft w:val="0"/>
          <w:marRight w:val="0"/>
          <w:marTop w:val="180"/>
          <w:marBottom w:val="0"/>
          <w:divBdr>
            <w:top w:val="none" w:sz="0" w:space="0" w:color="auto"/>
            <w:left w:val="none" w:sz="0" w:space="0" w:color="auto"/>
            <w:bottom w:val="none" w:sz="0" w:space="0" w:color="auto"/>
            <w:right w:val="none" w:sz="0" w:space="0" w:color="auto"/>
          </w:divBdr>
        </w:div>
        <w:div w:id="476994769">
          <w:marLeft w:val="0"/>
          <w:marRight w:val="0"/>
          <w:marTop w:val="60"/>
          <w:marBottom w:val="0"/>
          <w:divBdr>
            <w:top w:val="none" w:sz="0" w:space="0" w:color="auto"/>
            <w:left w:val="none" w:sz="0" w:space="0" w:color="auto"/>
            <w:bottom w:val="none" w:sz="0" w:space="0" w:color="auto"/>
            <w:right w:val="none" w:sz="0" w:space="0" w:color="auto"/>
          </w:divBdr>
        </w:div>
      </w:divsChild>
    </w:div>
    <w:div w:id="1500736147">
      <w:bodyDiv w:val="1"/>
      <w:marLeft w:val="0"/>
      <w:marRight w:val="0"/>
      <w:marTop w:val="0"/>
      <w:marBottom w:val="0"/>
      <w:divBdr>
        <w:top w:val="none" w:sz="0" w:space="0" w:color="auto"/>
        <w:left w:val="none" w:sz="0" w:space="0" w:color="auto"/>
        <w:bottom w:val="none" w:sz="0" w:space="0" w:color="auto"/>
        <w:right w:val="none" w:sz="0" w:space="0" w:color="auto"/>
      </w:divBdr>
    </w:div>
    <w:div w:id="1531988289">
      <w:bodyDiv w:val="1"/>
      <w:marLeft w:val="0"/>
      <w:marRight w:val="0"/>
      <w:marTop w:val="0"/>
      <w:marBottom w:val="0"/>
      <w:divBdr>
        <w:top w:val="none" w:sz="0" w:space="0" w:color="auto"/>
        <w:left w:val="none" w:sz="0" w:space="0" w:color="auto"/>
        <w:bottom w:val="none" w:sz="0" w:space="0" w:color="auto"/>
        <w:right w:val="none" w:sz="0" w:space="0" w:color="auto"/>
      </w:divBdr>
    </w:div>
    <w:div w:id="1613976968">
      <w:bodyDiv w:val="1"/>
      <w:marLeft w:val="0"/>
      <w:marRight w:val="0"/>
      <w:marTop w:val="0"/>
      <w:marBottom w:val="0"/>
      <w:divBdr>
        <w:top w:val="none" w:sz="0" w:space="0" w:color="auto"/>
        <w:left w:val="none" w:sz="0" w:space="0" w:color="auto"/>
        <w:bottom w:val="none" w:sz="0" w:space="0" w:color="auto"/>
        <w:right w:val="none" w:sz="0" w:space="0" w:color="auto"/>
      </w:divBdr>
    </w:div>
    <w:div w:id="1631016514">
      <w:bodyDiv w:val="1"/>
      <w:marLeft w:val="0"/>
      <w:marRight w:val="0"/>
      <w:marTop w:val="0"/>
      <w:marBottom w:val="0"/>
      <w:divBdr>
        <w:top w:val="none" w:sz="0" w:space="0" w:color="auto"/>
        <w:left w:val="none" w:sz="0" w:space="0" w:color="auto"/>
        <w:bottom w:val="none" w:sz="0" w:space="0" w:color="auto"/>
        <w:right w:val="none" w:sz="0" w:space="0" w:color="auto"/>
      </w:divBdr>
      <w:divsChild>
        <w:div w:id="1119644705">
          <w:marLeft w:val="0"/>
          <w:marRight w:val="0"/>
          <w:marTop w:val="0"/>
          <w:marBottom w:val="0"/>
          <w:divBdr>
            <w:top w:val="none" w:sz="0" w:space="0" w:color="auto"/>
            <w:left w:val="none" w:sz="0" w:space="0" w:color="auto"/>
            <w:bottom w:val="none" w:sz="0" w:space="0" w:color="auto"/>
            <w:right w:val="none" w:sz="0" w:space="0" w:color="auto"/>
          </w:divBdr>
          <w:divsChild>
            <w:div w:id="38576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2020">
      <w:bodyDiv w:val="1"/>
      <w:marLeft w:val="0"/>
      <w:marRight w:val="0"/>
      <w:marTop w:val="0"/>
      <w:marBottom w:val="0"/>
      <w:divBdr>
        <w:top w:val="none" w:sz="0" w:space="0" w:color="auto"/>
        <w:left w:val="none" w:sz="0" w:space="0" w:color="auto"/>
        <w:bottom w:val="none" w:sz="0" w:space="0" w:color="auto"/>
        <w:right w:val="none" w:sz="0" w:space="0" w:color="auto"/>
      </w:divBdr>
    </w:div>
    <w:div w:id="1729302174">
      <w:bodyDiv w:val="1"/>
      <w:marLeft w:val="0"/>
      <w:marRight w:val="0"/>
      <w:marTop w:val="0"/>
      <w:marBottom w:val="0"/>
      <w:divBdr>
        <w:top w:val="none" w:sz="0" w:space="0" w:color="auto"/>
        <w:left w:val="none" w:sz="0" w:space="0" w:color="auto"/>
        <w:bottom w:val="none" w:sz="0" w:space="0" w:color="auto"/>
        <w:right w:val="none" w:sz="0" w:space="0" w:color="auto"/>
      </w:divBdr>
    </w:div>
    <w:div w:id="1760562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8595">
          <w:marLeft w:val="0"/>
          <w:marRight w:val="0"/>
          <w:marTop w:val="0"/>
          <w:marBottom w:val="0"/>
          <w:divBdr>
            <w:top w:val="none" w:sz="0" w:space="0" w:color="auto"/>
            <w:left w:val="none" w:sz="0" w:space="0" w:color="auto"/>
            <w:bottom w:val="none" w:sz="0" w:space="0" w:color="auto"/>
            <w:right w:val="none" w:sz="0" w:space="0" w:color="auto"/>
          </w:divBdr>
          <w:divsChild>
            <w:div w:id="19514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2098">
      <w:bodyDiv w:val="1"/>
      <w:marLeft w:val="0"/>
      <w:marRight w:val="0"/>
      <w:marTop w:val="0"/>
      <w:marBottom w:val="0"/>
      <w:divBdr>
        <w:top w:val="none" w:sz="0" w:space="0" w:color="auto"/>
        <w:left w:val="none" w:sz="0" w:space="0" w:color="auto"/>
        <w:bottom w:val="none" w:sz="0" w:space="0" w:color="auto"/>
        <w:right w:val="none" w:sz="0" w:space="0" w:color="auto"/>
      </w:divBdr>
      <w:divsChild>
        <w:div w:id="1823037741">
          <w:marLeft w:val="0"/>
          <w:marRight w:val="0"/>
          <w:marTop w:val="180"/>
          <w:marBottom w:val="0"/>
          <w:divBdr>
            <w:top w:val="none" w:sz="0" w:space="0" w:color="auto"/>
            <w:left w:val="none" w:sz="0" w:space="0" w:color="auto"/>
            <w:bottom w:val="none" w:sz="0" w:space="0" w:color="auto"/>
            <w:right w:val="none" w:sz="0" w:space="0" w:color="auto"/>
          </w:divBdr>
        </w:div>
        <w:div w:id="607663240">
          <w:marLeft w:val="0"/>
          <w:marRight w:val="0"/>
          <w:marTop w:val="60"/>
          <w:marBottom w:val="0"/>
          <w:divBdr>
            <w:top w:val="none" w:sz="0" w:space="0" w:color="auto"/>
            <w:left w:val="none" w:sz="0" w:space="0" w:color="auto"/>
            <w:bottom w:val="none" w:sz="0" w:space="0" w:color="auto"/>
            <w:right w:val="none" w:sz="0" w:space="0" w:color="auto"/>
          </w:divBdr>
        </w:div>
        <w:div w:id="1660577189">
          <w:marLeft w:val="0"/>
          <w:marRight w:val="0"/>
          <w:marTop w:val="180"/>
          <w:marBottom w:val="0"/>
          <w:divBdr>
            <w:top w:val="none" w:sz="0" w:space="0" w:color="auto"/>
            <w:left w:val="none" w:sz="0" w:space="0" w:color="auto"/>
            <w:bottom w:val="none" w:sz="0" w:space="0" w:color="auto"/>
            <w:right w:val="none" w:sz="0" w:space="0" w:color="auto"/>
          </w:divBdr>
        </w:div>
        <w:div w:id="420104450">
          <w:marLeft w:val="0"/>
          <w:marRight w:val="0"/>
          <w:marTop w:val="60"/>
          <w:marBottom w:val="0"/>
          <w:divBdr>
            <w:top w:val="none" w:sz="0" w:space="0" w:color="auto"/>
            <w:left w:val="none" w:sz="0" w:space="0" w:color="auto"/>
            <w:bottom w:val="none" w:sz="0" w:space="0" w:color="auto"/>
            <w:right w:val="none" w:sz="0" w:space="0" w:color="auto"/>
          </w:divBdr>
        </w:div>
      </w:divsChild>
    </w:div>
    <w:div w:id="1965428563">
      <w:bodyDiv w:val="1"/>
      <w:marLeft w:val="0"/>
      <w:marRight w:val="0"/>
      <w:marTop w:val="0"/>
      <w:marBottom w:val="0"/>
      <w:divBdr>
        <w:top w:val="none" w:sz="0" w:space="0" w:color="auto"/>
        <w:left w:val="none" w:sz="0" w:space="0" w:color="auto"/>
        <w:bottom w:val="none" w:sz="0" w:space="0" w:color="auto"/>
        <w:right w:val="none" w:sz="0" w:space="0" w:color="auto"/>
      </w:divBdr>
      <w:divsChild>
        <w:div w:id="1002320852">
          <w:marLeft w:val="0"/>
          <w:marRight w:val="0"/>
          <w:marTop w:val="0"/>
          <w:marBottom w:val="0"/>
          <w:divBdr>
            <w:top w:val="none" w:sz="0" w:space="0" w:color="auto"/>
            <w:left w:val="none" w:sz="0" w:space="0" w:color="auto"/>
            <w:bottom w:val="none" w:sz="0" w:space="0" w:color="auto"/>
            <w:right w:val="none" w:sz="0" w:space="0" w:color="auto"/>
          </w:divBdr>
          <w:divsChild>
            <w:div w:id="12630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4145">
      <w:bodyDiv w:val="1"/>
      <w:marLeft w:val="0"/>
      <w:marRight w:val="0"/>
      <w:marTop w:val="0"/>
      <w:marBottom w:val="0"/>
      <w:divBdr>
        <w:top w:val="none" w:sz="0" w:space="0" w:color="auto"/>
        <w:left w:val="none" w:sz="0" w:space="0" w:color="auto"/>
        <w:bottom w:val="none" w:sz="0" w:space="0" w:color="auto"/>
        <w:right w:val="none" w:sz="0" w:space="0" w:color="auto"/>
      </w:divBdr>
      <w:divsChild>
        <w:div w:id="23868322">
          <w:marLeft w:val="0"/>
          <w:marRight w:val="0"/>
          <w:marTop w:val="0"/>
          <w:marBottom w:val="0"/>
          <w:divBdr>
            <w:top w:val="none" w:sz="0" w:space="0" w:color="auto"/>
            <w:left w:val="none" w:sz="0" w:space="0" w:color="auto"/>
            <w:bottom w:val="none" w:sz="0" w:space="0" w:color="auto"/>
            <w:right w:val="none" w:sz="0" w:space="0" w:color="auto"/>
          </w:divBdr>
          <w:divsChild>
            <w:div w:id="6361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30523">
      <w:bodyDiv w:val="1"/>
      <w:marLeft w:val="0"/>
      <w:marRight w:val="0"/>
      <w:marTop w:val="0"/>
      <w:marBottom w:val="0"/>
      <w:divBdr>
        <w:top w:val="none" w:sz="0" w:space="0" w:color="auto"/>
        <w:left w:val="none" w:sz="0" w:space="0" w:color="auto"/>
        <w:bottom w:val="none" w:sz="0" w:space="0" w:color="auto"/>
        <w:right w:val="none" w:sz="0" w:space="0" w:color="auto"/>
      </w:divBdr>
    </w:div>
    <w:div w:id="2099597260">
      <w:bodyDiv w:val="1"/>
      <w:marLeft w:val="0"/>
      <w:marRight w:val="0"/>
      <w:marTop w:val="0"/>
      <w:marBottom w:val="0"/>
      <w:divBdr>
        <w:top w:val="none" w:sz="0" w:space="0" w:color="auto"/>
        <w:left w:val="none" w:sz="0" w:space="0" w:color="auto"/>
        <w:bottom w:val="none" w:sz="0" w:space="0" w:color="auto"/>
        <w:right w:val="none" w:sz="0" w:space="0" w:color="auto"/>
      </w:divBdr>
    </w:div>
    <w:div w:id="2127920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6</Pages>
  <Words>880</Words>
  <Characters>5018</Characters>
  <Application>Microsoft Office Word</Application>
  <DocSecurity>0</DocSecurity>
  <Lines>41</Lines>
  <Paragraphs>11</Paragraphs>
  <ScaleCrop>false</ScaleCrop>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董咚咚</dc:creator>
  <cp:lastModifiedBy>Tris ZHAO</cp:lastModifiedBy>
  <cp:revision>95</cp:revision>
  <cp:lastPrinted>2023-01-12T08:57:00Z</cp:lastPrinted>
  <dcterms:created xsi:type="dcterms:W3CDTF">2025-02-26T08:50:00Z</dcterms:created>
  <dcterms:modified xsi:type="dcterms:W3CDTF">2025-11-28T01:38:00Z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94CD586A7C3C4B68BDAD6E9FEBE4D27C_13</vt:lpwstr>
  </property>
  <property fmtid="{D5CDD505-2E9C-101B-9397-08002B2CF9AE}" pid="4" name="KSOTemplateDocerSaveRecord">
    <vt:lpwstr>eyJoZGlkIjoiNDYxM2UzZDQwNjE5YjRkNmQzMDdkNmIyNjc5MWUwZDEiLCJ1c2VySWQiOiIyMTI5NDAyNTMifQ==</vt:lpwstr>
  </property>
</Properties>
</file>