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B5A2" w14:textId="10F4BEF1" w:rsidR="00C16075" w:rsidRPr="00F2731D" w:rsidRDefault="008C360A">
      <w:pPr>
        <w:spacing w:beforeLines="100" w:before="240" w:afterLines="100" w:after="240" w:line="36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证券代码：</w:t>
      </w:r>
      <w:r w:rsidRPr="00F2731D">
        <w:rPr>
          <w:rFonts w:ascii="Times New Roman" w:eastAsia="宋体" w:hAnsi="Times New Roman" w:cs="Times New Roman"/>
          <w:sz w:val="24"/>
          <w:szCs w:val="24"/>
        </w:rPr>
        <w:t xml:space="preserve">688349                                </w:t>
      </w:r>
      <w:r w:rsidR="00451336">
        <w:rPr>
          <w:rFonts w:ascii="Times New Roman" w:eastAsia="宋体" w:hAnsi="Times New Roman" w:cs="Times New Roman" w:hint="eastAsia"/>
          <w:sz w:val="24"/>
          <w:szCs w:val="24"/>
        </w:rPr>
        <w:t xml:space="preserve">                                </w:t>
      </w:r>
      <w:r w:rsidRPr="00F2731D">
        <w:rPr>
          <w:rFonts w:ascii="Times New Roman" w:eastAsia="宋体" w:hAnsi="Times New Roman" w:cs="Times New Roman"/>
          <w:sz w:val="24"/>
          <w:szCs w:val="24"/>
        </w:rPr>
        <w:t xml:space="preserve">   </w:t>
      </w:r>
      <w:r w:rsidRPr="00F2731D">
        <w:rPr>
          <w:rFonts w:ascii="Times New Roman" w:eastAsia="宋体" w:hAnsi="Times New Roman" w:cs="Times New Roman"/>
          <w:sz w:val="24"/>
          <w:szCs w:val="24"/>
        </w:rPr>
        <w:t>证券简称：三一重能</w:t>
      </w:r>
    </w:p>
    <w:p w14:paraId="40E4E045" w14:textId="77777777" w:rsidR="00C16075" w:rsidRPr="00DD6401" w:rsidRDefault="008C360A">
      <w:pPr>
        <w:spacing w:beforeLines="50" w:before="120" w:afterLines="50" w:after="120" w:line="240" w:lineRule="auto"/>
        <w:jc w:val="center"/>
        <w:rPr>
          <w:rFonts w:ascii="Times New Roman" w:eastAsia="宋体" w:hAnsi="Times New Roman" w:cs="Times New Roman"/>
          <w:b/>
          <w:bCs/>
          <w:sz w:val="28"/>
          <w:szCs w:val="28"/>
        </w:rPr>
      </w:pPr>
      <w:r w:rsidRPr="00DD6401">
        <w:rPr>
          <w:rFonts w:ascii="Times New Roman" w:eastAsia="宋体" w:hAnsi="Times New Roman" w:cs="Times New Roman"/>
          <w:b/>
          <w:bCs/>
          <w:sz w:val="28"/>
          <w:szCs w:val="28"/>
        </w:rPr>
        <w:t>三一重能股份有限公司</w:t>
      </w:r>
    </w:p>
    <w:p w14:paraId="277C8E6F" w14:textId="77777777" w:rsidR="00C16075" w:rsidRPr="00DD6401" w:rsidRDefault="008C360A">
      <w:pPr>
        <w:spacing w:beforeLines="50" w:before="120" w:afterLines="50" w:after="120" w:line="240" w:lineRule="auto"/>
        <w:jc w:val="center"/>
        <w:rPr>
          <w:rFonts w:ascii="Times New Roman" w:eastAsia="宋体" w:hAnsi="Times New Roman" w:cs="Times New Roman"/>
          <w:b/>
          <w:bCs/>
          <w:sz w:val="28"/>
          <w:szCs w:val="28"/>
        </w:rPr>
      </w:pPr>
      <w:r w:rsidRPr="00DD6401">
        <w:rPr>
          <w:rFonts w:ascii="Times New Roman" w:eastAsia="宋体" w:hAnsi="Times New Roman" w:cs="Times New Roman"/>
          <w:b/>
          <w:bCs/>
          <w:sz w:val="28"/>
          <w:szCs w:val="28"/>
        </w:rPr>
        <w:t>投资者关系活动记录表</w:t>
      </w:r>
    </w:p>
    <w:p w14:paraId="70710A38" w14:textId="16692386" w:rsidR="00C16075" w:rsidRPr="00F2731D" w:rsidRDefault="008C360A">
      <w:pPr>
        <w:spacing w:after="0"/>
        <w:ind w:left="1179"/>
        <w:jc w:val="right"/>
        <w:rPr>
          <w:rFonts w:ascii="Times New Roman" w:eastAsia="宋体" w:hAnsi="Times New Roman" w:cs="Times New Roman"/>
          <w:sz w:val="24"/>
          <w:szCs w:val="24"/>
        </w:rPr>
      </w:pPr>
      <w:r w:rsidRPr="00F2731D">
        <w:rPr>
          <w:rFonts w:ascii="Times New Roman" w:eastAsia="宋体" w:hAnsi="Times New Roman" w:cs="Times New Roman"/>
          <w:sz w:val="24"/>
          <w:szCs w:val="24"/>
        </w:rPr>
        <w:t>编号：</w:t>
      </w:r>
      <w:r w:rsidRPr="00F2731D">
        <w:rPr>
          <w:rFonts w:ascii="Times New Roman" w:eastAsia="宋体" w:hAnsi="Times New Roman" w:cs="Times New Roman"/>
          <w:sz w:val="24"/>
          <w:szCs w:val="24"/>
        </w:rPr>
        <w:t>202</w:t>
      </w:r>
      <w:r w:rsidR="00DC5572" w:rsidRPr="00F2731D">
        <w:rPr>
          <w:rFonts w:ascii="Times New Roman" w:eastAsia="宋体" w:hAnsi="Times New Roman" w:cs="Times New Roman"/>
          <w:sz w:val="24"/>
          <w:szCs w:val="24"/>
        </w:rPr>
        <w:t>5</w:t>
      </w:r>
      <w:r w:rsidRPr="00F2731D">
        <w:rPr>
          <w:rFonts w:ascii="Times New Roman" w:eastAsia="宋体" w:hAnsi="Times New Roman" w:cs="Times New Roman"/>
          <w:sz w:val="24"/>
          <w:szCs w:val="24"/>
        </w:rPr>
        <w:t>-00</w:t>
      </w:r>
      <w:r w:rsidR="00E86053" w:rsidRPr="00F2731D">
        <w:rPr>
          <w:rFonts w:ascii="Times New Roman" w:eastAsia="宋体" w:hAnsi="Times New Roman" w:cs="Times New Roman"/>
          <w:sz w:val="24"/>
          <w:szCs w:val="24"/>
        </w:rPr>
        <w:t>4</w:t>
      </w:r>
    </w:p>
    <w:tbl>
      <w:tblPr>
        <w:tblStyle w:val="TableGrid"/>
        <w:tblW w:w="5002" w:type="pct"/>
        <w:jc w:val="center"/>
        <w:tblInd w:w="0" w:type="dxa"/>
        <w:tblCellMar>
          <w:left w:w="108" w:type="dxa"/>
          <w:bottom w:w="41" w:type="dxa"/>
        </w:tblCellMar>
        <w:tblLook w:val="04A0" w:firstRow="1" w:lastRow="0" w:firstColumn="1" w:lastColumn="0" w:noHBand="0" w:noVBand="1"/>
      </w:tblPr>
      <w:tblGrid>
        <w:gridCol w:w="1749"/>
        <w:gridCol w:w="6554"/>
      </w:tblGrid>
      <w:tr w:rsidR="00C16075" w:rsidRPr="00F2731D" w14:paraId="719830ED" w14:textId="77777777">
        <w:trPr>
          <w:trHeight w:val="1673"/>
          <w:jc w:val="center"/>
        </w:trPr>
        <w:tc>
          <w:tcPr>
            <w:tcW w:w="1053" w:type="pct"/>
            <w:tcBorders>
              <w:top w:val="single" w:sz="4" w:space="0" w:color="000000"/>
              <w:left w:val="single" w:sz="4" w:space="0" w:color="000000"/>
              <w:bottom w:val="single" w:sz="4" w:space="0" w:color="000000"/>
              <w:right w:val="single" w:sz="4" w:space="0" w:color="000000"/>
            </w:tcBorders>
            <w:vAlign w:val="center"/>
          </w:tcPr>
          <w:p w14:paraId="3BA1F4A4" w14:textId="77777777" w:rsidR="00C16075" w:rsidRPr="00F2731D" w:rsidRDefault="008C360A">
            <w:pPr>
              <w:snapToGrid w:val="0"/>
              <w:spacing w:after="0" w:line="360" w:lineRule="auto"/>
              <w:jc w:val="center"/>
              <w:rPr>
                <w:rFonts w:ascii="Times New Roman" w:eastAsia="宋体" w:hAnsi="Times New Roman" w:cs="Times New Roman"/>
                <w:sz w:val="24"/>
                <w:szCs w:val="24"/>
              </w:rPr>
            </w:pPr>
            <w:r w:rsidRPr="00F2731D">
              <w:rPr>
                <w:rFonts w:ascii="Times New Roman" w:eastAsia="宋体" w:hAnsi="Times New Roman" w:cs="Times New Roman"/>
                <w:sz w:val="24"/>
                <w:szCs w:val="24"/>
              </w:rPr>
              <w:t>投资者关系活动类别</w:t>
            </w:r>
          </w:p>
        </w:tc>
        <w:tc>
          <w:tcPr>
            <w:tcW w:w="3946" w:type="pct"/>
            <w:tcBorders>
              <w:top w:val="single" w:sz="4" w:space="0" w:color="000000"/>
              <w:left w:val="single" w:sz="4" w:space="0" w:color="000000"/>
              <w:bottom w:val="single" w:sz="4" w:space="0" w:color="000000"/>
              <w:right w:val="single" w:sz="4" w:space="0" w:color="000000"/>
            </w:tcBorders>
            <w:vAlign w:val="bottom"/>
          </w:tcPr>
          <w:p w14:paraId="6491777B" w14:textId="0665063C" w:rsidR="0077074D" w:rsidRDefault="008C360A">
            <w:pPr>
              <w:snapToGrid w:val="0"/>
              <w:spacing w:after="0" w:line="36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sym w:font="Wingdings 2" w:char="00A3"/>
            </w:r>
            <w:r w:rsidRPr="00F2731D">
              <w:rPr>
                <w:rFonts w:ascii="Times New Roman" w:eastAsia="宋体" w:hAnsi="Times New Roman" w:cs="Times New Roman"/>
                <w:sz w:val="24"/>
                <w:szCs w:val="24"/>
              </w:rPr>
              <w:t>特定对象调研</w:t>
            </w:r>
            <w:r w:rsidRPr="00F2731D">
              <w:rPr>
                <w:rFonts w:ascii="Times New Roman" w:eastAsia="宋体" w:hAnsi="Times New Roman" w:cs="Times New Roman"/>
                <w:sz w:val="24"/>
                <w:szCs w:val="24"/>
              </w:rPr>
              <w:t xml:space="preserve">     </w:t>
            </w:r>
            <w:r w:rsidRPr="00F2731D">
              <w:rPr>
                <w:rFonts w:ascii="Times New Roman" w:eastAsia="宋体" w:hAnsi="Times New Roman" w:cs="Times New Roman"/>
                <w:sz w:val="24"/>
                <w:szCs w:val="24"/>
              </w:rPr>
              <w:sym w:font="Wingdings 2" w:char="00A3"/>
            </w:r>
            <w:r w:rsidRPr="00F2731D">
              <w:rPr>
                <w:rFonts w:ascii="Times New Roman" w:eastAsia="宋体" w:hAnsi="Times New Roman" w:cs="Times New Roman"/>
                <w:sz w:val="24"/>
                <w:szCs w:val="24"/>
              </w:rPr>
              <w:t>分析师会议</w:t>
            </w:r>
            <w:r w:rsidRPr="00F2731D">
              <w:rPr>
                <w:rFonts w:ascii="Times New Roman" w:eastAsia="宋体" w:hAnsi="Times New Roman" w:cs="Times New Roman"/>
                <w:sz w:val="24"/>
                <w:szCs w:val="24"/>
              </w:rPr>
              <w:t xml:space="preserve">     </w:t>
            </w:r>
            <w:r w:rsidRPr="00F2731D">
              <w:rPr>
                <w:rFonts w:ascii="Times New Roman" w:eastAsia="宋体" w:hAnsi="Times New Roman" w:cs="Times New Roman"/>
                <w:sz w:val="24"/>
                <w:szCs w:val="24"/>
              </w:rPr>
              <w:sym w:font="Wingdings 2" w:char="00A3"/>
            </w:r>
            <w:r w:rsidRPr="00F2731D">
              <w:rPr>
                <w:rFonts w:ascii="Times New Roman" w:eastAsia="宋体" w:hAnsi="Times New Roman" w:cs="Times New Roman"/>
                <w:sz w:val="24"/>
                <w:szCs w:val="24"/>
              </w:rPr>
              <w:t>媒体采访</w:t>
            </w:r>
            <w:r w:rsidRPr="00F2731D">
              <w:rPr>
                <w:rFonts w:ascii="Times New Roman" w:eastAsia="宋体" w:hAnsi="Times New Roman" w:cs="Times New Roman"/>
                <w:sz w:val="24"/>
                <w:szCs w:val="24"/>
              </w:rPr>
              <w:t xml:space="preserve">            </w:t>
            </w:r>
          </w:p>
          <w:p w14:paraId="432D6494" w14:textId="6E0BDDD5" w:rsidR="0077074D" w:rsidRDefault="000722C8">
            <w:pPr>
              <w:snapToGrid w:val="0"/>
              <w:spacing w:after="0" w:line="360" w:lineRule="auto"/>
              <w:rPr>
                <w:rFonts w:ascii="Times New Roman" w:eastAsia="宋体" w:hAnsi="Times New Roman" w:cs="Times New Roman"/>
                <w:sz w:val="24"/>
                <w:szCs w:val="24"/>
              </w:rPr>
            </w:pPr>
            <w:bookmarkStart w:id="0" w:name="OLE_LINK1"/>
            <w:r w:rsidRPr="00F2731D">
              <w:rPr>
                <w:rFonts w:ascii="Times New Roman" w:eastAsia="宋体" w:hAnsi="Times New Roman" w:cs="Times New Roman"/>
                <w:sz w:val="24"/>
                <w:szCs w:val="24"/>
              </w:rPr>
              <w:sym w:font="Wingdings 2" w:char="0052"/>
            </w:r>
            <w:bookmarkEnd w:id="0"/>
            <w:r w:rsidR="008C360A" w:rsidRPr="00F2731D">
              <w:rPr>
                <w:rFonts w:ascii="Times New Roman" w:eastAsia="宋体" w:hAnsi="Times New Roman" w:cs="Times New Roman"/>
                <w:sz w:val="24"/>
                <w:szCs w:val="24"/>
              </w:rPr>
              <w:t>现场参观</w:t>
            </w:r>
            <w:r w:rsidR="008C360A" w:rsidRPr="00F2731D">
              <w:rPr>
                <w:rFonts w:ascii="Times New Roman" w:eastAsia="宋体" w:hAnsi="Times New Roman" w:cs="Times New Roman"/>
                <w:sz w:val="24"/>
                <w:szCs w:val="24"/>
              </w:rPr>
              <w:t xml:space="preserve">         </w:t>
            </w:r>
            <w:r w:rsidR="00F91C6D">
              <w:rPr>
                <w:rFonts w:ascii="Times New Roman" w:eastAsia="宋体" w:hAnsi="Times New Roman" w:cs="Times New Roman" w:hint="eastAsia"/>
                <w:sz w:val="24"/>
                <w:szCs w:val="24"/>
              </w:rPr>
              <w:t xml:space="preserve"> </w:t>
            </w:r>
            <w:r w:rsidR="008C360A" w:rsidRPr="00F2731D">
              <w:rPr>
                <w:rFonts w:ascii="Times New Roman" w:eastAsia="宋体" w:hAnsi="Times New Roman" w:cs="Times New Roman"/>
                <w:sz w:val="24"/>
                <w:szCs w:val="24"/>
              </w:rPr>
              <w:t xml:space="preserve"> </w:t>
            </w:r>
            <w:r w:rsidRPr="00F2731D">
              <w:rPr>
                <w:rFonts w:ascii="Times New Roman" w:eastAsia="宋体" w:hAnsi="Times New Roman" w:cs="Times New Roman"/>
                <w:sz w:val="24"/>
                <w:szCs w:val="24"/>
              </w:rPr>
              <w:sym w:font="Wingdings 2" w:char="00A3"/>
            </w:r>
            <w:r w:rsidR="008C360A" w:rsidRPr="00F2731D">
              <w:rPr>
                <w:rFonts w:ascii="Times New Roman" w:eastAsia="宋体" w:hAnsi="Times New Roman" w:cs="Times New Roman"/>
                <w:sz w:val="24"/>
                <w:szCs w:val="24"/>
              </w:rPr>
              <w:t>业绩说明</w:t>
            </w:r>
            <w:r w:rsidR="008C360A" w:rsidRPr="00F2731D">
              <w:rPr>
                <w:rFonts w:ascii="Times New Roman" w:eastAsia="宋体" w:hAnsi="Times New Roman" w:cs="Times New Roman"/>
                <w:sz w:val="24"/>
                <w:szCs w:val="24"/>
              </w:rPr>
              <w:t xml:space="preserve">    </w:t>
            </w:r>
            <w:r w:rsidR="0077074D">
              <w:rPr>
                <w:rFonts w:ascii="Times New Roman" w:eastAsia="宋体" w:hAnsi="Times New Roman" w:cs="Times New Roman" w:hint="eastAsia"/>
                <w:sz w:val="24"/>
                <w:szCs w:val="24"/>
              </w:rPr>
              <w:t xml:space="preserve">     </w:t>
            </w:r>
            <w:r w:rsidR="008C360A" w:rsidRPr="00F2731D">
              <w:rPr>
                <w:rFonts w:ascii="Times New Roman" w:eastAsia="宋体" w:hAnsi="Times New Roman" w:cs="Times New Roman"/>
                <w:sz w:val="24"/>
                <w:szCs w:val="24"/>
              </w:rPr>
              <w:sym w:font="Wingdings 2" w:char="00A3"/>
            </w:r>
            <w:r w:rsidR="008C360A" w:rsidRPr="00F2731D">
              <w:rPr>
                <w:rFonts w:ascii="Times New Roman" w:eastAsia="宋体" w:hAnsi="Times New Roman" w:cs="Times New Roman"/>
                <w:sz w:val="24"/>
                <w:szCs w:val="24"/>
              </w:rPr>
              <w:t>路演活动</w:t>
            </w:r>
            <w:r w:rsidR="008C360A" w:rsidRPr="00F2731D">
              <w:rPr>
                <w:rFonts w:ascii="Times New Roman" w:eastAsia="宋体" w:hAnsi="Times New Roman" w:cs="Times New Roman"/>
                <w:sz w:val="24"/>
                <w:szCs w:val="24"/>
              </w:rPr>
              <w:t xml:space="preserve">             </w:t>
            </w:r>
          </w:p>
          <w:p w14:paraId="0E4E0280" w14:textId="3BA1A46B" w:rsidR="009E24F4" w:rsidRPr="00F2731D" w:rsidRDefault="008C360A">
            <w:pPr>
              <w:snapToGrid w:val="0"/>
              <w:spacing w:after="0" w:line="36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sym w:font="Wingdings 2" w:char="00A3"/>
            </w:r>
            <w:r w:rsidRPr="00F2731D">
              <w:rPr>
                <w:rFonts w:ascii="Times New Roman" w:eastAsia="宋体" w:hAnsi="Times New Roman" w:cs="Times New Roman"/>
                <w:sz w:val="24"/>
                <w:szCs w:val="24"/>
              </w:rPr>
              <w:t>一对一沟通</w:t>
            </w:r>
            <w:r w:rsidRPr="00F2731D">
              <w:rPr>
                <w:rFonts w:ascii="Times New Roman" w:eastAsia="宋体" w:hAnsi="Times New Roman" w:cs="Times New Roman"/>
                <w:sz w:val="24"/>
                <w:szCs w:val="24"/>
              </w:rPr>
              <w:t xml:space="preserve">         </w:t>
            </w:r>
            <w:r w:rsidRPr="00F2731D">
              <w:rPr>
                <w:rFonts w:ascii="Times New Roman" w:eastAsia="宋体" w:hAnsi="Times New Roman" w:cs="Times New Roman"/>
                <w:sz w:val="24"/>
                <w:szCs w:val="24"/>
              </w:rPr>
              <w:sym w:font="Wingdings 2" w:char="00A3"/>
            </w:r>
            <w:r w:rsidRPr="00F2731D">
              <w:rPr>
                <w:rFonts w:ascii="Times New Roman" w:eastAsia="宋体" w:hAnsi="Times New Roman" w:cs="Times New Roman"/>
                <w:sz w:val="24"/>
                <w:szCs w:val="24"/>
              </w:rPr>
              <w:t>新闻发布</w:t>
            </w:r>
            <w:r w:rsidRPr="00F2731D">
              <w:rPr>
                <w:rFonts w:ascii="Times New Roman" w:eastAsia="宋体" w:hAnsi="Times New Roman" w:cs="Times New Roman"/>
                <w:sz w:val="24"/>
                <w:szCs w:val="24"/>
              </w:rPr>
              <w:t xml:space="preserve">    </w:t>
            </w:r>
          </w:p>
          <w:p w14:paraId="4F32F971" w14:textId="535F690D" w:rsidR="00C16075" w:rsidRPr="00F2731D" w:rsidRDefault="00FC65F9">
            <w:pPr>
              <w:snapToGrid w:val="0"/>
              <w:spacing w:after="0" w:line="36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sym w:font="Wingdings 2" w:char="0052"/>
            </w:r>
            <w:r w:rsidR="008C360A" w:rsidRPr="00F2731D">
              <w:rPr>
                <w:rFonts w:ascii="Times New Roman" w:eastAsia="宋体" w:hAnsi="Times New Roman" w:cs="Times New Roman"/>
                <w:sz w:val="24"/>
                <w:szCs w:val="24"/>
              </w:rPr>
              <w:t>其他（</w:t>
            </w:r>
            <w:r w:rsidRPr="00F2731D">
              <w:rPr>
                <w:rFonts w:ascii="Times New Roman" w:eastAsia="宋体" w:hAnsi="Times New Roman" w:cs="Times New Roman"/>
                <w:sz w:val="24"/>
                <w:szCs w:val="24"/>
              </w:rPr>
              <w:t>“</w:t>
            </w:r>
            <w:r w:rsidRPr="00F2731D">
              <w:rPr>
                <w:rFonts w:ascii="Times New Roman" w:eastAsia="宋体" w:hAnsi="Times New Roman" w:cs="Times New Roman"/>
                <w:sz w:val="24"/>
                <w:szCs w:val="24"/>
              </w:rPr>
              <w:t>我是股东</w:t>
            </w:r>
            <w:r w:rsidRPr="00F2731D">
              <w:rPr>
                <w:rFonts w:ascii="Times New Roman" w:eastAsia="宋体" w:hAnsi="Times New Roman" w:cs="Times New Roman"/>
                <w:sz w:val="24"/>
                <w:szCs w:val="24"/>
              </w:rPr>
              <w:t>”</w:t>
            </w:r>
            <w:r w:rsidRPr="00F2731D">
              <w:rPr>
                <w:rFonts w:ascii="Times New Roman" w:eastAsia="宋体" w:hAnsi="Times New Roman" w:cs="Times New Roman"/>
                <w:sz w:val="24"/>
                <w:szCs w:val="24"/>
              </w:rPr>
              <w:t>走进上市公司活动</w:t>
            </w:r>
            <w:r w:rsidR="008C360A" w:rsidRPr="00F2731D">
              <w:rPr>
                <w:rFonts w:ascii="Times New Roman" w:eastAsia="宋体" w:hAnsi="Times New Roman" w:cs="Times New Roman"/>
                <w:sz w:val="24"/>
                <w:szCs w:val="24"/>
              </w:rPr>
              <w:t>）</w:t>
            </w:r>
          </w:p>
        </w:tc>
      </w:tr>
      <w:tr w:rsidR="00C16075" w:rsidRPr="00F2731D" w14:paraId="76DD3DEB" w14:textId="77777777">
        <w:trPr>
          <w:trHeight w:val="338"/>
          <w:jc w:val="center"/>
        </w:trPr>
        <w:tc>
          <w:tcPr>
            <w:tcW w:w="1053" w:type="pct"/>
            <w:tcBorders>
              <w:top w:val="single" w:sz="4" w:space="0" w:color="000000"/>
              <w:left w:val="single" w:sz="4" w:space="0" w:color="000000"/>
              <w:bottom w:val="single" w:sz="4" w:space="0" w:color="000000"/>
              <w:right w:val="single" w:sz="4" w:space="0" w:color="000000"/>
            </w:tcBorders>
            <w:vAlign w:val="center"/>
          </w:tcPr>
          <w:p w14:paraId="7699DBDF" w14:textId="77777777" w:rsidR="00C16075" w:rsidRPr="00F2731D" w:rsidRDefault="008C360A">
            <w:pPr>
              <w:snapToGrid w:val="0"/>
              <w:spacing w:after="0" w:line="360" w:lineRule="auto"/>
              <w:ind w:right="110"/>
              <w:jc w:val="center"/>
              <w:rPr>
                <w:rFonts w:ascii="Times New Roman" w:eastAsia="宋体" w:hAnsi="Times New Roman" w:cs="Times New Roman"/>
                <w:sz w:val="24"/>
                <w:szCs w:val="24"/>
              </w:rPr>
            </w:pPr>
            <w:r w:rsidRPr="00F2731D">
              <w:rPr>
                <w:rFonts w:ascii="Times New Roman" w:eastAsia="宋体" w:hAnsi="Times New Roman" w:cs="Times New Roman"/>
                <w:color w:val="auto"/>
                <w:sz w:val="24"/>
                <w:szCs w:val="24"/>
              </w:rPr>
              <w:t>参与单位及人员</w:t>
            </w:r>
          </w:p>
        </w:tc>
        <w:tc>
          <w:tcPr>
            <w:tcW w:w="3946" w:type="pct"/>
            <w:tcBorders>
              <w:top w:val="single" w:sz="4" w:space="0" w:color="000000"/>
              <w:left w:val="single" w:sz="4" w:space="0" w:color="000000"/>
              <w:bottom w:val="single" w:sz="4" w:space="0" w:color="000000"/>
              <w:right w:val="single" w:sz="4" w:space="0" w:color="000000"/>
            </w:tcBorders>
            <w:vAlign w:val="center"/>
          </w:tcPr>
          <w:p w14:paraId="0794E9E2" w14:textId="77777777" w:rsidR="00C16075" w:rsidRPr="00F2731D" w:rsidRDefault="008C360A">
            <w:pPr>
              <w:snapToGrid w:val="0"/>
              <w:spacing w:after="0" w:line="36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详见文后附录</w:t>
            </w:r>
          </w:p>
        </w:tc>
      </w:tr>
      <w:tr w:rsidR="00C16075" w:rsidRPr="00F2731D" w14:paraId="2A55A05D" w14:textId="77777777">
        <w:trPr>
          <w:trHeight w:val="527"/>
          <w:jc w:val="center"/>
        </w:trPr>
        <w:tc>
          <w:tcPr>
            <w:tcW w:w="1053" w:type="pct"/>
            <w:tcBorders>
              <w:top w:val="single" w:sz="4" w:space="0" w:color="000000"/>
              <w:left w:val="single" w:sz="4" w:space="0" w:color="000000"/>
              <w:bottom w:val="single" w:sz="4" w:space="0" w:color="000000"/>
              <w:right w:val="single" w:sz="4" w:space="0" w:color="000000"/>
            </w:tcBorders>
            <w:vAlign w:val="center"/>
          </w:tcPr>
          <w:p w14:paraId="209D50C4" w14:textId="77777777" w:rsidR="00C16075" w:rsidRPr="00F2731D" w:rsidRDefault="008C360A">
            <w:pPr>
              <w:snapToGrid w:val="0"/>
              <w:spacing w:after="0" w:line="360" w:lineRule="auto"/>
              <w:ind w:firstLineChars="200" w:firstLine="480"/>
              <w:rPr>
                <w:rFonts w:ascii="Times New Roman" w:eastAsia="宋体" w:hAnsi="Times New Roman" w:cs="Times New Roman"/>
                <w:bCs/>
                <w:sz w:val="24"/>
                <w:szCs w:val="24"/>
              </w:rPr>
            </w:pPr>
            <w:r w:rsidRPr="00F2731D">
              <w:rPr>
                <w:rFonts w:ascii="Times New Roman" w:eastAsia="宋体" w:hAnsi="Times New Roman" w:cs="Times New Roman"/>
                <w:bCs/>
                <w:sz w:val="24"/>
                <w:szCs w:val="24"/>
              </w:rPr>
              <w:t>时间</w:t>
            </w:r>
          </w:p>
        </w:tc>
        <w:tc>
          <w:tcPr>
            <w:tcW w:w="3946" w:type="pct"/>
            <w:tcBorders>
              <w:top w:val="single" w:sz="4" w:space="0" w:color="000000"/>
              <w:left w:val="single" w:sz="4" w:space="0" w:color="000000"/>
              <w:bottom w:val="single" w:sz="4" w:space="0" w:color="000000"/>
              <w:right w:val="single" w:sz="4" w:space="0" w:color="000000"/>
            </w:tcBorders>
            <w:vAlign w:val="center"/>
          </w:tcPr>
          <w:p w14:paraId="4E30345D" w14:textId="50CAF010" w:rsidR="00C16075" w:rsidRPr="00F2731D" w:rsidRDefault="008C360A">
            <w:pPr>
              <w:snapToGrid w:val="0"/>
              <w:spacing w:after="0" w:line="36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202</w:t>
            </w:r>
            <w:r w:rsidR="00DC5572" w:rsidRPr="00F2731D">
              <w:rPr>
                <w:rFonts w:ascii="Times New Roman" w:eastAsia="宋体" w:hAnsi="Times New Roman" w:cs="Times New Roman"/>
                <w:sz w:val="24"/>
                <w:szCs w:val="24"/>
              </w:rPr>
              <w:t>5</w:t>
            </w:r>
            <w:r w:rsidRPr="00F2731D">
              <w:rPr>
                <w:rFonts w:ascii="Times New Roman" w:eastAsia="宋体" w:hAnsi="Times New Roman" w:cs="Times New Roman"/>
                <w:sz w:val="24"/>
                <w:szCs w:val="24"/>
              </w:rPr>
              <w:t>年</w:t>
            </w:r>
            <w:r w:rsidRPr="00F2731D">
              <w:rPr>
                <w:rFonts w:ascii="Times New Roman" w:eastAsia="宋体" w:hAnsi="Times New Roman" w:cs="Times New Roman"/>
                <w:sz w:val="24"/>
                <w:szCs w:val="24"/>
              </w:rPr>
              <w:t>1</w:t>
            </w:r>
            <w:r w:rsidR="000722C8" w:rsidRPr="00F2731D">
              <w:rPr>
                <w:rFonts w:ascii="Times New Roman" w:eastAsia="宋体" w:hAnsi="Times New Roman" w:cs="Times New Roman"/>
                <w:sz w:val="24"/>
                <w:szCs w:val="24"/>
              </w:rPr>
              <w:t>2</w:t>
            </w:r>
            <w:r w:rsidRPr="00F2731D">
              <w:rPr>
                <w:rFonts w:ascii="Times New Roman" w:eastAsia="宋体" w:hAnsi="Times New Roman" w:cs="Times New Roman"/>
                <w:sz w:val="24"/>
                <w:szCs w:val="24"/>
              </w:rPr>
              <w:t>月</w:t>
            </w:r>
            <w:r w:rsidR="00DC5572" w:rsidRPr="00F2731D">
              <w:rPr>
                <w:rFonts w:ascii="Times New Roman" w:eastAsia="宋体" w:hAnsi="Times New Roman" w:cs="Times New Roman"/>
                <w:sz w:val="24"/>
                <w:szCs w:val="24"/>
              </w:rPr>
              <w:t>2</w:t>
            </w:r>
            <w:r w:rsidRPr="00F2731D">
              <w:rPr>
                <w:rFonts w:ascii="Times New Roman" w:eastAsia="宋体" w:hAnsi="Times New Roman" w:cs="Times New Roman"/>
                <w:sz w:val="24"/>
                <w:szCs w:val="24"/>
              </w:rPr>
              <w:t>日</w:t>
            </w:r>
            <w:r w:rsidRPr="00F2731D">
              <w:rPr>
                <w:rFonts w:ascii="Times New Roman" w:eastAsia="宋体" w:hAnsi="Times New Roman" w:cs="Times New Roman"/>
                <w:sz w:val="24"/>
                <w:szCs w:val="24"/>
              </w:rPr>
              <w:t xml:space="preserve"> 1</w:t>
            </w:r>
            <w:r w:rsidR="000722C8" w:rsidRPr="00F2731D">
              <w:rPr>
                <w:rFonts w:ascii="Times New Roman" w:eastAsia="宋体" w:hAnsi="Times New Roman" w:cs="Times New Roman"/>
                <w:sz w:val="24"/>
                <w:szCs w:val="24"/>
              </w:rPr>
              <w:t>4</w:t>
            </w:r>
            <w:r w:rsidRPr="00F2731D">
              <w:rPr>
                <w:rFonts w:ascii="Times New Roman" w:eastAsia="宋体" w:hAnsi="Times New Roman" w:cs="Times New Roman"/>
                <w:sz w:val="24"/>
                <w:szCs w:val="24"/>
              </w:rPr>
              <w:t>：</w:t>
            </w:r>
            <w:r w:rsidRPr="00F2731D">
              <w:rPr>
                <w:rFonts w:ascii="Times New Roman" w:eastAsia="宋体" w:hAnsi="Times New Roman" w:cs="Times New Roman"/>
                <w:sz w:val="24"/>
                <w:szCs w:val="24"/>
              </w:rPr>
              <w:t>00—1</w:t>
            </w:r>
            <w:r w:rsidR="000722C8" w:rsidRPr="00F2731D">
              <w:rPr>
                <w:rFonts w:ascii="Times New Roman" w:eastAsia="宋体" w:hAnsi="Times New Roman" w:cs="Times New Roman"/>
                <w:sz w:val="24"/>
                <w:szCs w:val="24"/>
              </w:rPr>
              <w:t>7</w:t>
            </w:r>
            <w:r w:rsidRPr="00F2731D">
              <w:rPr>
                <w:rFonts w:ascii="Times New Roman" w:eastAsia="宋体" w:hAnsi="Times New Roman" w:cs="Times New Roman"/>
                <w:sz w:val="24"/>
                <w:szCs w:val="24"/>
              </w:rPr>
              <w:t>：</w:t>
            </w:r>
            <w:r w:rsidR="00FC65F9" w:rsidRPr="00F2731D">
              <w:rPr>
                <w:rFonts w:ascii="Times New Roman" w:eastAsia="宋体" w:hAnsi="Times New Roman" w:cs="Times New Roman"/>
                <w:sz w:val="24"/>
                <w:szCs w:val="24"/>
              </w:rPr>
              <w:t>00</w:t>
            </w:r>
          </w:p>
        </w:tc>
      </w:tr>
      <w:tr w:rsidR="00C16075" w:rsidRPr="00F2731D" w14:paraId="6C9B2BD5" w14:textId="77777777">
        <w:trPr>
          <w:trHeight w:val="490"/>
          <w:jc w:val="center"/>
        </w:trPr>
        <w:tc>
          <w:tcPr>
            <w:tcW w:w="1053" w:type="pct"/>
            <w:tcBorders>
              <w:top w:val="single" w:sz="4" w:space="0" w:color="000000"/>
              <w:left w:val="single" w:sz="4" w:space="0" w:color="000000"/>
              <w:bottom w:val="single" w:sz="4" w:space="0" w:color="000000"/>
              <w:right w:val="single" w:sz="4" w:space="0" w:color="000000"/>
            </w:tcBorders>
            <w:vAlign w:val="center"/>
          </w:tcPr>
          <w:p w14:paraId="31F5DBB0" w14:textId="77777777" w:rsidR="00C16075" w:rsidRPr="00F2731D" w:rsidRDefault="008C360A">
            <w:pPr>
              <w:snapToGrid w:val="0"/>
              <w:spacing w:after="0" w:line="360" w:lineRule="auto"/>
              <w:ind w:right="110"/>
              <w:jc w:val="center"/>
              <w:rPr>
                <w:rFonts w:ascii="Times New Roman" w:eastAsia="宋体" w:hAnsi="Times New Roman" w:cs="Times New Roman"/>
                <w:sz w:val="24"/>
                <w:szCs w:val="24"/>
              </w:rPr>
            </w:pPr>
            <w:r w:rsidRPr="00F2731D">
              <w:rPr>
                <w:rFonts w:ascii="Times New Roman" w:eastAsia="宋体" w:hAnsi="Times New Roman" w:cs="Times New Roman"/>
                <w:sz w:val="24"/>
                <w:szCs w:val="24"/>
              </w:rPr>
              <w:t>方式</w:t>
            </w:r>
          </w:p>
        </w:tc>
        <w:tc>
          <w:tcPr>
            <w:tcW w:w="3946" w:type="pct"/>
            <w:tcBorders>
              <w:top w:val="single" w:sz="4" w:space="0" w:color="000000"/>
              <w:left w:val="single" w:sz="4" w:space="0" w:color="000000"/>
              <w:bottom w:val="single" w:sz="4" w:space="0" w:color="000000"/>
              <w:right w:val="single" w:sz="4" w:space="0" w:color="000000"/>
            </w:tcBorders>
            <w:vAlign w:val="bottom"/>
          </w:tcPr>
          <w:p w14:paraId="3FF9C8DA" w14:textId="77777777" w:rsidR="00C16075" w:rsidRPr="00F2731D" w:rsidRDefault="000722C8">
            <w:pPr>
              <w:snapToGrid w:val="0"/>
              <w:spacing w:after="0" w:line="36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线下参观交流</w:t>
            </w:r>
          </w:p>
        </w:tc>
      </w:tr>
      <w:tr w:rsidR="00C16075" w:rsidRPr="00F2731D" w14:paraId="2A420FED" w14:textId="77777777" w:rsidTr="007B2CE2">
        <w:trPr>
          <w:trHeight w:val="639"/>
          <w:jc w:val="center"/>
        </w:trPr>
        <w:tc>
          <w:tcPr>
            <w:tcW w:w="1053" w:type="pct"/>
            <w:tcBorders>
              <w:top w:val="single" w:sz="4" w:space="0" w:color="000000"/>
              <w:left w:val="single" w:sz="4" w:space="0" w:color="000000"/>
              <w:bottom w:val="single" w:sz="4" w:space="0" w:color="000000"/>
              <w:right w:val="single" w:sz="4" w:space="0" w:color="000000"/>
            </w:tcBorders>
            <w:vAlign w:val="center"/>
          </w:tcPr>
          <w:p w14:paraId="17ED8603" w14:textId="77777777" w:rsidR="00C16075" w:rsidRPr="00F2731D" w:rsidRDefault="008C360A">
            <w:pPr>
              <w:snapToGrid w:val="0"/>
              <w:spacing w:after="0" w:line="360" w:lineRule="auto"/>
              <w:ind w:right="110"/>
              <w:jc w:val="center"/>
              <w:rPr>
                <w:rFonts w:ascii="Times New Roman" w:eastAsia="宋体" w:hAnsi="Times New Roman" w:cs="Times New Roman"/>
                <w:sz w:val="24"/>
                <w:szCs w:val="24"/>
              </w:rPr>
            </w:pPr>
            <w:r w:rsidRPr="00F2731D">
              <w:rPr>
                <w:rFonts w:ascii="Times New Roman" w:eastAsia="宋体" w:hAnsi="Times New Roman" w:cs="Times New Roman"/>
                <w:sz w:val="24"/>
                <w:szCs w:val="24"/>
              </w:rPr>
              <w:t>接待人员</w:t>
            </w:r>
          </w:p>
        </w:tc>
        <w:tc>
          <w:tcPr>
            <w:tcW w:w="3946" w:type="pct"/>
            <w:tcBorders>
              <w:top w:val="single" w:sz="4" w:space="0" w:color="000000"/>
              <w:left w:val="single" w:sz="4" w:space="0" w:color="000000"/>
              <w:bottom w:val="single" w:sz="4" w:space="0" w:color="000000"/>
              <w:right w:val="single" w:sz="4" w:space="0" w:color="000000"/>
            </w:tcBorders>
            <w:vAlign w:val="center"/>
          </w:tcPr>
          <w:p w14:paraId="57D67FC6" w14:textId="0FFCB0EA" w:rsidR="007B2CE2" w:rsidRPr="00F2731D" w:rsidRDefault="00B13E0B" w:rsidP="007B2CE2">
            <w:pPr>
              <w:snapToGrid w:val="0"/>
              <w:spacing w:after="0" w:line="360" w:lineRule="auto"/>
              <w:jc w:val="both"/>
              <w:rPr>
                <w:rFonts w:ascii="Times New Roman" w:eastAsia="宋体" w:hAnsi="Times New Roman" w:cs="Times New Roman"/>
                <w:sz w:val="24"/>
                <w:szCs w:val="24"/>
              </w:rPr>
            </w:pPr>
            <w:r w:rsidRPr="00F2731D">
              <w:rPr>
                <w:rFonts w:ascii="Times New Roman" w:eastAsia="宋体" w:hAnsi="Times New Roman" w:cs="Times New Roman"/>
                <w:sz w:val="24"/>
                <w:szCs w:val="24"/>
              </w:rPr>
              <w:t>三一重能</w:t>
            </w:r>
            <w:r w:rsidR="007B2CE2" w:rsidRPr="00F2731D">
              <w:rPr>
                <w:rFonts w:ascii="Times New Roman" w:eastAsia="宋体" w:hAnsi="Times New Roman" w:cs="Times New Roman"/>
                <w:sz w:val="24"/>
                <w:szCs w:val="24"/>
              </w:rPr>
              <w:t>董事、副总经理、营销公司总经理：余梁为</w:t>
            </w:r>
          </w:p>
          <w:p w14:paraId="61FC8BE5" w14:textId="7E01A98D" w:rsidR="007B2CE2" w:rsidRPr="00F2731D" w:rsidRDefault="00B13E0B" w:rsidP="007B2CE2">
            <w:pPr>
              <w:snapToGrid w:val="0"/>
              <w:spacing w:after="0" w:line="360" w:lineRule="auto"/>
              <w:jc w:val="both"/>
              <w:rPr>
                <w:rFonts w:ascii="Times New Roman" w:eastAsia="宋体" w:hAnsi="Times New Roman" w:cs="Times New Roman"/>
                <w:sz w:val="24"/>
                <w:szCs w:val="24"/>
              </w:rPr>
            </w:pPr>
            <w:r w:rsidRPr="00F2731D">
              <w:rPr>
                <w:rFonts w:ascii="Times New Roman" w:eastAsia="宋体" w:hAnsi="Times New Roman" w:cs="Times New Roman"/>
                <w:sz w:val="24"/>
                <w:szCs w:val="24"/>
              </w:rPr>
              <w:t>三一重能</w:t>
            </w:r>
            <w:r w:rsidR="007B2CE2" w:rsidRPr="00F2731D">
              <w:rPr>
                <w:rFonts w:ascii="Times New Roman" w:eastAsia="宋体" w:hAnsi="Times New Roman" w:cs="Times New Roman"/>
                <w:sz w:val="24"/>
                <w:szCs w:val="24"/>
              </w:rPr>
              <w:t>董事会秘书：周利凯</w:t>
            </w:r>
          </w:p>
          <w:p w14:paraId="060FE147" w14:textId="479E53CB" w:rsidR="007B2CE2" w:rsidRPr="00F2731D" w:rsidRDefault="00B13E0B" w:rsidP="007B2CE2">
            <w:pPr>
              <w:snapToGrid w:val="0"/>
              <w:spacing w:after="0" w:line="360" w:lineRule="auto"/>
              <w:jc w:val="both"/>
              <w:rPr>
                <w:rFonts w:ascii="Times New Roman" w:eastAsia="宋体" w:hAnsi="Times New Roman" w:cs="Times New Roman"/>
                <w:sz w:val="24"/>
                <w:szCs w:val="24"/>
              </w:rPr>
            </w:pPr>
            <w:r w:rsidRPr="00F2731D">
              <w:rPr>
                <w:rFonts w:ascii="Times New Roman" w:eastAsia="宋体" w:hAnsi="Times New Roman" w:cs="Times New Roman"/>
                <w:sz w:val="24"/>
                <w:szCs w:val="24"/>
              </w:rPr>
              <w:t>三一重能</w:t>
            </w:r>
            <w:r w:rsidR="007B2CE2" w:rsidRPr="00F2731D">
              <w:rPr>
                <w:rFonts w:ascii="Times New Roman" w:eastAsia="宋体" w:hAnsi="Times New Roman" w:cs="Times New Roman"/>
                <w:sz w:val="24"/>
                <w:szCs w:val="24"/>
              </w:rPr>
              <w:t>海外营销公司负责人：许岳剑</w:t>
            </w:r>
          </w:p>
        </w:tc>
      </w:tr>
      <w:tr w:rsidR="00C16075" w:rsidRPr="00F2731D" w14:paraId="5C6B381E" w14:textId="77777777">
        <w:trPr>
          <w:trHeight w:val="490"/>
          <w:jc w:val="center"/>
        </w:trPr>
        <w:tc>
          <w:tcPr>
            <w:tcW w:w="1053" w:type="pct"/>
            <w:tcBorders>
              <w:top w:val="single" w:sz="4" w:space="0" w:color="000000"/>
              <w:left w:val="single" w:sz="4" w:space="0" w:color="000000"/>
              <w:bottom w:val="single" w:sz="4" w:space="0" w:color="000000"/>
              <w:right w:val="single" w:sz="4" w:space="0" w:color="000000"/>
            </w:tcBorders>
            <w:vAlign w:val="center"/>
          </w:tcPr>
          <w:p w14:paraId="4369B43D" w14:textId="77777777" w:rsidR="00C16075" w:rsidRPr="00F2731D" w:rsidRDefault="008C360A">
            <w:pPr>
              <w:snapToGrid w:val="0"/>
              <w:spacing w:after="0" w:line="360" w:lineRule="auto"/>
              <w:ind w:right="110"/>
              <w:jc w:val="center"/>
              <w:rPr>
                <w:rFonts w:ascii="Times New Roman" w:eastAsia="宋体" w:hAnsi="Times New Roman" w:cs="Times New Roman"/>
                <w:sz w:val="24"/>
                <w:szCs w:val="24"/>
              </w:rPr>
            </w:pPr>
            <w:r w:rsidRPr="00F2731D">
              <w:rPr>
                <w:rFonts w:ascii="Times New Roman" w:eastAsia="宋体" w:hAnsi="Times New Roman" w:cs="Times New Roman"/>
                <w:sz w:val="24"/>
                <w:szCs w:val="24"/>
              </w:rPr>
              <w:t>投资者交流</w:t>
            </w:r>
          </w:p>
          <w:p w14:paraId="49346A64" w14:textId="77777777" w:rsidR="00C16075" w:rsidRPr="00F2731D" w:rsidRDefault="008C360A">
            <w:pPr>
              <w:snapToGrid w:val="0"/>
              <w:spacing w:after="0" w:line="360" w:lineRule="auto"/>
              <w:ind w:right="110"/>
              <w:jc w:val="center"/>
              <w:rPr>
                <w:rFonts w:ascii="Times New Roman" w:eastAsia="宋体" w:hAnsi="Times New Roman" w:cs="Times New Roman"/>
                <w:sz w:val="24"/>
                <w:szCs w:val="24"/>
              </w:rPr>
            </w:pPr>
            <w:r w:rsidRPr="00F2731D">
              <w:rPr>
                <w:rFonts w:ascii="Times New Roman" w:eastAsia="宋体" w:hAnsi="Times New Roman" w:cs="Times New Roman"/>
                <w:sz w:val="24"/>
                <w:szCs w:val="24"/>
              </w:rPr>
              <w:t>主要内容介绍</w:t>
            </w:r>
          </w:p>
        </w:tc>
        <w:tc>
          <w:tcPr>
            <w:tcW w:w="3946" w:type="pct"/>
            <w:tcBorders>
              <w:top w:val="single" w:sz="4" w:space="0" w:color="000000"/>
              <w:left w:val="single" w:sz="4" w:space="0" w:color="000000"/>
              <w:bottom w:val="single" w:sz="4" w:space="0" w:color="000000"/>
              <w:right w:val="single" w:sz="4" w:space="0" w:color="000000"/>
            </w:tcBorders>
            <w:vAlign w:val="bottom"/>
          </w:tcPr>
          <w:p w14:paraId="06351CE6" w14:textId="38EAFD6A" w:rsidR="00230825" w:rsidRPr="00F2731D" w:rsidRDefault="00230825" w:rsidP="003F3BCC">
            <w:pPr>
              <w:pStyle w:val="005"/>
              <w:spacing w:before="120" w:line="276" w:lineRule="auto"/>
              <w:ind w:firstLine="482"/>
              <w:rPr>
                <w:rFonts w:ascii="Times New Roman" w:hAnsi="Times New Roman"/>
                <w:b/>
                <w:bCs/>
                <w:color w:val="000000"/>
                <w:kern w:val="0"/>
                <w:szCs w:val="24"/>
              </w:rPr>
            </w:pPr>
            <w:r w:rsidRPr="00F2731D">
              <w:rPr>
                <w:rFonts w:ascii="Times New Roman" w:hAnsi="Times New Roman"/>
                <w:b/>
                <w:bCs/>
                <w:color w:val="000000"/>
                <w:kern w:val="0"/>
                <w:szCs w:val="24"/>
              </w:rPr>
              <w:t>2025</w:t>
            </w:r>
            <w:r w:rsidRPr="00F2731D">
              <w:rPr>
                <w:rFonts w:ascii="Times New Roman" w:hAnsi="Times New Roman"/>
                <w:b/>
                <w:bCs/>
                <w:color w:val="000000"/>
                <w:kern w:val="0"/>
                <w:szCs w:val="24"/>
              </w:rPr>
              <w:t>年</w:t>
            </w:r>
            <w:r w:rsidRPr="00F2731D">
              <w:rPr>
                <w:rFonts w:ascii="Times New Roman" w:hAnsi="Times New Roman"/>
                <w:b/>
                <w:bCs/>
                <w:color w:val="000000"/>
                <w:kern w:val="0"/>
                <w:szCs w:val="24"/>
              </w:rPr>
              <w:t>12</w:t>
            </w:r>
            <w:r w:rsidRPr="00F2731D">
              <w:rPr>
                <w:rFonts w:ascii="Times New Roman" w:hAnsi="Times New Roman"/>
                <w:b/>
                <w:bCs/>
                <w:color w:val="000000"/>
                <w:kern w:val="0"/>
                <w:szCs w:val="24"/>
              </w:rPr>
              <w:t>月</w:t>
            </w:r>
            <w:r w:rsidRPr="00F2731D">
              <w:rPr>
                <w:rFonts w:ascii="Times New Roman" w:hAnsi="Times New Roman"/>
                <w:b/>
                <w:bCs/>
                <w:color w:val="000000"/>
                <w:kern w:val="0"/>
                <w:szCs w:val="24"/>
              </w:rPr>
              <w:t>2</w:t>
            </w:r>
            <w:r w:rsidRPr="00F2731D">
              <w:rPr>
                <w:rFonts w:ascii="Times New Roman" w:hAnsi="Times New Roman"/>
                <w:b/>
                <w:bCs/>
                <w:color w:val="000000"/>
                <w:kern w:val="0"/>
                <w:szCs w:val="24"/>
              </w:rPr>
              <w:t>日，在上海证券交易所的指导下，公司联合东方财富证券股份有限公司举办</w:t>
            </w:r>
            <w:r w:rsidRPr="00F2731D">
              <w:rPr>
                <w:rFonts w:ascii="Times New Roman" w:hAnsi="Times New Roman"/>
                <w:b/>
                <w:bCs/>
                <w:color w:val="000000"/>
                <w:kern w:val="0"/>
                <w:szCs w:val="24"/>
              </w:rPr>
              <w:t>“</w:t>
            </w:r>
            <w:r w:rsidRPr="00F2731D">
              <w:rPr>
                <w:rFonts w:ascii="Times New Roman" w:hAnsi="Times New Roman"/>
                <w:b/>
                <w:bCs/>
                <w:color w:val="000000"/>
                <w:kern w:val="0"/>
                <w:szCs w:val="24"/>
              </w:rPr>
              <w:t>我是股东</w:t>
            </w:r>
            <w:r w:rsidRPr="00F2731D">
              <w:rPr>
                <w:rFonts w:ascii="Times New Roman" w:hAnsi="Times New Roman"/>
                <w:b/>
                <w:bCs/>
                <w:color w:val="000000"/>
                <w:kern w:val="0"/>
                <w:szCs w:val="24"/>
              </w:rPr>
              <w:t>”</w:t>
            </w:r>
            <w:r w:rsidRPr="00F2731D">
              <w:rPr>
                <w:rFonts w:ascii="Times New Roman" w:hAnsi="Times New Roman"/>
                <w:b/>
                <w:bCs/>
                <w:color w:val="000000"/>
                <w:kern w:val="0"/>
                <w:szCs w:val="24"/>
              </w:rPr>
              <w:t>走进三一重能暨</w:t>
            </w:r>
            <w:r w:rsidRPr="00F2731D">
              <w:rPr>
                <w:rFonts w:ascii="Times New Roman" w:hAnsi="Times New Roman"/>
                <w:b/>
                <w:bCs/>
                <w:color w:val="000000"/>
                <w:kern w:val="0"/>
                <w:szCs w:val="24"/>
              </w:rPr>
              <w:t>2025</w:t>
            </w:r>
            <w:r w:rsidRPr="00F2731D">
              <w:rPr>
                <w:rFonts w:ascii="Times New Roman" w:hAnsi="Times New Roman"/>
                <w:b/>
                <w:bCs/>
                <w:color w:val="000000"/>
                <w:kern w:val="0"/>
                <w:szCs w:val="24"/>
              </w:rPr>
              <w:t>年三一重能投资者开放日活动。机构投资者代表及个人投资者一行参观了公司</w:t>
            </w:r>
            <w:r w:rsidRPr="00F2731D">
              <w:rPr>
                <w:rFonts w:ascii="Times New Roman" w:hAnsi="Times New Roman"/>
                <w:b/>
                <w:bCs/>
                <w:color w:val="000000"/>
                <w:kern w:val="0"/>
                <w:szCs w:val="24"/>
              </w:rPr>
              <w:t>5G</w:t>
            </w:r>
            <w:r w:rsidRPr="00F2731D">
              <w:rPr>
                <w:rFonts w:ascii="Times New Roman" w:hAnsi="Times New Roman"/>
                <w:b/>
                <w:bCs/>
                <w:color w:val="000000"/>
                <w:kern w:val="0"/>
                <w:szCs w:val="24"/>
              </w:rPr>
              <w:t>风电装备制造工厂和试验</w:t>
            </w:r>
            <w:r w:rsidR="003F3BCC" w:rsidRPr="00F2731D">
              <w:rPr>
                <w:rFonts w:ascii="Times New Roman" w:hAnsi="Times New Roman"/>
                <w:b/>
                <w:bCs/>
                <w:color w:val="000000"/>
                <w:kern w:val="0"/>
                <w:szCs w:val="24"/>
              </w:rPr>
              <w:t>检测</w:t>
            </w:r>
            <w:r w:rsidRPr="00F2731D">
              <w:rPr>
                <w:rFonts w:ascii="Times New Roman" w:hAnsi="Times New Roman"/>
                <w:b/>
                <w:bCs/>
                <w:color w:val="000000"/>
                <w:kern w:val="0"/>
                <w:szCs w:val="24"/>
              </w:rPr>
              <w:t>中心，了解了公司生产经营情况。公司管理层与投资者进行了座谈交流，并对投资者关心的问题进行互动交流。</w:t>
            </w:r>
          </w:p>
          <w:p w14:paraId="48E20A96" w14:textId="147922B4" w:rsidR="00230825" w:rsidRPr="00F2731D" w:rsidRDefault="00230825" w:rsidP="00FC65F9">
            <w:pPr>
              <w:pStyle w:val="005"/>
              <w:spacing w:before="120" w:line="276" w:lineRule="auto"/>
              <w:ind w:firstLine="482"/>
              <w:jc w:val="left"/>
              <w:rPr>
                <w:rFonts w:ascii="Times New Roman" w:hAnsi="Times New Roman"/>
                <w:b/>
                <w:bCs/>
                <w:color w:val="000000"/>
                <w:kern w:val="0"/>
                <w:szCs w:val="24"/>
              </w:rPr>
            </w:pPr>
            <w:r w:rsidRPr="00F2731D">
              <w:rPr>
                <w:rFonts w:ascii="Times New Roman" w:hAnsi="Times New Roman"/>
                <w:b/>
                <w:bCs/>
                <w:color w:val="000000"/>
                <w:kern w:val="0"/>
                <w:szCs w:val="24"/>
              </w:rPr>
              <w:t>投资者互动交流环节问答主要内容如下：</w:t>
            </w:r>
          </w:p>
          <w:p w14:paraId="7AE25D2F" w14:textId="786EB89F" w:rsidR="00C16075" w:rsidRPr="00F2731D" w:rsidRDefault="008C360A" w:rsidP="00FC65F9">
            <w:pPr>
              <w:pStyle w:val="005"/>
              <w:spacing w:before="120" w:line="276" w:lineRule="auto"/>
              <w:ind w:firstLine="482"/>
              <w:jc w:val="left"/>
              <w:rPr>
                <w:rFonts w:ascii="Times New Roman" w:hAnsi="Times New Roman"/>
                <w:b/>
                <w:bCs/>
                <w:color w:val="000000"/>
                <w:kern w:val="0"/>
                <w:szCs w:val="24"/>
              </w:rPr>
            </w:pPr>
            <w:r w:rsidRPr="00F2731D">
              <w:rPr>
                <w:rFonts w:ascii="Times New Roman" w:hAnsi="Times New Roman"/>
                <w:b/>
                <w:bCs/>
                <w:color w:val="000000"/>
                <w:kern w:val="0"/>
                <w:szCs w:val="24"/>
              </w:rPr>
              <w:t>问题</w:t>
            </w:r>
            <w:r w:rsidRPr="00F2731D">
              <w:rPr>
                <w:rFonts w:ascii="Times New Roman" w:hAnsi="Times New Roman"/>
                <w:b/>
                <w:bCs/>
                <w:color w:val="000000"/>
                <w:kern w:val="0"/>
                <w:szCs w:val="24"/>
              </w:rPr>
              <w:t>1</w:t>
            </w:r>
            <w:r w:rsidRPr="00F2731D">
              <w:rPr>
                <w:rFonts w:ascii="Times New Roman" w:hAnsi="Times New Roman"/>
                <w:b/>
                <w:bCs/>
                <w:color w:val="000000"/>
                <w:kern w:val="0"/>
                <w:szCs w:val="24"/>
              </w:rPr>
              <w:t>：</w:t>
            </w:r>
            <w:r w:rsidR="002C5795" w:rsidRPr="00F2731D">
              <w:rPr>
                <w:rFonts w:ascii="Times New Roman" w:hAnsi="Times New Roman"/>
                <w:b/>
                <w:bCs/>
                <w:color w:val="000000"/>
                <w:kern w:val="0"/>
                <w:szCs w:val="24"/>
              </w:rPr>
              <w:t>请介绍</w:t>
            </w:r>
            <w:r w:rsidR="00E86053" w:rsidRPr="00F2731D">
              <w:rPr>
                <w:rFonts w:ascii="Times New Roman" w:hAnsi="Times New Roman"/>
                <w:b/>
                <w:bCs/>
                <w:color w:val="000000"/>
                <w:kern w:val="0"/>
                <w:szCs w:val="24"/>
              </w:rPr>
              <w:t>公司</w:t>
            </w:r>
            <w:r w:rsidR="003F3BCC" w:rsidRPr="00F2731D">
              <w:rPr>
                <w:rFonts w:ascii="Times New Roman" w:hAnsi="Times New Roman"/>
                <w:b/>
                <w:bCs/>
                <w:color w:val="000000"/>
                <w:kern w:val="0"/>
                <w:szCs w:val="24"/>
              </w:rPr>
              <w:t>“</w:t>
            </w:r>
            <w:r w:rsidR="00520F1A" w:rsidRPr="00F2731D">
              <w:rPr>
                <w:rFonts w:ascii="Times New Roman" w:hAnsi="Times New Roman"/>
                <w:b/>
                <w:bCs/>
                <w:color w:val="000000"/>
                <w:kern w:val="0"/>
                <w:szCs w:val="24"/>
              </w:rPr>
              <w:t>两海战略</w:t>
            </w:r>
            <w:r w:rsidR="003F3BCC" w:rsidRPr="00F2731D">
              <w:rPr>
                <w:rFonts w:ascii="Times New Roman" w:hAnsi="Times New Roman"/>
                <w:b/>
                <w:bCs/>
                <w:color w:val="000000"/>
                <w:kern w:val="0"/>
                <w:szCs w:val="24"/>
              </w:rPr>
              <w:t>”</w:t>
            </w:r>
            <w:r w:rsidR="002C5795" w:rsidRPr="00F2731D">
              <w:rPr>
                <w:rFonts w:ascii="Times New Roman" w:hAnsi="Times New Roman"/>
                <w:b/>
                <w:bCs/>
                <w:color w:val="000000"/>
                <w:kern w:val="0"/>
                <w:szCs w:val="24"/>
              </w:rPr>
              <w:t>的布局</w:t>
            </w:r>
            <w:r w:rsidR="0085614C" w:rsidRPr="00F2731D">
              <w:rPr>
                <w:rFonts w:ascii="Times New Roman" w:hAnsi="Times New Roman"/>
                <w:b/>
                <w:bCs/>
                <w:color w:val="000000"/>
                <w:kern w:val="0"/>
                <w:szCs w:val="24"/>
              </w:rPr>
              <w:t>情况</w:t>
            </w:r>
            <w:r w:rsidR="0064628C" w:rsidRPr="00F2731D">
              <w:rPr>
                <w:rFonts w:ascii="Times New Roman" w:hAnsi="Times New Roman"/>
                <w:b/>
                <w:bCs/>
                <w:color w:val="000000"/>
                <w:kern w:val="0"/>
                <w:szCs w:val="24"/>
              </w:rPr>
              <w:t>？</w:t>
            </w:r>
          </w:p>
          <w:p w14:paraId="0A34BE0E" w14:textId="56D1C567" w:rsidR="005E4822" w:rsidRPr="00F2731D" w:rsidRDefault="005E4822" w:rsidP="00840F21">
            <w:pPr>
              <w:pStyle w:val="005"/>
              <w:spacing w:before="120" w:line="276" w:lineRule="auto"/>
              <w:ind w:firstLine="480"/>
              <w:rPr>
                <w:rFonts w:ascii="Times New Roman" w:hAnsi="Times New Roman"/>
                <w:kern w:val="0"/>
                <w:szCs w:val="24"/>
              </w:rPr>
            </w:pPr>
            <w:r w:rsidRPr="00F2731D">
              <w:rPr>
                <w:rFonts w:ascii="Times New Roman" w:hAnsi="Times New Roman"/>
                <w:color w:val="000000"/>
                <w:kern w:val="0"/>
                <w:szCs w:val="24"/>
              </w:rPr>
              <w:t>“</w:t>
            </w:r>
            <w:r w:rsidR="009D2615" w:rsidRPr="00F2731D">
              <w:rPr>
                <w:rFonts w:ascii="Times New Roman" w:hAnsi="Times New Roman"/>
                <w:color w:val="000000"/>
                <w:kern w:val="0"/>
                <w:szCs w:val="24"/>
              </w:rPr>
              <w:t>两海战略</w:t>
            </w:r>
            <w:r w:rsidRPr="00F2731D">
              <w:rPr>
                <w:rFonts w:ascii="Times New Roman" w:hAnsi="Times New Roman"/>
                <w:color w:val="000000"/>
                <w:kern w:val="0"/>
                <w:szCs w:val="24"/>
              </w:rPr>
              <w:t>”</w:t>
            </w:r>
            <w:r w:rsidR="009D2615" w:rsidRPr="00F2731D">
              <w:rPr>
                <w:rFonts w:ascii="Times New Roman" w:hAnsi="Times New Roman"/>
                <w:color w:val="000000"/>
                <w:kern w:val="0"/>
                <w:szCs w:val="24"/>
              </w:rPr>
              <w:t>是公司的重要战略。</w:t>
            </w:r>
            <w:r w:rsidR="009D2615" w:rsidRPr="00F2731D">
              <w:rPr>
                <w:rFonts w:ascii="Times New Roman" w:hAnsi="Times New Roman"/>
                <w:szCs w:val="21"/>
              </w:rPr>
              <w:t>公司在海</w:t>
            </w:r>
            <w:r w:rsidR="00B40EB9" w:rsidRPr="00F2731D">
              <w:rPr>
                <w:rFonts w:ascii="Times New Roman" w:hAnsi="Times New Roman"/>
                <w:szCs w:val="21"/>
              </w:rPr>
              <w:t>上风电</w:t>
            </w:r>
            <w:r w:rsidR="009D2615" w:rsidRPr="00F2731D">
              <w:rPr>
                <w:rFonts w:ascii="Times New Roman" w:hAnsi="Times New Roman"/>
                <w:szCs w:val="21"/>
              </w:rPr>
              <w:t>领域采取稳步推进策略，今年上半年已获取</w:t>
            </w:r>
            <w:r w:rsidR="00B40EB9" w:rsidRPr="00F2731D">
              <w:rPr>
                <w:rFonts w:ascii="Times New Roman" w:hAnsi="Times New Roman"/>
                <w:szCs w:val="21"/>
              </w:rPr>
              <w:t>了</w:t>
            </w:r>
            <w:r w:rsidR="009D2615" w:rsidRPr="00F2731D">
              <w:rPr>
                <w:rFonts w:ascii="Times New Roman" w:hAnsi="Times New Roman"/>
                <w:szCs w:val="21"/>
              </w:rPr>
              <w:t>两个海风项目订单</w:t>
            </w:r>
            <w:r w:rsidR="00840F21" w:rsidRPr="00F2731D">
              <w:rPr>
                <w:rFonts w:ascii="Times New Roman" w:hAnsi="Times New Roman"/>
                <w:szCs w:val="21"/>
              </w:rPr>
              <w:t>；</w:t>
            </w:r>
            <w:r w:rsidR="00230825" w:rsidRPr="00F2731D">
              <w:rPr>
                <w:rFonts w:ascii="Times New Roman" w:hAnsi="Times New Roman"/>
                <w:szCs w:val="21"/>
              </w:rPr>
              <w:t>公司在山东、江苏、广东、辽宁等省份及地区布局海上风电业务</w:t>
            </w:r>
            <w:r w:rsidR="00840F21" w:rsidRPr="00F2731D">
              <w:rPr>
                <w:rFonts w:ascii="Times New Roman" w:hAnsi="Times New Roman"/>
                <w:szCs w:val="21"/>
              </w:rPr>
              <w:t>。</w:t>
            </w:r>
            <w:r w:rsidR="00840F21" w:rsidRPr="00F2731D">
              <w:rPr>
                <w:rFonts w:ascii="Times New Roman" w:hAnsi="Times New Roman"/>
                <w:color w:val="000000"/>
                <w:kern w:val="0"/>
                <w:szCs w:val="24"/>
              </w:rPr>
              <w:t>海外业务方面，</w:t>
            </w:r>
            <w:r w:rsidR="00840F21" w:rsidRPr="00F2731D">
              <w:rPr>
                <w:rFonts w:ascii="Times New Roman" w:hAnsi="Times New Roman"/>
                <w:kern w:val="0"/>
              </w:rPr>
              <w:t>截至</w:t>
            </w:r>
            <w:r w:rsidR="00D15122" w:rsidRPr="00F2731D">
              <w:rPr>
                <w:rFonts w:ascii="Times New Roman" w:hAnsi="Times New Roman"/>
                <w:kern w:val="0"/>
              </w:rPr>
              <w:t>到</w:t>
            </w:r>
            <w:r w:rsidR="00D15122" w:rsidRPr="00F2731D">
              <w:rPr>
                <w:rFonts w:ascii="Times New Roman" w:hAnsi="Times New Roman"/>
                <w:kern w:val="0"/>
              </w:rPr>
              <w:t>8</w:t>
            </w:r>
            <w:r w:rsidR="00D15122" w:rsidRPr="00F2731D">
              <w:rPr>
                <w:rFonts w:ascii="Times New Roman" w:hAnsi="Times New Roman"/>
                <w:kern w:val="0"/>
              </w:rPr>
              <w:t>月底</w:t>
            </w:r>
            <w:r w:rsidR="00840F21" w:rsidRPr="00F2731D">
              <w:rPr>
                <w:rFonts w:ascii="Times New Roman" w:hAnsi="Times New Roman"/>
                <w:kern w:val="0"/>
              </w:rPr>
              <w:t>，公司</w:t>
            </w:r>
            <w:r w:rsidR="00840F21" w:rsidRPr="00F2731D">
              <w:rPr>
                <w:rFonts w:ascii="Times New Roman" w:hAnsi="Times New Roman"/>
                <w:kern w:val="0"/>
              </w:rPr>
              <w:t>2025</w:t>
            </w:r>
            <w:r w:rsidR="00840F21" w:rsidRPr="00F2731D">
              <w:rPr>
                <w:rFonts w:ascii="Times New Roman" w:hAnsi="Times New Roman"/>
                <w:kern w:val="0"/>
              </w:rPr>
              <w:t>年新增的海外订单</w:t>
            </w:r>
            <w:r w:rsidR="00D15122" w:rsidRPr="00F2731D">
              <w:rPr>
                <w:rFonts w:ascii="Times New Roman" w:hAnsi="Times New Roman"/>
                <w:kern w:val="0"/>
              </w:rPr>
              <w:t>已</w:t>
            </w:r>
            <w:r w:rsidR="00840F21" w:rsidRPr="00F2731D">
              <w:rPr>
                <w:rFonts w:ascii="Times New Roman" w:hAnsi="Times New Roman"/>
                <w:kern w:val="0"/>
              </w:rPr>
              <w:t>突破</w:t>
            </w:r>
            <w:r w:rsidR="00840F21" w:rsidRPr="00F2731D">
              <w:rPr>
                <w:rFonts w:ascii="Times New Roman" w:hAnsi="Times New Roman"/>
                <w:kern w:val="0"/>
              </w:rPr>
              <w:t>2GW</w:t>
            </w:r>
            <w:r w:rsidR="00840F21" w:rsidRPr="00F2731D">
              <w:rPr>
                <w:rFonts w:ascii="Times New Roman" w:hAnsi="Times New Roman"/>
                <w:kern w:val="0"/>
              </w:rPr>
              <w:t>，</w:t>
            </w:r>
            <w:r w:rsidR="00D15122" w:rsidRPr="00F2731D">
              <w:rPr>
                <w:rFonts w:ascii="Times New Roman" w:hAnsi="Times New Roman"/>
                <w:kern w:val="0"/>
              </w:rPr>
              <w:t>预计今年海外新增风机订单将</w:t>
            </w:r>
            <w:r w:rsidR="00840F21" w:rsidRPr="00F2731D">
              <w:rPr>
                <w:rFonts w:ascii="Times New Roman" w:hAnsi="Times New Roman"/>
                <w:kern w:val="0"/>
              </w:rPr>
              <w:t>较去年大幅增长</w:t>
            </w:r>
            <w:r w:rsidR="00D309B9" w:rsidRPr="00F2731D">
              <w:rPr>
                <w:rFonts w:ascii="Times New Roman" w:hAnsi="Times New Roman"/>
                <w:kern w:val="0"/>
              </w:rPr>
              <w:t>；</w:t>
            </w:r>
            <w:r w:rsidR="00B40EB9" w:rsidRPr="00F2731D">
              <w:rPr>
                <w:rFonts w:ascii="Times New Roman" w:hAnsi="Times New Roman"/>
                <w:kern w:val="0"/>
              </w:rPr>
              <w:t>目前公司的</w:t>
            </w:r>
            <w:r w:rsidR="00D309B9" w:rsidRPr="00F2731D">
              <w:rPr>
                <w:rFonts w:ascii="Times New Roman" w:hAnsi="Times New Roman"/>
                <w:kern w:val="0"/>
              </w:rPr>
              <w:t>海外</w:t>
            </w:r>
            <w:r w:rsidRPr="00F2731D">
              <w:rPr>
                <w:rFonts w:ascii="Times New Roman" w:hAnsi="Times New Roman"/>
                <w:kern w:val="0"/>
              </w:rPr>
              <w:t>风机</w:t>
            </w:r>
            <w:r w:rsidR="00840F21" w:rsidRPr="00F2731D">
              <w:rPr>
                <w:rFonts w:ascii="Times New Roman" w:hAnsi="Times New Roman"/>
                <w:kern w:val="0"/>
              </w:rPr>
              <w:t>订单主要来自</w:t>
            </w:r>
            <w:r w:rsidRPr="00F2731D">
              <w:rPr>
                <w:rFonts w:ascii="Times New Roman" w:hAnsi="Times New Roman"/>
                <w:kern w:val="0"/>
              </w:rPr>
              <w:t>南亚</w:t>
            </w:r>
            <w:r w:rsidR="00840F21" w:rsidRPr="00F2731D">
              <w:rPr>
                <w:rFonts w:ascii="Times New Roman" w:hAnsi="Times New Roman"/>
                <w:kern w:val="0"/>
              </w:rPr>
              <w:t>和中亚市场，同时也在西班牙</w:t>
            </w:r>
            <w:r w:rsidRPr="00F2731D">
              <w:rPr>
                <w:rFonts w:ascii="Times New Roman" w:hAnsi="Times New Roman"/>
                <w:kern w:val="0"/>
              </w:rPr>
              <w:t>、德国、</w:t>
            </w:r>
            <w:r w:rsidR="00840F21" w:rsidRPr="00F2731D">
              <w:rPr>
                <w:rFonts w:ascii="Times New Roman" w:hAnsi="Times New Roman"/>
                <w:kern w:val="0"/>
              </w:rPr>
              <w:t>智利实现了订单突破</w:t>
            </w:r>
            <w:r w:rsidR="00D309B9" w:rsidRPr="00F2731D">
              <w:rPr>
                <w:rFonts w:ascii="Times New Roman" w:hAnsi="Times New Roman"/>
                <w:kern w:val="0"/>
              </w:rPr>
              <w:t>；</w:t>
            </w:r>
            <w:r w:rsidR="00B40EB9" w:rsidRPr="00F2731D">
              <w:rPr>
                <w:rFonts w:ascii="Times New Roman" w:hAnsi="Times New Roman"/>
                <w:kern w:val="0"/>
              </w:rPr>
              <w:t>公司力</w:t>
            </w:r>
            <w:r w:rsidR="00B40EB9" w:rsidRPr="00F2731D">
              <w:rPr>
                <w:rFonts w:ascii="Times New Roman" w:hAnsi="Times New Roman"/>
                <w:kern w:val="0"/>
              </w:rPr>
              <w:lastRenderedPageBreak/>
              <w:t>争未来</w:t>
            </w:r>
            <w:r w:rsidR="00840F21" w:rsidRPr="00F2731D">
              <w:rPr>
                <w:rFonts w:ascii="Times New Roman" w:hAnsi="Times New Roman"/>
                <w:kern w:val="0"/>
              </w:rPr>
              <w:t>在欧洲市场寻求更大突破。</w:t>
            </w:r>
            <w:r w:rsidRPr="00F2731D">
              <w:rPr>
                <w:rFonts w:ascii="Times New Roman" w:hAnsi="Times New Roman"/>
                <w:kern w:val="0"/>
              </w:rPr>
              <w:t>同时，公司也在海外</w:t>
            </w:r>
            <w:r w:rsidR="00230825" w:rsidRPr="00F2731D">
              <w:rPr>
                <w:rFonts w:ascii="Times New Roman" w:hAnsi="Times New Roman"/>
                <w:kern w:val="0"/>
              </w:rPr>
              <w:t>市场</w:t>
            </w:r>
            <w:r w:rsidRPr="00F2731D">
              <w:rPr>
                <w:rFonts w:ascii="Times New Roman" w:hAnsi="Times New Roman"/>
                <w:kern w:val="0"/>
              </w:rPr>
              <w:t>积极推进项目</w:t>
            </w:r>
            <w:r w:rsidR="00230825" w:rsidRPr="00F2731D">
              <w:rPr>
                <w:rFonts w:ascii="Times New Roman" w:hAnsi="Times New Roman"/>
                <w:kern w:val="0"/>
              </w:rPr>
              <w:t>开发</w:t>
            </w:r>
            <w:r w:rsidRPr="00F2731D">
              <w:rPr>
                <w:rFonts w:ascii="Times New Roman" w:hAnsi="Times New Roman"/>
                <w:kern w:val="0"/>
              </w:rPr>
              <w:t>建设，</w:t>
            </w:r>
            <w:r w:rsidR="00742C27" w:rsidRPr="00F2731D">
              <w:rPr>
                <w:rFonts w:ascii="Times New Roman" w:hAnsi="Times New Roman"/>
                <w:kern w:val="0"/>
              </w:rPr>
              <w:t>这也是公司海外业务的重要组成部分。截至目前，</w:t>
            </w:r>
            <w:r w:rsidR="00230825" w:rsidRPr="00F2731D">
              <w:rPr>
                <w:rFonts w:ascii="Times New Roman" w:hAnsi="Times New Roman"/>
                <w:kern w:val="0"/>
                <w:szCs w:val="24"/>
              </w:rPr>
              <w:t>公司已在中亚、</w:t>
            </w:r>
            <w:r w:rsidR="00A766FD" w:rsidRPr="00F2731D">
              <w:rPr>
                <w:rFonts w:ascii="Times New Roman" w:hAnsi="Times New Roman"/>
                <w:kern w:val="0"/>
                <w:szCs w:val="24"/>
              </w:rPr>
              <w:t>东南</w:t>
            </w:r>
            <w:r w:rsidR="0017460E" w:rsidRPr="00F2731D">
              <w:rPr>
                <w:rFonts w:ascii="Times New Roman" w:hAnsi="Times New Roman"/>
                <w:kern w:val="0"/>
                <w:szCs w:val="24"/>
              </w:rPr>
              <w:t>亚</w:t>
            </w:r>
            <w:r w:rsidR="00230825" w:rsidRPr="00F2731D">
              <w:rPr>
                <w:rFonts w:ascii="Times New Roman" w:hAnsi="Times New Roman"/>
                <w:kern w:val="0"/>
                <w:szCs w:val="24"/>
              </w:rPr>
              <w:t>以及东南欧</w:t>
            </w:r>
            <w:r w:rsidR="005C38B2" w:rsidRPr="00F2731D">
              <w:rPr>
                <w:rFonts w:ascii="Times New Roman" w:hAnsi="Times New Roman"/>
                <w:kern w:val="0"/>
                <w:szCs w:val="24"/>
              </w:rPr>
              <w:t>等</w:t>
            </w:r>
            <w:r w:rsidR="00230825" w:rsidRPr="00F2731D">
              <w:rPr>
                <w:rFonts w:ascii="Times New Roman" w:hAnsi="Times New Roman"/>
                <w:kern w:val="0"/>
                <w:szCs w:val="24"/>
              </w:rPr>
              <w:t>地区积极推进项目并取得了进展。</w:t>
            </w:r>
          </w:p>
          <w:p w14:paraId="27824A3A" w14:textId="77777777" w:rsidR="00742C27" w:rsidRPr="00F2731D" w:rsidRDefault="00742C27" w:rsidP="00840F21">
            <w:pPr>
              <w:pStyle w:val="005"/>
              <w:spacing w:before="120" w:line="276" w:lineRule="auto"/>
              <w:ind w:firstLine="480"/>
              <w:rPr>
                <w:rFonts w:ascii="Times New Roman" w:hAnsi="Times New Roman"/>
                <w:kern w:val="0"/>
                <w:szCs w:val="24"/>
              </w:rPr>
            </w:pPr>
          </w:p>
          <w:p w14:paraId="0BCF8D79" w14:textId="56C821E3" w:rsidR="00742C27" w:rsidRPr="00F2731D" w:rsidRDefault="00742C27" w:rsidP="00840F21">
            <w:pPr>
              <w:pStyle w:val="005"/>
              <w:spacing w:before="120" w:line="276" w:lineRule="auto"/>
              <w:ind w:firstLine="482"/>
              <w:rPr>
                <w:rFonts w:ascii="Times New Roman" w:hAnsi="Times New Roman"/>
                <w:b/>
                <w:bCs/>
                <w:color w:val="000000"/>
                <w:kern w:val="0"/>
                <w:szCs w:val="24"/>
              </w:rPr>
            </w:pPr>
            <w:r w:rsidRPr="00F2731D">
              <w:rPr>
                <w:rFonts w:ascii="Times New Roman" w:hAnsi="Times New Roman"/>
                <w:b/>
                <w:bCs/>
                <w:kern w:val="0"/>
                <w:szCs w:val="24"/>
              </w:rPr>
              <w:t>问题</w:t>
            </w:r>
            <w:r w:rsidRPr="00F2731D">
              <w:rPr>
                <w:rFonts w:ascii="Times New Roman" w:hAnsi="Times New Roman"/>
                <w:b/>
                <w:bCs/>
                <w:kern w:val="0"/>
                <w:szCs w:val="24"/>
              </w:rPr>
              <w:t>2</w:t>
            </w:r>
            <w:r w:rsidRPr="00F2731D">
              <w:rPr>
                <w:rFonts w:ascii="Times New Roman" w:hAnsi="Times New Roman"/>
                <w:b/>
                <w:bCs/>
                <w:kern w:val="0"/>
                <w:szCs w:val="24"/>
              </w:rPr>
              <w:t>：</w:t>
            </w:r>
            <w:r w:rsidRPr="00F2731D">
              <w:rPr>
                <w:rFonts w:ascii="Times New Roman" w:hAnsi="Times New Roman"/>
                <w:b/>
                <w:bCs/>
                <w:color w:val="000000"/>
                <w:kern w:val="0"/>
                <w:szCs w:val="24"/>
              </w:rPr>
              <w:t>今年国内风机中标价格已有所回升，请问公司如何判断明年国内风机价格趋势？公司如何展望明年公司的风机毛利率？</w:t>
            </w:r>
          </w:p>
          <w:p w14:paraId="046B25D7" w14:textId="555CB40E" w:rsidR="00742C27" w:rsidRPr="00F2731D" w:rsidRDefault="00742C27" w:rsidP="00742C27">
            <w:pPr>
              <w:pStyle w:val="005"/>
              <w:spacing w:before="120" w:line="276" w:lineRule="auto"/>
              <w:ind w:firstLine="480"/>
              <w:rPr>
                <w:rFonts w:ascii="Times New Roman" w:hAnsi="Times New Roman"/>
                <w:color w:val="000000"/>
                <w:kern w:val="0"/>
                <w:szCs w:val="24"/>
              </w:rPr>
            </w:pPr>
            <w:r w:rsidRPr="00F2731D">
              <w:rPr>
                <w:rFonts w:ascii="Times New Roman" w:hAnsi="Times New Roman"/>
                <w:color w:val="000000"/>
                <w:kern w:val="0"/>
                <w:szCs w:val="24"/>
              </w:rPr>
              <w:t>2025</w:t>
            </w:r>
            <w:r w:rsidRPr="00F2731D">
              <w:rPr>
                <w:rFonts w:ascii="Times New Roman" w:hAnsi="Times New Roman"/>
                <w:color w:val="000000"/>
                <w:kern w:val="0"/>
                <w:szCs w:val="24"/>
              </w:rPr>
              <w:t>年截至目前，国内风机订单中标均价较</w:t>
            </w:r>
            <w:r w:rsidRPr="00F2731D">
              <w:rPr>
                <w:rFonts w:ascii="Times New Roman" w:hAnsi="Times New Roman"/>
                <w:color w:val="000000"/>
                <w:kern w:val="0"/>
                <w:szCs w:val="24"/>
              </w:rPr>
              <w:t>2024</w:t>
            </w:r>
            <w:r w:rsidRPr="00F2731D">
              <w:rPr>
                <w:rFonts w:ascii="Times New Roman" w:hAnsi="Times New Roman"/>
                <w:color w:val="000000"/>
                <w:kern w:val="0"/>
                <w:szCs w:val="24"/>
              </w:rPr>
              <w:t>年提升了</w:t>
            </w:r>
            <w:r w:rsidRPr="00F2731D">
              <w:rPr>
                <w:rFonts w:ascii="Times New Roman" w:hAnsi="Times New Roman"/>
                <w:color w:val="000000"/>
                <w:kern w:val="0"/>
                <w:szCs w:val="24"/>
              </w:rPr>
              <w:t>5</w:t>
            </w:r>
            <w:r w:rsidRPr="00F2731D">
              <w:rPr>
                <w:rFonts w:ascii="Times New Roman" w:hAnsi="Times New Roman"/>
                <w:color w:val="000000"/>
                <w:kern w:val="0"/>
                <w:szCs w:val="24"/>
              </w:rPr>
              <w:t>个百分点以上。风电行业整体已认识到内卷式竞争的危害，多项因素综合推动了风机价格明显回升：国内主机厂商于</w:t>
            </w:r>
            <w:r w:rsidRPr="00F2731D">
              <w:rPr>
                <w:rFonts w:ascii="Times New Roman" w:hAnsi="Times New Roman"/>
                <w:color w:val="000000"/>
                <w:kern w:val="0"/>
                <w:szCs w:val="24"/>
              </w:rPr>
              <w:t>2024</w:t>
            </w:r>
            <w:r w:rsidRPr="00F2731D">
              <w:rPr>
                <w:rFonts w:ascii="Times New Roman" w:hAnsi="Times New Roman"/>
                <w:color w:val="000000"/>
                <w:kern w:val="0"/>
                <w:szCs w:val="24"/>
              </w:rPr>
              <w:t>年</w:t>
            </w:r>
            <w:r w:rsidRPr="00F2731D">
              <w:rPr>
                <w:rFonts w:ascii="Times New Roman" w:hAnsi="Times New Roman"/>
                <w:color w:val="000000"/>
                <w:kern w:val="0"/>
                <w:szCs w:val="24"/>
              </w:rPr>
              <w:t>10</w:t>
            </w:r>
            <w:r w:rsidRPr="00F2731D">
              <w:rPr>
                <w:rFonts w:ascii="Times New Roman" w:hAnsi="Times New Roman"/>
                <w:color w:val="000000"/>
                <w:kern w:val="0"/>
                <w:szCs w:val="24"/>
              </w:rPr>
              <w:t>月达成共识签署了《自律公约》，旨在推动风电行业高质量发展并避免恶性低价竞争；部分业主调整了最低价中标的招标规则；国家级重要会议多次强调防止、综合整治</w:t>
            </w:r>
            <w:r w:rsidRPr="00F2731D">
              <w:rPr>
                <w:rFonts w:ascii="Times New Roman" w:hAnsi="Times New Roman"/>
                <w:color w:val="000000"/>
                <w:kern w:val="0"/>
                <w:szCs w:val="24"/>
              </w:rPr>
              <w:t>“</w:t>
            </w:r>
            <w:r w:rsidRPr="00F2731D">
              <w:rPr>
                <w:rFonts w:ascii="Times New Roman" w:hAnsi="Times New Roman"/>
                <w:color w:val="000000"/>
                <w:kern w:val="0"/>
                <w:szCs w:val="24"/>
              </w:rPr>
              <w:t>内卷式</w:t>
            </w:r>
            <w:r w:rsidRPr="00F2731D">
              <w:rPr>
                <w:rFonts w:ascii="Times New Roman" w:hAnsi="Times New Roman"/>
                <w:color w:val="000000"/>
                <w:kern w:val="0"/>
                <w:szCs w:val="24"/>
              </w:rPr>
              <w:t>”</w:t>
            </w:r>
            <w:r w:rsidRPr="00F2731D">
              <w:rPr>
                <w:rFonts w:ascii="Times New Roman" w:hAnsi="Times New Roman"/>
                <w:color w:val="000000"/>
                <w:kern w:val="0"/>
                <w:szCs w:val="24"/>
              </w:rPr>
              <w:t>竞争。根据当前行业情况判断，业主、整机厂商、零部件供应商都更加重视产品的可靠性，公司认为从今年到明年，风机中标价格将保持稳定。</w:t>
            </w:r>
          </w:p>
          <w:p w14:paraId="6BD58125" w14:textId="10634B85" w:rsidR="00742C27" w:rsidRPr="00F2731D" w:rsidRDefault="00742C27" w:rsidP="00742C27">
            <w:pPr>
              <w:pStyle w:val="005"/>
              <w:spacing w:before="120" w:line="276" w:lineRule="auto"/>
              <w:ind w:firstLine="480"/>
              <w:rPr>
                <w:rFonts w:ascii="Times New Roman" w:hAnsi="Times New Roman"/>
                <w:color w:val="000000"/>
                <w:kern w:val="0"/>
                <w:szCs w:val="24"/>
              </w:rPr>
            </w:pPr>
            <w:r w:rsidRPr="00F2731D">
              <w:rPr>
                <w:rFonts w:ascii="Times New Roman" w:hAnsi="Times New Roman"/>
                <w:color w:val="000000"/>
                <w:kern w:val="0"/>
                <w:szCs w:val="24"/>
              </w:rPr>
              <w:t>在国内风机价格已回升趋稳的背景下，公司坚持高质量发展，聚焦战略大客户，持续致力于生产高质量、高可靠性产品，为客户创造实际价值，而非参与价格竞争。同时，公司将继续开展降本控费工作，公司预计</w:t>
            </w:r>
            <w:r w:rsidRPr="00F2731D">
              <w:rPr>
                <w:rFonts w:ascii="Times New Roman" w:hAnsi="Times New Roman"/>
                <w:color w:val="000000"/>
                <w:kern w:val="0"/>
                <w:szCs w:val="24"/>
              </w:rPr>
              <w:t>2026</w:t>
            </w:r>
            <w:r w:rsidRPr="00F2731D">
              <w:rPr>
                <w:rFonts w:ascii="Times New Roman" w:hAnsi="Times New Roman"/>
                <w:color w:val="000000"/>
                <w:kern w:val="0"/>
                <w:szCs w:val="24"/>
              </w:rPr>
              <w:t>年风机毛利率水平将会有较为明显的提升。</w:t>
            </w:r>
          </w:p>
          <w:p w14:paraId="0E7F76B0" w14:textId="77777777" w:rsidR="00C16075" w:rsidRPr="00F2731D" w:rsidRDefault="00C16075">
            <w:pPr>
              <w:pStyle w:val="005"/>
              <w:spacing w:before="120" w:line="276" w:lineRule="auto"/>
              <w:ind w:firstLine="480"/>
              <w:jc w:val="left"/>
              <w:rPr>
                <w:rFonts w:ascii="Times New Roman" w:hAnsi="Times New Roman"/>
                <w:color w:val="000000"/>
                <w:kern w:val="0"/>
                <w:szCs w:val="24"/>
              </w:rPr>
            </w:pPr>
          </w:p>
          <w:p w14:paraId="4AF8E74C" w14:textId="2EDC82FF" w:rsidR="00C16075" w:rsidRPr="00F2731D" w:rsidRDefault="008C360A">
            <w:pPr>
              <w:pStyle w:val="005"/>
              <w:spacing w:before="120" w:line="276" w:lineRule="auto"/>
              <w:ind w:firstLine="482"/>
              <w:jc w:val="left"/>
              <w:rPr>
                <w:rFonts w:ascii="Times New Roman" w:hAnsi="Times New Roman"/>
                <w:color w:val="000000"/>
                <w:kern w:val="0"/>
                <w:szCs w:val="24"/>
              </w:rPr>
            </w:pPr>
            <w:r w:rsidRPr="00F2731D">
              <w:rPr>
                <w:rFonts w:ascii="Times New Roman" w:hAnsi="Times New Roman"/>
                <w:b/>
                <w:bCs/>
                <w:color w:val="000000"/>
                <w:kern w:val="0"/>
                <w:szCs w:val="24"/>
              </w:rPr>
              <w:t>问题</w:t>
            </w:r>
            <w:r w:rsidR="008A16A2" w:rsidRPr="00F2731D">
              <w:rPr>
                <w:rFonts w:ascii="Times New Roman" w:hAnsi="Times New Roman"/>
                <w:b/>
                <w:bCs/>
                <w:color w:val="000000"/>
                <w:kern w:val="0"/>
                <w:szCs w:val="24"/>
              </w:rPr>
              <w:t>3</w:t>
            </w:r>
            <w:r w:rsidRPr="00F2731D">
              <w:rPr>
                <w:rFonts w:ascii="Times New Roman" w:hAnsi="Times New Roman"/>
                <w:b/>
                <w:bCs/>
                <w:color w:val="000000"/>
                <w:kern w:val="0"/>
                <w:szCs w:val="24"/>
              </w:rPr>
              <w:t>：</w:t>
            </w:r>
            <w:r w:rsidR="007E00B8" w:rsidRPr="00F2731D">
              <w:rPr>
                <w:rFonts w:ascii="Times New Roman" w:hAnsi="Times New Roman"/>
                <w:b/>
                <w:bCs/>
                <w:color w:val="000000"/>
                <w:kern w:val="0"/>
                <w:szCs w:val="24"/>
              </w:rPr>
              <w:t>请问公司对明年的零部件价格走势预期如何？</w:t>
            </w:r>
          </w:p>
          <w:p w14:paraId="49CE32A3" w14:textId="073E390C" w:rsidR="00C16075" w:rsidRPr="00F2731D" w:rsidRDefault="00742C27">
            <w:pPr>
              <w:pStyle w:val="005"/>
              <w:spacing w:before="120" w:line="276" w:lineRule="auto"/>
              <w:ind w:firstLine="480"/>
              <w:rPr>
                <w:rFonts w:ascii="Times New Roman" w:hAnsi="Times New Roman"/>
                <w:color w:val="000000"/>
                <w:kern w:val="0"/>
                <w:szCs w:val="24"/>
              </w:rPr>
            </w:pPr>
            <w:r w:rsidRPr="00F2731D">
              <w:rPr>
                <w:rFonts w:ascii="Times New Roman" w:hAnsi="Times New Roman"/>
                <w:color w:val="000000"/>
                <w:kern w:val="0"/>
                <w:szCs w:val="24"/>
              </w:rPr>
              <w:t>今年是风电装机大年，对于零部件的需求较大且部分大部件出现了结构性涨价，零部件企业的业绩较去年普遍有所提升。但</w:t>
            </w:r>
            <w:r w:rsidR="00BD4A26" w:rsidRPr="00F2731D">
              <w:rPr>
                <w:rFonts w:ascii="Times New Roman" w:hAnsi="Times New Roman"/>
                <w:color w:val="000000"/>
                <w:kern w:val="0"/>
                <w:szCs w:val="24"/>
              </w:rPr>
              <w:t>总体而言，</w:t>
            </w:r>
            <w:r w:rsidRPr="00F2731D">
              <w:rPr>
                <w:rFonts w:ascii="Times New Roman" w:hAnsi="Times New Roman"/>
                <w:color w:val="000000"/>
                <w:kern w:val="0"/>
                <w:szCs w:val="24"/>
              </w:rPr>
              <w:t>今年风电的零部件整体价格较去年并未上升，整机厂商也实现了一定程度上的降本。同时，国内活跃的整机厂商在向头部集中，目前市场上主流风机的机型趋于稳定，零部件的生产和质量趋于稳定，主要零部件的生命周期也有所延长。行业也将继续推动降本工作，</w:t>
            </w:r>
            <w:r w:rsidR="00F668B6" w:rsidRPr="00F2731D">
              <w:rPr>
                <w:rFonts w:ascii="Times New Roman" w:hAnsi="Times New Roman"/>
                <w:color w:val="000000"/>
                <w:kern w:val="0"/>
                <w:szCs w:val="24"/>
              </w:rPr>
              <w:t>公司</w:t>
            </w:r>
            <w:r w:rsidR="00462B75" w:rsidRPr="00F2731D">
              <w:rPr>
                <w:rFonts w:ascii="Times New Roman" w:hAnsi="Times New Roman"/>
                <w:color w:val="000000"/>
                <w:kern w:val="0"/>
                <w:szCs w:val="24"/>
              </w:rPr>
              <w:t>预计明年零部件端仍有一定的降价空间。</w:t>
            </w:r>
          </w:p>
          <w:p w14:paraId="3DC8A797" w14:textId="77777777" w:rsidR="00EE311C" w:rsidRPr="00F2731D" w:rsidRDefault="00EE311C" w:rsidP="009914ED">
            <w:pPr>
              <w:pStyle w:val="005"/>
              <w:spacing w:before="120" w:line="276" w:lineRule="auto"/>
              <w:ind w:firstLineChars="0" w:firstLine="0"/>
              <w:rPr>
                <w:rFonts w:ascii="Times New Roman" w:hAnsi="Times New Roman"/>
                <w:color w:val="000000"/>
                <w:kern w:val="0"/>
                <w:szCs w:val="24"/>
              </w:rPr>
            </w:pPr>
          </w:p>
          <w:p w14:paraId="6C97807B" w14:textId="4B827A4E" w:rsidR="00FC7E5C" w:rsidRPr="00F2731D" w:rsidRDefault="008C360A" w:rsidP="00FC7E5C">
            <w:pPr>
              <w:pStyle w:val="005"/>
              <w:spacing w:before="120" w:line="276" w:lineRule="auto"/>
              <w:ind w:firstLine="482"/>
              <w:jc w:val="left"/>
              <w:rPr>
                <w:rFonts w:ascii="Times New Roman" w:hAnsi="Times New Roman"/>
                <w:color w:val="000000"/>
                <w:kern w:val="0"/>
                <w:szCs w:val="24"/>
              </w:rPr>
            </w:pPr>
            <w:r w:rsidRPr="00F2731D">
              <w:rPr>
                <w:rFonts w:ascii="Times New Roman" w:hAnsi="Times New Roman"/>
                <w:b/>
                <w:bCs/>
                <w:color w:val="000000"/>
                <w:kern w:val="0"/>
                <w:szCs w:val="24"/>
              </w:rPr>
              <w:t>问题</w:t>
            </w:r>
            <w:r w:rsidR="009914ED">
              <w:rPr>
                <w:rFonts w:ascii="Times New Roman" w:hAnsi="Times New Roman" w:hint="eastAsia"/>
                <w:b/>
                <w:bCs/>
                <w:color w:val="000000"/>
                <w:kern w:val="0"/>
                <w:szCs w:val="24"/>
              </w:rPr>
              <w:t>4</w:t>
            </w:r>
            <w:r w:rsidRPr="00F2731D">
              <w:rPr>
                <w:rFonts w:ascii="Times New Roman" w:hAnsi="Times New Roman"/>
                <w:b/>
                <w:bCs/>
                <w:color w:val="000000"/>
                <w:kern w:val="0"/>
                <w:szCs w:val="24"/>
              </w:rPr>
              <w:t>：</w:t>
            </w:r>
            <w:r w:rsidR="00E14DAE" w:rsidRPr="00F2731D">
              <w:rPr>
                <w:rFonts w:ascii="Times New Roman" w:hAnsi="Times New Roman"/>
                <w:b/>
                <w:bCs/>
                <w:color w:val="000000"/>
                <w:kern w:val="0"/>
                <w:szCs w:val="24"/>
              </w:rPr>
              <w:t>136</w:t>
            </w:r>
            <w:r w:rsidR="00E14DAE" w:rsidRPr="00F2731D">
              <w:rPr>
                <w:rFonts w:ascii="Times New Roman" w:hAnsi="Times New Roman"/>
                <w:b/>
                <w:bCs/>
                <w:color w:val="000000"/>
                <w:kern w:val="0"/>
                <w:szCs w:val="24"/>
              </w:rPr>
              <w:t>号发布后，公司对于</w:t>
            </w:r>
            <w:r w:rsidR="007E00B8" w:rsidRPr="00F2731D">
              <w:rPr>
                <w:rFonts w:ascii="Times New Roman" w:hAnsi="Times New Roman"/>
                <w:b/>
                <w:bCs/>
                <w:color w:val="000000"/>
                <w:kern w:val="0"/>
                <w:szCs w:val="24"/>
              </w:rPr>
              <w:t>风电电站的</w:t>
            </w:r>
            <w:r w:rsidR="00E14DAE" w:rsidRPr="00F2731D">
              <w:rPr>
                <w:rFonts w:ascii="Times New Roman" w:hAnsi="Times New Roman"/>
                <w:b/>
                <w:bCs/>
                <w:color w:val="000000"/>
                <w:kern w:val="0"/>
                <w:szCs w:val="24"/>
              </w:rPr>
              <w:t>盈利水平</w:t>
            </w:r>
            <w:r w:rsidR="007E00B8" w:rsidRPr="00F2731D">
              <w:rPr>
                <w:rFonts w:ascii="Times New Roman" w:hAnsi="Times New Roman"/>
                <w:b/>
                <w:bCs/>
                <w:color w:val="000000"/>
                <w:kern w:val="0"/>
                <w:szCs w:val="24"/>
              </w:rPr>
              <w:t>是如何展望的？</w:t>
            </w:r>
            <w:r w:rsidR="00E14DAE" w:rsidRPr="00F2731D">
              <w:rPr>
                <w:rFonts w:ascii="Times New Roman" w:hAnsi="Times New Roman"/>
                <w:b/>
                <w:bCs/>
                <w:color w:val="000000"/>
                <w:kern w:val="0"/>
                <w:szCs w:val="24"/>
              </w:rPr>
              <w:t>公司的</w:t>
            </w:r>
            <w:r w:rsidR="007E00B8" w:rsidRPr="00F2731D">
              <w:rPr>
                <w:rFonts w:ascii="Times New Roman" w:hAnsi="Times New Roman"/>
                <w:b/>
                <w:bCs/>
                <w:color w:val="000000"/>
                <w:kern w:val="0"/>
                <w:szCs w:val="24"/>
              </w:rPr>
              <w:t>风电</w:t>
            </w:r>
            <w:r w:rsidR="00E14DAE" w:rsidRPr="00F2731D">
              <w:rPr>
                <w:rFonts w:ascii="Times New Roman" w:hAnsi="Times New Roman"/>
                <w:b/>
                <w:bCs/>
                <w:color w:val="000000"/>
                <w:kern w:val="0"/>
                <w:szCs w:val="24"/>
              </w:rPr>
              <w:t>电站布局</w:t>
            </w:r>
            <w:r w:rsidR="007E00B8" w:rsidRPr="00F2731D">
              <w:rPr>
                <w:rFonts w:ascii="Times New Roman" w:hAnsi="Times New Roman"/>
                <w:b/>
                <w:bCs/>
                <w:color w:val="000000"/>
                <w:kern w:val="0"/>
                <w:szCs w:val="24"/>
              </w:rPr>
              <w:t>如何</w:t>
            </w:r>
            <w:r w:rsidR="00E14DAE" w:rsidRPr="00F2731D">
              <w:rPr>
                <w:rFonts w:ascii="Times New Roman" w:hAnsi="Times New Roman"/>
                <w:b/>
                <w:bCs/>
                <w:color w:val="000000"/>
                <w:kern w:val="0"/>
                <w:szCs w:val="24"/>
              </w:rPr>
              <w:t>？</w:t>
            </w:r>
          </w:p>
          <w:p w14:paraId="0B28D963" w14:textId="44970887" w:rsidR="00FC7E5C" w:rsidRPr="00F2731D" w:rsidRDefault="008A16A2" w:rsidP="003267D6">
            <w:pPr>
              <w:pStyle w:val="005"/>
              <w:spacing w:before="120" w:line="276" w:lineRule="auto"/>
              <w:ind w:firstLine="480"/>
              <w:rPr>
                <w:rFonts w:ascii="Times New Roman" w:hAnsi="Times New Roman"/>
                <w:color w:val="000000"/>
                <w:kern w:val="0"/>
                <w:szCs w:val="24"/>
              </w:rPr>
            </w:pPr>
            <w:r w:rsidRPr="00F2731D">
              <w:rPr>
                <w:rFonts w:ascii="Times New Roman" w:hAnsi="Times New Roman"/>
                <w:color w:val="000000"/>
                <w:kern w:val="0"/>
                <w:szCs w:val="24"/>
              </w:rPr>
              <w:lastRenderedPageBreak/>
              <w:t>136</w:t>
            </w:r>
            <w:r w:rsidRPr="00F2731D">
              <w:rPr>
                <w:rFonts w:ascii="Times New Roman" w:hAnsi="Times New Roman"/>
                <w:color w:val="000000"/>
                <w:kern w:val="0"/>
                <w:szCs w:val="24"/>
              </w:rPr>
              <w:t>号文</w:t>
            </w:r>
            <w:r w:rsidR="00FA470C" w:rsidRPr="00F2731D">
              <w:rPr>
                <w:rFonts w:ascii="Times New Roman" w:hAnsi="Times New Roman"/>
                <w:color w:val="000000"/>
                <w:kern w:val="0"/>
                <w:szCs w:val="24"/>
              </w:rPr>
              <w:t>有利于推动新能源上网电价的市场化与新能源行业的可持续发展，</w:t>
            </w:r>
            <w:r w:rsidRPr="00F2731D">
              <w:rPr>
                <w:rFonts w:ascii="Times New Roman" w:hAnsi="Times New Roman"/>
                <w:color w:val="000000"/>
                <w:kern w:val="0"/>
                <w:szCs w:val="24"/>
              </w:rPr>
              <w:t>尽管电价政策对今年电站产品的销售节奏和收益有一定的影响，但电站产品仍可实现稳定的现金流</w:t>
            </w:r>
            <w:r w:rsidR="001328E3" w:rsidRPr="00F2731D">
              <w:rPr>
                <w:rFonts w:ascii="Times New Roman" w:hAnsi="Times New Roman"/>
                <w:color w:val="000000"/>
                <w:kern w:val="0"/>
                <w:szCs w:val="24"/>
              </w:rPr>
              <w:t>，投资风电电站产品的收益还是比较好的</w:t>
            </w:r>
            <w:r w:rsidRPr="00F2731D">
              <w:rPr>
                <w:rFonts w:ascii="Times New Roman" w:hAnsi="Times New Roman"/>
                <w:color w:val="000000"/>
                <w:kern w:val="0"/>
                <w:szCs w:val="24"/>
              </w:rPr>
              <w:t>。公司认为电站产品仍是值得长期投入的，不论是自持还是出售，电站产品的投资回报率还是比较有优势</w:t>
            </w:r>
            <w:r w:rsidR="003548EF" w:rsidRPr="00F2731D">
              <w:rPr>
                <w:rFonts w:ascii="Times New Roman" w:hAnsi="Times New Roman"/>
                <w:color w:val="000000"/>
                <w:kern w:val="0"/>
                <w:szCs w:val="24"/>
              </w:rPr>
              <w:t>的</w:t>
            </w:r>
            <w:r w:rsidRPr="00F2731D">
              <w:rPr>
                <w:rFonts w:ascii="Times New Roman" w:hAnsi="Times New Roman"/>
                <w:color w:val="000000"/>
                <w:kern w:val="0"/>
                <w:szCs w:val="24"/>
              </w:rPr>
              <w:t>。</w:t>
            </w:r>
            <w:r w:rsidR="00D23322" w:rsidRPr="00F2731D">
              <w:rPr>
                <w:rFonts w:ascii="Times New Roman" w:hAnsi="Times New Roman"/>
                <w:color w:val="000000"/>
                <w:kern w:val="0"/>
                <w:szCs w:val="24"/>
              </w:rPr>
              <w:t>公司对于电站业务依然是滚动开发策略，即</w:t>
            </w:r>
            <w:r w:rsidR="00D23322" w:rsidRPr="00F2731D">
              <w:rPr>
                <w:rFonts w:ascii="Times New Roman" w:hAnsi="Times New Roman"/>
                <w:color w:val="000000"/>
                <w:kern w:val="0"/>
                <w:szCs w:val="24"/>
              </w:rPr>
              <w:t>“</w:t>
            </w:r>
            <w:r w:rsidR="00D23322" w:rsidRPr="00F2731D">
              <w:rPr>
                <w:rFonts w:ascii="Times New Roman" w:hAnsi="Times New Roman"/>
                <w:color w:val="000000"/>
                <w:kern w:val="0"/>
                <w:szCs w:val="24"/>
              </w:rPr>
              <w:t>开发一批、转让一批、自持一批</w:t>
            </w:r>
            <w:r w:rsidR="00D23322" w:rsidRPr="00F2731D">
              <w:rPr>
                <w:rFonts w:ascii="Times New Roman" w:hAnsi="Times New Roman"/>
                <w:color w:val="000000"/>
                <w:kern w:val="0"/>
                <w:szCs w:val="24"/>
              </w:rPr>
              <w:t>”</w:t>
            </w:r>
            <w:r w:rsidRPr="00F2731D">
              <w:rPr>
                <w:rFonts w:ascii="Times New Roman" w:hAnsi="Times New Roman"/>
                <w:color w:val="000000"/>
                <w:kern w:val="0"/>
                <w:szCs w:val="24"/>
              </w:rPr>
              <w:t>，公司将继续推进电站开发业务，致力于实现可持续发展</w:t>
            </w:r>
            <w:r w:rsidR="00D23322" w:rsidRPr="00F2731D">
              <w:rPr>
                <w:rFonts w:ascii="Times New Roman" w:hAnsi="Times New Roman"/>
                <w:color w:val="000000"/>
                <w:kern w:val="0"/>
                <w:szCs w:val="24"/>
              </w:rPr>
              <w:t>。</w:t>
            </w:r>
          </w:p>
          <w:p w14:paraId="39285141" w14:textId="77777777" w:rsidR="00E61895" w:rsidRPr="00F2731D" w:rsidRDefault="00E61895">
            <w:pPr>
              <w:pStyle w:val="005"/>
              <w:spacing w:before="120" w:line="276" w:lineRule="auto"/>
              <w:ind w:firstLine="480"/>
              <w:jc w:val="left"/>
              <w:rPr>
                <w:rFonts w:ascii="Times New Roman" w:hAnsi="Times New Roman"/>
                <w:color w:val="000000"/>
                <w:kern w:val="0"/>
                <w:szCs w:val="24"/>
              </w:rPr>
            </w:pPr>
          </w:p>
          <w:p w14:paraId="2698B3D2" w14:textId="38CA155E" w:rsidR="004D2B20" w:rsidRPr="00F2731D" w:rsidRDefault="004D2B20" w:rsidP="004D2B20">
            <w:pPr>
              <w:pStyle w:val="005"/>
              <w:spacing w:before="120" w:line="276" w:lineRule="auto"/>
              <w:ind w:firstLine="482"/>
              <w:jc w:val="left"/>
              <w:rPr>
                <w:rFonts w:ascii="Times New Roman" w:hAnsi="Times New Roman"/>
                <w:b/>
                <w:bCs/>
                <w:color w:val="000000"/>
                <w:kern w:val="0"/>
                <w:szCs w:val="24"/>
              </w:rPr>
            </w:pPr>
            <w:r w:rsidRPr="00F2731D">
              <w:rPr>
                <w:rFonts w:ascii="Times New Roman" w:hAnsi="Times New Roman"/>
                <w:b/>
                <w:bCs/>
                <w:color w:val="000000"/>
                <w:kern w:val="0"/>
                <w:szCs w:val="24"/>
              </w:rPr>
              <w:t>问题</w:t>
            </w:r>
            <w:r w:rsidR="009914ED">
              <w:rPr>
                <w:rFonts w:ascii="Times New Roman" w:hAnsi="Times New Roman" w:hint="eastAsia"/>
                <w:b/>
                <w:bCs/>
                <w:color w:val="000000"/>
                <w:kern w:val="0"/>
                <w:szCs w:val="24"/>
              </w:rPr>
              <w:t>5</w:t>
            </w:r>
            <w:r w:rsidRPr="00F2731D">
              <w:rPr>
                <w:rFonts w:ascii="Times New Roman" w:hAnsi="Times New Roman"/>
                <w:b/>
                <w:bCs/>
                <w:color w:val="000000"/>
                <w:kern w:val="0"/>
                <w:szCs w:val="24"/>
              </w:rPr>
              <w:t>：</w:t>
            </w:r>
            <w:r w:rsidR="007E00B8" w:rsidRPr="00F2731D">
              <w:rPr>
                <w:rFonts w:ascii="Times New Roman" w:hAnsi="Times New Roman"/>
                <w:b/>
                <w:bCs/>
                <w:color w:val="000000"/>
                <w:kern w:val="0"/>
                <w:szCs w:val="24"/>
              </w:rPr>
              <w:t>请问</w:t>
            </w:r>
            <w:r w:rsidRPr="00F2731D">
              <w:rPr>
                <w:rFonts w:ascii="Times New Roman" w:hAnsi="Times New Roman"/>
                <w:b/>
                <w:bCs/>
                <w:color w:val="000000"/>
                <w:kern w:val="0"/>
                <w:szCs w:val="24"/>
              </w:rPr>
              <w:t>公司</w:t>
            </w:r>
            <w:r w:rsidR="007E00B8" w:rsidRPr="00F2731D">
              <w:rPr>
                <w:rFonts w:ascii="Times New Roman" w:hAnsi="Times New Roman"/>
                <w:b/>
                <w:bCs/>
                <w:color w:val="000000"/>
                <w:kern w:val="0"/>
                <w:szCs w:val="24"/>
              </w:rPr>
              <w:t>已取得</w:t>
            </w:r>
            <w:r w:rsidRPr="00F2731D">
              <w:rPr>
                <w:rFonts w:ascii="Times New Roman" w:hAnsi="Times New Roman"/>
                <w:b/>
                <w:bCs/>
                <w:color w:val="000000"/>
                <w:kern w:val="0"/>
                <w:szCs w:val="24"/>
              </w:rPr>
              <w:t>海</w:t>
            </w:r>
            <w:r w:rsidR="007E00B8" w:rsidRPr="00F2731D">
              <w:rPr>
                <w:rFonts w:ascii="Times New Roman" w:hAnsi="Times New Roman"/>
                <w:b/>
                <w:bCs/>
                <w:color w:val="000000"/>
                <w:kern w:val="0"/>
                <w:szCs w:val="24"/>
              </w:rPr>
              <w:t>风</w:t>
            </w:r>
            <w:r w:rsidRPr="00F2731D">
              <w:rPr>
                <w:rFonts w:ascii="Times New Roman" w:hAnsi="Times New Roman"/>
                <w:b/>
                <w:bCs/>
                <w:color w:val="000000"/>
                <w:kern w:val="0"/>
                <w:szCs w:val="24"/>
              </w:rPr>
              <w:t>订单的交付</w:t>
            </w:r>
            <w:r w:rsidR="007E00B8" w:rsidRPr="00F2731D">
              <w:rPr>
                <w:rFonts w:ascii="Times New Roman" w:hAnsi="Times New Roman"/>
                <w:b/>
                <w:bCs/>
                <w:color w:val="000000"/>
                <w:kern w:val="0"/>
                <w:szCs w:val="24"/>
              </w:rPr>
              <w:t>进展及计划如何</w:t>
            </w:r>
            <w:r w:rsidRPr="00F2731D">
              <w:rPr>
                <w:rFonts w:ascii="Times New Roman" w:hAnsi="Times New Roman"/>
                <w:b/>
                <w:bCs/>
                <w:color w:val="000000"/>
                <w:kern w:val="0"/>
                <w:szCs w:val="24"/>
              </w:rPr>
              <w:t>？海上</w:t>
            </w:r>
            <w:r w:rsidR="007E00B8" w:rsidRPr="00F2731D">
              <w:rPr>
                <w:rFonts w:ascii="Times New Roman" w:hAnsi="Times New Roman"/>
                <w:b/>
                <w:bCs/>
                <w:color w:val="000000"/>
                <w:kern w:val="0"/>
                <w:szCs w:val="24"/>
              </w:rPr>
              <w:t>风电</w:t>
            </w:r>
            <w:r w:rsidR="00A65F67" w:rsidRPr="00F2731D">
              <w:rPr>
                <w:rFonts w:ascii="Times New Roman" w:hAnsi="Times New Roman"/>
                <w:b/>
                <w:bCs/>
                <w:color w:val="000000"/>
                <w:kern w:val="0"/>
                <w:szCs w:val="24"/>
              </w:rPr>
              <w:t>的</w:t>
            </w:r>
            <w:r w:rsidRPr="00F2731D">
              <w:rPr>
                <w:rFonts w:ascii="Times New Roman" w:hAnsi="Times New Roman"/>
                <w:b/>
                <w:bCs/>
                <w:color w:val="000000"/>
                <w:kern w:val="0"/>
                <w:szCs w:val="24"/>
              </w:rPr>
              <w:t>机型选择有什么</w:t>
            </w:r>
            <w:r w:rsidR="007E00B8" w:rsidRPr="00F2731D">
              <w:rPr>
                <w:rFonts w:ascii="Times New Roman" w:hAnsi="Times New Roman"/>
                <w:b/>
                <w:bCs/>
                <w:color w:val="000000"/>
                <w:kern w:val="0"/>
                <w:szCs w:val="24"/>
              </w:rPr>
              <w:t>差异</w:t>
            </w:r>
            <w:r w:rsidRPr="00F2731D">
              <w:rPr>
                <w:rFonts w:ascii="Times New Roman" w:hAnsi="Times New Roman"/>
                <w:b/>
                <w:bCs/>
                <w:color w:val="000000"/>
                <w:kern w:val="0"/>
                <w:szCs w:val="24"/>
              </w:rPr>
              <w:t>？</w:t>
            </w:r>
          </w:p>
          <w:p w14:paraId="66281033" w14:textId="4AA70705" w:rsidR="00C16075" w:rsidRPr="00F2731D" w:rsidRDefault="001F2C4D" w:rsidP="008338A7">
            <w:pPr>
              <w:pStyle w:val="005"/>
              <w:spacing w:before="120" w:line="276" w:lineRule="auto"/>
              <w:ind w:firstLine="480"/>
              <w:rPr>
                <w:rFonts w:ascii="Times New Roman" w:hAnsi="Times New Roman"/>
                <w:color w:val="000000"/>
                <w:kern w:val="0"/>
                <w:szCs w:val="24"/>
              </w:rPr>
            </w:pPr>
            <w:r w:rsidRPr="00F2731D">
              <w:rPr>
                <w:rFonts w:ascii="Times New Roman" w:hAnsi="Times New Roman"/>
                <w:color w:val="000000"/>
                <w:kern w:val="0"/>
                <w:szCs w:val="24"/>
              </w:rPr>
              <w:t>公司今年上半年已获取</w:t>
            </w:r>
            <w:r w:rsidR="007E00B8" w:rsidRPr="00F2731D">
              <w:rPr>
                <w:rFonts w:ascii="Times New Roman" w:hAnsi="Times New Roman"/>
                <w:color w:val="000000"/>
                <w:kern w:val="0"/>
                <w:szCs w:val="24"/>
              </w:rPr>
              <w:t>了</w:t>
            </w:r>
            <w:r w:rsidRPr="00F2731D">
              <w:rPr>
                <w:rFonts w:ascii="Times New Roman" w:hAnsi="Times New Roman"/>
                <w:color w:val="000000"/>
                <w:kern w:val="0"/>
                <w:szCs w:val="24"/>
              </w:rPr>
              <w:t>两个海风项目订单，分别为粤电石碑山</w:t>
            </w:r>
            <w:r w:rsidRPr="00F2731D">
              <w:rPr>
                <w:rFonts w:ascii="Times New Roman" w:hAnsi="Times New Roman"/>
                <w:color w:val="000000"/>
                <w:kern w:val="0"/>
                <w:szCs w:val="24"/>
              </w:rPr>
              <w:t>200MW</w:t>
            </w:r>
            <w:r w:rsidRPr="00F2731D">
              <w:rPr>
                <w:rFonts w:ascii="Times New Roman" w:hAnsi="Times New Roman"/>
                <w:color w:val="000000"/>
                <w:kern w:val="0"/>
                <w:szCs w:val="24"/>
              </w:rPr>
              <w:t>海风机型项目和河北建投祥云岛</w:t>
            </w:r>
            <w:r w:rsidRPr="00F2731D">
              <w:rPr>
                <w:rFonts w:ascii="Times New Roman" w:hAnsi="Times New Roman"/>
                <w:color w:val="000000"/>
                <w:kern w:val="0"/>
                <w:szCs w:val="24"/>
              </w:rPr>
              <w:t>250MW</w:t>
            </w:r>
            <w:r w:rsidRPr="00F2731D">
              <w:rPr>
                <w:rFonts w:ascii="Times New Roman" w:hAnsi="Times New Roman"/>
                <w:color w:val="000000"/>
                <w:kern w:val="0"/>
                <w:szCs w:val="24"/>
              </w:rPr>
              <w:t>海风项目。</w:t>
            </w:r>
            <w:r w:rsidR="00133FFF" w:rsidRPr="00F2731D">
              <w:rPr>
                <w:rFonts w:ascii="Times New Roman" w:hAnsi="Times New Roman"/>
                <w:color w:val="000000"/>
                <w:kern w:val="0"/>
                <w:szCs w:val="24"/>
              </w:rPr>
              <w:t>祥云岛</w:t>
            </w:r>
            <w:r w:rsidRPr="00F2731D">
              <w:rPr>
                <w:rFonts w:ascii="Times New Roman" w:hAnsi="Times New Roman"/>
                <w:color w:val="000000"/>
                <w:kern w:val="0"/>
                <w:szCs w:val="24"/>
              </w:rPr>
              <w:t>项目</w:t>
            </w:r>
            <w:r w:rsidR="00133FFF" w:rsidRPr="00F2731D">
              <w:rPr>
                <w:rFonts w:ascii="Times New Roman" w:hAnsi="Times New Roman"/>
                <w:color w:val="000000"/>
                <w:kern w:val="0"/>
                <w:szCs w:val="24"/>
              </w:rPr>
              <w:t>已完成部分风机的交付吊装</w:t>
            </w:r>
            <w:r w:rsidRPr="00F2731D">
              <w:rPr>
                <w:rFonts w:ascii="Times New Roman" w:hAnsi="Times New Roman"/>
                <w:color w:val="000000"/>
                <w:kern w:val="0"/>
                <w:szCs w:val="24"/>
              </w:rPr>
              <w:t>，预计</w:t>
            </w:r>
            <w:r w:rsidR="007E00B8" w:rsidRPr="00F2731D">
              <w:rPr>
                <w:rFonts w:ascii="Times New Roman" w:hAnsi="Times New Roman"/>
                <w:color w:val="000000"/>
                <w:kern w:val="0"/>
                <w:szCs w:val="24"/>
              </w:rPr>
              <w:t>明年一季度全部交付</w:t>
            </w:r>
            <w:r w:rsidRPr="00F2731D">
              <w:rPr>
                <w:rFonts w:ascii="Times New Roman" w:hAnsi="Times New Roman"/>
                <w:color w:val="000000"/>
                <w:kern w:val="0"/>
                <w:szCs w:val="24"/>
              </w:rPr>
              <w:t>完成；</w:t>
            </w:r>
            <w:r w:rsidR="00133FFF" w:rsidRPr="00F2731D">
              <w:rPr>
                <w:rFonts w:ascii="Times New Roman" w:hAnsi="Times New Roman"/>
                <w:color w:val="000000"/>
                <w:kern w:val="0"/>
                <w:szCs w:val="24"/>
              </w:rPr>
              <w:t>石碑山</w:t>
            </w:r>
            <w:r w:rsidRPr="00F2731D">
              <w:rPr>
                <w:rFonts w:ascii="Times New Roman" w:hAnsi="Times New Roman"/>
                <w:color w:val="000000"/>
                <w:kern w:val="0"/>
                <w:szCs w:val="24"/>
              </w:rPr>
              <w:t>项目</w:t>
            </w:r>
            <w:r w:rsidR="00133FFF" w:rsidRPr="00F2731D">
              <w:rPr>
                <w:rFonts w:ascii="Times New Roman" w:hAnsi="Times New Roman"/>
                <w:color w:val="000000"/>
                <w:kern w:val="0"/>
                <w:szCs w:val="24"/>
              </w:rPr>
              <w:t>因需要先拆除原风机后再吊装本次订单的风机，预计明年可完成订单交付。</w:t>
            </w:r>
          </w:p>
          <w:p w14:paraId="17B3B581" w14:textId="1775113E" w:rsidR="001E2D3A" w:rsidRPr="00F2731D" w:rsidRDefault="00133FFF" w:rsidP="008338A7">
            <w:pPr>
              <w:pStyle w:val="005"/>
              <w:spacing w:before="120" w:line="276" w:lineRule="auto"/>
              <w:ind w:firstLine="480"/>
              <w:rPr>
                <w:rFonts w:ascii="Times New Roman" w:hAnsi="Times New Roman"/>
                <w:color w:val="000000"/>
                <w:kern w:val="0"/>
                <w:szCs w:val="24"/>
              </w:rPr>
            </w:pPr>
            <w:r w:rsidRPr="00F2731D">
              <w:rPr>
                <w:rFonts w:ascii="Times New Roman" w:hAnsi="Times New Roman"/>
                <w:color w:val="000000"/>
                <w:kern w:val="0"/>
                <w:szCs w:val="24"/>
              </w:rPr>
              <w:t>海风的机型选择方面，除了考虑风速，还需要考虑抗台风的需要，比如</w:t>
            </w:r>
            <w:r w:rsidR="001E2D3A" w:rsidRPr="00F2731D">
              <w:rPr>
                <w:rFonts w:ascii="Times New Roman" w:hAnsi="Times New Roman"/>
                <w:color w:val="000000"/>
                <w:kern w:val="0"/>
                <w:szCs w:val="24"/>
              </w:rPr>
              <w:t>祥云岛</w:t>
            </w:r>
            <w:r w:rsidRPr="00F2731D">
              <w:rPr>
                <w:rFonts w:ascii="Times New Roman" w:hAnsi="Times New Roman"/>
                <w:color w:val="000000"/>
                <w:kern w:val="0"/>
                <w:szCs w:val="24"/>
              </w:rPr>
              <w:t>项目</w:t>
            </w:r>
            <w:r w:rsidR="00713776" w:rsidRPr="00F2731D">
              <w:rPr>
                <w:rFonts w:ascii="Times New Roman" w:hAnsi="Times New Roman"/>
                <w:color w:val="000000"/>
                <w:kern w:val="0"/>
                <w:szCs w:val="24"/>
              </w:rPr>
              <w:t>平均</w:t>
            </w:r>
            <w:r w:rsidR="001E2D3A" w:rsidRPr="00F2731D">
              <w:rPr>
                <w:rFonts w:ascii="Times New Roman" w:hAnsi="Times New Roman"/>
                <w:color w:val="000000"/>
                <w:kern w:val="0"/>
                <w:szCs w:val="24"/>
              </w:rPr>
              <w:t>风速</w:t>
            </w:r>
            <w:r w:rsidR="002E744E" w:rsidRPr="00F2731D">
              <w:rPr>
                <w:rFonts w:ascii="Times New Roman" w:hAnsi="Times New Roman"/>
                <w:color w:val="000000"/>
                <w:kern w:val="0"/>
                <w:szCs w:val="24"/>
              </w:rPr>
              <w:t>不大，</w:t>
            </w:r>
            <w:r w:rsidR="001E2D3A" w:rsidRPr="00F2731D">
              <w:rPr>
                <w:rFonts w:ascii="Times New Roman" w:hAnsi="Times New Roman"/>
                <w:color w:val="000000"/>
                <w:kern w:val="0"/>
                <w:szCs w:val="24"/>
              </w:rPr>
              <w:t>在</w:t>
            </w:r>
            <w:r w:rsidR="001E2D3A" w:rsidRPr="00F2731D">
              <w:rPr>
                <w:rFonts w:ascii="Times New Roman" w:hAnsi="Times New Roman"/>
                <w:color w:val="000000"/>
                <w:kern w:val="0"/>
                <w:szCs w:val="24"/>
              </w:rPr>
              <w:t>7-8</w:t>
            </w:r>
            <w:r w:rsidR="001E2D3A" w:rsidRPr="00F2731D">
              <w:rPr>
                <w:rFonts w:ascii="Times New Roman" w:hAnsi="Times New Roman"/>
                <w:color w:val="000000"/>
                <w:kern w:val="0"/>
                <w:szCs w:val="24"/>
              </w:rPr>
              <w:t>米</w:t>
            </w:r>
            <w:r w:rsidR="001E2D3A" w:rsidRPr="00F2731D">
              <w:rPr>
                <w:rFonts w:ascii="Times New Roman" w:hAnsi="Times New Roman"/>
                <w:color w:val="000000"/>
                <w:kern w:val="0"/>
                <w:szCs w:val="24"/>
              </w:rPr>
              <w:t>/</w:t>
            </w:r>
            <w:r w:rsidR="001E2D3A" w:rsidRPr="00F2731D">
              <w:rPr>
                <w:rFonts w:ascii="Times New Roman" w:hAnsi="Times New Roman"/>
                <w:color w:val="000000"/>
                <w:kern w:val="0"/>
                <w:szCs w:val="24"/>
              </w:rPr>
              <w:t>秒</w:t>
            </w:r>
            <w:r w:rsidR="002E744E" w:rsidRPr="00F2731D">
              <w:rPr>
                <w:rFonts w:ascii="Times New Roman" w:hAnsi="Times New Roman"/>
                <w:color w:val="000000"/>
                <w:kern w:val="0"/>
                <w:szCs w:val="24"/>
              </w:rPr>
              <w:t>左右</w:t>
            </w:r>
            <w:r w:rsidR="001E2D3A" w:rsidRPr="00F2731D">
              <w:rPr>
                <w:rFonts w:ascii="Times New Roman" w:hAnsi="Times New Roman"/>
                <w:color w:val="000000"/>
                <w:kern w:val="0"/>
                <w:szCs w:val="24"/>
              </w:rPr>
              <w:t>，</w:t>
            </w:r>
            <w:r w:rsidR="002E744E" w:rsidRPr="00F2731D">
              <w:rPr>
                <w:rFonts w:ascii="Times New Roman" w:hAnsi="Times New Roman"/>
                <w:color w:val="000000"/>
                <w:kern w:val="0"/>
                <w:szCs w:val="24"/>
              </w:rPr>
              <w:t>机型选择不宜过大，基本为</w:t>
            </w:r>
            <w:r w:rsidR="002E744E" w:rsidRPr="00F2731D">
              <w:rPr>
                <w:rFonts w:ascii="Times New Roman" w:hAnsi="Times New Roman"/>
                <w:color w:val="000000"/>
                <w:kern w:val="0"/>
                <w:szCs w:val="24"/>
              </w:rPr>
              <w:t>10MW</w:t>
            </w:r>
            <w:r w:rsidR="002E744E" w:rsidRPr="00F2731D">
              <w:rPr>
                <w:rFonts w:ascii="Times New Roman" w:hAnsi="Times New Roman"/>
                <w:color w:val="000000"/>
                <w:kern w:val="0"/>
                <w:szCs w:val="24"/>
              </w:rPr>
              <w:t>以下机型；</w:t>
            </w:r>
            <w:r w:rsidR="002D307B" w:rsidRPr="00F2731D">
              <w:rPr>
                <w:rFonts w:ascii="Times New Roman" w:hAnsi="Times New Roman"/>
                <w:color w:val="000000"/>
                <w:kern w:val="0"/>
                <w:szCs w:val="24"/>
              </w:rPr>
              <w:t>石碑山</w:t>
            </w:r>
            <w:r w:rsidRPr="00F2731D">
              <w:rPr>
                <w:rFonts w:ascii="Times New Roman" w:hAnsi="Times New Roman"/>
                <w:color w:val="000000"/>
                <w:kern w:val="0"/>
                <w:szCs w:val="24"/>
              </w:rPr>
              <w:t>项目</w:t>
            </w:r>
            <w:r w:rsidR="002D307B" w:rsidRPr="00F2731D">
              <w:rPr>
                <w:rFonts w:ascii="Times New Roman" w:hAnsi="Times New Roman"/>
                <w:color w:val="000000"/>
                <w:kern w:val="0"/>
                <w:szCs w:val="24"/>
              </w:rPr>
              <w:t>平均风速</w:t>
            </w:r>
            <w:r w:rsidR="00CE3536" w:rsidRPr="00F2731D">
              <w:rPr>
                <w:rFonts w:ascii="Times New Roman" w:hAnsi="Times New Roman"/>
                <w:color w:val="000000"/>
                <w:kern w:val="0"/>
                <w:szCs w:val="24"/>
              </w:rPr>
              <w:t>更高</w:t>
            </w:r>
            <w:r w:rsidR="002D307B" w:rsidRPr="00F2731D">
              <w:rPr>
                <w:rFonts w:ascii="Times New Roman" w:hAnsi="Times New Roman"/>
                <w:color w:val="000000"/>
                <w:kern w:val="0"/>
                <w:szCs w:val="24"/>
              </w:rPr>
              <w:t>，同时考虑抗台风需要，会选择</w:t>
            </w:r>
            <w:r w:rsidR="002D307B" w:rsidRPr="00F2731D">
              <w:rPr>
                <w:rFonts w:ascii="Times New Roman" w:hAnsi="Times New Roman"/>
                <w:color w:val="000000"/>
                <w:kern w:val="0"/>
                <w:szCs w:val="24"/>
              </w:rPr>
              <w:t>13.XMW</w:t>
            </w:r>
            <w:r w:rsidR="002D307B" w:rsidRPr="00F2731D">
              <w:rPr>
                <w:rFonts w:ascii="Times New Roman" w:hAnsi="Times New Roman"/>
                <w:color w:val="000000"/>
                <w:kern w:val="0"/>
                <w:szCs w:val="24"/>
              </w:rPr>
              <w:t>机型。</w:t>
            </w:r>
          </w:p>
          <w:p w14:paraId="5F562880" w14:textId="77777777" w:rsidR="001F2C4D" w:rsidRPr="00F2731D" w:rsidRDefault="001F2C4D" w:rsidP="008338A7">
            <w:pPr>
              <w:pStyle w:val="005"/>
              <w:spacing w:before="120" w:line="276" w:lineRule="auto"/>
              <w:ind w:firstLine="480"/>
              <w:rPr>
                <w:rFonts w:ascii="Times New Roman" w:hAnsi="Times New Roman"/>
                <w:color w:val="000000"/>
                <w:kern w:val="0"/>
                <w:szCs w:val="24"/>
              </w:rPr>
            </w:pPr>
          </w:p>
          <w:p w14:paraId="553B828E" w14:textId="66E048BC" w:rsidR="004D2B20" w:rsidRPr="00F2731D" w:rsidRDefault="004D2B20" w:rsidP="004D2B20">
            <w:pPr>
              <w:pStyle w:val="005"/>
              <w:spacing w:before="120" w:line="276" w:lineRule="auto"/>
              <w:ind w:firstLine="482"/>
              <w:jc w:val="left"/>
              <w:rPr>
                <w:rFonts w:ascii="Times New Roman" w:hAnsi="Times New Roman"/>
                <w:b/>
                <w:bCs/>
                <w:color w:val="000000"/>
                <w:kern w:val="0"/>
                <w:szCs w:val="24"/>
              </w:rPr>
            </w:pPr>
            <w:r w:rsidRPr="00F2731D">
              <w:rPr>
                <w:rFonts w:ascii="Times New Roman" w:hAnsi="Times New Roman"/>
                <w:b/>
                <w:bCs/>
                <w:color w:val="000000"/>
                <w:kern w:val="0"/>
                <w:szCs w:val="24"/>
              </w:rPr>
              <w:t>问题</w:t>
            </w:r>
            <w:r w:rsidR="009914ED">
              <w:rPr>
                <w:rFonts w:ascii="Times New Roman" w:hAnsi="Times New Roman" w:hint="eastAsia"/>
                <w:b/>
                <w:bCs/>
                <w:color w:val="000000"/>
                <w:kern w:val="0"/>
                <w:szCs w:val="24"/>
              </w:rPr>
              <w:t>6</w:t>
            </w:r>
            <w:r w:rsidRPr="00F2731D">
              <w:rPr>
                <w:rFonts w:ascii="Times New Roman" w:hAnsi="Times New Roman"/>
                <w:b/>
                <w:bCs/>
                <w:color w:val="000000"/>
                <w:kern w:val="0"/>
                <w:szCs w:val="24"/>
              </w:rPr>
              <w:t>：</w:t>
            </w:r>
            <w:r w:rsidR="007125B2" w:rsidRPr="00F2731D">
              <w:rPr>
                <w:rFonts w:ascii="Times New Roman" w:hAnsi="Times New Roman"/>
                <w:b/>
                <w:bCs/>
                <w:color w:val="000000"/>
                <w:kern w:val="0"/>
                <w:szCs w:val="24"/>
              </w:rPr>
              <w:t>公司在中亚地区开发</w:t>
            </w:r>
            <w:r w:rsidR="00133FFF" w:rsidRPr="00F2731D">
              <w:rPr>
                <w:rFonts w:ascii="Times New Roman" w:hAnsi="Times New Roman"/>
                <w:b/>
                <w:bCs/>
                <w:color w:val="000000"/>
                <w:kern w:val="0"/>
                <w:szCs w:val="24"/>
              </w:rPr>
              <w:t>电站</w:t>
            </w:r>
            <w:r w:rsidR="007125B2" w:rsidRPr="00F2731D">
              <w:rPr>
                <w:rFonts w:ascii="Times New Roman" w:hAnsi="Times New Roman"/>
                <w:b/>
                <w:bCs/>
                <w:color w:val="000000"/>
                <w:kern w:val="0"/>
                <w:szCs w:val="24"/>
              </w:rPr>
              <w:t>，</w:t>
            </w:r>
            <w:r w:rsidR="00B01227" w:rsidRPr="00F2731D">
              <w:rPr>
                <w:rFonts w:ascii="Times New Roman" w:hAnsi="Times New Roman"/>
                <w:b/>
                <w:bCs/>
                <w:color w:val="000000"/>
                <w:kern w:val="0"/>
                <w:szCs w:val="24"/>
              </w:rPr>
              <w:t>请问在开发建设前签署购电协议是否属于项目必须具备的条件？</w:t>
            </w:r>
          </w:p>
          <w:p w14:paraId="7BF6A0F2" w14:textId="51C8B1D7" w:rsidR="00E14DAE" w:rsidRPr="00F2731D" w:rsidRDefault="004826A3" w:rsidP="008338A7">
            <w:pPr>
              <w:pStyle w:val="005"/>
              <w:spacing w:before="120" w:line="276" w:lineRule="auto"/>
              <w:ind w:firstLine="480"/>
              <w:rPr>
                <w:rFonts w:ascii="Times New Roman" w:hAnsi="Times New Roman"/>
                <w:szCs w:val="21"/>
              </w:rPr>
            </w:pPr>
            <w:r w:rsidRPr="00F2731D">
              <w:rPr>
                <w:rFonts w:ascii="Times New Roman" w:hAnsi="Times New Roman"/>
                <w:szCs w:val="21"/>
              </w:rPr>
              <w:t>对于公司海外</w:t>
            </w:r>
            <w:r w:rsidR="00B01227" w:rsidRPr="00F2731D">
              <w:rPr>
                <w:rFonts w:ascii="Times New Roman" w:hAnsi="Times New Roman"/>
                <w:szCs w:val="21"/>
              </w:rPr>
              <w:t>绿地</w:t>
            </w:r>
            <w:r w:rsidRPr="00F2731D">
              <w:rPr>
                <w:rFonts w:ascii="Times New Roman" w:hAnsi="Times New Roman"/>
                <w:szCs w:val="21"/>
              </w:rPr>
              <w:t>项目，</w:t>
            </w:r>
            <w:r w:rsidR="00B01227" w:rsidRPr="00F2731D">
              <w:rPr>
                <w:rFonts w:ascii="Times New Roman" w:hAnsi="Times New Roman"/>
                <w:szCs w:val="21"/>
              </w:rPr>
              <w:t>签署</w:t>
            </w:r>
            <w:r w:rsidRPr="00F2731D">
              <w:rPr>
                <w:rFonts w:ascii="Times New Roman" w:hAnsi="Times New Roman"/>
                <w:szCs w:val="21"/>
              </w:rPr>
              <w:t>长期购电协议是一个非常关键的因素，但并不是所有</w:t>
            </w:r>
            <w:r w:rsidR="00B01227" w:rsidRPr="00F2731D">
              <w:rPr>
                <w:rFonts w:ascii="Times New Roman" w:hAnsi="Times New Roman"/>
                <w:szCs w:val="21"/>
              </w:rPr>
              <w:t>国别区域</w:t>
            </w:r>
            <w:r w:rsidRPr="00F2731D">
              <w:rPr>
                <w:rFonts w:ascii="Times New Roman" w:hAnsi="Times New Roman"/>
                <w:szCs w:val="21"/>
              </w:rPr>
              <w:t>市场都有长期购电协议。对于电力交易市场化比较高的国家，</w:t>
            </w:r>
            <w:r w:rsidR="00B01227" w:rsidRPr="00F2731D">
              <w:rPr>
                <w:rFonts w:ascii="Times New Roman" w:hAnsi="Times New Roman"/>
                <w:szCs w:val="21"/>
              </w:rPr>
              <w:t>签署</w:t>
            </w:r>
            <w:r w:rsidRPr="00F2731D">
              <w:rPr>
                <w:rFonts w:ascii="Times New Roman" w:hAnsi="Times New Roman"/>
                <w:szCs w:val="21"/>
              </w:rPr>
              <w:t>长期购电协议有利于项目融资；对于市场化程度比较低</w:t>
            </w:r>
            <w:r w:rsidR="00A65F67" w:rsidRPr="00F2731D">
              <w:rPr>
                <w:rFonts w:ascii="Times New Roman" w:hAnsi="Times New Roman"/>
                <w:szCs w:val="21"/>
              </w:rPr>
              <w:t>或新能源刚起步</w:t>
            </w:r>
            <w:r w:rsidRPr="00F2731D">
              <w:rPr>
                <w:rFonts w:ascii="Times New Roman" w:hAnsi="Times New Roman"/>
                <w:szCs w:val="21"/>
              </w:rPr>
              <w:t>的国家，投资者也希望能有长期购电协议作为</w:t>
            </w:r>
            <w:r w:rsidR="00B01227" w:rsidRPr="00F2731D">
              <w:rPr>
                <w:rFonts w:ascii="Times New Roman" w:hAnsi="Times New Roman"/>
                <w:szCs w:val="21"/>
              </w:rPr>
              <w:t>项目收益的</w:t>
            </w:r>
            <w:r w:rsidR="009830D2" w:rsidRPr="00F2731D">
              <w:rPr>
                <w:rFonts w:ascii="Times New Roman" w:hAnsi="Times New Roman"/>
                <w:szCs w:val="21"/>
              </w:rPr>
              <w:t>保证</w:t>
            </w:r>
            <w:r w:rsidRPr="00F2731D">
              <w:rPr>
                <w:rFonts w:ascii="Times New Roman" w:hAnsi="Times New Roman"/>
                <w:szCs w:val="21"/>
              </w:rPr>
              <w:t>。</w:t>
            </w:r>
            <w:r w:rsidR="00B01227" w:rsidRPr="00F2731D">
              <w:rPr>
                <w:rFonts w:ascii="Times New Roman" w:hAnsi="Times New Roman"/>
                <w:szCs w:val="21"/>
              </w:rPr>
              <w:t>因此，公司认为签署长期购电协议，是有利于海外绿地项目开发的，也将根据不同国别市场具体情况开展相关协议的签署以保障项目收益。</w:t>
            </w:r>
          </w:p>
          <w:p w14:paraId="20296EEF" w14:textId="77777777" w:rsidR="00A65F67" w:rsidRPr="00F2731D" w:rsidRDefault="00A65F67" w:rsidP="008338A7">
            <w:pPr>
              <w:pStyle w:val="005"/>
              <w:spacing w:before="120" w:line="276" w:lineRule="auto"/>
              <w:ind w:firstLine="480"/>
              <w:rPr>
                <w:rFonts w:ascii="Times New Roman" w:hAnsi="Times New Roman"/>
                <w:szCs w:val="21"/>
              </w:rPr>
            </w:pPr>
          </w:p>
          <w:p w14:paraId="670C76C6" w14:textId="26B59D01" w:rsidR="004D2B20" w:rsidRPr="00F2731D" w:rsidRDefault="004D2B20" w:rsidP="004D2B20">
            <w:pPr>
              <w:pStyle w:val="005"/>
              <w:spacing w:before="120" w:line="276" w:lineRule="auto"/>
              <w:ind w:firstLine="482"/>
              <w:jc w:val="left"/>
              <w:rPr>
                <w:rFonts w:ascii="Times New Roman" w:hAnsi="Times New Roman"/>
                <w:b/>
                <w:bCs/>
                <w:color w:val="000000"/>
                <w:kern w:val="0"/>
                <w:szCs w:val="24"/>
              </w:rPr>
            </w:pPr>
            <w:r w:rsidRPr="00F2731D">
              <w:rPr>
                <w:rFonts w:ascii="Times New Roman" w:hAnsi="Times New Roman"/>
                <w:b/>
                <w:bCs/>
                <w:color w:val="000000"/>
                <w:kern w:val="0"/>
                <w:szCs w:val="24"/>
              </w:rPr>
              <w:t>问题</w:t>
            </w:r>
            <w:r w:rsidR="009914ED">
              <w:rPr>
                <w:rFonts w:ascii="Times New Roman" w:hAnsi="Times New Roman" w:hint="eastAsia"/>
                <w:b/>
                <w:bCs/>
                <w:color w:val="000000"/>
                <w:kern w:val="0"/>
                <w:szCs w:val="24"/>
              </w:rPr>
              <w:t>7</w:t>
            </w:r>
            <w:r w:rsidR="00B01227" w:rsidRPr="00F2731D">
              <w:rPr>
                <w:rFonts w:ascii="Times New Roman" w:hAnsi="Times New Roman"/>
                <w:b/>
                <w:bCs/>
                <w:color w:val="000000"/>
                <w:kern w:val="0"/>
                <w:szCs w:val="24"/>
              </w:rPr>
              <w:t>：请问</w:t>
            </w:r>
            <w:r w:rsidRPr="00F2731D">
              <w:rPr>
                <w:rFonts w:ascii="Times New Roman" w:hAnsi="Times New Roman"/>
                <w:b/>
                <w:bCs/>
                <w:color w:val="000000"/>
                <w:kern w:val="0"/>
                <w:szCs w:val="24"/>
              </w:rPr>
              <w:t>公司</w:t>
            </w:r>
            <w:r w:rsidR="00B01227" w:rsidRPr="00F2731D">
              <w:rPr>
                <w:rFonts w:ascii="Times New Roman" w:hAnsi="Times New Roman"/>
                <w:b/>
                <w:bCs/>
                <w:color w:val="000000"/>
                <w:kern w:val="0"/>
                <w:szCs w:val="24"/>
              </w:rPr>
              <w:t>今年第四季度电站的并网预期如何？</w:t>
            </w:r>
          </w:p>
          <w:p w14:paraId="14DB4456" w14:textId="19696BB5" w:rsidR="004D2B20" w:rsidRPr="00F2731D" w:rsidRDefault="00B01227" w:rsidP="008338A7">
            <w:pPr>
              <w:pStyle w:val="005"/>
              <w:spacing w:before="120" w:line="276" w:lineRule="auto"/>
              <w:ind w:firstLine="480"/>
              <w:rPr>
                <w:rFonts w:ascii="Times New Roman" w:hAnsi="Times New Roman"/>
                <w:color w:val="000000"/>
                <w:kern w:val="0"/>
                <w:szCs w:val="24"/>
              </w:rPr>
            </w:pPr>
            <w:r w:rsidRPr="00F2731D">
              <w:rPr>
                <w:rFonts w:ascii="Times New Roman" w:hAnsi="Times New Roman"/>
                <w:color w:val="000000"/>
                <w:kern w:val="0"/>
                <w:szCs w:val="24"/>
              </w:rPr>
              <w:t>截至目前，</w:t>
            </w:r>
            <w:r w:rsidR="0044258A" w:rsidRPr="00F2731D">
              <w:rPr>
                <w:rFonts w:ascii="Times New Roman" w:hAnsi="Times New Roman"/>
                <w:color w:val="000000"/>
                <w:kern w:val="0"/>
                <w:szCs w:val="24"/>
              </w:rPr>
              <w:t>今年公司</w:t>
            </w:r>
            <w:r w:rsidRPr="001D57A9">
              <w:rPr>
                <w:rFonts w:ascii="Times New Roman" w:hAnsi="Times New Roman"/>
                <w:color w:val="000000"/>
                <w:kern w:val="0"/>
                <w:szCs w:val="24"/>
              </w:rPr>
              <w:t>电站</w:t>
            </w:r>
            <w:r w:rsidR="005C77BE" w:rsidRPr="001D57A9">
              <w:rPr>
                <w:rFonts w:ascii="Times New Roman" w:hAnsi="Times New Roman"/>
                <w:color w:val="000000"/>
                <w:kern w:val="0"/>
                <w:szCs w:val="24"/>
              </w:rPr>
              <w:t>建成</w:t>
            </w:r>
            <w:r w:rsidR="0044258A" w:rsidRPr="001D57A9">
              <w:rPr>
                <w:rFonts w:ascii="Times New Roman" w:hAnsi="Times New Roman"/>
                <w:color w:val="000000"/>
                <w:kern w:val="0"/>
                <w:szCs w:val="24"/>
              </w:rPr>
              <w:t>并网容量已超过</w:t>
            </w:r>
            <w:r w:rsidR="0044258A" w:rsidRPr="001D57A9">
              <w:rPr>
                <w:rFonts w:ascii="Times New Roman" w:hAnsi="Times New Roman"/>
                <w:color w:val="000000"/>
                <w:kern w:val="0"/>
                <w:szCs w:val="24"/>
              </w:rPr>
              <w:t>1G</w:t>
            </w:r>
            <w:r w:rsidR="0044258A" w:rsidRPr="00F2731D">
              <w:rPr>
                <w:rFonts w:ascii="Times New Roman" w:hAnsi="Times New Roman"/>
                <w:color w:val="000000"/>
                <w:kern w:val="0"/>
                <w:szCs w:val="24"/>
              </w:rPr>
              <w:t>W</w:t>
            </w:r>
            <w:r w:rsidR="00A0232E" w:rsidRPr="00F2731D">
              <w:rPr>
                <w:rFonts w:ascii="Times New Roman" w:hAnsi="Times New Roman"/>
                <w:color w:val="000000"/>
                <w:kern w:val="0"/>
                <w:szCs w:val="24"/>
              </w:rPr>
              <w:t>。</w:t>
            </w:r>
            <w:r w:rsidRPr="00F2731D">
              <w:rPr>
                <w:rFonts w:ascii="Times New Roman" w:hAnsi="Times New Roman"/>
                <w:color w:val="000000"/>
                <w:kern w:val="0"/>
                <w:szCs w:val="24"/>
              </w:rPr>
              <w:t>根据往年情况，公司每年电站并网和出售的旺季是在第四季</w:t>
            </w:r>
            <w:r w:rsidRPr="00F2731D">
              <w:rPr>
                <w:rFonts w:ascii="Times New Roman" w:hAnsi="Times New Roman"/>
                <w:color w:val="000000"/>
                <w:kern w:val="0"/>
                <w:szCs w:val="24"/>
              </w:rPr>
              <w:lastRenderedPageBreak/>
              <w:t>度，公司也在同步推进电站出售工作，力争实现全年电站出售目标。</w:t>
            </w:r>
          </w:p>
          <w:p w14:paraId="7A34B648" w14:textId="77777777" w:rsidR="007E00B8" w:rsidRPr="00F2731D" w:rsidRDefault="007E00B8" w:rsidP="008338A7">
            <w:pPr>
              <w:pStyle w:val="005"/>
              <w:spacing w:before="120" w:line="276" w:lineRule="auto"/>
              <w:ind w:firstLine="480"/>
              <w:rPr>
                <w:rFonts w:ascii="Times New Roman" w:hAnsi="Times New Roman"/>
                <w:color w:val="000000"/>
                <w:kern w:val="0"/>
                <w:szCs w:val="24"/>
              </w:rPr>
            </w:pPr>
          </w:p>
          <w:p w14:paraId="174FE014" w14:textId="7715BB2A" w:rsidR="004D2B20" w:rsidRPr="00F2731D" w:rsidRDefault="004D2B20" w:rsidP="004D2B20">
            <w:pPr>
              <w:pStyle w:val="005"/>
              <w:spacing w:before="120" w:line="276" w:lineRule="auto"/>
              <w:ind w:firstLine="482"/>
              <w:jc w:val="left"/>
              <w:rPr>
                <w:rFonts w:ascii="Times New Roman" w:hAnsi="Times New Roman"/>
                <w:b/>
                <w:bCs/>
                <w:color w:val="000000"/>
                <w:kern w:val="0"/>
                <w:szCs w:val="24"/>
              </w:rPr>
            </w:pPr>
            <w:r w:rsidRPr="00F2731D">
              <w:rPr>
                <w:rFonts w:ascii="Times New Roman" w:hAnsi="Times New Roman"/>
                <w:b/>
                <w:bCs/>
                <w:color w:val="000000"/>
                <w:kern w:val="0"/>
                <w:szCs w:val="24"/>
              </w:rPr>
              <w:t>问题</w:t>
            </w:r>
            <w:r w:rsidR="009914ED">
              <w:rPr>
                <w:rFonts w:ascii="Times New Roman" w:hAnsi="Times New Roman" w:hint="eastAsia"/>
                <w:b/>
                <w:bCs/>
                <w:color w:val="000000"/>
                <w:kern w:val="0"/>
                <w:szCs w:val="24"/>
              </w:rPr>
              <w:t>8</w:t>
            </w:r>
            <w:r w:rsidRPr="00F2731D">
              <w:rPr>
                <w:rFonts w:ascii="Times New Roman" w:hAnsi="Times New Roman"/>
                <w:b/>
                <w:bCs/>
                <w:color w:val="000000"/>
                <w:kern w:val="0"/>
                <w:szCs w:val="24"/>
              </w:rPr>
              <w:t>：</w:t>
            </w:r>
            <w:r w:rsidR="009101F9" w:rsidRPr="00F2731D">
              <w:rPr>
                <w:rFonts w:ascii="Times New Roman" w:hAnsi="Times New Roman"/>
                <w:b/>
                <w:bCs/>
                <w:color w:val="000000"/>
                <w:kern w:val="0"/>
                <w:szCs w:val="24"/>
              </w:rPr>
              <w:t>请问公司自产自用</w:t>
            </w:r>
            <w:r w:rsidR="003D2C6D" w:rsidRPr="00F2731D">
              <w:rPr>
                <w:rFonts w:ascii="Times New Roman" w:hAnsi="Times New Roman"/>
                <w:b/>
                <w:bCs/>
                <w:color w:val="000000"/>
                <w:kern w:val="0"/>
                <w:szCs w:val="24"/>
              </w:rPr>
              <w:t>叶片的价值</w:t>
            </w:r>
            <w:r w:rsidR="009101F9" w:rsidRPr="00F2731D">
              <w:rPr>
                <w:rFonts w:ascii="Times New Roman" w:hAnsi="Times New Roman"/>
                <w:b/>
                <w:bCs/>
                <w:color w:val="000000"/>
                <w:kern w:val="0"/>
                <w:szCs w:val="24"/>
              </w:rPr>
              <w:t>如何</w:t>
            </w:r>
            <w:r w:rsidR="003D2C6D" w:rsidRPr="00F2731D">
              <w:rPr>
                <w:rFonts w:ascii="Times New Roman" w:hAnsi="Times New Roman"/>
                <w:b/>
                <w:bCs/>
                <w:color w:val="000000"/>
                <w:kern w:val="0"/>
                <w:szCs w:val="24"/>
              </w:rPr>
              <w:t>？</w:t>
            </w:r>
            <w:r w:rsidR="009101F9" w:rsidRPr="00F2731D">
              <w:rPr>
                <w:rFonts w:ascii="Times New Roman" w:hAnsi="Times New Roman"/>
                <w:b/>
                <w:bCs/>
                <w:color w:val="000000"/>
                <w:kern w:val="0"/>
                <w:szCs w:val="24"/>
              </w:rPr>
              <w:t>对风机的</w:t>
            </w:r>
            <w:r w:rsidR="003D2C6D" w:rsidRPr="00F2731D">
              <w:rPr>
                <w:rFonts w:ascii="Times New Roman" w:hAnsi="Times New Roman"/>
                <w:b/>
                <w:bCs/>
                <w:color w:val="000000"/>
                <w:kern w:val="0"/>
                <w:szCs w:val="24"/>
              </w:rPr>
              <w:t>毛利率</w:t>
            </w:r>
            <w:r w:rsidR="009101F9" w:rsidRPr="00F2731D">
              <w:rPr>
                <w:rFonts w:ascii="Times New Roman" w:hAnsi="Times New Roman"/>
                <w:b/>
                <w:bCs/>
                <w:color w:val="000000"/>
                <w:kern w:val="0"/>
                <w:szCs w:val="24"/>
              </w:rPr>
              <w:t>有什么贡献</w:t>
            </w:r>
            <w:r w:rsidR="003D2C6D" w:rsidRPr="00F2731D">
              <w:rPr>
                <w:rFonts w:ascii="Times New Roman" w:hAnsi="Times New Roman"/>
                <w:b/>
                <w:bCs/>
                <w:color w:val="000000"/>
                <w:kern w:val="0"/>
                <w:szCs w:val="24"/>
              </w:rPr>
              <w:t>？</w:t>
            </w:r>
          </w:p>
          <w:p w14:paraId="5BEDB1F4" w14:textId="5E19579F" w:rsidR="006806A6" w:rsidRPr="00F2731D" w:rsidRDefault="009101F9" w:rsidP="008338A7">
            <w:pPr>
              <w:pStyle w:val="005"/>
              <w:spacing w:before="120" w:line="276" w:lineRule="auto"/>
              <w:ind w:firstLine="480"/>
              <w:rPr>
                <w:rFonts w:ascii="Times New Roman" w:hAnsi="Times New Roman"/>
                <w:color w:val="000000"/>
                <w:kern w:val="0"/>
                <w:szCs w:val="24"/>
              </w:rPr>
            </w:pPr>
            <w:r w:rsidRPr="00F2731D">
              <w:rPr>
                <w:rFonts w:ascii="Times New Roman" w:hAnsi="Times New Roman"/>
                <w:color w:val="000000"/>
                <w:kern w:val="0"/>
                <w:szCs w:val="24"/>
              </w:rPr>
              <w:t>从成本构成看，</w:t>
            </w:r>
            <w:r w:rsidR="006F5377" w:rsidRPr="00F2731D">
              <w:rPr>
                <w:rFonts w:ascii="Times New Roman" w:hAnsi="Times New Roman"/>
                <w:color w:val="000000"/>
                <w:kern w:val="0"/>
                <w:szCs w:val="24"/>
              </w:rPr>
              <w:t>叶片</w:t>
            </w:r>
            <w:r w:rsidR="005C77BE" w:rsidRPr="00F2731D">
              <w:rPr>
                <w:rFonts w:ascii="Times New Roman" w:hAnsi="Times New Roman"/>
                <w:color w:val="000000"/>
                <w:kern w:val="0"/>
                <w:szCs w:val="24"/>
              </w:rPr>
              <w:t>是风机的主要零部件，其</w:t>
            </w:r>
            <w:r w:rsidR="006F5377" w:rsidRPr="00F2731D">
              <w:rPr>
                <w:rFonts w:ascii="Times New Roman" w:hAnsi="Times New Roman"/>
                <w:color w:val="000000"/>
                <w:kern w:val="0"/>
                <w:szCs w:val="24"/>
              </w:rPr>
              <w:t>成本</w:t>
            </w:r>
            <w:r w:rsidRPr="00F2731D">
              <w:rPr>
                <w:rFonts w:ascii="Times New Roman" w:hAnsi="Times New Roman"/>
                <w:color w:val="000000"/>
                <w:kern w:val="0"/>
                <w:szCs w:val="24"/>
              </w:rPr>
              <w:t>占</w:t>
            </w:r>
            <w:r w:rsidR="005C77BE" w:rsidRPr="00F2731D">
              <w:rPr>
                <w:rFonts w:ascii="Times New Roman" w:hAnsi="Times New Roman"/>
                <w:color w:val="000000"/>
                <w:kern w:val="0"/>
                <w:szCs w:val="24"/>
              </w:rPr>
              <w:t>风机</w:t>
            </w:r>
            <w:r w:rsidRPr="00F2731D">
              <w:rPr>
                <w:rFonts w:ascii="Times New Roman" w:hAnsi="Times New Roman"/>
                <w:color w:val="000000"/>
                <w:kern w:val="0"/>
                <w:szCs w:val="24"/>
              </w:rPr>
              <w:t>整机成本</w:t>
            </w:r>
            <w:r w:rsidR="005C77BE" w:rsidRPr="00F2731D">
              <w:rPr>
                <w:rFonts w:ascii="Times New Roman" w:hAnsi="Times New Roman"/>
                <w:color w:val="000000"/>
                <w:kern w:val="0"/>
                <w:szCs w:val="24"/>
              </w:rPr>
              <w:t>的比例较高</w:t>
            </w:r>
            <w:r w:rsidR="006F5377" w:rsidRPr="00F2731D">
              <w:rPr>
                <w:rFonts w:ascii="Times New Roman" w:hAnsi="Times New Roman"/>
                <w:color w:val="000000"/>
                <w:kern w:val="0"/>
                <w:szCs w:val="24"/>
              </w:rPr>
              <w:t>。公司</w:t>
            </w:r>
            <w:r w:rsidRPr="00F2731D">
              <w:rPr>
                <w:rFonts w:ascii="Times New Roman" w:hAnsi="Times New Roman"/>
                <w:color w:val="000000"/>
                <w:kern w:val="0"/>
                <w:szCs w:val="24"/>
              </w:rPr>
              <w:t>目前</w:t>
            </w:r>
            <w:r w:rsidR="006F5377" w:rsidRPr="00F2731D">
              <w:rPr>
                <w:rFonts w:ascii="Times New Roman" w:hAnsi="Times New Roman"/>
                <w:color w:val="000000"/>
                <w:kern w:val="0"/>
                <w:szCs w:val="24"/>
              </w:rPr>
              <w:t>拥有</w:t>
            </w:r>
            <w:r w:rsidR="003D2DCA" w:rsidRPr="00F2731D">
              <w:rPr>
                <w:rFonts w:ascii="Times New Roman" w:hAnsi="Times New Roman"/>
                <w:color w:val="000000"/>
                <w:kern w:val="0"/>
                <w:szCs w:val="24"/>
              </w:rPr>
              <w:t>七</w:t>
            </w:r>
            <w:r w:rsidR="006F5377" w:rsidRPr="00F2731D">
              <w:rPr>
                <w:rFonts w:ascii="Times New Roman" w:hAnsi="Times New Roman"/>
                <w:color w:val="000000"/>
                <w:kern w:val="0"/>
                <w:szCs w:val="24"/>
              </w:rPr>
              <w:t>个叶片工厂，</w:t>
            </w:r>
            <w:r w:rsidRPr="00F2731D">
              <w:rPr>
                <w:rFonts w:ascii="Times New Roman" w:hAnsi="Times New Roman"/>
                <w:color w:val="000000"/>
                <w:kern w:val="0"/>
                <w:szCs w:val="24"/>
              </w:rPr>
              <w:t>能满足公司不同机型叶片的自研自产自用，可以保障公司叶片供应的同时，也可把叶片生产制造环节的利润留存在公司内部，有利于</w:t>
            </w:r>
            <w:r w:rsidR="005C77BE" w:rsidRPr="00F2731D">
              <w:rPr>
                <w:rFonts w:ascii="Times New Roman" w:hAnsi="Times New Roman"/>
                <w:color w:val="000000"/>
                <w:kern w:val="0"/>
                <w:szCs w:val="24"/>
              </w:rPr>
              <w:t>降低</w:t>
            </w:r>
            <w:r w:rsidRPr="00F2731D">
              <w:rPr>
                <w:rFonts w:ascii="Times New Roman" w:hAnsi="Times New Roman"/>
                <w:color w:val="000000"/>
                <w:kern w:val="0"/>
                <w:szCs w:val="24"/>
              </w:rPr>
              <w:t>整机成本，</w:t>
            </w:r>
            <w:r w:rsidR="006F5377" w:rsidRPr="00F2731D">
              <w:rPr>
                <w:rFonts w:ascii="Times New Roman" w:hAnsi="Times New Roman"/>
                <w:color w:val="000000"/>
                <w:kern w:val="0"/>
                <w:szCs w:val="24"/>
              </w:rPr>
              <w:t>从而一定程度上</w:t>
            </w:r>
            <w:r w:rsidRPr="00F2731D">
              <w:rPr>
                <w:rFonts w:ascii="Times New Roman" w:hAnsi="Times New Roman"/>
                <w:color w:val="000000"/>
                <w:kern w:val="0"/>
                <w:szCs w:val="24"/>
              </w:rPr>
              <w:t>可</w:t>
            </w:r>
            <w:r w:rsidR="006F5377" w:rsidRPr="00F2731D">
              <w:rPr>
                <w:rFonts w:ascii="Times New Roman" w:hAnsi="Times New Roman"/>
                <w:color w:val="000000"/>
                <w:kern w:val="0"/>
                <w:szCs w:val="24"/>
              </w:rPr>
              <w:t>提升风机产品的毛利率水平。</w:t>
            </w:r>
          </w:p>
          <w:p w14:paraId="4D613962" w14:textId="77777777" w:rsidR="006F5377" w:rsidRPr="00F2731D" w:rsidRDefault="006F5377" w:rsidP="008338A7">
            <w:pPr>
              <w:pStyle w:val="005"/>
              <w:spacing w:before="120" w:line="276" w:lineRule="auto"/>
              <w:ind w:firstLine="480"/>
              <w:rPr>
                <w:rFonts w:ascii="Times New Roman" w:hAnsi="Times New Roman"/>
                <w:color w:val="000000"/>
                <w:kern w:val="0"/>
                <w:szCs w:val="24"/>
              </w:rPr>
            </w:pPr>
          </w:p>
          <w:p w14:paraId="2A5484A6" w14:textId="5FDD018B" w:rsidR="003D2C6D" w:rsidRPr="00F2731D" w:rsidRDefault="003D2C6D" w:rsidP="003D2C6D">
            <w:pPr>
              <w:pStyle w:val="005"/>
              <w:spacing w:before="120" w:line="276" w:lineRule="auto"/>
              <w:ind w:firstLine="482"/>
              <w:jc w:val="left"/>
              <w:rPr>
                <w:rFonts w:ascii="Times New Roman" w:hAnsi="Times New Roman"/>
                <w:b/>
                <w:bCs/>
                <w:color w:val="000000"/>
                <w:kern w:val="0"/>
                <w:szCs w:val="24"/>
              </w:rPr>
            </w:pPr>
            <w:r w:rsidRPr="00F2731D">
              <w:rPr>
                <w:rFonts w:ascii="Times New Roman" w:hAnsi="Times New Roman"/>
                <w:b/>
                <w:bCs/>
                <w:color w:val="000000"/>
                <w:kern w:val="0"/>
                <w:szCs w:val="24"/>
              </w:rPr>
              <w:t>问题</w:t>
            </w:r>
            <w:r w:rsidR="009914ED">
              <w:rPr>
                <w:rFonts w:ascii="Times New Roman" w:hAnsi="Times New Roman" w:hint="eastAsia"/>
                <w:b/>
                <w:bCs/>
                <w:color w:val="000000"/>
                <w:kern w:val="0"/>
                <w:szCs w:val="24"/>
              </w:rPr>
              <w:t>9</w:t>
            </w:r>
            <w:r w:rsidRPr="00F2731D">
              <w:rPr>
                <w:rFonts w:ascii="Times New Roman" w:hAnsi="Times New Roman"/>
                <w:b/>
                <w:bCs/>
                <w:color w:val="000000"/>
                <w:kern w:val="0"/>
                <w:szCs w:val="24"/>
              </w:rPr>
              <w:t>：</w:t>
            </w:r>
            <w:r w:rsidR="009101F9" w:rsidRPr="00F2731D">
              <w:rPr>
                <w:rFonts w:ascii="Times New Roman" w:hAnsi="Times New Roman"/>
                <w:b/>
                <w:bCs/>
                <w:color w:val="000000"/>
                <w:kern w:val="0"/>
                <w:szCs w:val="24"/>
              </w:rPr>
              <w:t>请问公司对海外业务收入的增量</w:t>
            </w:r>
            <w:r w:rsidR="005C77BE" w:rsidRPr="00F2731D">
              <w:rPr>
                <w:rFonts w:ascii="Times New Roman" w:hAnsi="Times New Roman"/>
                <w:b/>
                <w:bCs/>
                <w:color w:val="000000"/>
                <w:kern w:val="0"/>
                <w:szCs w:val="24"/>
              </w:rPr>
              <w:t>有</w:t>
            </w:r>
            <w:r w:rsidR="009101F9" w:rsidRPr="00F2731D">
              <w:rPr>
                <w:rFonts w:ascii="Times New Roman" w:hAnsi="Times New Roman"/>
                <w:b/>
                <w:bCs/>
                <w:color w:val="000000"/>
                <w:kern w:val="0"/>
                <w:szCs w:val="24"/>
              </w:rPr>
              <w:t>什么预期？</w:t>
            </w:r>
          </w:p>
          <w:p w14:paraId="5F2653D7" w14:textId="3C910AF6" w:rsidR="007B4115" w:rsidRPr="00F2731D" w:rsidRDefault="006F5377" w:rsidP="009914ED">
            <w:pPr>
              <w:pStyle w:val="005"/>
              <w:spacing w:before="120" w:line="276" w:lineRule="auto"/>
              <w:ind w:firstLine="480"/>
              <w:rPr>
                <w:rFonts w:ascii="Times New Roman" w:hAnsi="Times New Roman"/>
                <w:color w:val="000000"/>
                <w:kern w:val="0"/>
                <w:szCs w:val="24"/>
              </w:rPr>
            </w:pPr>
            <w:r w:rsidRPr="00F2731D">
              <w:rPr>
                <w:rFonts w:ascii="Times New Roman" w:hAnsi="Times New Roman"/>
                <w:color w:val="000000"/>
                <w:kern w:val="0"/>
                <w:szCs w:val="24"/>
              </w:rPr>
              <w:t>公司</w:t>
            </w:r>
            <w:r w:rsidRPr="00F2731D">
              <w:rPr>
                <w:rFonts w:ascii="Times New Roman" w:hAnsi="Times New Roman"/>
                <w:color w:val="000000"/>
                <w:kern w:val="0"/>
                <w:szCs w:val="24"/>
              </w:rPr>
              <w:t>2022</w:t>
            </w:r>
            <w:r w:rsidRPr="00F2731D">
              <w:rPr>
                <w:rFonts w:ascii="Times New Roman" w:hAnsi="Times New Roman"/>
                <w:color w:val="000000"/>
                <w:kern w:val="0"/>
                <w:szCs w:val="24"/>
              </w:rPr>
              <w:t>年开始布局海外业务，</w:t>
            </w:r>
            <w:r w:rsidR="00CE3536" w:rsidRPr="00F2731D">
              <w:rPr>
                <w:rFonts w:ascii="Times New Roman" w:hAnsi="Times New Roman"/>
                <w:color w:val="000000"/>
                <w:kern w:val="0"/>
                <w:szCs w:val="24"/>
              </w:rPr>
              <w:t>2023</w:t>
            </w:r>
            <w:r w:rsidR="00CE3536" w:rsidRPr="00F2731D">
              <w:rPr>
                <w:rFonts w:ascii="Times New Roman" w:hAnsi="Times New Roman"/>
                <w:color w:val="000000"/>
                <w:kern w:val="0"/>
                <w:szCs w:val="24"/>
              </w:rPr>
              <w:t>年</w:t>
            </w:r>
            <w:r w:rsidR="00F936D2" w:rsidRPr="00F2731D">
              <w:rPr>
                <w:rFonts w:ascii="Times New Roman" w:hAnsi="Times New Roman"/>
                <w:color w:val="000000"/>
                <w:kern w:val="0"/>
                <w:szCs w:val="24"/>
              </w:rPr>
              <w:t>底</w:t>
            </w:r>
            <w:r w:rsidR="00CE3536" w:rsidRPr="00F2731D">
              <w:rPr>
                <w:rFonts w:ascii="Times New Roman" w:hAnsi="Times New Roman"/>
                <w:color w:val="000000"/>
                <w:kern w:val="0"/>
                <w:szCs w:val="24"/>
              </w:rPr>
              <w:t>，公司海外团队已基本覆盖</w:t>
            </w:r>
            <w:r w:rsidR="00F936D2" w:rsidRPr="00F2731D">
              <w:rPr>
                <w:rFonts w:ascii="Times New Roman" w:hAnsi="Times New Roman"/>
                <w:color w:val="000000"/>
                <w:kern w:val="0"/>
                <w:szCs w:val="24"/>
              </w:rPr>
              <w:t>亚洲、欧洲、拉美等</w:t>
            </w:r>
            <w:r w:rsidR="00CE3536" w:rsidRPr="00F2731D">
              <w:rPr>
                <w:rFonts w:ascii="Times New Roman" w:hAnsi="Times New Roman"/>
                <w:color w:val="000000"/>
                <w:kern w:val="0"/>
                <w:szCs w:val="24"/>
              </w:rPr>
              <w:t>主要风电市场</w:t>
            </w:r>
            <w:r w:rsidRPr="00F2731D">
              <w:rPr>
                <w:rFonts w:ascii="Times New Roman" w:hAnsi="Times New Roman"/>
                <w:color w:val="000000"/>
                <w:kern w:val="0"/>
                <w:szCs w:val="24"/>
              </w:rPr>
              <w:t>。</w:t>
            </w:r>
            <w:r w:rsidRPr="00F2731D">
              <w:rPr>
                <w:rFonts w:ascii="Times New Roman" w:hAnsi="Times New Roman"/>
                <w:color w:val="000000"/>
                <w:kern w:val="0"/>
                <w:szCs w:val="24"/>
              </w:rPr>
              <w:t>2024</w:t>
            </w:r>
            <w:r w:rsidRPr="00F2731D">
              <w:rPr>
                <w:rFonts w:ascii="Times New Roman" w:hAnsi="Times New Roman"/>
                <w:color w:val="000000"/>
                <w:kern w:val="0"/>
                <w:szCs w:val="24"/>
              </w:rPr>
              <w:t>年，公司</w:t>
            </w:r>
            <w:r w:rsidR="00FA470C" w:rsidRPr="00F2731D">
              <w:rPr>
                <w:rFonts w:ascii="Times New Roman" w:hAnsi="Times New Roman"/>
                <w:color w:val="000000"/>
                <w:kern w:val="0"/>
                <w:szCs w:val="24"/>
              </w:rPr>
              <w:t>新增海外风机订单高速增长，新增</w:t>
            </w:r>
            <w:r w:rsidRPr="00F2731D">
              <w:rPr>
                <w:rFonts w:ascii="Times New Roman" w:hAnsi="Times New Roman"/>
                <w:color w:val="000000"/>
                <w:kern w:val="0"/>
                <w:szCs w:val="24"/>
              </w:rPr>
              <w:t>海外</w:t>
            </w:r>
            <w:r w:rsidR="005C77BE" w:rsidRPr="00F2731D">
              <w:rPr>
                <w:rFonts w:ascii="Times New Roman" w:hAnsi="Times New Roman"/>
                <w:color w:val="000000"/>
                <w:kern w:val="0"/>
                <w:szCs w:val="24"/>
              </w:rPr>
              <w:t>风机</w:t>
            </w:r>
            <w:r w:rsidRPr="00F2731D">
              <w:rPr>
                <w:rFonts w:ascii="Times New Roman" w:hAnsi="Times New Roman"/>
                <w:color w:val="000000"/>
                <w:kern w:val="0"/>
                <w:szCs w:val="24"/>
              </w:rPr>
              <w:t>订单</w:t>
            </w:r>
            <w:r w:rsidR="00FA470C" w:rsidRPr="00F2731D">
              <w:rPr>
                <w:rFonts w:ascii="Times New Roman" w:hAnsi="Times New Roman"/>
                <w:color w:val="000000"/>
                <w:kern w:val="0"/>
                <w:szCs w:val="24"/>
              </w:rPr>
              <w:t>规模</w:t>
            </w:r>
            <w:r w:rsidRPr="00F2731D">
              <w:rPr>
                <w:rFonts w:ascii="Times New Roman" w:hAnsi="Times New Roman"/>
                <w:color w:val="000000"/>
                <w:kern w:val="0"/>
                <w:szCs w:val="24"/>
              </w:rPr>
              <w:t>近</w:t>
            </w:r>
            <w:r w:rsidRPr="00F2731D">
              <w:rPr>
                <w:rFonts w:ascii="Times New Roman" w:hAnsi="Times New Roman"/>
                <w:color w:val="000000"/>
                <w:kern w:val="0"/>
                <w:szCs w:val="24"/>
              </w:rPr>
              <w:t>2GW</w:t>
            </w:r>
            <w:r w:rsidR="000F6F86" w:rsidRPr="00F2731D">
              <w:rPr>
                <w:rFonts w:ascii="Times New Roman" w:hAnsi="Times New Roman"/>
                <w:color w:val="000000"/>
                <w:kern w:val="0"/>
                <w:szCs w:val="24"/>
              </w:rPr>
              <w:t>；</w:t>
            </w:r>
            <w:r w:rsidR="005C77BE" w:rsidRPr="00F2731D">
              <w:rPr>
                <w:rFonts w:ascii="Times New Roman" w:hAnsi="Times New Roman"/>
                <w:color w:val="000000"/>
                <w:kern w:val="0"/>
                <w:szCs w:val="24"/>
              </w:rPr>
              <w:t>2025</w:t>
            </w:r>
            <w:r w:rsidR="005C77BE" w:rsidRPr="00F2731D">
              <w:rPr>
                <w:rFonts w:ascii="Times New Roman" w:hAnsi="Times New Roman"/>
                <w:color w:val="000000"/>
                <w:kern w:val="0"/>
                <w:szCs w:val="24"/>
              </w:rPr>
              <w:t>年</w:t>
            </w:r>
            <w:r w:rsidRPr="00F2731D">
              <w:rPr>
                <w:rFonts w:ascii="Times New Roman" w:hAnsi="Times New Roman"/>
                <w:color w:val="000000"/>
                <w:kern w:val="0"/>
                <w:szCs w:val="24"/>
              </w:rPr>
              <w:t>，公司</w:t>
            </w:r>
            <w:r w:rsidR="00FA470C" w:rsidRPr="00F2731D">
              <w:rPr>
                <w:rFonts w:ascii="Times New Roman" w:hAnsi="Times New Roman"/>
                <w:color w:val="000000"/>
                <w:kern w:val="0"/>
                <w:szCs w:val="24"/>
              </w:rPr>
              <w:t>新增</w:t>
            </w:r>
            <w:r w:rsidRPr="00F2731D">
              <w:rPr>
                <w:rFonts w:ascii="Times New Roman" w:hAnsi="Times New Roman"/>
                <w:color w:val="000000"/>
                <w:kern w:val="0"/>
                <w:szCs w:val="24"/>
              </w:rPr>
              <w:t>海外</w:t>
            </w:r>
            <w:r w:rsidR="005C77BE" w:rsidRPr="00F2731D">
              <w:rPr>
                <w:rFonts w:ascii="Times New Roman" w:hAnsi="Times New Roman"/>
                <w:color w:val="000000"/>
                <w:kern w:val="0"/>
                <w:szCs w:val="24"/>
              </w:rPr>
              <w:t>风机</w:t>
            </w:r>
            <w:r w:rsidRPr="00F2731D">
              <w:rPr>
                <w:rFonts w:ascii="Times New Roman" w:hAnsi="Times New Roman"/>
                <w:color w:val="000000"/>
                <w:kern w:val="0"/>
                <w:szCs w:val="24"/>
              </w:rPr>
              <w:t>订单</w:t>
            </w:r>
            <w:r w:rsidR="00FA470C" w:rsidRPr="00F2731D">
              <w:rPr>
                <w:rFonts w:ascii="Times New Roman" w:hAnsi="Times New Roman"/>
                <w:color w:val="000000"/>
                <w:kern w:val="0"/>
                <w:szCs w:val="24"/>
              </w:rPr>
              <w:t>继续</w:t>
            </w:r>
            <w:r w:rsidRPr="00F2731D">
              <w:rPr>
                <w:rFonts w:ascii="Times New Roman" w:hAnsi="Times New Roman"/>
                <w:color w:val="000000"/>
                <w:kern w:val="0"/>
                <w:szCs w:val="24"/>
              </w:rPr>
              <w:t>保持快速增长</w:t>
            </w:r>
            <w:r w:rsidR="000F6F86" w:rsidRPr="00F2731D">
              <w:rPr>
                <w:rFonts w:ascii="Times New Roman" w:hAnsi="Times New Roman"/>
                <w:color w:val="000000"/>
                <w:kern w:val="0"/>
                <w:szCs w:val="24"/>
              </w:rPr>
              <w:t>。</w:t>
            </w:r>
            <w:r w:rsidRPr="00F2731D">
              <w:rPr>
                <w:rFonts w:ascii="Times New Roman" w:hAnsi="Times New Roman"/>
                <w:color w:val="000000"/>
                <w:kern w:val="0"/>
                <w:szCs w:val="24"/>
              </w:rPr>
              <w:t>截至</w:t>
            </w:r>
            <w:r w:rsidR="000F6F86" w:rsidRPr="00F2731D">
              <w:rPr>
                <w:rFonts w:ascii="Times New Roman" w:hAnsi="Times New Roman"/>
                <w:color w:val="000000"/>
                <w:kern w:val="0"/>
                <w:szCs w:val="24"/>
              </w:rPr>
              <w:t>2025</w:t>
            </w:r>
            <w:r w:rsidR="000F6F86" w:rsidRPr="00F2731D">
              <w:rPr>
                <w:rFonts w:ascii="Times New Roman" w:hAnsi="Times New Roman"/>
                <w:color w:val="000000"/>
                <w:kern w:val="0"/>
                <w:szCs w:val="24"/>
              </w:rPr>
              <w:t>年</w:t>
            </w:r>
            <w:r w:rsidR="005C77BE" w:rsidRPr="00F2731D">
              <w:rPr>
                <w:rFonts w:ascii="Times New Roman" w:hAnsi="Times New Roman"/>
                <w:color w:val="000000"/>
                <w:kern w:val="0"/>
                <w:szCs w:val="24"/>
              </w:rPr>
              <w:t>8</w:t>
            </w:r>
            <w:r w:rsidR="005C77BE" w:rsidRPr="00F2731D">
              <w:rPr>
                <w:rFonts w:ascii="Times New Roman" w:hAnsi="Times New Roman"/>
                <w:color w:val="000000"/>
                <w:kern w:val="0"/>
                <w:szCs w:val="24"/>
              </w:rPr>
              <w:t>月底</w:t>
            </w:r>
            <w:r w:rsidRPr="00F2731D">
              <w:rPr>
                <w:rFonts w:ascii="Times New Roman" w:hAnsi="Times New Roman"/>
                <w:color w:val="000000"/>
                <w:kern w:val="0"/>
                <w:szCs w:val="24"/>
              </w:rPr>
              <w:t>，公司在手的海外</w:t>
            </w:r>
            <w:r w:rsidR="005C77BE" w:rsidRPr="00F2731D">
              <w:rPr>
                <w:rFonts w:ascii="Times New Roman" w:hAnsi="Times New Roman"/>
                <w:color w:val="000000"/>
                <w:kern w:val="0"/>
                <w:szCs w:val="24"/>
              </w:rPr>
              <w:t>风机</w:t>
            </w:r>
            <w:r w:rsidRPr="00F2731D">
              <w:rPr>
                <w:rFonts w:ascii="Times New Roman" w:hAnsi="Times New Roman"/>
                <w:color w:val="000000"/>
                <w:kern w:val="0"/>
                <w:szCs w:val="24"/>
              </w:rPr>
              <w:t>订单超过了</w:t>
            </w:r>
            <w:r w:rsidRPr="00F2731D">
              <w:rPr>
                <w:rFonts w:ascii="Times New Roman" w:hAnsi="Times New Roman"/>
                <w:color w:val="000000"/>
                <w:kern w:val="0"/>
                <w:szCs w:val="24"/>
              </w:rPr>
              <w:t>100</w:t>
            </w:r>
            <w:r w:rsidRPr="00F2731D">
              <w:rPr>
                <w:rFonts w:ascii="Times New Roman" w:hAnsi="Times New Roman"/>
                <w:color w:val="000000"/>
                <w:kern w:val="0"/>
                <w:szCs w:val="24"/>
              </w:rPr>
              <w:t>亿元。同时，</w:t>
            </w:r>
            <w:r w:rsidR="00FA470C" w:rsidRPr="00F2731D">
              <w:rPr>
                <w:rFonts w:ascii="Times New Roman" w:hAnsi="Times New Roman"/>
                <w:color w:val="000000"/>
                <w:kern w:val="0"/>
                <w:szCs w:val="24"/>
              </w:rPr>
              <w:t>2025</w:t>
            </w:r>
            <w:r w:rsidR="00FA470C" w:rsidRPr="00F2731D">
              <w:rPr>
                <w:rFonts w:ascii="Times New Roman" w:hAnsi="Times New Roman"/>
                <w:color w:val="000000"/>
                <w:kern w:val="0"/>
                <w:szCs w:val="24"/>
              </w:rPr>
              <w:t>年</w:t>
            </w:r>
            <w:r w:rsidRPr="00F2731D">
              <w:rPr>
                <w:rFonts w:ascii="Times New Roman" w:hAnsi="Times New Roman"/>
                <w:color w:val="000000"/>
                <w:kern w:val="0"/>
                <w:szCs w:val="24"/>
              </w:rPr>
              <w:t>是公司海外</w:t>
            </w:r>
            <w:r w:rsidR="003D2DCA" w:rsidRPr="00F2731D">
              <w:rPr>
                <w:rFonts w:ascii="Times New Roman" w:hAnsi="Times New Roman"/>
                <w:color w:val="000000"/>
                <w:kern w:val="0"/>
                <w:szCs w:val="24"/>
              </w:rPr>
              <w:t>风机</w:t>
            </w:r>
            <w:r w:rsidRPr="00F2731D">
              <w:rPr>
                <w:rFonts w:ascii="Times New Roman" w:hAnsi="Times New Roman"/>
                <w:color w:val="000000"/>
                <w:kern w:val="0"/>
                <w:szCs w:val="24"/>
              </w:rPr>
              <w:t>批量发货交付的第一年，</w:t>
            </w:r>
            <w:r w:rsidR="00CE3536" w:rsidRPr="00F2731D">
              <w:rPr>
                <w:rFonts w:ascii="Times New Roman" w:hAnsi="Times New Roman"/>
                <w:color w:val="000000"/>
                <w:kern w:val="0"/>
                <w:szCs w:val="24"/>
              </w:rPr>
              <w:t>公司</w:t>
            </w:r>
            <w:r w:rsidR="003D2DCA" w:rsidRPr="00F2731D">
              <w:rPr>
                <w:rFonts w:ascii="Times New Roman" w:hAnsi="Times New Roman"/>
                <w:color w:val="000000"/>
                <w:kern w:val="0"/>
                <w:szCs w:val="24"/>
              </w:rPr>
              <w:t>海外收入将同比大幅提升</w:t>
            </w:r>
            <w:r w:rsidR="00CE3536" w:rsidRPr="00F2731D">
              <w:rPr>
                <w:rFonts w:ascii="Times New Roman" w:hAnsi="Times New Roman"/>
                <w:color w:val="000000"/>
                <w:kern w:val="0"/>
                <w:szCs w:val="24"/>
              </w:rPr>
              <w:t>。</w:t>
            </w:r>
            <w:r w:rsidR="003D2DCA" w:rsidRPr="00F2731D">
              <w:rPr>
                <w:rFonts w:ascii="Times New Roman" w:hAnsi="Times New Roman"/>
                <w:color w:val="000000"/>
                <w:kern w:val="0"/>
                <w:szCs w:val="24"/>
              </w:rPr>
              <w:t>公司</w:t>
            </w:r>
            <w:r w:rsidR="00CE3536" w:rsidRPr="00F2731D">
              <w:rPr>
                <w:rFonts w:ascii="Times New Roman" w:hAnsi="Times New Roman"/>
                <w:color w:val="000000"/>
                <w:kern w:val="0"/>
                <w:szCs w:val="24"/>
              </w:rPr>
              <w:t>预计明年海外收入也将保持高速增长，</w:t>
            </w:r>
            <w:r w:rsidR="003D2DCA" w:rsidRPr="00F2731D">
              <w:rPr>
                <w:rFonts w:ascii="Times New Roman" w:hAnsi="Times New Roman"/>
                <w:color w:val="000000"/>
                <w:kern w:val="0"/>
                <w:szCs w:val="24"/>
              </w:rPr>
              <w:t>力争明年</w:t>
            </w:r>
            <w:r w:rsidRPr="00F2731D">
              <w:rPr>
                <w:rFonts w:ascii="Times New Roman" w:hAnsi="Times New Roman"/>
                <w:color w:val="000000"/>
                <w:kern w:val="0"/>
                <w:szCs w:val="24"/>
              </w:rPr>
              <w:t>海外</w:t>
            </w:r>
            <w:r w:rsidR="00CE3536" w:rsidRPr="00F2731D">
              <w:rPr>
                <w:rFonts w:ascii="Times New Roman" w:hAnsi="Times New Roman"/>
                <w:color w:val="000000"/>
                <w:kern w:val="0"/>
                <w:szCs w:val="24"/>
              </w:rPr>
              <w:t>风机</w:t>
            </w:r>
            <w:r w:rsidRPr="00F2731D">
              <w:rPr>
                <w:rFonts w:ascii="Times New Roman" w:hAnsi="Times New Roman"/>
                <w:color w:val="000000"/>
                <w:kern w:val="0"/>
                <w:szCs w:val="24"/>
              </w:rPr>
              <w:t>发货交付量突破</w:t>
            </w:r>
            <w:r w:rsidRPr="00F2731D">
              <w:rPr>
                <w:rFonts w:ascii="Times New Roman" w:hAnsi="Times New Roman"/>
                <w:color w:val="000000"/>
                <w:kern w:val="0"/>
                <w:szCs w:val="24"/>
              </w:rPr>
              <w:t>1GW</w:t>
            </w:r>
            <w:r w:rsidRPr="00F2731D">
              <w:rPr>
                <w:rFonts w:ascii="Times New Roman" w:hAnsi="Times New Roman"/>
                <w:color w:val="000000"/>
                <w:kern w:val="0"/>
                <w:szCs w:val="24"/>
              </w:rPr>
              <w:t>。</w:t>
            </w:r>
          </w:p>
        </w:tc>
      </w:tr>
      <w:tr w:rsidR="00C16075" w:rsidRPr="00F2731D" w14:paraId="491C05DE" w14:textId="77777777">
        <w:trPr>
          <w:trHeight w:val="490"/>
          <w:jc w:val="center"/>
        </w:trPr>
        <w:tc>
          <w:tcPr>
            <w:tcW w:w="1053" w:type="pct"/>
            <w:tcBorders>
              <w:top w:val="single" w:sz="4" w:space="0" w:color="000000"/>
              <w:left w:val="single" w:sz="4" w:space="0" w:color="000000"/>
              <w:bottom w:val="single" w:sz="4" w:space="0" w:color="000000"/>
              <w:right w:val="single" w:sz="4" w:space="0" w:color="000000"/>
            </w:tcBorders>
            <w:vAlign w:val="center"/>
          </w:tcPr>
          <w:p w14:paraId="1854CF03" w14:textId="77777777" w:rsidR="00C16075" w:rsidRPr="00F2731D" w:rsidRDefault="008C360A" w:rsidP="00B36709">
            <w:pPr>
              <w:snapToGrid w:val="0"/>
              <w:spacing w:after="0" w:line="360" w:lineRule="auto"/>
              <w:jc w:val="both"/>
              <w:rPr>
                <w:rFonts w:ascii="Times New Roman" w:eastAsia="宋体" w:hAnsi="Times New Roman" w:cs="Times New Roman"/>
                <w:sz w:val="24"/>
                <w:szCs w:val="24"/>
              </w:rPr>
            </w:pPr>
            <w:r w:rsidRPr="00F2731D">
              <w:rPr>
                <w:rFonts w:ascii="Times New Roman" w:eastAsia="宋体" w:hAnsi="Times New Roman" w:cs="Times New Roman"/>
                <w:sz w:val="24"/>
                <w:szCs w:val="24"/>
              </w:rPr>
              <w:lastRenderedPageBreak/>
              <w:t>附件清单（参会机构、人员）</w:t>
            </w:r>
          </w:p>
        </w:tc>
        <w:tc>
          <w:tcPr>
            <w:tcW w:w="3946" w:type="pct"/>
            <w:tcBorders>
              <w:top w:val="single" w:sz="4" w:space="0" w:color="000000"/>
              <w:left w:val="single" w:sz="4" w:space="0" w:color="000000"/>
              <w:bottom w:val="single" w:sz="4" w:space="0" w:color="000000"/>
              <w:right w:val="single" w:sz="4" w:space="0" w:color="000000"/>
            </w:tcBorders>
            <w:vAlign w:val="center"/>
          </w:tcPr>
          <w:p w14:paraId="55A264AC" w14:textId="633676A7" w:rsidR="0072798C" w:rsidRPr="00F2731D" w:rsidRDefault="0072798C" w:rsidP="0072798C">
            <w:pPr>
              <w:snapToGrid w:val="0"/>
              <w:spacing w:after="0" w:line="24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东方财富证券：高金艳、王文超、晋佳旗、刘正等</w:t>
            </w:r>
            <w:r w:rsidRPr="00F2731D">
              <w:rPr>
                <w:rFonts w:ascii="Times New Roman" w:eastAsia="宋体" w:hAnsi="Times New Roman" w:cs="Times New Roman"/>
                <w:sz w:val="24"/>
                <w:szCs w:val="24"/>
              </w:rPr>
              <w:t>7</w:t>
            </w:r>
            <w:r w:rsidRPr="00F2731D">
              <w:rPr>
                <w:rFonts w:ascii="Times New Roman" w:eastAsia="宋体" w:hAnsi="Times New Roman" w:cs="Times New Roman"/>
                <w:sz w:val="24"/>
                <w:szCs w:val="24"/>
              </w:rPr>
              <w:t>人</w:t>
            </w:r>
          </w:p>
          <w:p w14:paraId="48D77D7A" w14:textId="0C75E014" w:rsidR="00874E58" w:rsidRPr="00F2731D" w:rsidRDefault="00874E58" w:rsidP="0072798C">
            <w:pPr>
              <w:snapToGrid w:val="0"/>
              <w:spacing w:after="0" w:line="24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中信证券：云小虎</w:t>
            </w:r>
          </w:p>
          <w:p w14:paraId="51FD0BB3" w14:textId="3B72C121" w:rsidR="0072798C" w:rsidRPr="00F2731D" w:rsidRDefault="0072798C" w:rsidP="0072798C">
            <w:pPr>
              <w:snapToGrid w:val="0"/>
              <w:spacing w:after="0" w:line="24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华泰证券：李科毅</w:t>
            </w:r>
          </w:p>
          <w:p w14:paraId="73B6BD79" w14:textId="53234322" w:rsidR="0072798C" w:rsidRPr="00F2731D" w:rsidRDefault="0072798C" w:rsidP="0072798C">
            <w:pPr>
              <w:snapToGrid w:val="0"/>
              <w:spacing w:after="0" w:line="24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华福证券：万伟</w:t>
            </w:r>
          </w:p>
          <w:p w14:paraId="448FB6EE" w14:textId="1FE3F0D0" w:rsidR="0072798C" w:rsidRPr="00F2731D" w:rsidRDefault="0072798C" w:rsidP="0072798C">
            <w:pPr>
              <w:snapToGrid w:val="0"/>
              <w:spacing w:after="0" w:line="24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国都证券：韩保倩</w:t>
            </w:r>
          </w:p>
          <w:p w14:paraId="5869988F" w14:textId="3780ADC8" w:rsidR="0072798C" w:rsidRPr="00F2731D" w:rsidRDefault="0072798C" w:rsidP="0072798C">
            <w:pPr>
              <w:snapToGrid w:val="0"/>
              <w:spacing w:after="0" w:line="24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中邮证券：刘意纯</w:t>
            </w:r>
          </w:p>
          <w:p w14:paraId="56490E8B" w14:textId="381CF35D" w:rsidR="0072798C" w:rsidRPr="00F2731D" w:rsidRDefault="0072798C" w:rsidP="0072798C">
            <w:pPr>
              <w:snapToGrid w:val="0"/>
              <w:spacing w:after="0" w:line="24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国新国证基金：刘宾</w:t>
            </w:r>
          </w:p>
          <w:p w14:paraId="333EB5E8" w14:textId="6B169795" w:rsidR="00CA6F89" w:rsidRPr="00F2731D" w:rsidRDefault="00CA6F89" w:rsidP="0072798C">
            <w:pPr>
              <w:snapToGrid w:val="0"/>
              <w:spacing w:after="0" w:line="24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汇垠德擎：鲁禹汐</w:t>
            </w:r>
          </w:p>
          <w:p w14:paraId="3377F1B9" w14:textId="2D4FBD30" w:rsidR="00874E58" w:rsidRPr="00F2731D" w:rsidRDefault="00874E58" w:rsidP="0072798C">
            <w:pPr>
              <w:snapToGrid w:val="0"/>
              <w:spacing w:after="0" w:line="24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中财招商：陈宏、耿晓波</w:t>
            </w:r>
          </w:p>
          <w:p w14:paraId="05B31665" w14:textId="33E64E81" w:rsidR="00874E58" w:rsidRPr="00F2731D" w:rsidRDefault="00874E58" w:rsidP="0072798C">
            <w:pPr>
              <w:snapToGrid w:val="0"/>
              <w:spacing w:after="0" w:line="24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中成博泰：马永飞</w:t>
            </w:r>
          </w:p>
          <w:p w14:paraId="530D87B5" w14:textId="4BD87F19" w:rsidR="00E26938" w:rsidRPr="00F2731D" w:rsidRDefault="0072798C" w:rsidP="0072798C">
            <w:pPr>
              <w:snapToGrid w:val="0"/>
              <w:spacing w:after="0" w:line="240" w:lineRule="auto"/>
              <w:rPr>
                <w:rFonts w:ascii="Times New Roman" w:eastAsia="宋体" w:hAnsi="Times New Roman" w:cs="Times New Roman"/>
                <w:sz w:val="24"/>
                <w:szCs w:val="24"/>
                <w:highlight w:val="yellow"/>
              </w:rPr>
            </w:pPr>
            <w:r w:rsidRPr="00F2731D">
              <w:rPr>
                <w:rFonts w:ascii="Times New Roman" w:eastAsia="宋体" w:hAnsi="Times New Roman" w:cs="Times New Roman"/>
                <w:sz w:val="24"/>
                <w:szCs w:val="24"/>
              </w:rPr>
              <w:t>中小投资者代表</w:t>
            </w:r>
            <w:r w:rsidR="00AB3F8E" w:rsidRPr="00F2731D">
              <w:rPr>
                <w:rFonts w:ascii="Times New Roman" w:eastAsia="宋体" w:hAnsi="Times New Roman" w:cs="Times New Roman"/>
                <w:sz w:val="24"/>
                <w:szCs w:val="24"/>
              </w:rPr>
              <w:t>48</w:t>
            </w:r>
            <w:r w:rsidRPr="00F2731D">
              <w:rPr>
                <w:rFonts w:ascii="Times New Roman" w:eastAsia="宋体" w:hAnsi="Times New Roman" w:cs="Times New Roman"/>
                <w:sz w:val="24"/>
                <w:szCs w:val="24"/>
              </w:rPr>
              <w:t>人</w:t>
            </w:r>
          </w:p>
        </w:tc>
      </w:tr>
      <w:tr w:rsidR="00C16075" w:rsidRPr="00F2731D" w14:paraId="48A96604" w14:textId="77777777">
        <w:trPr>
          <w:trHeight w:val="490"/>
          <w:jc w:val="center"/>
        </w:trPr>
        <w:tc>
          <w:tcPr>
            <w:tcW w:w="1053" w:type="pct"/>
            <w:tcBorders>
              <w:top w:val="single" w:sz="4" w:space="0" w:color="000000"/>
              <w:left w:val="single" w:sz="4" w:space="0" w:color="000000"/>
              <w:bottom w:val="single" w:sz="4" w:space="0" w:color="000000"/>
              <w:right w:val="single" w:sz="4" w:space="0" w:color="000000"/>
            </w:tcBorders>
            <w:vAlign w:val="center"/>
          </w:tcPr>
          <w:p w14:paraId="5319EAB1" w14:textId="77777777" w:rsidR="00C16075" w:rsidRPr="00F2731D" w:rsidRDefault="008C360A">
            <w:pPr>
              <w:snapToGrid w:val="0"/>
              <w:spacing w:after="0" w:line="360" w:lineRule="auto"/>
              <w:jc w:val="center"/>
              <w:rPr>
                <w:rFonts w:ascii="Times New Roman" w:eastAsia="宋体" w:hAnsi="Times New Roman" w:cs="Times New Roman"/>
                <w:sz w:val="24"/>
                <w:szCs w:val="24"/>
              </w:rPr>
            </w:pPr>
            <w:r w:rsidRPr="00F2731D">
              <w:rPr>
                <w:rFonts w:ascii="Times New Roman" w:eastAsia="宋体" w:hAnsi="Times New Roman" w:cs="Times New Roman"/>
                <w:sz w:val="24"/>
                <w:szCs w:val="24"/>
              </w:rPr>
              <w:t>日期</w:t>
            </w:r>
          </w:p>
        </w:tc>
        <w:tc>
          <w:tcPr>
            <w:tcW w:w="3946" w:type="pct"/>
            <w:tcBorders>
              <w:top w:val="single" w:sz="4" w:space="0" w:color="000000"/>
              <w:left w:val="single" w:sz="4" w:space="0" w:color="000000"/>
              <w:bottom w:val="single" w:sz="4" w:space="0" w:color="000000"/>
              <w:right w:val="single" w:sz="4" w:space="0" w:color="000000"/>
            </w:tcBorders>
            <w:vAlign w:val="center"/>
          </w:tcPr>
          <w:p w14:paraId="244D685C" w14:textId="3846945D" w:rsidR="00C16075" w:rsidRPr="00F2731D" w:rsidRDefault="008C360A">
            <w:pPr>
              <w:snapToGrid w:val="0"/>
              <w:spacing w:after="0" w:line="360" w:lineRule="auto"/>
              <w:rPr>
                <w:rFonts w:ascii="Times New Roman" w:eastAsia="宋体" w:hAnsi="Times New Roman" w:cs="Times New Roman"/>
                <w:sz w:val="24"/>
                <w:szCs w:val="24"/>
              </w:rPr>
            </w:pPr>
            <w:r w:rsidRPr="00F2731D">
              <w:rPr>
                <w:rFonts w:ascii="Times New Roman" w:eastAsia="宋体" w:hAnsi="Times New Roman" w:cs="Times New Roman"/>
                <w:sz w:val="24"/>
                <w:szCs w:val="24"/>
              </w:rPr>
              <w:t>202</w:t>
            </w:r>
            <w:r w:rsidR="003E1D38" w:rsidRPr="00F2731D">
              <w:rPr>
                <w:rFonts w:ascii="Times New Roman" w:eastAsia="宋体" w:hAnsi="Times New Roman" w:cs="Times New Roman"/>
                <w:sz w:val="24"/>
                <w:szCs w:val="24"/>
              </w:rPr>
              <w:t>5</w:t>
            </w:r>
            <w:r w:rsidRPr="00F2731D">
              <w:rPr>
                <w:rFonts w:ascii="Times New Roman" w:eastAsia="宋体" w:hAnsi="Times New Roman" w:cs="Times New Roman"/>
                <w:sz w:val="24"/>
                <w:szCs w:val="24"/>
              </w:rPr>
              <w:t>年</w:t>
            </w:r>
            <w:r w:rsidR="006436EE" w:rsidRPr="00F2731D">
              <w:rPr>
                <w:rFonts w:ascii="Times New Roman" w:eastAsia="宋体" w:hAnsi="Times New Roman" w:cs="Times New Roman"/>
                <w:sz w:val="24"/>
                <w:szCs w:val="24"/>
              </w:rPr>
              <w:t>1</w:t>
            </w:r>
            <w:r w:rsidR="00861CF2" w:rsidRPr="00F2731D">
              <w:rPr>
                <w:rFonts w:ascii="Times New Roman" w:eastAsia="宋体" w:hAnsi="Times New Roman" w:cs="Times New Roman"/>
                <w:sz w:val="24"/>
                <w:szCs w:val="24"/>
              </w:rPr>
              <w:t>2</w:t>
            </w:r>
            <w:r w:rsidRPr="00F2731D">
              <w:rPr>
                <w:rFonts w:ascii="Times New Roman" w:eastAsia="宋体" w:hAnsi="Times New Roman" w:cs="Times New Roman"/>
                <w:sz w:val="24"/>
                <w:szCs w:val="24"/>
              </w:rPr>
              <w:t>月</w:t>
            </w:r>
            <w:r w:rsidR="003E1D38" w:rsidRPr="00F2731D">
              <w:rPr>
                <w:rFonts w:ascii="Times New Roman" w:eastAsia="宋体" w:hAnsi="Times New Roman" w:cs="Times New Roman"/>
                <w:sz w:val="24"/>
                <w:szCs w:val="24"/>
              </w:rPr>
              <w:t>2</w:t>
            </w:r>
            <w:r w:rsidRPr="00F2731D">
              <w:rPr>
                <w:rFonts w:ascii="Times New Roman" w:eastAsia="宋体" w:hAnsi="Times New Roman" w:cs="Times New Roman"/>
                <w:sz w:val="24"/>
                <w:szCs w:val="24"/>
              </w:rPr>
              <w:t>日</w:t>
            </w:r>
          </w:p>
        </w:tc>
      </w:tr>
    </w:tbl>
    <w:p w14:paraId="25BB8411" w14:textId="77777777" w:rsidR="00C16075" w:rsidRPr="00F2731D" w:rsidRDefault="00C16075" w:rsidP="00E149A7">
      <w:pPr>
        <w:spacing w:after="0"/>
        <w:jc w:val="both"/>
        <w:rPr>
          <w:rFonts w:ascii="Times New Roman" w:eastAsia="微软雅黑" w:hAnsi="Times New Roman" w:cs="Times New Roman"/>
          <w:sz w:val="24"/>
          <w:szCs w:val="24"/>
        </w:rPr>
      </w:pPr>
    </w:p>
    <w:sectPr w:rsidR="00C16075" w:rsidRPr="00F2731D" w:rsidSect="00E149A7">
      <w:pgSz w:w="11906" w:h="16838"/>
      <w:pgMar w:top="1560" w:right="1796" w:bottom="141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3FFE" w14:textId="77777777" w:rsidR="0049546E" w:rsidRDefault="0049546E">
      <w:pPr>
        <w:spacing w:line="240" w:lineRule="auto"/>
      </w:pPr>
      <w:r>
        <w:separator/>
      </w:r>
    </w:p>
  </w:endnote>
  <w:endnote w:type="continuationSeparator" w:id="0">
    <w:p w14:paraId="332D1655" w14:textId="77777777" w:rsidR="0049546E" w:rsidRDefault="00495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altName w:val="Microsoft Ya 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5CB8" w14:textId="77777777" w:rsidR="0049546E" w:rsidRDefault="0049546E">
      <w:pPr>
        <w:spacing w:after="0"/>
      </w:pPr>
      <w:r>
        <w:separator/>
      </w:r>
    </w:p>
  </w:footnote>
  <w:footnote w:type="continuationSeparator" w:id="0">
    <w:p w14:paraId="46A1B708" w14:textId="77777777" w:rsidR="0049546E" w:rsidRDefault="004954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40C4E"/>
    <w:multiLevelType w:val="hybridMultilevel"/>
    <w:tmpl w:val="9C2259C2"/>
    <w:lvl w:ilvl="0" w:tplc="24762C7A">
      <w:start w:val="1"/>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51344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NjMmYzYTg4MjhmZDgzZTcwYTkyOTBjMmY3ZTRjZjgifQ=="/>
  </w:docVars>
  <w:rsids>
    <w:rsidRoot w:val="00A54DA5"/>
    <w:rsid w:val="00006F0B"/>
    <w:rsid w:val="0002034F"/>
    <w:rsid w:val="000217B2"/>
    <w:rsid w:val="000234EE"/>
    <w:rsid w:val="00024CEE"/>
    <w:rsid w:val="00024F20"/>
    <w:rsid w:val="00025CF2"/>
    <w:rsid w:val="00030199"/>
    <w:rsid w:val="00037ADD"/>
    <w:rsid w:val="000453C6"/>
    <w:rsid w:val="00053248"/>
    <w:rsid w:val="0006210D"/>
    <w:rsid w:val="00063ABD"/>
    <w:rsid w:val="000668A8"/>
    <w:rsid w:val="000722C8"/>
    <w:rsid w:val="00083FE5"/>
    <w:rsid w:val="00085728"/>
    <w:rsid w:val="000876CF"/>
    <w:rsid w:val="00090F10"/>
    <w:rsid w:val="000938E6"/>
    <w:rsid w:val="000A3622"/>
    <w:rsid w:val="000A595F"/>
    <w:rsid w:val="000A5AA7"/>
    <w:rsid w:val="000A73B0"/>
    <w:rsid w:val="000B3E7F"/>
    <w:rsid w:val="000B417B"/>
    <w:rsid w:val="000B4C39"/>
    <w:rsid w:val="000C06D7"/>
    <w:rsid w:val="000C3DCE"/>
    <w:rsid w:val="000D49E6"/>
    <w:rsid w:val="000D4F49"/>
    <w:rsid w:val="000E249D"/>
    <w:rsid w:val="000E4EAC"/>
    <w:rsid w:val="000E7665"/>
    <w:rsid w:val="000F116B"/>
    <w:rsid w:val="000F199F"/>
    <w:rsid w:val="000F6F86"/>
    <w:rsid w:val="0010203E"/>
    <w:rsid w:val="00102914"/>
    <w:rsid w:val="00103CDE"/>
    <w:rsid w:val="00105248"/>
    <w:rsid w:val="0010681F"/>
    <w:rsid w:val="00107ACE"/>
    <w:rsid w:val="001150FA"/>
    <w:rsid w:val="0012281C"/>
    <w:rsid w:val="001262AA"/>
    <w:rsid w:val="001302FA"/>
    <w:rsid w:val="001328E3"/>
    <w:rsid w:val="00133FFF"/>
    <w:rsid w:val="0014192B"/>
    <w:rsid w:val="0014750D"/>
    <w:rsid w:val="00150DEB"/>
    <w:rsid w:val="00157EE6"/>
    <w:rsid w:val="00162E0C"/>
    <w:rsid w:val="00163124"/>
    <w:rsid w:val="001704CD"/>
    <w:rsid w:val="00173C70"/>
    <w:rsid w:val="0017460E"/>
    <w:rsid w:val="001817E4"/>
    <w:rsid w:val="00182A57"/>
    <w:rsid w:val="00182E25"/>
    <w:rsid w:val="00190ECB"/>
    <w:rsid w:val="0019179F"/>
    <w:rsid w:val="00191B97"/>
    <w:rsid w:val="0019450D"/>
    <w:rsid w:val="001953DC"/>
    <w:rsid w:val="0019616F"/>
    <w:rsid w:val="001A0EAE"/>
    <w:rsid w:val="001B15D8"/>
    <w:rsid w:val="001B23D8"/>
    <w:rsid w:val="001B36B3"/>
    <w:rsid w:val="001B6769"/>
    <w:rsid w:val="001C37A6"/>
    <w:rsid w:val="001C6C21"/>
    <w:rsid w:val="001D22CA"/>
    <w:rsid w:val="001D57A9"/>
    <w:rsid w:val="001E2D3A"/>
    <w:rsid w:val="001E4956"/>
    <w:rsid w:val="001E5AB5"/>
    <w:rsid w:val="001E5FA3"/>
    <w:rsid w:val="001E625A"/>
    <w:rsid w:val="001E68EB"/>
    <w:rsid w:val="001E7630"/>
    <w:rsid w:val="001F2C4D"/>
    <w:rsid w:val="001F384E"/>
    <w:rsid w:val="002031AA"/>
    <w:rsid w:val="00211CA9"/>
    <w:rsid w:val="00226C56"/>
    <w:rsid w:val="00230825"/>
    <w:rsid w:val="0023201F"/>
    <w:rsid w:val="002328DC"/>
    <w:rsid w:val="002350F8"/>
    <w:rsid w:val="0023543B"/>
    <w:rsid w:val="00243684"/>
    <w:rsid w:val="00246D1F"/>
    <w:rsid w:val="0025743F"/>
    <w:rsid w:val="002610F7"/>
    <w:rsid w:val="002704C2"/>
    <w:rsid w:val="00272056"/>
    <w:rsid w:val="00291C1E"/>
    <w:rsid w:val="0029462E"/>
    <w:rsid w:val="002A0457"/>
    <w:rsid w:val="002A3115"/>
    <w:rsid w:val="002B3992"/>
    <w:rsid w:val="002C3946"/>
    <w:rsid w:val="002C5795"/>
    <w:rsid w:val="002D0456"/>
    <w:rsid w:val="002D06E7"/>
    <w:rsid w:val="002D307B"/>
    <w:rsid w:val="002D393D"/>
    <w:rsid w:val="002E3079"/>
    <w:rsid w:val="002E52BF"/>
    <w:rsid w:val="002E5E87"/>
    <w:rsid w:val="002E744E"/>
    <w:rsid w:val="002F34E1"/>
    <w:rsid w:val="002F5D2E"/>
    <w:rsid w:val="002F7604"/>
    <w:rsid w:val="002F7E14"/>
    <w:rsid w:val="00300CE3"/>
    <w:rsid w:val="00301946"/>
    <w:rsid w:val="00301D5F"/>
    <w:rsid w:val="00303B6F"/>
    <w:rsid w:val="00304498"/>
    <w:rsid w:val="00306127"/>
    <w:rsid w:val="00310A39"/>
    <w:rsid w:val="00312BFB"/>
    <w:rsid w:val="00312FA8"/>
    <w:rsid w:val="0031412F"/>
    <w:rsid w:val="0031565A"/>
    <w:rsid w:val="0032262B"/>
    <w:rsid w:val="003230CC"/>
    <w:rsid w:val="00325820"/>
    <w:rsid w:val="003267D6"/>
    <w:rsid w:val="00337AF4"/>
    <w:rsid w:val="00342626"/>
    <w:rsid w:val="003431FC"/>
    <w:rsid w:val="003458B1"/>
    <w:rsid w:val="003528CE"/>
    <w:rsid w:val="00353C4C"/>
    <w:rsid w:val="003548EF"/>
    <w:rsid w:val="00361893"/>
    <w:rsid w:val="00361D26"/>
    <w:rsid w:val="00364017"/>
    <w:rsid w:val="00365953"/>
    <w:rsid w:val="003715F9"/>
    <w:rsid w:val="003807BA"/>
    <w:rsid w:val="0038224D"/>
    <w:rsid w:val="0038677B"/>
    <w:rsid w:val="00387971"/>
    <w:rsid w:val="003912FE"/>
    <w:rsid w:val="00391C1E"/>
    <w:rsid w:val="0039253C"/>
    <w:rsid w:val="003A0998"/>
    <w:rsid w:val="003A1A21"/>
    <w:rsid w:val="003A4C08"/>
    <w:rsid w:val="003B3CBA"/>
    <w:rsid w:val="003C03CC"/>
    <w:rsid w:val="003C0D66"/>
    <w:rsid w:val="003C1042"/>
    <w:rsid w:val="003C1CD5"/>
    <w:rsid w:val="003D2C6D"/>
    <w:rsid w:val="003D2DCA"/>
    <w:rsid w:val="003D3731"/>
    <w:rsid w:val="003E180D"/>
    <w:rsid w:val="003E1D38"/>
    <w:rsid w:val="003E27E1"/>
    <w:rsid w:val="003E7AD6"/>
    <w:rsid w:val="003E7EB3"/>
    <w:rsid w:val="003F2334"/>
    <w:rsid w:val="003F3BCC"/>
    <w:rsid w:val="003F7C31"/>
    <w:rsid w:val="004050B5"/>
    <w:rsid w:val="00405D3B"/>
    <w:rsid w:val="00407DD8"/>
    <w:rsid w:val="0041065C"/>
    <w:rsid w:val="00410E01"/>
    <w:rsid w:val="0041128C"/>
    <w:rsid w:val="00411705"/>
    <w:rsid w:val="00412D84"/>
    <w:rsid w:val="00422009"/>
    <w:rsid w:val="00423008"/>
    <w:rsid w:val="00423ED5"/>
    <w:rsid w:val="00425FE0"/>
    <w:rsid w:val="004270A1"/>
    <w:rsid w:val="004336DF"/>
    <w:rsid w:val="004343B1"/>
    <w:rsid w:val="00437CCB"/>
    <w:rsid w:val="004420DC"/>
    <w:rsid w:val="0044258A"/>
    <w:rsid w:val="0044651D"/>
    <w:rsid w:val="004504BB"/>
    <w:rsid w:val="00451336"/>
    <w:rsid w:val="00451658"/>
    <w:rsid w:val="00452BBD"/>
    <w:rsid w:val="00452CD3"/>
    <w:rsid w:val="00456C1D"/>
    <w:rsid w:val="00462B75"/>
    <w:rsid w:val="0047148A"/>
    <w:rsid w:val="004736D2"/>
    <w:rsid w:val="00473DB4"/>
    <w:rsid w:val="004826A3"/>
    <w:rsid w:val="00484D92"/>
    <w:rsid w:val="004906C9"/>
    <w:rsid w:val="0049465C"/>
    <w:rsid w:val="004949CA"/>
    <w:rsid w:val="0049546E"/>
    <w:rsid w:val="00495E4E"/>
    <w:rsid w:val="004A3E12"/>
    <w:rsid w:val="004A5C1F"/>
    <w:rsid w:val="004B066B"/>
    <w:rsid w:val="004B2046"/>
    <w:rsid w:val="004B5184"/>
    <w:rsid w:val="004B601E"/>
    <w:rsid w:val="004B60C7"/>
    <w:rsid w:val="004C1843"/>
    <w:rsid w:val="004C1FD6"/>
    <w:rsid w:val="004D224A"/>
    <w:rsid w:val="004D284E"/>
    <w:rsid w:val="004D2B20"/>
    <w:rsid w:val="004D54B4"/>
    <w:rsid w:val="004F059B"/>
    <w:rsid w:val="004F7FB6"/>
    <w:rsid w:val="005005BF"/>
    <w:rsid w:val="00515567"/>
    <w:rsid w:val="005169D5"/>
    <w:rsid w:val="00520F1A"/>
    <w:rsid w:val="00520F37"/>
    <w:rsid w:val="00523C0A"/>
    <w:rsid w:val="005247C5"/>
    <w:rsid w:val="00527078"/>
    <w:rsid w:val="005403DC"/>
    <w:rsid w:val="005406BE"/>
    <w:rsid w:val="005410D4"/>
    <w:rsid w:val="0054627B"/>
    <w:rsid w:val="00546484"/>
    <w:rsid w:val="00551C7A"/>
    <w:rsid w:val="005557FB"/>
    <w:rsid w:val="00566B73"/>
    <w:rsid w:val="005734F6"/>
    <w:rsid w:val="0057518B"/>
    <w:rsid w:val="005754A3"/>
    <w:rsid w:val="00576726"/>
    <w:rsid w:val="005826E6"/>
    <w:rsid w:val="00582743"/>
    <w:rsid w:val="005859AA"/>
    <w:rsid w:val="0059299D"/>
    <w:rsid w:val="00595828"/>
    <w:rsid w:val="005A2882"/>
    <w:rsid w:val="005A2966"/>
    <w:rsid w:val="005A6435"/>
    <w:rsid w:val="005A7196"/>
    <w:rsid w:val="005B1AF8"/>
    <w:rsid w:val="005C38B2"/>
    <w:rsid w:val="005C7492"/>
    <w:rsid w:val="005C77BE"/>
    <w:rsid w:val="005D3FE5"/>
    <w:rsid w:val="005D506B"/>
    <w:rsid w:val="005D57AE"/>
    <w:rsid w:val="005D60CA"/>
    <w:rsid w:val="005D7757"/>
    <w:rsid w:val="005D7A33"/>
    <w:rsid w:val="005E205D"/>
    <w:rsid w:val="005E264A"/>
    <w:rsid w:val="005E4822"/>
    <w:rsid w:val="005E72D0"/>
    <w:rsid w:val="005E77AA"/>
    <w:rsid w:val="005F0CDE"/>
    <w:rsid w:val="005F2171"/>
    <w:rsid w:val="005F2484"/>
    <w:rsid w:val="00600E3F"/>
    <w:rsid w:val="006014DF"/>
    <w:rsid w:val="00604397"/>
    <w:rsid w:val="00606A00"/>
    <w:rsid w:val="00610483"/>
    <w:rsid w:val="006106ED"/>
    <w:rsid w:val="00620EA6"/>
    <w:rsid w:val="00634286"/>
    <w:rsid w:val="00637BD8"/>
    <w:rsid w:val="00643387"/>
    <w:rsid w:val="006436EE"/>
    <w:rsid w:val="0064484F"/>
    <w:rsid w:val="0064628C"/>
    <w:rsid w:val="0064628D"/>
    <w:rsid w:val="0065307E"/>
    <w:rsid w:val="00653271"/>
    <w:rsid w:val="00654FE2"/>
    <w:rsid w:val="006617DA"/>
    <w:rsid w:val="00663DCB"/>
    <w:rsid w:val="00666E1E"/>
    <w:rsid w:val="00670353"/>
    <w:rsid w:val="00674A2B"/>
    <w:rsid w:val="00674C01"/>
    <w:rsid w:val="00676F4F"/>
    <w:rsid w:val="006806A6"/>
    <w:rsid w:val="006824BE"/>
    <w:rsid w:val="00691A11"/>
    <w:rsid w:val="006A3425"/>
    <w:rsid w:val="006A7AAC"/>
    <w:rsid w:val="006B0CBE"/>
    <w:rsid w:val="006B29DB"/>
    <w:rsid w:val="006B6CCA"/>
    <w:rsid w:val="006B70E7"/>
    <w:rsid w:val="006C070A"/>
    <w:rsid w:val="006C239A"/>
    <w:rsid w:val="006C58C4"/>
    <w:rsid w:val="006C7F0F"/>
    <w:rsid w:val="006D4747"/>
    <w:rsid w:val="006D5A27"/>
    <w:rsid w:val="006E13A2"/>
    <w:rsid w:val="006E4225"/>
    <w:rsid w:val="006E4F45"/>
    <w:rsid w:val="006F5377"/>
    <w:rsid w:val="0070143B"/>
    <w:rsid w:val="007048FD"/>
    <w:rsid w:val="007057AD"/>
    <w:rsid w:val="00706E8A"/>
    <w:rsid w:val="0070723E"/>
    <w:rsid w:val="007125B2"/>
    <w:rsid w:val="00713776"/>
    <w:rsid w:val="00713FCD"/>
    <w:rsid w:val="0071557F"/>
    <w:rsid w:val="00720205"/>
    <w:rsid w:val="0072798C"/>
    <w:rsid w:val="00727CD6"/>
    <w:rsid w:val="00734DFA"/>
    <w:rsid w:val="00736372"/>
    <w:rsid w:val="00742C27"/>
    <w:rsid w:val="007444B7"/>
    <w:rsid w:val="00750D1D"/>
    <w:rsid w:val="00753E62"/>
    <w:rsid w:val="00755C2A"/>
    <w:rsid w:val="00761D2F"/>
    <w:rsid w:val="00763D80"/>
    <w:rsid w:val="0077074D"/>
    <w:rsid w:val="00770C1F"/>
    <w:rsid w:val="0077521E"/>
    <w:rsid w:val="007835EA"/>
    <w:rsid w:val="007931FD"/>
    <w:rsid w:val="00795037"/>
    <w:rsid w:val="007A5E4C"/>
    <w:rsid w:val="007B1AC9"/>
    <w:rsid w:val="007B27D7"/>
    <w:rsid w:val="007B2CE2"/>
    <w:rsid w:val="007B4115"/>
    <w:rsid w:val="007B4C1B"/>
    <w:rsid w:val="007B5A15"/>
    <w:rsid w:val="007B73FA"/>
    <w:rsid w:val="007C0333"/>
    <w:rsid w:val="007C3603"/>
    <w:rsid w:val="007D124A"/>
    <w:rsid w:val="007D4EE3"/>
    <w:rsid w:val="007E00B8"/>
    <w:rsid w:val="007E279D"/>
    <w:rsid w:val="007E5ECA"/>
    <w:rsid w:val="007F5DC8"/>
    <w:rsid w:val="007F613D"/>
    <w:rsid w:val="008002D3"/>
    <w:rsid w:val="008038A9"/>
    <w:rsid w:val="00807269"/>
    <w:rsid w:val="0081563C"/>
    <w:rsid w:val="00830857"/>
    <w:rsid w:val="008338A7"/>
    <w:rsid w:val="008348CB"/>
    <w:rsid w:val="00840F21"/>
    <w:rsid w:val="008416E9"/>
    <w:rsid w:val="008423E4"/>
    <w:rsid w:val="00842E91"/>
    <w:rsid w:val="00843759"/>
    <w:rsid w:val="00851AD2"/>
    <w:rsid w:val="0085235B"/>
    <w:rsid w:val="00855130"/>
    <w:rsid w:val="0085614C"/>
    <w:rsid w:val="00860484"/>
    <w:rsid w:val="00861CF2"/>
    <w:rsid w:val="00864C06"/>
    <w:rsid w:val="00864D27"/>
    <w:rsid w:val="00866CDC"/>
    <w:rsid w:val="00866DE4"/>
    <w:rsid w:val="00874E58"/>
    <w:rsid w:val="00875ADD"/>
    <w:rsid w:val="00876EEB"/>
    <w:rsid w:val="008773BE"/>
    <w:rsid w:val="00892B75"/>
    <w:rsid w:val="00894ED5"/>
    <w:rsid w:val="008A003B"/>
    <w:rsid w:val="008A16A2"/>
    <w:rsid w:val="008A181C"/>
    <w:rsid w:val="008A3216"/>
    <w:rsid w:val="008A42A4"/>
    <w:rsid w:val="008A4F5A"/>
    <w:rsid w:val="008A5FC4"/>
    <w:rsid w:val="008A6D43"/>
    <w:rsid w:val="008C2D81"/>
    <w:rsid w:val="008C3455"/>
    <w:rsid w:val="008C360A"/>
    <w:rsid w:val="008D0472"/>
    <w:rsid w:val="008D1724"/>
    <w:rsid w:val="008D1E2E"/>
    <w:rsid w:val="008D454E"/>
    <w:rsid w:val="008E526F"/>
    <w:rsid w:val="008E6FFF"/>
    <w:rsid w:val="008F6D9F"/>
    <w:rsid w:val="00901C9F"/>
    <w:rsid w:val="009067C3"/>
    <w:rsid w:val="009101F9"/>
    <w:rsid w:val="00921967"/>
    <w:rsid w:val="00923755"/>
    <w:rsid w:val="00923C3D"/>
    <w:rsid w:val="00924238"/>
    <w:rsid w:val="00924FA0"/>
    <w:rsid w:val="0093012A"/>
    <w:rsid w:val="0093056E"/>
    <w:rsid w:val="009347FF"/>
    <w:rsid w:val="00934945"/>
    <w:rsid w:val="00942BB8"/>
    <w:rsid w:val="0094616A"/>
    <w:rsid w:val="00950726"/>
    <w:rsid w:val="009561A1"/>
    <w:rsid w:val="00956DB2"/>
    <w:rsid w:val="00961DBE"/>
    <w:rsid w:val="009644D0"/>
    <w:rsid w:val="00964CEC"/>
    <w:rsid w:val="00971BFB"/>
    <w:rsid w:val="009830D2"/>
    <w:rsid w:val="00985C59"/>
    <w:rsid w:val="00990837"/>
    <w:rsid w:val="009914ED"/>
    <w:rsid w:val="00991BB8"/>
    <w:rsid w:val="00994237"/>
    <w:rsid w:val="00994865"/>
    <w:rsid w:val="009A09DF"/>
    <w:rsid w:val="009A69B6"/>
    <w:rsid w:val="009B28AB"/>
    <w:rsid w:val="009B6C5A"/>
    <w:rsid w:val="009C08FD"/>
    <w:rsid w:val="009C14AA"/>
    <w:rsid w:val="009C480E"/>
    <w:rsid w:val="009D2615"/>
    <w:rsid w:val="009D5EB1"/>
    <w:rsid w:val="009E24F4"/>
    <w:rsid w:val="009E6D3B"/>
    <w:rsid w:val="009F0B3E"/>
    <w:rsid w:val="009F66C5"/>
    <w:rsid w:val="009F6973"/>
    <w:rsid w:val="00A0232E"/>
    <w:rsid w:val="00A2032F"/>
    <w:rsid w:val="00A21945"/>
    <w:rsid w:val="00A23777"/>
    <w:rsid w:val="00A30DD8"/>
    <w:rsid w:val="00A32777"/>
    <w:rsid w:val="00A33379"/>
    <w:rsid w:val="00A477F7"/>
    <w:rsid w:val="00A54DA5"/>
    <w:rsid w:val="00A60E3B"/>
    <w:rsid w:val="00A65F67"/>
    <w:rsid w:val="00A71CB0"/>
    <w:rsid w:val="00A72809"/>
    <w:rsid w:val="00A743BC"/>
    <w:rsid w:val="00A74AA5"/>
    <w:rsid w:val="00A74B63"/>
    <w:rsid w:val="00A766FD"/>
    <w:rsid w:val="00A802C4"/>
    <w:rsid w:val="00A85B60"/>
    <w:rsid w:val="00A87D15"/>
    <w:rsid w:val="00A905AC"/>
    <w:rsid w:val="00A93DD2"/>
    <w:rsid w:val="00A94D90"/>
    <w:rsid w:val="00AA435F"/>
    <w:rsid w:val="00AB1B5D"/>
    <w:rsid w:val="00AB3F8E"/>
    <w:rsid w:val="00AB74B5"/>
    <w:rsid w:val="00AC0C76"/>
    <w:rsid w:val="00AC7145"/>
    <w:rsid w:val="00AC72C6"/>
    <w:rsid w:val="00AD03C7"/>
    <w:rsid w:val="00AD2185"/>
    <w:rsid w:val="00AD2B4B"/>
    <w:rsid w:val="00AD5AEE"/>
    <w:rsid w:val="00AD6D31"/>
    <w:rsid w:val="00AE1450"/>
    <w:rsid w:val="00AE2C64"/>
    <w:rsid w:val="00AE3476"/>
    <w:rsid w:val="00AE73A6"/>
    <w:rsid w:val="00AF05EB"/>
    <w:rsid w:val="00B01227"/>
    <w:rsid w:val="00B12651"/>
    <w:rsid w:val="00B13E0B"/>
    <w:rsid w:val="00B203E3"/>
    <w:rsid w:val="00B20785"/>
    <w:rsid w:val="00B22BF6"/>
    <w:rsid w:val="00B2308E"/>
    <w:rsid w:val="00B26937"/>
    <w:rsid w:val="00B32B86"/>
    <w:rsid w:val="00B34ADD"/>
    <w:rsid w:val="00B36709"/>
    <w:rsid w:val="00B40EB9"/>
    <w:rsid w:val="00B4269B"/>
    <w:rsid w:val="00B43C7D"/>
    <w:rsid w:val="00B44125"/>
    <w:rsid w:val="00B56D97"/>
    <w:rsid w:val="00B60FDE"/>
    <w:rsid w:val="00B61CBB"/>
    <w:rsid w:val="00B65D83"/>
    <w:rsid w:val="00B7009F"/>
    <w:rsid w:val="00B71C85"/>
    <w:rsid w:val="00B73801"/>
    <w:rsid w:val="00B76B2F"/>
    <w:rsid w:val="00B77AFC"/>
    <w:rsid w:val="00B85803"/>
    <w:rsid w:val="00B87424"/>
    <w:rsid w:val="00B9276B"/>
    <w:rsid w:val="00B95279"/>
    <w:rsid w:val="00B95F33"/>
    <w:rsid w:val="00BA00CE"/>
    <w:rsid w:val="00BA7DB9"/>
    <w:rsid w:val="00BB1519"/>
    <w:rsid w:val="00BB22E3"/>
    <w:rsid w:val="00BB4A26"/>
    <w:rsid w:val="00BB4D96"/>
    <w:rsid w:val="00BB7804"/>
    <w:rsid w:val="00BC62ED"/>
    <w:rsid w:val="00BD193C"/>
    <w:rsid w:val="00BD4A26"/>
    <w:rsid w:val="00BD627F"/>
    <w:rsid w:val="00BD6CB9"/>
    <w:rsid w:val="00BD7C8E"/>
    <w:rsid w:val="00BE6EB3"/>
    <w:rsid w:val="00BF0C42"/>
    <w:rsid w:val="00BF44C5"/>
    <w:rsid w:val="00BF7737"/>
    <w:rsid w:val="00C065C4"/>
    <w:rsid w:val="00C16075"/>
    <w:rsid w:val="00C17D89"/>
    <w:rsid w:val="00C20173"/>
    <w:rsid w:val="00C21988"/>
    <w:rsid w:val="00C32947"/>
    <w:rsid w:val="00C3329E"/>
    <w:rsid w:val="00C33DD0"/>
    <w:rsid w:val="00C40278"/>
    <w:rsid w:val="00C4063B"/>
    <w:rsid w:val="00C42A7C"/>
    <w:rsid w:val="00C4476B"/>
    <w:rsid w:val="00C47900"/>
    <w:rsid w:val="00C47EC7"/>
    <w:rsid w:val="00C67057"/>
    <w:rsid w:val="00C72B33"/>
    <w:rsid w:val="00C73A1C"/>
    <w:rsid w:val="00C800D9"/>
    <w:rsid w:val="00C81363"/>
    <w:rsid w:val="00C82786"/>
    <w:rsid w:val="00C82910"/>
    <w:rsid w:val="00C832E6"/>
    <w:rsid w:val="00C9677F"/>
    <w:rsid w:val="00CA0278"/>
    <w:rsid w:val="00CA660D"/>
    <w:rsid w:val="00CA6F89"/>
    <w:rsid w:val="00CB1482"/>
    <w:rsid w:val="00CB221D"/>
    <w:rsid w:val="00CB33D1"/>
    <w:rsid w:val="00CB3CD3"/>
    <w:rsid w:val="00CB4DCC"/>
    <w:rsid w:val="00CB6A92"/>
    <w:rsid w:val="00CD5112"/>
    <w:rsid w:val="00CE0D61"/>
    <w:rsid w:val="00CE1C19"/>
    <w:rsid w:val="00CE3536"/>
    <w:rsid w:val="00CE7104"/>
    <w:rsid w:val="00D00176"/>
    <w:rsid w:val="00D00FDA"/>
    <w:rsid w:val="00D05A20"/>
    <w:rsid w:val="00D13B57"/>
    <w:rsid w:val="00D15122"/>
    <w:rsid w:val="00D17272"/>
    <w:rsid w:val="00D23322"/>
    <w:rsid w:val="00D24450"/>
    <w:rsid w:val="00D2517E"/>
    <w:rsid w:val="00D27625"/>
    <w:rsid w:val="00D309B9"/>
    <w:rsid w:val="00D41AD1"/>
    <w:rsid w:val="00D46ACA"/>
    <w:rsid w:val="00D502CE"/>
    <w:rsid w:val="00D52F41"/>
    <w:rsid w:val="00D53D74"/>
    <w:rsid w:val="00D630B7"/>
    <w:rsid w:val="00D63D64"/>
    <w:rsid w:val="00D676AB"/>
    <w:rsid w:val="00D70678"/>
    <w:rsid w:val="00D73112"/>
    <w:rsid w:val="00D74965"/>
    <w:rsid w:val="00D74B1F"/>
    <w:rsid w:val="00D7568F"/>
    <w:rsid w:val="00D764C6"/>
    <w:rsid w:val="00D82B20"/>
    <w:rsid w:val="00D92061"/>
    <w:rsid w:val="00D9410E"/>
    <w:rsid w:val="00D96513"/>
    <w:rsid w:val="00DA0B36"/>
    <w:rsid w:val="00DA1BFB"/>
    <w:rsid w:val="00DA6D98"/>
    <w:rsid w:val="00DA790A"/>
    <w:rsid w:val="00DC0FE2"/>
    <w:rsid w:val="00DC1DC2"/>
    <w:rsid w:val="00DC5572"/>
    <w:rsid w:val="00DC5A9E"/>
    <w:rsid w:val="00DC712C"/>
    <w:rsid w:val="00DD1AA0"/>
    <w:rsid w:val="00DD6401"/>
    <w:rsid w:val="00DE22E2"/>
    <w:rsid w:val="00DE4E2B"/>
    <w:rsid w:val="00DE720F"/>
    <w:rsid w:val="00DF3F0F"/>
    <w:rsid w:val="00E0201F"/>
    <w:rsid w:val="00E105E4"/>
    <w:rsid w:val="00E149A7"/>
    <w:rsid w:val="00E14DAE"/>
    <w:rsid w:val="00E15B79"/>
    <w:rsid w:val="00E1726C"/>
    <w:rsid w:val="00E2038B"/>
    <w:rsid w:val="00E234AE"/>
    <w:rsid w:val="00E25EBB"/>
    <w:rsid w:val="00E26938"/>
    <w:rsid w:val="00E32B76"/>
    <w:rsid w:val="00E3483D"/>
    <w:rsid w:val="00E370E2"/>
    <w:rsid w:val="00E41AC5"/>
    <w:rsid w:val="00E41E1A"/>
    <w:rsid w:val="00E43667"/>
    <w:rsid w:val="00E50D0D"/>
    <w:rsid w:val="00E57098"/>
    <w:rsid w:val="00E57B1A"/>
    <w:rsid w:val="00E608CF"/>
    <w:rsid w:val="00E61895"/>
    <w:rsid w:val="00E630A6"/>
    <w:rsid w:val="00E64021"/>
    <w:rsid w:val="00E64E85"/>
    <w:rsid w:val="00E86053"/>
    <w:rsid w:val="00E8735E"/>
    <w:rsid w:val="00E87677"/>
    <w:rsid w:val="00E87F6B"/>
    <w:rsid w:val="00E945FA"/>
    <w:rsid w:val="00E95054"/>
    <w:rsid w:val="00E9786C"/>
    <w:rsid w:val="00EA3C44"/>
    <w:rsid w:val="00EA6593"/>
    <w:rsid w:val="00EB68B8"/>
    <w:rsid w:val="00EB74EF"/>
    <w:rsid w:val="00EC5F8C"/>
    <w:rsid w:val="00EC6D47"/>
    <w:rsid w:val="00ED66C3"/>
    <w:rsid w:val="00ED7EB3"/>
    <w:rsid w:val="00EE311C"/>
    <w:rsid w:val="00EF1F3B"/>
    <w:rsid w:val="00F03051"/>
    <w:rsid w:val="00F03938"/>
    <w:rsid w:val="00F1180A"/>
    <w:rsid w:val="00F13A00"/>
    <w:rsid w:val="00F13F90"/>
    <w:rsid w:val="00F14E77"/>
    <w:rsid w:val="00F25B91"/>
    <w:rsid w:val="00F2731D"/>
    <w:rsid w:val="00F40C20"/>
    <w:rsid w:val="00F4180A"/>
    <w:rsid w:val="00F43C08"/>
    <w:rsid w:val="00F43C9E"/>
    <w:rsid w:val="00F513A9"/>
    <w:rsid w:val="00F53482"/>
    <w:rsid w:val="00F644E5"/>
    <w:rsid w:val="00F64694"/>
    <w:rsid w:val="00F64E4C"/>
    <w:rsid w:val="00F65102"/>
    <w:rsid w:val="00F668B6"/>
    <w:rsid w:val="00F67BEE"/>
    <w:rsid w:val="00F73601"/>
    <w:rsid w:val="00F8152F"/>
    <w:rsid w:val="00F834C9"/>
    <w:rsid w:val="00F83A0A"/>
    <w:rsid w:val="00F85EE4"/>
    <w:rsid w:val="00F90FE0"/>
    <w:rsid w:val="00F91C6D"/>
    <w:rsid w:val="00F936D2"/>
    <w:rsid w:val="00FA2E84"/>
    <w:rsid w:val="00FA470C"/>
    <w:rsid w:val="00FB2CFD"/>
    <w:rsid w:val="00FB4A35"/>
    <w:rsid w:val="00FB7D05"/>
    <w:rsid w:val="00FC0A4C"/>
    <w:rsid w:val="00FC4A34"/>
    <w:rsid w:val="00FC65F9"/>
    <w:rsid w:val="00FC7E5C"/>
    <w:rsid w:val="00FD3768"/>
    <w:rsid w:val="00FF1CC0"/>
    <w:rsid w:val="01371FF9"/>
    <w:rsid w:val="02617081"/>
    <w:rsid w:val="036B5288"/>
    <w:rsid w:val="03E17652"/>
    <w:rsid w:val="03FC449E"/>
    <w:rsid w:val="04741B8C"/>
    <w:rsid w:val="04B421F2"/>
    <w:rsid w:val="056A2923"/>
    <w:rsid w:val="065A1D10"/>
    <w:rsid w:val="06744454"/>
    <w:rsid w:val="06A04C65"/>
    <w:rsid w:val="07121CFD"/>
    <w:rsid w:val="07994E0C"/>
    <w:rsid w:val="0803752B"/>
    <w:rsid w:val="08844B03"/>
    <w:rsid w:val="089E4F28"/>
    <w:rsid w:val="08C02611"/>
    <w:rsid w:val="0B6D66ED"/>
    <w:rsid w:val="0B6F49AF"/>
    <w:rsid w:val="0BF9739D"/>
    <w:rsid w:val="0CD562F0"/>
    <w:rsid w:val="0D0C48FD"/>
    <w:rsid w:val="0D867CAC"/>
    <w:rsid w:val="0DC46366"/>
    <w:rsid w:val="0F1962F1"/>
    <w:rsid w:val="103367C2"/>
    <w:rsid w:val="10F73077"/>
    <w:rsid w:val="11D1347A"/>
    <w:rsid w:val="120B3EBE"/>
    <w:rsid w:val="12AF5D4C"/>
    <w:rsid w:val="130B6440"/>
    <w:rsid w:val="1340524F"/>
    <w:rsid w:val="13662AE4"/>
    <w:rsid w:val="13C85741"/>
    <w:rsid w:val="141334FE"/>
    <w:rsid w:val="14DC6328"/>
    <w:rsid w:val="161C79B5"/>
    <w:rsid w:val="18046079"/>
    <w:rsid w:val="189F5479"/>
    <w:rsid w:val="18A12CF5"/>
    <w:rsid w:val="18E448D3"/>
    <w:rsid w:val="19C95789"/>
    <w:rsid w:val="1B414DF5"/>
    <w:rsid w:val="1BFA3E7C"/>
    <w:rsid w:val="1C9614A0"/>
    <w:rsid w:val="1D215750"/>
    <w:rsid w:val="1DEC20C9"/>
    <w:rsid w:val="1DFB15B6"/>
    <w:rsid w:val="1E4A2212"/>
    <w:rsid w:val="1FC8637D"/>
    <w:rsid w:val="2156314D"/>
    <w:rsid w:val="225E0254"/>
    <w:rsid w:val="23FE7D27"/>
    <w:rsid w:val="240D3C99"/>
    <w:rsid w:val="2429158A"/>
    <w:rsid w:val="24E3784B"/>
    <w:rsid w:val="257F61D9"/>
    <w:rsid w:val="26164DAA"/>
    <w:rsid w:val="271C1977"/>
    <w:rsid w:val="28F461D4"/>
    <w:rsid w:val="29F3411B"/>
    <w:rsid w:val="2A152C1B"/>
    <w:rsid w:val="2B127D03"/>
    <w:rsid w:val="2B4B625D"/>
    <w:rsid w:val="2C216088"/>
    <w:rsid w:val="2DCA0C7A"/>
    <w:rsid w:val="2F86087B"/>
    <w:rsid w:val="2FE447CD"/>
    <w:rsid w:val="31A146F2"/>
    <w:rsid w:val="340F739D"/>
    <w:rsid w:val="342A71FD"/>
    <w:rsid w:val="342F6DF4"/>
    <w:rsid w:val="345F6D8C"/>
    <w:rsid w:val="3543197D"/>
    <w:rsid w:val="3565748D"/>
    <w:rsid w:val="3590396D"/>
    <w:rsid w:val="35A34A7C"/>
    <w:rsid w:val="372E4B49"/>
    <w:rsid w:val="38435163"/>
    <w:rsid w:val="38CE18A5"/>
    <w:rsid w:val="3AA65C90"/>
    <w:rsid w:val="3ADE3FB6"/>
    <w:rsid w:val="3CDB239B"/>
    <w:rsid w:val="3E5B6389"/>
    <w:rsid w:val="402B3515"/>
    <w:rsid w:val="406063DD"/>
    <w:rsid w:val="40D24A7A"/>
    <w:rsid w:val="41783E29"/>
    <w:rsid w:val="41B668CB"/>
    <w:rsid w:val="41CA08AC"/>
    <w:rsid w:val="420C5DE9"/>
    <w:rsid w:val="423E48AF"/>
    <w:rsid w:val="42700FCB"/>
    <w:rsid w:val="4319583F"/>
    <w:rsid w:val="43A22025"/>
    <w:rsid w:val="4481137E"/>
    <w:rsid w:val="459562F1"/>
    <w:rsid w:val="4674757D"/>
    <w:rsid w:val="468D1B33"/>
    <w:rsid w:val="46B41957"/>
    <w:rsid w:val="47747B0D"/>
    <w:rsid w:val="47FB61A8"/>
    <w:rsid w:val="49123AC6"/>
    <w:rsid w:val="4B9245DA"/>
    <w:rsid w:val="4BA51724"/>
    <w:rsid w:val="4C1C049B"/>
    <w:rsid w:val="4C721C8A"/>
    <w:rsid w:val="4D112B8C"/>
    <w:rsid w:val="4D82020B"/>
    <w:rsid w:val="4DD626F3"/>
    <w:rsid w:val="4E712D20"/>
    <w:rsid w:val="4F284D26"/>
    <w:rsid w:val="5053004E"/>
    <w:rsid w:val="52AB141A"/>
    <w:rsid w:val="534F4670"/>
    <w:rsid w:val="535429BF"/>
    <w:rsid w:val="549E5220"/>
    <w:rsid w:val="56392F5A"/>
    <w:rsid w:val="58070251"/>
    <w:rsid w:val="581B2DAE"/>
    <w:rsid w:val="59284923"/>
    <w:rsid w:val="592E21DE"/>
    <w:rsid w:val="59883613"/>
    <w:rsid w:val="5ACD449C"/>
    <w:rsid w:val="5AD16471"/>
    <w:rsid w:val="5B1433B1"/>
    <w:rsid w:val="5B5A5333"/>
    <w:rsid w:val="5D355860"/>
    <w:rsid w:val="5E8A1807"/>
    <w:rsid w:val="5F120AB8"/>
    <w:rsid w:val="5F463D55"/>
    <w:rsid w:val="5FC21368"/>
    <w:rsid w:val="60874174"/>
    <w:rsid w:val="62061EB4"/>
    <w:rsid w:val="62F355D2"/>
    <w:rsid w:val="631B72A6"/>
    <w:rsid w:val="642B6B39"/>
    <w:rsid w:val="643A6AE1"/>
    <w:rsid w:val="64D12C77"/>
    <w:rsid w:val="64D37E39"/>
    <w:rsid w:val="66F855C5"/>
    <w:rsid w:val="67670EE5"/>
    <w:rsid w:val="67B04461"/>
    <w:rsid w:val="68703BF0"/>
    <w:rsid w:val="69AE49D0"/>
    <w:rsid w:val="69ED08AC"/>
    <w:rsid w:val="6AD2649C"/>
    <w:rsid w:val="6BFA050D"/>
    <w:rsid w:val="6C327500"/>
    <w:rsid w:val="6C4C63DE"/>
    <w:rsid w:val="6CDD58B4"/>
    <w:rsid w:val="6DF46A82"/>
    <w:rsid w:val="6E782DDD"/>
    <w:rsid w:val="6FC34F4E"/>
    <w:rsid w:val="71B15F62"/>
    <w:rsid w:val="72562BC4"/>
    <w:rsid w:val="73312628"/>
    <w:rsid w:val="7384064C"/>
    <w:rsid w:val="747034A4"/>
    <w:rsid w:val="76355310"/>
    <w:rsid w:val="775C1F10"/>
    <w:rsid w:val="78076B93"/>
    <w:rsid w:val="78BD2653"/>
    <w:rsid w:val="78F148D9"/>
    <w:rsid w:val="7B171A02"/>
    <w:rsid w:val="7B271EE5"/>
    <w:rsid w:val="7BE64F04"/>
    <w:rsid w:val="7C221915"/>
    <w:rsid w:val="7EE36F91"/>
    <w:rsid w:val="7FE82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1AD59"/>
  <w15:docId w15:val="{BD574046-2380-43C3-80DE-7F3B646C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sz w:val="18"/>
      <w:szCs w:val="18"/>
    </w:rPr>
  </w:style>
  <w:style w:type="paragraph" w:styleId="a5">
    <w:name w:val="footer"/>
    <w:basedOn w:val="a"/>
    <w:link w:val="a6"/>
    <w:autoRedefine/>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customStyle="1" w:styleId="TableGrid">
    <w:name w:val="TableGrid"/>
    <w:qFormat/>
    <w:tblPr>
      <w:tblCellMar>
        <w:top w:w="0" w:type="dxa"/>
        <w:left w:w="0" w:type="dxa"/>
        <w:bottom w:w="0" w:type="dxa"/>
        <w:right w:w="0" w:type="dxa"/>
      </w:tblCellMar>
    </w:tblPr>
  </w:style>
  <w:style w:type="character" w:customStyle="1" w:styleId="a8">
    <w:name w:val="页眉 字符"/>
    <w:basedOn w:val="a0"/>
    <w:link w:val="a7"/>
    <w:uiPriority w:val="99"/>
    <w:qFormat/>
    <w:rPr>
      <w:rFonts w:ascii="Calibri" w:eastAsia="Calibri" w:hAnsi="Calibri" w:cs="Calibri"/>
      <w:color w:val="000000"/>
      <w:sz w:val="18"/>
      <w:szCs w:val="18"/>
    </w:rPr>
  </w:style>
  <w:style w:type="character" w:customStyle="1" w:styleId="a6">
    <w:name w:val="页脚 字符"/>
    <w:basedOn w:val="a0"/>
    <w:link w:val="a5"/>
    <w:uiPriority w:val="99"/>
    <w:qFormat/>
    <w:rPr>
      <w:rFonts w:ascii="Calibri" w:eastAsia="Calibri" w:hAnsi="Calibri" w:cs="Calibri"/>
      <w:color w:val="000000"/>
      <w:sz w:val="18"/>
      <w:szCs w:val="18"/>
    </w:rPr>
  </w:style>
  <w:style w:type="character" w:customStyle="1" w:styleId="30">
    <w:name w:val="标题 3 字符"/>
    <w:basedOn w:val="a0"/>
    <w:link w:val="3"/>
    <w:uiPriority w:val="9"/>
    <w:qFormat/>
    <w:rPr>
      <w:rFonts w:ascii="Calibri" w:eastAsia="宋体" w:hAnsi="Calibri" w:cs="Times New Roman"/>
      <w:b/>
      <w:bCs/>
      <w:sz w:val="32"/>
      <w:szCs w:val="32"/>
    </w:rPr>
  </w:style>
  <w:style w:type="paragraph" w:styleId="a9">
    <w:name w:val="List Paragraph"/>
    <w:basedOn w:val="a"/>
    <w:autoRedefine/>
    <w:uiPriority w:val="99"/>
    <w:qFormat/>
    <w:pPr>
      <w:ind w:firstLineChars="200" w:firstLine="420"/>
    </w:pPr>
  </w:style>
  <w:style w:type="paragraph" w:customStyle="1" w:styleId="005">
    <w:name w:val="005正文"/>
    <w:basedOn w:val="a"/>
    <w:link w:val="005Char"/>
    <w:qFormat/>
    <w:pPr>
      <w:widowControl w:val="0"/>
      <w:spacing w:beforeLines="50" w:after="0" w:line="360" w:lineRule="auto"/>
      <w:ind w:firstLineChars="200" w:firstLine="200"/>
      <w:jc w:val="both"/>
    </w:pPr>
    <w:rPr>
      <w:rFonts w:ascii="Arial" w:eastAsia="宋体" w:hAnsi="Arial" w:cs="Times New Roman"/>
      <w:color w:val="auto"/>
      <w:sz w:val="24"/>
    </w:rPr>
  </w:style>
  <w:style w:type="character" w:customStyle="1" w:styleId="005Char">
    <w:name w:val="005正文 Char"/>
    <w:link w:val="005"/>
    <w:qFormat/>
    <w:rPr>
      <w:rFonts w:ascii="Arial" w:eastAsia="宋体" w:hAnsi="Arial" w:cs="Times New Roman"/>
      <w:kern w:val="2"/>
      <w:sz w:val="24"/>
      <w:szCs w:val="22"/>
    </w:rPr>
  </w:style>
  <w:style w:type="character" w:customStyle="1" w:styleId="a4">
    <w:name w:val="批注框文本 字符"/>
    <w:basedOn w:val="a0"/>
    <w:link w:val="a3"/>
    <w:uiPriority w:val="99"/>
    <w:semiHidden/>
    <w:qFormat/>
    <w:rPr>
      <w:rFonts w:ascii="Calibri" w:eastAsia="Calibri" w:hAnsi="Calibri" w:cs="Calibri"/>
      <w:color w:val="000000"/>
      <w:kern w:val="2"/>
      <w:sz w:val="18"/>
      <w:szCs w:val="18"/>
    </w:rPr>
  </w:style>
  <w:style w:type="paragraph" w:styleId="aa">
    <w:name w:val="Revision"/>
    <w:hidden/>
    <w:uiPriority w:val="99"/>
    <w:semiHidden/>
    <w:rsid w:val="00FC65F9"/>
    <w:rPr>
      <w:rFonts w:ascii="Calibri" w:eastAsia="Calibri" w:hAnsi="Calibri" w:cs="Calibri"/>
      <w:color w:val="000000"/>
      <w:kern w:val="2"/>
      <w:sz w:val="22"/>
      <w:szCs w:val="22"/>
    </w:rPr>
  </w:style>
  <w:style w:type="character" w:styleId="ab">
    <w:name w:val="annotation reference"/>
    <w:basedOn w:val="a0"/>
    <w:uiPriority w:val="99"/>
    <w:semiHidden/>
    <w:unhideWhenUsed/>
    <w:rsid w:val="00102914"/>
    <w:rPr>
      <w:sz w:val="21"/>
      <w:szCs w:val="21"/>
    </w:rPr>
  </w:style>
  <w:style w:type="paragraph" w:styleId="ac">
    <w:name w:val="annotation text"/>
    <w:basedOn w:val="a"/>
    <w:link w:val="ad"/>
    <w:uiPriority w:val="99"/>
    <w:unhideWhenUsed/>
    <w:rsid w:val="00102914"/>
  </w:style>
  <w:style w:type="character" w:customStyle="1" w:styleId="ad">
    <w:name w:val="批注文字 字符"/>
    <w:basedOn w:val="a0"/>
    <w:link w:val="ac"/>
    <w:uiPriority w:val="99"/>
    <w:rsid w:val="00102914"/>
    <w:rPr>
      <w:rFonts w:ascii="Calibri" w:eastAsia="Calibri" w:hAnsi="Calibri" w:cs="Calibri"/>
      <w:color w:val="000000"/>
      <w:kern w:val="2"/>
      <w:sz w:val="22"/>
      <w:szCs w:val="22"/>
    </w:rPr>
  </w:style>
  <w:style w:type="paragraph" w:styleId="ae">
    <w:name w:val="annotation subject"/>
    <w:basedOn w:val="ac"/>
    <w:next w:val="ac"/>
    <w:link w:val="af"/>
    <w:uiPriority w:val="99"/>
    <w:semiHidden/>
    <w:unhideWhenUsed/>
    <w:rsid w:val="00102914"/>
    <w:rPr>
      <w:b/>
      <w:bCs/>
    </w:rPr>
  </w:style>
  <w:style w:type="character" w:customStyle="1" w:styleId="af">
    <w:name w:val="批注主题 字符"/>
    <w:basedOn w:val="ad"/>
    <w:link w:val="ae"/>
    <w:uiPriority w:val="99"/>
    <w:semiHidden/>
    <w:rsid w:val="00102914"/>
    <w:rPr>
      <w:rFonts w:ascii="Calibri" w:eastAsia="Calibri" w:hAnsi="Calibri" w:cs="Calibri"/>
      <w:b/>
      <w:bCs/>
      <w:color w:val="000000"/>
      <w:kern w:val="2"/>
      <w:sz w:val="22"/>
      <w:szCs w:val="22"/>
    </w:rPr>
  </w:style>
  <w:style w:type="paragraph" w:styleId="af0">
    <w:name w:val="Normal (Web)"/>
    <w:basedOn w:val="a"/>
    <w:uiPriority w:val="99"/>
    <w:semiHidden/>
    <w:unhideWhenUsed/>
    <w:rsid w:val="00840F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01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1448</Words>
  <Characters>1493</Characters>
  <Application>Microsoft Office Word</Application>
  <DocSecurity>0</DocSecurity>
  <Lines>82</Lines>
  <Paragraphs>61</Paragraphs>
  <ScaleCrop>false</ScaleCrop>
  <Company>QN</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HYC_财务部_任艺男</dc:creator>
  <cp:lastModifiedBy>王博</cp:lastModifiedBy>
  <cp:revision>18</cp:revision>
  <cp:lastPrinted>2024-12-16T07:47:00Z</cp:lastPrinted>
  <dcterms:created xsi:type="dcterms:W3CDTF">2025-12-03T09:31:00Z</dcterms:created>
  <dcterms:modified xsi:type="dcterms:W3CDTF">2025-12-03T10:07:00Z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4864E9ABF8F74916A2F7D084C9864C8B_13</vt:lpwstr>
  </property>
</Properties>
</file>