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EC5C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 w:eastAsia="宋体"/>
          <w:bCs/>
          <w:iCs/>
          <w:color w:val="000000"/>
          <w:sz w:val="24"/>
        </w:rPr>
        <w:t>证券代码：688</w:t>
      </w:r>
      <w:r>
        <w:rPr>
          <w:rFonts w:ascii="宋体" w:hAnsi="宋体" w:eastAsia="宋体"/>
          <w:bCs/>
          <w:iCs/>
          <w:color w:val="000000"/>
          <w:sz w:val="24"/>
        </w:rPr>
        <w:t>717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证券简称：艾罗能源</w:t>
      </w:r>
    </w:p>
    <w:p w14:paraId="702CA7F1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浙江艾罗网络能源技术股份有限公司</w:t>
      </w:r>
    </w:p>
    <w:p w14:paraId="2E26A96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9B86FE6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>编号</w:t>
      </w:r>
      <w:r>
        <w:rPr>
          <w:rFonts w:hint="eastAsia" w:ascii="宋体" w:hAnsi="宋体"/>
          <w:bCs/>
          <w:iCs/>
          <w:color w:val="000000"/>
          <w:sz w:val="24"/>
        </w:rPr>
        <w:t>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3DE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B357DEC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19D732F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2BC8E4A7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5E637D8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20D866B8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423DC6A0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其他 （请文字说明其他活动内容）</w:t>
            </w:r>
          </w:p>
        </w:tc>
      </w:tr>
      <w:tr w14:paraId="76B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3757E0A3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vAlign w:val="center"/>
          </w:tcPr>
          <w:p w14:paraId="059FD7C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通过上海证券交易所上证路演中心参与公司2025年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val="en-US" w:eastAsia="zh-CN"/>
              </w:rPr>
              <w:t>第三季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度业绩说明会的投资者</w:t>
            </w:r>
          </w:p>
        </w:tc>
      </w:tr>
      <w:tr w14:paraId="3AAD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5D386762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2A96242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星期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午 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:00</w:t>
            </w:r>
          </w:p>
        </w:tc>
      </w:tr>
      <w:tr w14:paraId="0E27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0CA229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0A2F1C16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上海证券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交易所上证路演中心</w:t>
            </w:r>
          </w:p>
          <w:p w14:paraId="59190B8F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网址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：https://roadshow.sseinfo.com）</w:t>
            </w:r>
          </w:p>
        </w:tc>
      </w:tr>
      <w:tr w14:paraId="5E5A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E56755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上市公司接待</w:t>
            </w:r>
          </w:p>
          <w:p w14:paraId="3526982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0C92BC9E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董事长、总经理：李新富先生</w:t>
            </w:r>
          </w:p>
          <w:p w14:paraId="2C5E38F8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董事会秘书：盛建富先生</w:t>
            </w:r>
          </w:p>
          <w:p w14:paraId="325908D6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财务总监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闫强先生</w:t>
            </w:r>
          </w:p>
          <w:p w14:paraId="2220D240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独立董事：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林秉风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先生</w:t>
            </w:r>
          </w:p>
        </w:tc>
      </w:tr>
      <w:tr w14:paraId="19D3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339C95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F586925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6888C678">
            <w:pPr>
              <w:pStyle w:val="15"/>
              <w:spacing w:after="157" w:afterLines="50"/>
              <w:ind w:firstLine="482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一、</w:t>
            </w:r>
            <w:r>
              <w:rPr>
                <w:rFonts w:hint="eastAsia" w:ascii="宋体" w:hAnsi="宋体" w:cs="宋体"/>
                <w:b/>
                <w:bCs w:val="0"/>
                <w:lang w:val="en-US" w:eastAsia="zh-CN"/>
              </w:rPr>
              <w:t>2025年前三季度</w:t>
            </w: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概述</w:t>
            </w:r>
          </w:p>
          <w:p w14:paraId="4E20C3F0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前三季度，公司实现营业收入302,781.17万元，同比增长25.80%；归属于上市公司股东的净利润15,033.28万元，同比减少6.32%；归属于上市公司股东的扣除非经常性损益的净利润10,687.57万元，同比减少17.10%；研发投入46,583.80万元，同比增长21.33%。报告期内，公司毛利率为32.32%，较上年同期减少4.94个百分点。</w:t>
            </w:r>
          </w:p>
          <w:p w14:paraId="380845BF">
            <w:pPr>
              <w:pStyle w:val="15"/>
              <w:spacing w:after="157" w:afterLines="50"/>
              <w:ind w:firstLine="482"/>
              <w:rPr>
                <w:rFonts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二、互动交流环节</w:t>
            </w:r>
          </w:p>
          <w:p w14:paraId="15176B17">
            <w:pPr>
              <w:pStyle w:val="15"/>
              <w:spacing w:after="157" w:afterLines="50"/>
              <w:ind w:firstLine="482"/>
              <w:rPr>
                <w:rFonts w:hint="eastAsia"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1：</w:t>
            </w:r>
            <w:r>
              <w:rPr>
                <w:rFonts w:hint="eastAsia" w:ascii="宋体" w:hAnsi="宋体" w:cs="宋体"/>
                <w:b/>
                <w:bCs w:val="0"/>
                <w:lang w:val="en-US"/>
              </w:rPr>
              <w:t>澳大利亚今年进行了储能补贴，请问公司在澳大利亚经营情况如何？</w:t>
            </w:r>
          </w:p>
          <w:p w14:paraId="7758F4DA">
            <w:pPr>
              <w:pStyle w:val="15"/>
              <w:spacing w:after="157" w:afterLines="50"/>
              <w:ind w:firstLine="482"/>
              <w:rPr>
                <w:rFonts w:hint="eastAsia" w:ascii="宋体" w:hAnsi="宋体" w:cs="宋体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lang w:val="en-US"/>
              </w:rPr>
              <w:t>您好，公司2025年前三季度澳大利亚的销售收入约为2.6亿元，澳大利亚预计全年销售收入约为4.1亿元。</w:t>
            </w:r>
          </w:p>
          <w:p w14:paraId="74912D31">
            <w:pPr>
              <w:pStyle w:val="15"/>
              <w:spacing w:after="157" w:afterLines="50"/>
              <w:ind w:firstLine="482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</w:rPr>
              <w:t>2</w:t>
            </w:r>
            <w:r>
              <w:rPr>
                <w:rFonts w:hint="eastAsia" w:ascii="宋体" w:hAnsi="宋体" w:cs="宋体"/>
                <w:b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能否介绍一下公司目前大储产品的进展？是否已接到订单？</w:t>
            </w:r>
          </w:p>
          <w:p w14:paraId="5E0C495C">
            <w:pPr>
              <w:pStyle w:val="15"/>
              <w:spacing w:after="157" w:afterLines="50"/>
              <w:ind w:firstLine="482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投资者您好，ORI 1.0大型储能系统处于工程样机阶段，并已向部分客户交付样机，目前尚未大批量生产。</w:t>
            </w:r>
          </w:p>
          <w:p w14:paraId="66D6AB3F">
            <w:pPr>
              <w:pStyle w:val="15"/>
              <w:spacing w:after="157" w:afterLines="50"/>
              <w:ind w:firstLine="482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3</w:t>
            </w:r>
            <w:r>
              <w:rPr>
                <w:rFonts w:ascii="宋体" w:hAnsi="宋体" w:cs="宋体"/>
                <w:b/>
              </w:rPr>
              <w:t>：</w:t>
            </w:r>
            <w:r>
              <w:rPr>
                <w:rFonts w:hint="default" w:ascii="宋体" w:hAnsi="宋体" w:cs="宋体"/>
                <w:b/>
                <w:lang w:val="en-US"/>
              </w:rPr>
              <w:t>公司作为一家出口型企业，汇率波动对业绩影响较大。三季报数据看得出汇兑损益对业绩有较大影响，请问公司有没具体举措，减少汇率波动的影响？</w:t>
            </w:r>
          </w:p>
          <w:p w14:paraId="1B03768E">
            <w:pPr>
              <w:pStyle w:val="15"/>
              <w:spacing w:after="157" w:afterLines="50"/>
              <w:ind w:firstLine="482"/>
              <w:rPr>
                <w:rFonts w:hint="default" w:ascii="宋体" w:hAnsi="宋体" w:cs="宋体"/>
                <w:b/>
                <w:lang w:val="en-US"/>
              </w:rPr>
            </w:pPr>
            <w:r>
              <w:rPr>
                <w:rFonts w:hint="default" w:ascii="宋体" w:hAnsi="宋体" w:cs="宋体"/>
                <w:b w:val="0"/>
                <w:bCs w:val="0"/>
                <w:lang w:val="en-US"/>
              </w:rPr>
              <w:t>您好，公司2025年前三季度汇兑收益金额约为1.78亿元，汇兑损益由两部分产生，一是外币非货币性资产折算产生，另一部分是货币资金折算产生。公司将密切关注汇率波动情况、积极了解相关外汇政策，尽可能降低汇率波动对公司的影响。</w:t>
            </w:r>
          </w:p>
          <w:p w14:paraId="6E620F65">
            <w:pPr>
              <w:pStyle w:val="15"/>
              <w:spacing w:after="157" w:afterLines="50"/>
              <w:ind w:firstLine="482"/>
              <w:rPr>
                <w:rFonts w:ascii="宋体" w:hAnsi="宋体" w:cs="宋体"/>
                <w:b/>
              </w:rPr>
            </w:pPr>
            <w:r>
              <w:rPr>
                <w:rFonts w:hint="default" w:ascii="宋体" w:hAnsi="宋体" w:cs="宋体"/>
                <w:b/>
              </w:rPr>
              <w:t>4</w:t>
            </w:r>
            <w:r>
              <w:rPr>
                <w:rFonts w:hint="eastAsia" w:ascii="宋体" w:hAnsi="宋体" w:cs="宋体"/>
                <w:b/>
              </w:rPr>
              <w:t>：公司目前工商业储能业务进展如何？预计全年能产生多少收入？</w:t>
            </w:r>
          </w:p>
          <w:p w14:paraId="7E487A59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您好，2025年前三季度公司工商业储能系统营业收入约3.7亿元，全年预计约5.5—6亿元。</w:t>
            </w:r>
          </w:p>
          <w:p w14:paraId="4AA1DBB4">
            <w:pPr>
              <w:pStyle w:val="15"/>
              <w:spacing w:after="157" w:afterLines="50"/>
              <w:ind w:firstLine="482" w:firstLineChars="200"/>
              <w:rPr>
                <w:rFonts w:hint="eastAsia" w:ascii="宋体" w:hAnsi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lang w:val="en-US" w:eastAsia="zh-CN"/>
              </w:rPr>
              <w:t>5：是否有回购计划？</w:t>
            </w:r>
          </w:p>
          <w:p w14:paraId="06684294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您好，公司目前无回购计划，未来如有回购股票相关计划，将会严格按照有关规定履行相应的决策程序和信息披露义务。</w:t>
            </w:r>
          </w:p>
          <w:p w14:paraId="793DC04B">
            <w:pPr>
              <w:pStyle w:val="15"/>
              <w:spacing w:after="157" w:afterLines="50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6：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艾罗能源在欧洲市场推出的SolaX热泵新品进展如何？</w:t>
            </w:r>
          </w:p>
          <w:p w14:paraId="0E217AF1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您好，公司热泵产品已小批量投放市场。</w:t>
            </w:r>
          </w:p>
          <w:p w14:paraId="2EFAD122">
            <w:pPr>
              <w:pStyle w:val="15"/>
              <w:spacing w:after="157" w:afterLines="5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公司业务是否进入乌克兰？这部分户储和工商储潜力和竞争情况。</w:t>
            </w:r>
          </w:p>
          <w:p w14:paraId="7AA9AA8D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您好，公司已进入乌克兰市场，主要销售并网逆变器、低压户储、高压户储、工商业储能系统等产品，目前正在积极拓展业务中。</w:t>
            </w:r>
          </w:p>
          <w:p w14:paraId="24000552">
            <w:pPr>
              <w:pStyle w:val="15"/>
              <w:spacing w:after="157" w:afterLines="50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8：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浙江证监局的警示函处理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的</w:t>
            </w:r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怎样了？对后期工作有何影响？</w:t>
            </w:r>
          </w:p>
          <w:p w14:paraId="6095BB8B">
            <w:pPr>
              <w:pStyle w:val="15"/>
              <w:spacing w:after="157" w:afterLines="50"/>
              <w:ind w:firstLine="480" w:firstLineChars="20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您好，公司已向证监局提交整改报告，公司将深刻吸取此次警示教训，举一反三，切实提升公司治理水平和规范运作程度，确保公司持续、健康、稳定发展，以更好的业绩回报投资者和社会各界的信任。本次收到《警示函》事项不会影响公司的正常经营管理活动。</w:t>
            </w:r>
          </w:p>
        </w:tc>
      </w:tr>
      <w:tr w14:paraId="177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8" w:type="dxa"/>
            <w:vAlign w:val="center"/>
          </w:tcPr>
          <w:p w14:paraId="4254F622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55FE0077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3FC6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B401E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6292EE68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04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C81CAA">
      <w:pPr>
        <w:spacing w:before="15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NjgwYzhkNzUzNGYwMmYxYjlkYmUzZDgzN2FkYzQifQ=="/>
  </w:docVars>
  <w:rsids>
    <w:rsidRoot w:val="00212596"/>
    <w:rsid w:val="000141DF"/>
    <w:rsid w:val="000569A8"/>
    <w:rsid w:val="000A64AF"/>
    <w:rsid w:val="000D119F"/>
    <w:rsid w:val="000E097B"/>
    <w:rsid w:val="001002B3"/>
    <w:rsid w:val="001936BE"/>
    <w:rsid w:val="001C717B"/>
    <w:rsid w:val="00203B33"/>
    <w:rsid w:val="00212596"/>
    <w:rsid w:val="00233385"/>
    <w:rsid w:val="00235884"/>
    <w:rsid w:val="002D7942"/>
    <w:rsid w:val="00367ABA"/>
    <w:rsid w:val="00533373"/>
    <w:rsid w:val="00591B49"/>
    <w:rsid w:val="005D688C"/>
    <w:rsid w:val="00625942"/>
    <w:rsid w:val="00655A66"/>
    <w:rsid w:val="006633A4"/>
    <w:rsid w:val="006E44BD"/>
    <w:rsid w:val="007036C6"/>
    <w:rsid w:val="00780008"/>
    <w:rsid w:val="00906857"/>
    <w:rsid w:val="00946262"/>
    <w:rsid w:val="0094708C"/>
    <w:rsid w:val="009C5E4C"/>
    <w:rsid w:val="009D4471"/>
    <w:rsid w:val="00A927FC"/>
    <w:rsid w:val="00B37768"/>
    <w:rsid w:val="00BB4057"/>
    <w:rsid w:val="00BC55AA"/>
    <w:rsid w:val="00C250C2"/>
    <w:rsid w:val="00C77A56"/>
    <w:rsid w:val="00C81BA3"/>
    <w:rsid w:val="00CB2C0F"/>
    <w:rsid w:val="00D027FF"/>
    <w:rsid w:val="00D0386A"/>
    <w:rsid w:val="00D33CBC"/>
    <w:rsid w:val="00E110DD"/>
    <w:rsid w:val="00E135A7"/>
    <w:rsid w:val="00E765F9"/>
    <w:rsid w:val="00F104DA"/>
    <w:rsid w:val="00F14E23"/>
    <w:rsid w:val="00F90A89"/>
    <w:rsid w:val="058B5BFA"/>
    <w:rsid w:val="070103DE"/>
    <w:rsid w:val="0B010E47"/>
    <w:rsid w:val="0CF17508"/>
    <w:rsid w:val="0EDA1C1B"/>
    <w:rsid w:val="10A36062"/>
    <w:rsid w:val="11B06C88"/>
    <w:rsid w:val="12730793"/>
    <w:rsid w:val="143A4F2F"/>
    <w:rsid w:val="173F1776"/>
    <w:rsid w:val="1CE60452"/>
    <w:rsid w:val="232835D2"/>
    <w:rsid w:val="246145D2"/>
    <w:rsid w:val="246A7D54"/>
    <w:rsid w:val="2879797C"/>
    <w:rsid w:val="2E8E3E8D"/>
    <w:rsid w:val="308B1A91"/>
    <w:rsid w:val="36203B2D"/>
    <w:rsid w:val="447D214A"/>
    <w:rsid w:val="4558537D"/>
    <w:rsid w:val="458E5E13"/>
    <w:rsid w:val="4D051439"/>
    <w:rsid w:val="55482CE8"/>
    <w:rsid w:val="57593625"/>
    <w:rsid w:val="62035F2D"/>
    <w:rsid w:val="63F46950"/>
    <w:rsid w:val="65CF4519"/>
    <w:rsid w:val="6A4D4611"/>
    <w:rsid w:val="6A9B2045"/>
    <w:rsid w:val="6CA361EE"/>
    <w:rsid w:val="6CCB3AEB"/>
    <w:rsid w:val="71443336"/>
    <w:rsid w:val="740F0761"/>
    <w:rsid w:val="76380CDE"/>
    <w:rsid w:val="76413A55"/>
    <w:rsid w:val="76BA2073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after="50" w:afterLines="5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after="50" w:afterLines="50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paragraph" w:customStyle="1" w:styleId="11">
    <w:name w:val="001-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semiHidden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paragraph" w:styleId="14">
    <w:name w:val="No Spacing"/>
    <w:autoRedefine/>
    <w:qFormat/>
    <w:uiPriority w:val="1"/>
    <w:pPr>
      <w:jc w:val="both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5">
    <w:name w:val="005正文"/>
    <w:autoRedefine/>
    <w:qFormat/>
    <w:uiPriority w:val="99"/>
    <w:pPr>
      <w:widowControl w:val="0"/>
      <w:spacing w:before="156" w:beforeLines="50" w:line="360" w:lineRule="auto"/>
      <w:ind w:firstLine="480" w:firstLineChars="20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087a9d36-ec4d-463d-b913-c1f55d7a621f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15176B17</paraID>
      <start>0</start>
      <end>2</end>
      <status>unmodified</status>
      <modifiedWord/>
      <trackRevisions>false</trackRevisions>
    </reviewItem>
    <reviewItem>
      <errorID>d3d00e82-7c0e-44f9-a80f-18dc3ca2280e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74912D31</paraID>
      <start>0</start>
      <end>2</end>
      <status>unmodified</status>
      <modifiedWord/>
      <trackRevisions>false</trackRevisions>
    </reviewItem>
    <reviewItem>
      <errorID>3113bb41-6ea5-41f6-b2cb-a9771e63b16d</errorID>
      <errorWord>3：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66D6AB3F</paraID>
      <start>0</start>
      <end>2</end>
      <status>unmodified</status>
      <modifiedWord/>
      <trackRevisions>false</trackRevisions>
    </reviewItem>
    <reviewItem>
      <errorID>5cf290ad-bd14-4935-b1b5-118f35e646e0</errorID>
      <errorWord>没</errorWord>
      <group>L1_Word</group>
      <groupName>字词问题</groupName>
      <ability>L2_Typo</ability>
      <abilityName>字词错误</abilityName>
      <candidateList>
        <item>没有</item>
      </candidateList>
      <explain>〈副〉❶表示“已然”的否定：他还～回来｜天还～黑呢。❷表示“曾经”的否定：老张上个星期～回来过｜银行昨天～开门。</explain>
      <paraID>66D6AB3F</paraID>
      <start>52</start>
      <end>53</end>
      <status>unmodified</status>
      <modifiedWord/>
      <trackRevisions>false</trackRevisions>
    </reviewItem>
    <reviewItem>
      <errorID>46f2c988-228d-4f75-bc38-a8177c2d90dd</errorID>
      <errorWord>4：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6E620F65</paraID>
      <start>0</start>
      <end>2</end>
      <status>unmodified</status>
      <modifiedWord/>
      <trackRevisions>false</trackRevisions>
    </reviewItem>
    <reviewItem>
      <errorID>f9cb3a69-13d9-40a0-9c1a-b16e1e5cc729</errorID>
      <errorWord>5.5—6亿</errorWord>
      <group>L1_Knowledge</group>
      <groupName>知识性问题</groupName>
      <ability>L2_Knowledge</ability>
      <abilityName>其他知识</abilityName>
      <candidateList>
        <item>5.5亿—6亿</item>
      </candidateList>
      <explain>1. “5.5—6亿”中的单位“亿”仅出现在后一个数字上，容易引起歧义；根据《现代汉语标点符号数字用法规范手册》，数字表示范围两边需要使用统一的格式。2.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7E487A59</paraID>
      <start>37</start>
      <end>43</end>
      <status>unmodified</status>
      <modifiedWord/>
      <trackRevisions>false</trackRevisions>
    </reviewItem>
    <reviewItem>
      <errorID>80273a45-ecea-4a4d-b76d-0e23f67bef38</errorID>
      <errorWord>5：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4AA1DBB4</paraID>
      <start>0</start>
      <end>2</end>
      <status>unmodified</status>
      <modifiedWord/>
      <trackRevisions>false</trackRevisions>
    </reviewItem>
    <reviewItem>
      <errorID>8ba7a45a-33d4-4535-a7d2-1d6a7ff044e8</errorID>
      <errorWord>6：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793DC04B</paraID>
      <start>0</start>
      <end>2</end>
      <status>unmodified</status>
      <modifiedWord/>
      <trackRevisions>false</trackRevisions>
    </reviewItem>
    <reviewItem>
      <errorID>0fdd4f4b-d5a0-4d26-9f62-323b70cd55f8</errorID>
      <errorWord>7：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2EFAD122</paraID>
      <start>0</start>
      <end>2</end>
      <status>unmodified</status>
      <modifiedWord/>
      <trackRevisions>false</trackRevisions>
    </reviewItem>
    <reviewItem>
      <errorID>83ef9287-a28f-4387-b83e-a89248d0c765</errorID>
      <errorWord>8：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24000552</paraID>
      <start>0</start>
      <end>2</end>
      <status>unmodified</status>
      <modifiedWord/>
      <trackRevisions>false</trackRevisions>
    </reviewItem>
    <reviewItem>
      <errorID>e81d97a0-0ffa-478e-9a5f-9ccbde0942ab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24000552</paraID>
      <start>13</start>
      <end>14</end>
      <status>unmodified</status>
      <modifiedWord/>
      <trackRevisions>false</trackRevisions>
    </reviewItem>
    <reviewItem>
      <errorID>715e8727-f8cd-4dec-96cf-83b2da067ba8</errorID>
      <errorWord>2025年12月04日</errorWord>
      <group>L1_Knowledge</group>
      <groupName>知识性问题</groupName>
      <ability>L2_Time</ability>
      <abilityName>日期时间</abilityName>
      <candidateList>
        <item>2025年12月4日</item>
      </candidateList>
      <explain>根据日常书写习惯，日期一般会省略前导零。</explain>
      <paraID>6292EE68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29c61f-6ac5-4c4c-8a12-b69b35005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1144</Words>
  <Characters>1299</Characters>
  <Lines>12</Lines>
  <Paragraphs>3</Paragraphs>
  <TotalTime>75</TotalTime>
  <ScaleCrop>false</ScaleCrop>
  <LinksUpToDate>false</LinksUpToDate>
  <CharactersWithSpaces>1440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2024-01-17T06:42:00Z</dcterms:created>
  <dc:creator>Songxh</dc:creator>
  <cp:lastModifiedBy>wt</cp:lastModifiedBy>
  <dcterms:modified xsi:type="dcterms:W3CDTF">2025-12-04T05:14:00Z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6C0E359DD3CF4F468BB5D4B021A53C3A_12</vt:lpwstr>
  </property>
  <property fmtid="{D5CDD505-2E9C-101B-9397-08002B2CF9AE}" pid="4" name="KSOTemplateDocerSaveRecord">
    <vt:lpwstr>eyJoZGlkIjoiNWI0OWJiNTE0MmMxMmNlM2VkOWM5ZTlkNmJiZGM1ZDgiLCJ1c2VySWQiOiIyMDkzNjAzNDYifQ==</vt:lpwstr>
  </property>
</Properties>
</file>