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0BCA" w14:textId="77777777" w:rsidR="00DA741F"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4F6025C0" w14:textId="77777777" w:rsidR="00DA741F"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36952558" w14:textId="77777777" w:rsidR="00DA741F"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12C67EB5" w14:textId="77777777" w:rsidR="00DA741F"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21</w:t>
      </w:r>
    </w:p>
    <w:tbl>
      <w:tblPr>
        <w:tblStyle w:val="af0"/>
        <w:tblW w:w="8359" w:type="dxa"/>
        <w:jc w:val="center"/>
        <w:tblLayout w:type="fixed"/>
        <w:tblLook w:val="04A0" w:firstRow="1" w:lastRow="0" w:firstColumn="1" w:lastColumn="0" w:noHBand="0" w:noVBand="1"/>
      </w:tblPr>
      <w:tblGrid>
        <w:gridCol w:w="1865"/>
        <w:gridCol w:w="6494"/>
      </w:tblGrid>
      <w:tr w:rsidR="00DA741F" w14:paraId="06BF3E7F" w14:textId="77777777">
        <w:trPr>
          <w:jc w:val="center"/>
        </w:trPr>
        <w:tc>
          <w:tcPr>
            <w:tcW w:w="1865" w:type="dxa"/>
          </w:tcPr>
          <w:p w14:paraId="63F7A225" w14:textId="77777777" w:rsidR="00DA741F"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2E144EB8" w14:textId="77777777" w:rsidR="00DA741F" w:rsidRDefault="00000000">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5C1CA430" w14:textId="14AF1231" w:rsidR="00DA741F" w:rsidRDefault="00835670">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51D399E2" w14:textId="77777777" w:rsidR="00DA741F"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3DC341C7" w14:textId="77777777" w:rsidR="00DA741F"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DA741F" w14:paraId="73BDBC8B" w14:textId="77777777">
        <w:trPr>
          <w:jc w:val="center"/>
        </w:trPr>
        <w:tc>
          <w:tcPr>
            <w:tcW w:w="1865" w:type="dxa"/>
          </w:tcPr>
          <w:p w14:paraId="71CD4163" w14:textId="77777777" w:rsidR="00DA741F"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6A525618" w14:textId="51FDA5E7" w:rsidR="00DA741F" w:rsidRDefault="00000000">
            <w:pPr>
              <w:spacing w:beforeLines="50" w:before="156" w:afterLines="50" w:after="156"/>
              <w:rPr>
                <w:rFonts w:ascii="Times New Roman" w:hAnsi="Times New Roman" w:cs="Times New Roman"/>
              </w:rPr>
            </w:pPr>
            <w:r>
              <w:rPr>
                <w:rFonts w:ascii="Times New Roman" w:hAnsi="Times New Roman" w:cs="Times New Roman" w:hint="eastAsia"/>
              </w:rPr>
              <w:t>国</w:t>
            </w:r>
            <w:r w:rsidR="00CD439D">
              <w:rPr>
                <w:rFonts w:ascii="Times New Roman" w:hAnsi="Times New Roman" w:cs="Times New Roman" w:hint="eastAsia"/>
              </w:rPr>
              <w:t>金</w:t>
            </w:r>
            <w:r>
              <w:rPr>
                <w:rFonts w:ascii="Times New Roman" w:hAnsi="Times New Roman" w:cs="Times New Roman" w:hint="eastAsia"/>
              </w:rPr>
              <w:t>证券、光大保德信、</w:t>
            </w:r>
            <w:proofErr w:type="gramStart"/>
            <w:r>
              <w:rPr>
                <w:rFonts w:ascii="Times New Roman" w:hAnsi="Times New Roman" w:cs="Times New Roman" w:hint="eastAsia"/>
              </w:rPr>
              <w:t>鑫</w:t>
            </w:r>
            <w:proofErr w:type="gramEnd"/>
            <w:r>
              <w:rPr>
                <w:rFonts w:ascii="Times New Roman" w:hAnsi="Times New Roman" w:cs="Times New Roman" w:hint="eastAsia"/>
              </w:rPr>
              <w:t>元、银华、华泰资产、犀牛财经</w:t>
            </w:r>
          </w:p>
        </w:tc>
      </w:tr>
      <w:tr w:rsidR="00DA741F" w14:paraId="14664694" w14:textId="77777777">
        <w:trPr>
          <w:jc w:val="center"/>
        </w:trPr>
        <w:tc>
          <w:tcPr>
            <w:tcW w:w="1865" w:type="dxa"/>
          </w:tcPr>
          <w:p w14:paraId="50F71AEE" w14:textId="77777777" w:rsidR="00DA741F" w:rsidRDefault="00000000">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32D0EECF" w14:textId="10FF9DA8" w:rsidR="00DA741F" w:rsidRDefault="001272DE">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5</w:t>
            </w:r>
            <w:r>
              <w:rPr>
                <w:rFonts w:ascii="Times New Roman" w:hAnsi="Times New Roman"/>
              </w:rPr>
              <w:t>日</w:t>
            </w:r>
            <w:r>
              <w:rPr>
                <w:rFonts w:ascii="Times New Roman" w:hAnsi="Times New Roman"/>
              </w:rPr>
              <w:t xml:space="preserve"> </w:t>
            </w:r>
          </w:p>
        </w:tc>
      </w:tr>
      <w:tr w:rsidR="00DA741F" w14:paraId="41523DA9" w14:textId="77777777">
        <w:trPr>
          <w:trHeight w:val="849"/>
          <w:jc w:val="center"/>
        </w:trPr>
        <w:tc>
          <w:tcPr>
            <w:tcW w:w="1865" w:type="dxa"/>
          </w:tcPr>
          <w:p w14:paraId="32AE6B44" w14:textId="77777777" w:rsidR="00DA741F" w:rsidRDefault="00000000">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6855DED3" w14:textId="77777777" w:rsidR="00DA741F" w:rsidRDefault="00000000">
            <w:pPr>
              <w:spacing w:beforeLines="50" w:before="156" w:afterLines="50" w:after="156"/>
              <w:rPr>
                <w:rFonts w:ascii="Times New Roman" w:hAnsi="Times New Roman"/>
              </w:rPr>
            </w:pPr>
            <w:r>
              <w:rPr>
                <w:rFonts w:ascii="Times New Roman" w:hAnsi="Times New Roman" w:hint="eastAsia"/>
              </w:rPr>
              <w:t>上海</w:t>
            </w:r>
          </w:p>
        </w:tc>
      </w:tr>
      <w:tr w:rsidR="00DA741F" w14:paraId="22C1DF12" w14:textId="77777777">
        <w:trPr>
          <w:jc w:val="center"/>
        </w:trPr>
        <w:tc>
          <w:tcPr>
            <w:tcW w:w="1865" w:type="dxa"/>
          </w:tcPr>
          <w:p w14:paraId="0B1463A6" w14:textId="77777777" w:rsidR="00DA741F"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283F9652" w14:textId="77777777" w:rsidR="00DA741F" w:rsidRDefault="00000000">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2A76986A" w14:textId="77777777" w:rsidR="00DA741F"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DA741F" w14:paraId="23C9636D" w14:textId="77777777">
        <w:trPr>
          <w:trHeight w:val="2816"/>
          <w:jc w:val="center"/>
        </w:trPr>
        <w:tc>
          <w:tcPr>
            <w:tcW w:w="1865" w:type="dxa"/>
          </w:tcPr>
          <w:p w14:paraId="029770BD" w14:textId="77777777" w:rsidR="00DA741F"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06CCA2CF" w14:textId="77777777" w:rsidR="00DA741F" w:rsidRDefault="00000000">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p>
          <w:p w14:paraId="738E8FC1"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w:t>
            </w:r>
            <w:r>
              <w:rPr>
                <w:rFonts w:ascii="Times New Roman" w:hAnsi="Times New Roman" w:hint="eastAsia"/>
                <w:b/>
                <w:bCs/>
              </w:rPr>
              <w:t>：目前公司芯片支持的</w:t>
            </w:r>
            <w:r>
              <w:rPr>
                <w:rFonts w:ascii="Times New Roman" w:hAnsi="Times New Roman" w:hint="eastAsia"/>
                <w:b/>
                <w:bCs/>
              </w:rPr>
              <w:t>AI</w:t>
            </w:r>
            <w:r>
              <w:rPr>
                <w:rFonts w:ascii="Times New Roman" w:hAnsi="Times New Roman" w:hint="eastAsia"/>
                <w:b/>
                <w:bCs/>
              </w:rPr>
              <w:t>眼镜方案？</w:t>
            </w:r>
            <w:r>
              <w:rPr>
                <w:rFonts w:ascii="Times New Roman" w:hAnsi="Times New Roman" w:hint="eastAsia"/>
                <w:b/>
                <w:bCs/>
              </w:rPr>
              <w:t>AI</w:t>
            </w:r>
            <w:r>
              <w:rPr>
                <w:rFonts w:ascii="Times New Roman" w:hAnsi="Times New Roman" w:hint="eastAsia"/>
                <w:b/>
                <w:bCs/>
              </w:rPr>
              <w:t>眼镜有客户吗？</w:t>
            </w:r>
          </w:p>
          <w:p w14:paraId="3F2DC48F" w14:textId="7D7D2080" w:rsidR="00DA741F" w:rsidRDefault="00265902">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w:t>
            </w:r>
            <w:r>
              <w:rPr>
                <w:rFonts w:ascii="Times New Roman" w:hAnsi="Times New Roman" w:hint="eastAsia"/>
              </w:rPr>
              <w:t>1</w:t>
            </w:r>
            <w:r w:rsidR="00000000">
              <w:rPr>
                <w:rFonts w:ascii="Times New Roman" w:hAnsi="Times New Roman" w:hint="eastAsia"/>
              </w:rPr>
              <w:t>：公司芯片和解决方案覆盖了</w:t>
            </w:r>
            <w:r w:rsidR="00000000">
              <w:rPr>
                <w:rFonts w:ascii="Times New Roman" w:hAnsi="Times New Roman" w:hint="eastAsia"/>
              </w:rPr>
              <w:t>AI</w:t>
            </w:r>
            <w:r w:rsidR="00000000">
              <w:rPr>
                <w:rFonts w:ascii="Times New Roman" w:hAnsi="Times New Roman" w:hint="eastAsia"/>
              </w:rPr>
              <w:t>音频眼镜、</w:t>
            </w:r>
            <w:r w:rsidR="00000000">
              <w:rPr>
                <w:rFonts w:ascii="Times New Roman" w:hAnsi="Times New Roman" w:hint="eastAsia"/>
              </w:rPr>
              <w:t>AI</w:t>
            </w:r>
            <w:r w:rsidR="00000000">
              <w:rPr>
                <w:rFonts w:ascii="Times New Roman" w:hAnsi="Times New Roman" w:hint="eastAsia"/>
              </w:rPr>
              <w:t>拍摄眼镜和</w:t>
            </w:r>
            <w:r w:rsidR="00000000">
              <w:rPr>
                <w:rFonts w:ascii="Times New Roman" w:hAnsi="Times New Roman" w:hint="eastAsia"/>
              </w:rPr>
              <w:t>AI</w:t>
            </w:r>
            <w:r w:rsidR="00000000">
              <w:rPr>
                <w:rFonts w:ascii="Times New Roman" w:hAnsi="Times New Roman" w:hint="eastAsia"/>
              </w:rPr>
              <w:t>显示</w:t>
            </w:r>
            <w:r w:rsidR="00000000">
              <w:rPr>
                <w:rFonts w:ascii="Times New Roman" w:hAnsi="Times New Roman" w:hint="eastAsia"/>
              </w:rPr>
              <w:t>/</w:t>
            </w:r>
            <w:r w:rsidR="00000000">
              <w:rPr>
                <w:rFonts w:ascii="Times New Roman" w:hAnsi="Times New Roman" w:hint="eastAsia"/>
              </w:rPr>
              <w:t>投影眼镜等几类主流品类，可支持视频、音频、无线连接等核心功能。目前，</w:t>
            </w:r>
            <w:r w:rsidR="00000000">
              <w:rPr>
                <w:rFonts w:ascii="Times New Roman" w:hAnsi="Times New Roman" w:hint="eastAsia"/>
              </w:rPr>
              <w:t>AI</w:t>
            </w:r>
            <w:r w:rsidR="00000000">
              <w:rPr>
                <w:rFonts w:ascii="Times New Roman" w:hAnsi="Times New Roman" w:hint="eastAsia"/>
              </w:rPr>
              <w:t>眼镜相关产品及解决方案在大规模推广阶段，并且已有客户发布基于公司芯片的眼镜产品，如第四范式集团微克发布了基于公司芯片方案的</w:t>
            </w:r>
            <w:r w:rsidR="00000000">
              <w:rPr>
                <w:rFonts w:ascii="Times New Roman" w:hAnsi="Times New Roman" w:hint="eastAsia"/>
              </w:rPr>
              <w:t>1300</w:t>
            </w:r>
            <w:proofErr w:type="gramStart"/>
            <w:r w:rsidR="00000000">
              <w:rPr>
                <w:rFonts w:ascii="Times New Roman" w:hAnsi="Times New Roman" w:hint="eastAsia"/>
              </w:rPr>
              <w:t>万像</w:t>
            </w:r>
            <w:proofErr w:type="gramEnd"/>
            <w:r w:rsidR="00000000">
              <w:rPr>
                <w:rFonts w:ascii="Times New Roman" w:hAnsi="Times New Roman" w:hint="eastAsia"/>
              </w:rPr>
              <w:t>素</w:t>
            </w:r>
            <w:r w:rsidR="00000000">
              <w:rPr>
                <w:rFonts w:ascii="Times New Roman" w:hAnsi="Times New Roman" w:hint="eastAsia"/>
              </w:rPr>
              <w:t>AI</w:t>
            </w:r>
            <w:r w:rsidR="00000000">
              <w:rPr>
                <w:rFonts w:ascii="Times New Roman" w:hAnsi="Times New Roman" w:hint="eastAsia"/>
              </w:rPr>
              <w:t>智能眼镜，</w:t>
            </w:r>
            <w:proofErr w:type="gramStart"/>
            <w:r w:rsidR="00000000">
              <w:rPr>
                <w:rFonts w:ascii="Times New Roman" w:hAnsi="Times New Roman" w:hint="eastAsia"/>
              </w:rPr>
              <w:t>浩声科技</w:t>
            </w:r>
            <w:proofErr w:type="gramEnd"/>
            <w:r w:rsidR="00000000">
              <w:rPr>
                <w:rFonts w:ascii="Times New Roman" w:hAnsi="Times New Roman" w:hint="eastAsia"/>
              </w:rPr>
              <w:t>发布了采用公司方案的</w:t>
            </w:r>
            <w:r w:rsidR="00000000">
              <w:rPr>
                <w:rFonts w:ascii="Times New Roman" w:hAnsi="Times New Roman" w:hint="eastAsia"/>
              </w:rPr>
              <w:t>AI</w:t>
            </w:r>
            <w:r w:rsidR="00000000">
              <w:rPr>
                <w:rFonts w:ascii="Times New Roman" w:hAnsi="Times New Roman" w:hint="eastAsia"/>
              </w:rPr>
              <w:t>骑行眼镜，后续预计还会有更多客户的相关产品推出。</w:t>
            </w:r>
          </w:p>
          <w:p w14:paraId="59DA6A67"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Q2</w:t>
            </w:r>
            <w:r>
              <w:rPr>
                <w:rFonts w:ascii="Times New Roman" w:hAnsi="Times New Roman" w:hint="eastAsia"/>
                <w:b/>
                <w:bCs/>
              </w:rPr>
              <w:t>：公司这两年有新产品吗？</w:t>
            </w:r>
          </w:p>
          <w:p w14:paraId="2B30E40F" w14:textId="24AF0A88"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A2</w:t>
            </w:r>
            <w:r>
              <w:rPr>
                <w:rFonts w:ascii="Times New Roman" w:hAnsi="Times New Roman" w:hint="eastAsia"/>
              </w:rPr>
              <w:t>：公司前几年的研发投入今年已经转化出了丰硕的产品成果。今年公司推出的</w:t>
            </w:r>
            <w:r>
              <w:rPr>
                <w:rFonts w:ascii="Times New Roman" w:hAnsi="Times New Roman" w:hint="eastAsia"/>
              </w:rPr>
              <w:t>8</w:t>
            </w:r>
            <w:r>
              <w:rPr>
                <w:rFonts w:ascii="Times New Roman" w:hAnsi="Times New Roman" w:hint="eastAsia"/>
              </w:rPr>
              <w:t>款</w:t>
            </w:r>
            <w:r>
              <w:rPr>
                <w:rFonts w:ascii="Times New Roman" w:hAnsi="Times New Roman" w:hint="eastAsia"/>
              </w:rPr>
              <w:t>16</w:t>
            </w:r>
            <w:r>
              <w:rPr>
                <w:rFonts w:ascii="Times New Roman" w:hAnsi="Times New Roman" w:hint="eastAsia"/>
              </w:rPr>
              <w:t>颗芯片，涉及了视觉、音频、低功耗蓝牙、充电管理等，既有全新类型的产品（比如</w:t>
            </w:r>
            <w:r>
              <w:rPr>
                <w:rFonts w:ascii="Times New Roman" w:hAnsi="Times New Roman" w:hint="eastAsia"/>
              </w:rPr>
              <w:t>AK5301</w:t>
            </w:r>
            <w:r>
              <w:rPr>
                <w:rFonts w:ascii="Times New Roman" w:hAnsi="Times New Roman" w:hint="eastAsia"/>
              </w:rPr>
              <w:t>光伏充电管理器件），也有升级迭代的产品。另外公司还有多颗芯片产品在研发中，比如</w:t>
            </w:r>
            <w:r>
              <w:rPr>
                <w:rFonts w:ascii="Times New Roman" w:hAnsi="Times New Roman" w:hint="eastAsia"/>
              </w:rPr>
              <w:t>12nm</w:t>
            </w:r>
            <w:proofErr w:type="gramStart"/>
            <w:r>
              <w:rPr>
                <w:rFonts w:ascii="Times New Roman" w:hAnsi="Times New Roman" w:hint="eastAsia"/>
              </w:rPr>
              <w:lastRenderedPageBreak/>
              <w:t>制程芯片</w:t>
            </w:r>
            <w:proofErr w:type="gramEnd"/>
            <w:r>
              <w:rPr>
                <w:rFonts w:ascii="Times New Roman" w:hAnsi="Times New Roman" w:hint="eastAsia"/>
              </w:rPr>
              <w:t>。未来公司将进一步提升芯片集成度、智能化水平，降低功耗，更</w:t>
            </w:r>
            <w:proofErr w:type="gramStart"/>
            <w:r>
              <w:rPr>
                <w:rFonts w:ascii="Times New Roman" w:hAnsi="Times New Roman" w:hint="eastAsia"/>
              </w:rPr>
              <w:t>契合端侧</w:t>
            </w:r>
            <w:proofErr w:type="gramEnd"/>
            <w:r>
              <w:rPr>
                <w:rFonts w:ascii="Times New Roman" w:hAnsi="Times New Roman" w:hint="eastAsia"/>
              </w:rPr>
              <w:t>AI+</w:t>
            </w:r>
            <w:r>
              <w:rPr>
                <w:rFonts w:ascii="Times New Roman" w:hAnsi="Times New Roman" w:hint="eastAsia"/>
              </w:rPr>
              <w:t>场景需求。</w:t>
            </w:r>
          </w:p>
          <w:p w14:paraId="0DA9E9D8"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b/>
                <w:bCs/>
              </w:rPr>
              <w:t>Q3</w:t>
            </w:r>
            <w:r>
              <w:rPr>
                <w:rFonts w:ascii="Times New Roman" w:hAnsi="Times New Roman" w:hint="eastAsia"/>
                <w:b/>
                <w:bCs/>
              </w:rPr>
              <w:t>：物联网应用处理器芯片的应用情况？</w:t>
            </w:r>
          </w:p>
          <w:p w14:paraId="4A7CC781"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A3</w:t>
            </w:r>
            <w:r>
              <w:rPr>
                <w:rFonts w:ascii="Times New Roman" w:hAnsi="Times New Roman" w:hint="eastAsia"/>
              </w:rPr>
              <w:t>：该产品</w:t>
            </w:r>
            <w:proofErr w:type="gramStart"/>
            <w:r>
              <w:rPr>
                <w:rFonts w:ascii="Times New Roman" w:hAnsi="Times New Roman" w:hint="eastAsia"/>
              </w:rPr>
              <w:t>线应用</w:t>
            </w:r>
            <w:proofErr w:type="gramEnd"/>
            <w:r>
              <w:rPr>
                <w:rFonts w:ascii="Times New Roman" w:hAnsi="Times New Roman" w:hint="eastAsia"/>
              </w:rPr>
              <w:t>场景比较多样化，公司针对广泛的</w:t>
            </w:r>
            <w:r>
              <w:rPr>
                <w:rFonts w:ascii="Times New Roman" w:hAnsi="Times New Roman" w:hint="eastAsia"/>
              </w:rPr>
              <w:t>IoT</w:t>
            </w:r>
            <w:r>
              <w:rPr>
                <w:rFonts w:ascii="Times New Roman" w:hAnsi="Times New Roman" w:hint="eastAsia"/>
              </w:rPr>
              <w:t>终端积极拓展</w:t>
            </w:r>
            <w:r>
              <w:rPr>
                <w:rFonts w:ascii="Times New Roman" w:hAnsi="Times New Roman" w:hint="eastAsia"/>
              </w:rPr>
              <w:t>/</w:t>
            </w:r>
            <w:r>
              <w:rPr>
                <w:rFonts w:ascii="Times New Roman" w:hAnsi="Times New Roman" w:hint="eastAsia"/>
              </w:rPr>
              <w:t>渗透各领域客户。其中，</w:t>
            </w:r>
            <w:proofErr w:type="gramStart"/>
            <w:r>
              <w:rPr>
                <w:rFonts w:ascii="Times New Roman" w:hAnsi="Times New Roman" w:hint="eastAsia"/>
              </w:rPr>
              <w:t>低功耗蓝牙芯片</w:t>
            </w:r>
            <w:proofErr w:type="gramEnd"/>
            <w:r>
              <w:rPr>
                <w:rFonts w:ascii="Times New Roman" w:hAnsi="Times New Roman" w:hint="eastAsia"/>
              </w:rPr>
              <w:t>已经或可被广泛应用于智能门锁、</w:t>
            </w:r>
            <w:r>
              <w:rPr>
                <w:rFonts w:ascii="Times New Roman" w:hAnsi="Times New Roman" w:hint="eastAsia"/>
              </w:rPr>
              <w:t>AI</w:t>
            </w:r>
            <w:r>
              <w:rPr>
                <w:rFonts w:ascii="Times New Roman" w:hAnsi="Times New Roman" w:hint="eastAsia"/>
              </w:rPr>
              <w:t>耳机（</w:t>
            </w:r>
            <w:r>
              <w:rPr>
                <w:rFonts w:ascii="Times New Roman" w:hAnsi="Times New Roman" w:hint="eastAsia"/>
              </w:rPr>
              <w:t>TWS/OWS</w:t>
            </w:r>
            <w:r>
              <w:rPr>
                <w:rFonts w:ascii="Times New Roman" w:hAnsi="Times New Roman" w:hint="eastAsia"/>
              </w:rPr>
              <w:t>）、</w:t>
            </w:r>
            <w:r>
              <w:rPr>
                <w:rFonts w:ascii="Times New Roman" w:hAnsi="Times New Roman" w:hint="eastAsia"/>
              </w:rPr>
              <w:t>AI</w:t>
            </w:r>
            <w:r>
              <w:rPr>
                <w:rFonts w:ascii="Times New Roman" w:hAnsi="Times New Roman" w:hint="eastAsia"/>
              </w:rPr>
              <w:t>头盔、</w:t>
            </w:r>
            <w:proofErr w:type="gramStart"/>
            <w:r>
              <w:rPr>
                <w:rFonts w:ascii="Times New Roman" w:hAnsi="Times New Roman" w:hint="eastAsia"/>
              </w:rPr>
              <w:t>蓝牙双模</w:t>
            </w:r>
            <w:proofErr w:type="gramEnd"/>
            <w:r>
              <w:rPr>
                <w:rFonts w:ascii="Times New Roman" w:hAnsi="Times New Roman" w:hint="eastAsia"/>
              </w:rPr>
              <w:t>透传、早教</w:t>
            </w:r>
            <w:r>
              <w:rPr>
                <w:rFonts w:ascii="Times New Roman" w:hAnsi="Times New Roman" w:hint="eastAsia"/>
              </w:rPr>
              <w:t>/</w:t>
            </w:r>
            <w:r>
              <w:rPr>
                <w:rFonts w:ascii="Times New Roman" w:hAnsi="Times New Roman" w:hint="eastAsia"/>
              </w:rPr>
              <w:t>玩具类等终端产品，</w:t>
            </w:r>
            <w:r>
              <w:rPr>
                <w:rFonts w:ascii="Times New Roman" w:hAnsi="Times New Roman" w:hint="eastAsia"/>
              </w:rPr>
              <w:t>HMI</w:t>
            </w:r>
            <w:r>
              <w:rPr>
                <w:rFonts w:ascii="Times New Roman" w:hAnsi="Times New Roman" w:hint="eastAsia"/>
              </w:rPr>
              <w:t>芯片可用于智能中控屏、智能白电、工业显控屏、楼宇可视对讲、智能门禁考勤等。</w:t>
            </w:r>
          </w:p>
          <w:p w14:paraId="2FFE7702"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Q4</w:t>
            </w:r>
            <w:r>
              <w:rPr>
                <w:rFonts w:ascii="Times New Roman" w:hAnsi="Times New Roman" w:hint="eastAsia"/>
                <w:b/>
                <w:bCs/>
              </w:rPr>
              <w:t>：整体来看公司四季度需求如何？目前占公司营收比重较大的是哪类产品？</w:t>
            </w:r>
          </w:p>
          <w:p w14:paraId="502844B8" w14:textId="77777777" w:rsidR="00DA741F" w:rsidRDefault="00000000">
            <w:pPr>
              <w:rPr>
                <w:rFonts w:ascii="Times New Roman" w:hAnsi="Times New Roman"/>
              </w:rPr>
            </w:pPr>
            <w:r>
              <w:rPr>
                <w:rFonts w:ascii="Times New Roman" w:hAnsi="Times New Roman" w:hint="eastAsia"/>
              </w:rPr>
              <w:t>A4</w:t>
            </w:r>
            <w:r>
              <w:rPr>
                <w:rFonts w:ascii="Times New Roman" w:hAnsi="Times New Roman" w:hint="eastAsia"/>
              </w:rPr>
              <w:t>：结合行业季节性特征与下游需求反馈，四季度是传统旺季。智能家居是我们过往通过产品获益的主要的应用领域之一，公司芯片已经应用在很多智能家居终端，诸如家用监控设备、婴儿监视器、网关、智能中控屏、智能白电、智能门锁等等，我们会继续保持深耕这个领域。</w:t>
            </w:r>
          </w:p>
          <w:p w14:paraId="33E11B24"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Q5</w:t>
            </w:r>
            <w:r>
              <w:rPr>
                <w:rFonts w:ascii="Times New Roman" w:hAnsi="Times New Roman" w:hint="eastAsia"/>
                <w:b/>
                <w:bCs/>
              </w:rPr>
              <w:t>：当前收购项目的进展如何？</w:t>
            </w:r>
          </w:p>
          <w:p w14:paraId="5DDAF4D1"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A5</w:t>
            </w:r>
            <w:r>
              <w:rPr>
                <w:rFonts w:ascii="Times New Roman" w:hAnsi="Times New Roman" w:hint="eastAsia"/>
              </w:rPr>
              <w:t>：公司积极探索利用外延式手段促进公司发展。近期公司发布公告，拟通过现金方式收购芯片公司思</w:t>
            </w:r>
            <w:proofErr w:type="gramStart"/>
            <w:r>
              <w:rPr>
                <w:rFonts w:ascii="Times New Roman" w:hAnsi="Times New Roman" w:hint="eastAsia"/>
              </w:rPr>
              <w:t>澈</w:t>
            </w:r>
            <w:proofErr w:type="gramEnd"/>
            <w:r>
              <w:rPr>
                <w:rFonts w:ascii="Times New Roman" w:hAnsi="Times New Roman" w:hint="eastAsia"/>
              </w:rPr>
              <w:t>科技，该议案已通过董事会审议，将提交股东会审议。具体请参阅公司于上交所发布的</w:t>
            </w:r>
            <w:r>
              <w:rPr>
                <w:rFonts w:ascii="Times New Roman" w:hAnsi="Times New Roman" w:hint="eastAsia"/>
              </w:rPr>
              <w:t>2005-065</w:t>
            </w:r>
            <w:r>
              <w:rPr>
                <w:rFonts w:ascii="Times New Roman" w:hAnsi="Times New Roman" w:hint="eastAsia"/>
              </w:rPr>
              <w:t>号公告。</w:t>
            </w:r>
          </w:p>
          <w:p w14:paraId="33EECD5E"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Q6</w:t>
            </w:r>
            <w:r>
              <w:rPr>
                <w:rFonts w:ascii="Times New Roman" w:hAnsi="Times New Roman" w:hint="eastAsia"/>
                <w:b/>
                <w:bCs/>
              </w:rPr>
              <w:t>：拟收购的标的公司与公司的协同性？</w:t>
            </w:r>
          </w:p>
          <w:p w14:paraId="6B496803" w14:textId="0EEE5476"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A6</w:t>
            </w:r>
            <w:r>
              <w:rPr>
                <w:rFonts w:ascii="Times New Roman" w:hAnsi="Times New Roman" w:hint="eastAsia"/>
              </w:rPr>
              <w:t>：公司与思</w:t>
            </w:r>
            <w:proofErr w:type="gramStart"/>
            <w:r>
              <w:rPr>
                <w:rFonts w:ascii="Times New Roman" w:hAnsi="Times New Roman" w:hint="eastAsia"/>
              </w:rPr>
              <w:t>澈</w:t>
            </w:r>
            <w:proofErr w:type="gramEnd"/>
            <w:r>
              <w:rPr>
                <w:rFonts w:ascii="Times New Roman" w:hAnsi="Times New Roman" w:hint="eastAsia"/>
              </w:rPr>
              <w:t>科技的超低功耗物联网芯片业务在产品、技术、市场及客户、供应链等方面具有业务协同基础。在产品方面，本次交易有助于公司丰富物联网应用处理器芯片产品系列，进一步拓展公司产品在智能穿戴、健康设备、智能家居智能楼宇、工业仪器仪表等领域的应用</w:t>
            </w:r>
            <w:r w:rsidR="00265902">
              <w:rPr>
                <w:rFonts w:ascii="Times New Roman" w:hAnsi="Times New Roman" w:hint="eastAsia"/>
              </w:rPr>
              <w:t>；</w:t>
            </w:r>
            <w:r>
              <w:rPr>
                <w:rFonts w:ascii="Times New Roman" w:hAnsi="Times New Roman" w:hint="eastAsia"/>
              </w:rPr>
              <w:t>在技术方面，公司将利用标的公司在超低功耗、</w:t>
            </w:r>
            <w:proofErr w:type="gramStart"/>
            <w:r>
              <w:rPr>
                <w:rFonts w:ascii="Times New Roman" w:hAnsi="Times New Roman" w:hint="eastAsia"/>
              </w:rPr>
              <w:t>蓝牙通信</w:t>
            </w:r>
            <w:proofErr w:type="gramEnd"/>
            <w:r>
              <w:rPr>
                <w:rFonts w:ascii="Times New Roman" w:hAnsi="Times New Roman" w:hint="eastAsia"/>
              </w:rPr>
              <w:t>、模拟射频、电源管理及图形引擎等核心技术，积极整合双方的研发资源，增强公司现有无线通信、超低功耗、图形引擎技术，提升公司整体的技术实力和产品竞争力；在市场及客户方面，公司与标的公司将充分发挥各自的市场和客户优势，促进市场与客户协同，在巩固和提升现有市场占有率的同时，拓展更广泛的市场领域；在供应链方面，与标的公司供应链的资源整合，有利于发挥规模效应，挖掘供应链整合优势。</w:t>
            </w:r>
          </w:p>
          <w:p w14:paraId="7A282543" w14:textId="77777777" w:rsidR="00DA741F" w:rsidRPr="003A1105" w:rsidRDefault="00000000">
            <w:pPr>
              <w:pStyle w:val="40"/>
              <w:spacing w:beforeLines="50" w:before="156" w:afterLines="50" w:after="156" w:line="276" w:lineRule="auto"/>
              <w:ind w:firstLineChars="0" w:firstLine="0"/>
              <w:rPr>
                <w:rFonts w:ascii="Times New Roman" w:hAnsi="Times New Roman"/>
              </w:rPr>
            </w:pPr>
            <w:r w:rsidRPr="003A1105">
              <w:rPr>
                <w:rFonts w:ascii="Times New Roman" w:hAnsi="Times New Roman" w:hint="eastAsia"/>
              </w:rPr>
              <w:t>二、基于犀牛财经函件的回复</w:t>
            </w:r>
          </w:p>
          <w:p w14:paraId="712A6403"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Q7</w:t>
            </w:r>
            <w:r>
              <w:rPr>
                <w:rFonts w:ascii="Times New Roman" w:hAnsi="Times New Roman" w:hint="eastAsia"/>
                <w:b/>
                <w:bCs/>
              </w:rPr>
              <w:t>：思</w:t>
            </w:r>
            <w:proofErr w:type="gramStart"/>
            <w:r>
              <w:rPr>
                <w:rFonts w:ascii="Times New Roman" w:hAnsi="Times New Roman" w:hint="eastAsia"/>
                <w:b/>
                <w:bCs/>
              </w:rPr>
              <w:t>澈</w:t>
            </w:r>
            <w:proofErr w:type="gramEnd"/>
            <w:r>
              <w:rPr>
                <w:rFonts w:ascii="Times New Roman" w:hAnsi="Times New Roman" w:hint="eastAsia"/>
                <w:b/>
                <w:bCs/>
              </w:rPr>
              <w:t>科技未披露近年营收与净利润数据，请问</w:t>
            </w:r>
            <w:r>
              <w:rPr>
                <w:rFonts w:ascii="Times New Roman" w:hAnsi="Times New Roman" w:hint="eastAsia"/>
                <w:b/>
                <w:bCs/>
              </w:rPr>
              <w:t>3.26</w:t>
            </w:r>
            <w:r>
              <w:rPr>
                <w:rFonts w:ascii="Times New Roman" w:hAnsi="Times New Roman" w:hint="eastAsia"/>
                <w:b/>
                <w:bCs/>
              </w:rPr>
              <w:t>亿元对价对</w:t>
            </w:r>
            <w:r>
              <w:rPr>
                <w:rFonts w:ascii="Times New Roman" w:hAnsi="Times New Roman" w:hint="eastAsia"/>
                <w:b/>
                <w:bCs/>
              </w:rPr>
              <w:lastRenderedPageBreak/>
              <w:t>应</w:t>
            </w:r>
            <w:r>
              <w:rPr>
                <w:rFonts w:ascii="Times New Roman" w:hAnsi="Times New Roman" w:hint="eastAsia"/>
                <w:b/>
                <w:bCs/>
              </w:rPr>
              <w:t>85.79%</w:t>
            </w:r>
            <w:r>
              <w:rPr>
                <w:rFonts w:ascii="Times New Roman" w:hAnsi="Times New Roman" w:hint="eastAsia"/>
                <w:b/>
                <w:bCs/>
              </w:rPr>
              <w:t>股权的估值溢价率是多少？与同行业可比公司的并购估值相比是否合理？</w:t>
            </w:r>
          </w:p>
          <w:p w14:paraId="024BBDDB"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A7</w:t>
            </w:r>
            <w:r>
              <w:rPr>
                <w:rFonts w:ascii="Times New Roman" w:hAnsi="Times New Roman" w:hint="eastAsia"/>
              </w:rPr>
              <w:t>：本次交易估值以第三</w:t>
            </w:r>
            <w:proofErr w:type="gramStart"/>
            <w:r>
              <w:rPr>
                <w:rFonts w:ascii="Times New Roman" w:hAnsi="Times New Roman" w:hint="eastAsia"/>
              </w:rPr>
              <w:t>方专业</w:t>
            </w:r>
            <w:proofErr w:type="gramEnd"/>
            <w:r>
              <w:rPr>
                <w:rFonts w:ascii="Times New Roman" w:hAnsi="Times New Roman" w:hint="eastAsia"/>
              </w:rPr>
              <w:t>机构对标的资产估值的结果为参考依据，并结合公司市场价值，经双方协商确定。交易对应的审计后标的母公司账面所有者权益增值率</w:t>
            </w:r>
            <w:r>
              <w:rPr>
                <w:rFonts w:ascii="Times New Roman" w:hAnsi="Times New Roman" w:hint="eastAsia"/>
              </w:rPr>
              <w:t>127.52%</w:t>
            </w:r>
            <w:r>
              <w:rPr>
                <w:rFonts w:ascii="Times New Roman" w:hAnsi="Times New Roman" w:hint="eastAsia"/>
              </w:rPr>
              <w:t>、合并报表归属于母公司所有者权益增值率</w:t>
            </w:r>
            <w:r>
              <w:rPr>
                <w:rFonts w:ascii="Times New Roman" w:hAnsi="Times New Roman" w:hint="eastAsia"/>
              </w:rPr>
              <w:t>714.53%</w:t>
            </w:r>
            <w:r>
              <w:rPr>
                <w:rFonts w:ascii="Times New Roman" w:hAnsi="Times New Roman" w:hint="eastAsia"/>
              </w:rPr>
              <w:t>。从合理性的角度，估值符合轻资产科技企业并购的行业估值惯例，结合公司最近融资投前估值、核心客户资源、专利等技术商业价值等多维</w:t>
            </w:r>
            <w:proofErr w:type="gramStart"/>
            <w:r>
              <w:rPr>
                <w:rFonts w:ascii="Times New Roman" w:hAnsi="Times New Roman" w:hint="eastAsia"/>
              </w:rPr>
              <w:t>度综合</w:t>
            </w:r>
            <w:proofErr w:type="gramEnd"/>
            <w:r>
              <w:rPr>
                <w:rFonts w:ascii="Times New Roman" w:hAnsi="Times New Roman" w:hint="eastAsia"/>
              </w:rPr>
              <w:t>确定。交易遵循公平、自愿、合理原则，估值水平也可参考公告信息中评估师选取的可比公司相关指标，不存在损害公司及全体股东特别是中小股东利益的情形。</w:t>
            </w:r>
          </w:p>
          <w:p w14:paraId="2EBF2A4A"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Q8</w:t>
            </w:r>
            <w:r>
              <w:rPr>
                <w:rFonts w:ascii="Times New Roman" w:hAnsi="Times New Roman" w:hint="eastAsia"/>
                <w:b/>
                <w:bCs/>
              </w:rPr>
              <w:t>：贵司</w:t>
            </w:r>
            <w:r>
              <w:rPr>
                <w:rFonts w:ascii="Times New Roman" w:hAnsi="Times New Roman" w:hint="eastAsia"/>
                <w:b/>
                <w:bCs/>
              </w:rPr>
              <w:t>2025</w:t>
            </w:r>
            <w:r>
              <w:rPr>
                <w:rFonts w:ascii="Times New Roman" w:hAnsi="Times New Roman" w:hint="eastAsia"/>
                <w:b/>
                <w:bCs/>
              </w:rPr>
              <w:t>年前三季度经营性净现金流为</w:t>
            </w:r>
            <w:r>
              <w:rPr>
                <w:rFonts w:ascii="Times New Roman" w:hAnsi="Times New Roman" w:hint="eastAsia"/>
                <w:b/>
                <w:bCs/>
              </w:rPr>
              <w:t>-5685.54</w:t>
            </w:r>
            <w:r>
              <w:rPr>
                <w:rFonts w:ascii="Times New Roman" w:hAnsi="Times New Roman" w:hint="eastAsia"/>
                <w:b/>
                <w:bCs/>
              </w:rPr>
              <w:t>万元，自有资金仅</w:t>
            </w:r>
            <w:r>
              <w:rPr>
                <w:rFonts w:ascii="Times New Roman" w:hAnsi="Times New Roman" w:hint="eastAsia"/>
                <w:b/>
                <w:bCs/>
              </w:rPr>
              <w:t>3.09</w:t>
            </w:r>
            <w:r>
              <w:rPr>
                <w:rFonts w:ascii="Times New Roman" w:hAnsi="Times New Roman" w:hint="eastAsia"/>
                <w:b/>
                <w:bCs/>
              </w:rPr>
              <w:t>亿元，请问此次收购为何选择全现金支付？银行贷款的具体额度、利率及还款计划如何？</w:t>
            </w:r>
          </w:p>
          <w:p w14:paraId="76C62768"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A8</w:t>
            </w:r>
            <w:r>
              <w:rPr>
                <w:rFonts w:ascii="Times New Roman" w:hAnsi="Times New Roman" w:hint="eastAsia"/>
              </w:rPr>
              <w:t>：本次交易拟采用自有资金及银行贷款相结合方式分期支付交易价款。该方案已经充分考虑了公司资金状况和安排。通过申请</w:t>
            </w:r>
            <w:r>
              <w:rPr>
                <w:rFonts w:ascii="Times New Roman" w:hAnsi="Times New Roman" w:hint="eastAsia"/>
              </w:rPr>
              <w:t>6-10</w:t>
            </w:r>
            <w:r>
              <w:rPr>
                <w:rFonts w:ascii="Times New Roman" w:hAnsi="Times New Roman" w:hint="eastAsia"/>
              </w:rPr>
              <w:t>年中长期贷款，分期偿付，再结合账面现金状况，能够降低现金流压力及无法及时付款的风险。其他细节信息我们会按照监管要求做好相关信息披露工作。</w:t>
            </w:r>
          </w:p>
          <w:p w14:paraId="2AE2BF69"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Q9</w:t>
            </w:r>
            <w:r>
              <w:rPr>
                <w:rFonts w:ascii="Times New Roman" w:hAnsi="Times New Roman" w:hint="eastAsia"/>
                <w:b/>
                <w:bCs/>
              </w:rPr>
              <w:t>：贵司公告提及思</w:t>
            </w:r>
            <w:proofErr w:type="gramStart"/>
            <w:r>
              <w:rPr>
                <w:rFonts w:ascii="Times New Roman" w:hAnsi="Times New Roman" w:hint="eastAsia"/>
                <w:b/>
                <w:bCs/>
              </w:rPr>
              <w:t>澈</w:t>
            </w:r>
            <w:proofErr w:type="gramEnd"/>
            <w:r>
              <w:rPr>
                <w:rFonts w:ascii="Times New Roman" w:hAnsi="Times New Roman" w:hint="eastAsia"/>
                <w:b/>
                <w:bCs/>
              </w:rPr>
              <w:t>科技拥有超低功耗、</w:t>
            </w:r>
            <w:proofErr w:type="gramStart"/>
            <w:r>
              <w:rPr>
                <w:rFonts w:ascii="Times New Roman" w:hAnsi="Times New Roman" w:hint="eastAsia"/>
                <w:b/>
                <w:bCs/>
              </w:rPr>
              <w:t>蓝牙通信</w:t>
            </w:r>
            <w:proofErr w:type="gramEnd"/>
            <w:r>
              <w:rPr>
                <w:rFonts w:ascii="Times New Roman" w:hAnsi="Times New Roman" w:hint="eastAsia"/>
                <w:b/>
                <w:bCs/>
              </w:rPr>
              <w:t>等核心技术，但其专利数量、核心技术人员背景及与贵</w:t>
            </w:r>
            <w:proofErr w:type="gramStart"/>
            <w:r>
              <w:rPr>
                <w:rFonts w:ascii="Times New Roman" w:hAnsi="Times New Roman" w:hint="eastAsia"/>
                <w:b/>
                <w:bCs/>
              </w:rPr>
              <w:t>司现有</w:t>
            </w:r>
            <w:proofErr w:type="gramEnd"/>
            <w:r>
              <w:rPr>
                <w:rFonts w:ascii="Times New Roman" w:hAnsi="Times New Roman" w:hint="eastAsia"/>
                <w:b/>
                <w:bCs/>
              </w:rPr>
              <w:t>技术的重叠</w:t>
            </w:r>
            <w:proofErr w:type="gramStart"/>
            <w:r>
              <w:rPr>
                <w:rFonts w:ascii="Times New Roman" w:hAnsi="Times New Roman" w:hint="eastAsia"/>
                <w:b/>
                <w:bCs/>
              </w:rPr>
              <w:t>度尚未</w:t>
            </w:r>
            <w:proofErr w:type="gramEnd"/>
            <w:r>
              <w:rPr>
                <w:rFonts w:ascii="Times New Roman" w:hAnsi="Times New Roman" w:hint="eastAsia"/>
                <w:b/>
                <w:bCs/>
              </w:rPr>
              <w:t>公开，请问双方技术整合的具体路径是什么？</w:t>
            </w:r>
          </w:p>
          <w:p w14:paraId="57D5F815"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A9</w:t>
            </w:r>
            <w:r>
              <w:rPr>
                <w:rFonts w:ascii="Times New Roman" w:hAnsi="Times New Roman" w:hint="eastAsia"/>
              </w:rPr>
              <w:t>：思</w:t>
            </w:r>
            <w:proofErr w:type="gramStart"/>
            <w:r>
              <w:rPr>
                <w:rFonts w:ascii="Times New Roman" w:hAnsi="Times New Roman" w:hint="eastAsia"/>
              </w:rPr>
              <w:t>澈</w:t>
            </w:r>
            <w:proofErr w:type="gramEnd"/>
            <w:r>
              <w:rPr>
                <w:rFonts w:ascii="Times New Roman" w:hAnsi="Times New Roman" w:hint="eastAsia"/>
              </w:rPr>
              <w:t>在超低功耗、无线通信、射频模拟、电源管理、图形引擎等领域具备核心能力，安凯</w:t>
            </w:r>
            <w:proofErr w:type="gramStart"/>
            <w:r>
              <w:rPr>
                <w:rFonts w:ascii="Times New Roman" w:hAnsi="Times New Roman" w:hint="eastAsia"/>
              </w:rPr>
              <w:t>微主要</w:t>
            </w:r>
            <w:proofErr w:type="gramEnd"/>
            <w:r>
              <w:rPr>
                <w:rFonts w:ascii="Times New Roman" w:hAnsi="Times New Roman" w:hint="eastAsia"/>
              </w:rPr>
              <w:t>技术集中在低功耗、</w:t>
            </w:r>
            <w:r>
              <w:rPr>
                <w:rFonts w:ascii="Times New Roman" w:hAnsi="Times New Roman" w:hint="eastAsia"/>
              </w:rPr>
              <w:t>ISP</w:t>
            </w:r>
            <w:r>
              <w:rPr>
                <w:rFonts w:ascii="Times New Roman" w:hAnsi="Times New Roman" w:hint="eastAsia"/>
              </w:rPr>
              <w:t>、机器学习、音视频图像图形、通信等领域，双方现有技术能够形成互补或者增强，比如，产品层面，如将思</w:t>
            </w:r>
            <w:proofErr w:type="gramStart"/>
            <w:r>
              <w:rPr>
                <w:rFonts w:ascii="Times New Roman" w:hAnsi="Times New Roman" w:hint="eastAsia"/>
              </w:rPr>
              <w:t>澈</w:t>
            </w:r>
            <w:proofErr w:type="gramEnd"/>
            <w:r>
              <w:rPr>
                <w:rFonts w:ascii="Times New Roman" w:hAnsi="Times New Roman" w:hint="eastAsia"/>
              </w:rPr>
              <w:t>科技的超低功耗技术集成至安凯微多款芯片系列以进一步提升能效比；其图形处理器等也可以与我们的</w:t>
            </w:r>
            <w:r>
              <w:rPr>
                <w:rFonts w:ascii="Times New Roman" w:hAnsi="Times New Roman" w:hint="eastAsia"/>
              </w:rPr>
              <w:t>HMI</w:t>
            </w:r>
            <w:r>
              <w:rPr>
                <w:rFonts w:ascii="Times New Roman" w:hAnsi="Times New Roman" w:hint="eastAsia"/>
              </w:rPr>
              <w:t>芯片进一步协同，拓展更多的产品类型，比如</w:t>
            </w:r>
            <w:r>
              <w:rPr>
                <w:rFonts w:ascii="Times New Roman" w:hAnsi="Times New Roman" w:hint="eastAsia"/>
              </w:rPr>
              <w:t>AI</w:t>
            </w:r>
            <w:r>
              <w:rPr>
                <w:rFonts w:ascii="Times New Roman" w:hAnsi="Times New Roman" w:hint="eastAsia"/>
              </w:rPr>
              <w:t>玩具等。</w:t>
            </w:r>
          </w:p>
          <w:p w14:paraId="469B2EC5"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Q10</w:t>
            </w:r>
            <w:r>
              <w:rPr>
                <w:rFonts w:ascii="Times New Roman" w:hAnsi="Times New Roman" w:hint="eastAsia"/>
                <w:b/>
                <w:bCs/>
              </w:rPr>
              <w:t>：标的公司聚焦智能穿戴等六大应用领域，但其前五大客户名称、收入占比及合作期限未披露，请问这些客户与安贵司现有客户存在重叠吗？协同转化的难度有多大？</w:t>
            </w:r>
          </w:p>
          <w:p w14:paraId="4A5E200C"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A10</w:t>
            </w:r>
            <w:r>
              <w:rPr>
                <w:rFonts w:ascii="Times New Roman" w:hAnsi="Times New Roman" w:hint="eastAsia"/>
              </w:rPr>
              <w:t>：思</w:t>
            </w:r>
            <w:proofErr w:type="gramStart"/>
            <w:r>
              <w:rPr>
                <w:rFonts w:ascii="Times New Roman" w:hAnsi="Times New Roman" w:hint="eastAsia"/>
              </w:rPr>
              <w:t>澈</w:t>
            </w:r>
            <w:proofErr w:type="gramEnd"/>
            <w:r>
              <w:rPr>
                <w:rFonts w:ascii="Times New Roman" w:hAnsi="Times New Roman" w:hint="eastAsia"/>
              </w:rPr>
              <w:t>科技合作伙伴包括小米、荣耀亲选、</w:t>
            </w:r>
            <w:r>
              <w:rPr>
                <w:rFonts w:ascii="Times New Roman" w:hAnsi="Times New Roman" w:hint="eastAsia"/>
              </w:rPr>
              <w:t>OnePlus</w:t>
            </w:r>
            <w:r>
              <w:rPr>
                <w:rFonts w:ascii="Times New Roman" w:hAnsi="Times New Roman" w:hint="eastAsia"/>
              </w:rPr>
              <w:t>、</w:t>
            </w:r>
            <w:r>
              <w:rPr>
                <w:rFonts w:ascii="Times New Roman" w:hAnsi="Times New Roman" w:hint="eastAsia"/>
              </w:rPr>
              <w:t>Pebble</w:t>
            </w:r>
            <w:r>
              <w:rPr>
                <w:rFonts w:ascii="Times New Roman" w:hAnsi="Times New Roman" w:hint="eastAsia"/>
              </w:rPr>
              <w:t>、</w:t>
            </w:r>
            <w:proofErr w:type="gramStart"/>
            <w:r>
              <w:rPr>
                <w:rFonts w:ascii="Times New Roman" w:hAnsi="Times New Roman" w:hint="eastAsia"/>
              </w:rPr>
              <w:t>小寻等</w:t>
            </w:r>
            <w:proofErr w:type="gramEnd"/>
            <w:r>
              <w:rPr>
                <w:rFonts w:ascii="Times New Roman" w:hAnsi="Times New Roman" w:hint="eastAsia"/>
              </w:rPr>
              <w:t>智能穿戴</w:t>
            </w:r>
            <w:r>
              <w:rPr>
                <w:rFonts w:ascii="Times New Roman" w:hAnsi="Times New Roman" w:hint="eastAsia"/>
              </w:rPr>
              <w:t>/</w:t>
            </w:r>
            <w:r>
              <w:rPr>
                <w:rFonts w:ascii="Times New Roman" w:hAnsi="Times New Roman" w:hint="eastAsia"/>
              </w:rPr>
              <w:t>消费电子品牌；安凯</w:t>
            </w:r>
            <w:proofErr w:type="gramStart"/>
            <w:r>
              <w:rPr>
                <w:rFonts w:ascii="Times New Roman" w:hAnsi="Times New Roman" w:hint="eastAsia"/>
              </w:rPr>
              <w:t>微合作</w:t>
            </w:r>
            <w:proofErr w:type="gramEnd"/>
            <w:r>
              <w:rPr>
                <w:rFonts w:ascii="Times New Roman" w:hAnsi="Times New Roman" w:hint="eastAsia"/>
              </w:rPr>
              <w:t>伙伴包括</w:t>
            </w:r>
            <w:r>
              <w:rPr>
                <w:rFonts w:ascii="Times New Roman" w:hAnsi="Times New Roman" w:hint="eastAsia"/>
              </w:rPr>
              <w:t>ROKU</w:t>
            </w:r>
            <w:r>
              <w:rPr>
                <w:rFonts w:ascii="Times New Roman" w:hAnsi="Times New Roman" w:hint="eastAsia"/>
              </w:rPr>
              <w:t>、安克、</w:t>
            </w:r>
            <w:r>
              <w:rPr>
                <w:rFonts w:ascii="Times New Roman" w:hAnsi="Times New Roman" w:hint="eastAsia"/>
              </w:rPr>
              <w:t>TP-Link</w:t>
            </w:r>
            <w:r>
              <w:rPr>
                <w:rFonts w:ascii="Times New Roman" w:hAnsi="Times New Roman" w:hint="eastAsia"/>
              </w:rPr>
              <w:t>、中国移动、第四范式微克、</w:t>
            </w:r>
            <w:proofErr w:type="gramStart"/>
            <w:r>
              <w:rPr>
                <w:rFonts w:ascii="Times New Roman" w:hAnsi="Times New Roman" w:hint="eastAsia"/>
              </w:rPr>
              <w:t>凯迪仕</w:t>
            </w:r>
            <w:proofErr w:type="gramEnd"/>
            <w:r>
              <w:rPr>
                <w:rFonts w:ascii="Times New Roman" w:hAnsi="Times New Roman" w:hint="eastAsia"/>
              </w:rPr>
              <w:t>、德施曼等智能家居、智慧安防等品牌。公司与标的公司主要终端品牌用户存在一定的差异性，客户重叠度不高，但下游应用场景会有一定的交叉。应用群体的交叉和产品的互补为未来双方客户互相渗透共享提供了良好的基础和条</w:t>
            </w:r>
            <w:r>
              <w:rPr>
                <w:rFonts w:ascii="Times New Roman" w:hAnsi="Times New Roman" w:hint="eastAsia"/>
              </w:rPr>
              <w:lastRenderedPageBreak/>
              <w:t>件。双方可以合作开发新的增量客户，也可以为下游客户提供整体的智能穿戴、智能家居、</w:t>
            </w:r>
            <w:r>
              <w:rPr>
                <w:rFonts w:ascii="Times New Roman" w:hAnsi="Times New Roman" w:hint="eastAsia"/>
              </w:rPr>
              <w:t>AI</w:t>
            </w:r>
            <w:r>
              <w:rPr>
                <w:rFonts w:ascii="Times New Roman" w:hAnsi="Times New Roman" w:hint="eastAsia"/>
              </w:rPr>
              <w:t>玩具等解决方案。本次交易完成后双方可获得更为广阔的客户拓展空间，协同转化具备良好基础。</w:t>
            </w:r>
          </w:p>
          <w:p w14:paraId="18003617" w14:textId="77777777" w:rsidR="00DA741F"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Q11</w:t>
            </w:r>
            <w:r>
              <w:rPr>
                <w:rFonts w:ascii="Times New Roman" w:hAnsi="Times New Roman" w:hint="eastAsia"/>
                <w:b/>
                <w:bCs/>
              </w:rPr>
              <w:t>：思</w:t>
            </w:r>
            <w:proofErr w:type="gramStart"/>
            <w:r>
              <w:rPr>
                <w:rFonts w:ascii="Times New Roman" w:hAnsi="Times New Roman" w:hint="eastAsia"/>
                <w:b/>
                <w:bCs/>
              </w:rPr>
              <w:t>澈</w:t>
            </w:r>
            <w:proofErr w:type="gramEnd"/>
            <w:r>
              <w:rPr>
                <w:rFonts w:ascii="Times New Roman" w:hAnsi="Times New Roman" w:hint="eastAsia"/>
                <w:b/>
                <w:bCs/>
              </w:rPr>
              <w:t>科技创始团队仅转让</w:t>
            </w:r>
            <w:r>
              <w:rPr>
                <w:rFonts w:ascii="Times New Roman" w:hAnsi="Times New Roman" w:hint="eastAsia"/>
                <w:b/>
                <w:bCs/>
              </w:rPr>
              <w:t>36%</w:t>
            </w:r>
            <w:r>
              <w:rPr>
                <w:rFonts w:ascii="Times New Roman" w:hAnsi="Times New Roman" w:hint="eastAsia"/>
                <w:b/>
                <w:bCs/>
              </w:rPr>
              <w:t>股权，剩余股权是否有锁定安排？请问核心技术团队是否签署服务期协议？如何避免人才流失影响技术延续性？</w:t>
            </w:r>
          </w:p>
          <w:p w14:paraId="5B27E001" w14:textId="77777777" w:rsidR="00DA741F"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A11</w:t>
            </w:r>
            <w:r>
              <w:rPr>
                <w:rFonts w:ascii="Times New Roman" w:hAnsi="Times New Roman" w:hint="eastAsia"/>
              </w:rPr>
              <w:t>：如本次交易顺利实施，创始团队股东仍持有标的公司剩余股权，且该部分股权附有业绩及核心团队稳定性约束条款，承诺期内标的公司核心团队人员主动离职率不得超过</w:t>
            </w:r>
            <w:r>
              <w:rPr>
                <w:rFonts w:ascii="Times New Roman" w:hAnsi="Times New Roman" w:hint="eastAsia"/>
              </w:rPr>
              <w:t>50%</w:t>
            </w:r>
            <w:r>
              <w:rPr>
                <w:rFonts w:ascii="Times New Roman" w:hAnsi="Times New Roman" w:hint="eastAsia"/>
              </w:rPr>
              <w:t>，</w:t>
            </w:r>
            <w:proofErr w:type="gramStart"/>
            <w:r>
              <w:rPr>
                <w:rFonts w:ascii="Times New Roman" w:hAnsi="Times New Roman" w:hint="eastAsia"/>
              </w:rPr>
              <w:t>且核心</w:t>
            </w:r>
            <w:proofErr w:type="gramEnd"/>
            <w:r>
              <w:rPr>
                <w:rFonts w:ascii="Times New Roman" w:hAnsi="Times New Roman" w:hint="eastAsia"/>
              </w:rPr>
              <w:t>人员王靖明、吕远不得主动离职。待交易落地后，公司也会按照约定视当前标的公司员工签署的劳动合同等相关文件补充和完善满足服务期承诺的文件。此外，对于标的公司人才的选聘和解聘，公司会通过一定的权限设置，保留一定的决策权，其他主要约束条件请参阅公司披露的公告信息。公司会视交易落实的进度，有步骤地采取相关措施，在治理结构、管理制度等各方面积极规划部署和整合，在努力保持团队积极性和主动性的同时，促使团队融合，促进公司和标的公司的业务能够继续保持稳步发展。</w:t>
            </w:r>
          </w:p>
        </w:tc>
      </w:tr>
      <w:tr w:rsidR="00DA741F" w14:paraId="24F23556" w14:textId="77777777">
        <w:trPr>
          <w:trHeight w:val="1584"/>
          <w:jc w:val="center"/>
        </w:trPr>
        <w:tc>
          <w:tcPr>
            <w:tcW w:w="1865" w:type="dxa"/>
          </w:tcPr>
          <w:p w14:paraId="7FF816FF" w14:textId="77777777" w:rsidR="00DA741F"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6B974300" w14:textId="77777777" w:rsidR="00DA741F" w:rsidRDefault="00000000">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DA741F" w14:paraId="4E6E5E01" w14:textId="77777777">
        <w:trPr>
          <w:jc w:val="center"/>
        </w:trPr>
        <w:tc>
          <w:tcPr>
            <w:tcW w:w="1865" w:type="dxa"/>
          </w:tcPr>
          <w:p w14:paraId="7AF4F217" w14:textId="77777777" w:rsidR="00DA741F" w:rsidRDefault="00000000">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21F851FF" w14:textId="77777777" w:rsidR="00DA741F"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05</w:t>
            </w:r>
            <w:r>
              <w:rPr>
                <w:rFonts w:ascii="Times New Roman" w:hAnsi="Times New Roman" w:hint="eastAsia"/>
              </w:rPr>
              <w:t>日</w:t>
            </w:r>
          </w:p>
        </w:tc>
      </w:tr>
      <w:tr w:rsidR="00DA741F" w14:paraId="11B86996" w14:textId="77777777">
        <w:trPr>
          <w:trHeight w:val="416"/>
          <w:jc w:val="center"/>
        </w:trPr>
        <w:tc>
          <w:tcPr>
            <w:tcW w:w="8359" w:type="dxa"/>
            <w:gridSpan w:val="2"/>
          </w:tcPr>
          <w:p w14:paraId="7B19394E" w14:textId="77777777" w:rsidR="00DA741F"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12-05</w:t>
            </w:r>
          </w:p>
        </w:tc>
      </w:tr>
    </w:tbl>
    <w:p w14:paraId="6AB769E5" w14:textId="77777777" w:rsidR="00DA741F" w:rsidRDefault="00DA741F">
      <w:pPr>
        <w:spacing w:beforeLines="50" w:before="156" w:afterLines="50" w:after="156"/>
        <w:rPr>
          <w:rFonts w:ascii="Times New Roman" w:hAnsi="Times New Roman"/>
        </w:rPr>
      </w:pPr>
    </w:p>
    <w:sectPr w:rsidR="00DA741F">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295B" w14:textId="77777777" w:rsidR="002B707F" w:rsidRDefault="002B707F" w:rsidP="00265902">
      <w:pPr>
        <w:spacing w:after="0" w:line="240" w:lineRule="auto"/>
      </w:pPr>
      <w:r>
        <w:separator/>
      </w:r>
    </w:p>
  </w:endnote>
  <w:endnote w:type="continuationSeparator" w:id="0">
    <w:p w14:paraId="22674F2B" w14:textId="77777777" w:rsidR="002B707F" w:rsidRDefault="002B707F" w:rsidP="0026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0D8F" w14:textId="77777777" w:rsidR="002B707F" w:rsidRDefault="002B707F" w:rsidP="00265902">
      <w:pPr>
        <w:spacing w:after="0" w:line="240" w:lineRule="auto"/>
      </w:pPr>
      <w:r>
        <w:separator/>
      </w:r>
    </w:p>
  </w:footnote>
  <w:footnote w:type="continuationSeparator" w:id="0">
    <w:p w14:paraId="65A0583C" w14:textId="77777777" w:rsidR="002B707F" w:rsidRDefault="002B707F" w:rsidP="00265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9957165"/>
    <w:multiLevelType w:val="multilevel"/>
    <w:tmpl w:val="29957165"/>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39413078">
    <w:abstractNumId w:val="0"/>
  </w:num>
  <w:num w:numId="2" w16cid:durableId="10927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CB"/>
    <w:rsid w:val="00006455"/>
    <w:rsid w:val="00016692"/>
    <w:rsid w:val="000259C7"/>
    <w:rsid w:val="00040641"/>
    <w:rsid w:val="0006278D"/>
    <w:rsid w:val="000A3025"/>
    <w:rsid w:val="001018E9"/>
    <w:rsid w:val="001272DE"/>
    <w:rsid w:val="001865CA"/>
    <w:rsid w:val="00193296"/>
    <w:rsid w:val="001A5144"/>
    <w:rsid w:val="001C5793"/>
    <w:rsid w:val="001F280E"/>
    <w:rsid w:val="00205841"/>
    <w:rsid w:val="002552D4"/>
    <w:rsid w:val="00263436"/>
    <w:rsid w:val="00265902"/>
    <w:rsid w:val="002A121D"/>
    <w:rsid w:val="002B707F"/>
    <w:rsid w:val="002F1E08"/>
    <w:rsid w:val="0030135B"/>
    <w:rsid w:val="00371E03"/>
    <w:rsid w:val="00383851"/>
    <w:rsid w:val="003A1105"/>
    <w:rsid w:val="003B344A"/>
    <w:rsid w:val="003E7928"/>
    <w:rsid w:val="003F70C4"/>
    <w:rsid w:val="00414B6B"/>
    <w:rsid w:val="00432FBA"/>
    <w:rsid w:val="00434902"/>
    <w:rsid w:val="0044555B"/>
    <w:rsid w:val="00467F76"/>
    <w:rsid w:val="004B4219"/>
    <w:rsid w:val="004E4B8D"/>
    <w:rsid w:val="004F356D"/>
    <w:rsid w:val="004F5E6F"/>
    <w:rsid w:val="00506A97"/>
    <w:rsid w:val="00521A35"/>
    <w:rsid w:val="005222C4"/>
    <w:rsid w:val="00534123"/>
    <w:rsid w:val="0055663D"/>
    <w:rsid w:val="00556B38"/>
    <w:rsid w:val="00566DA1"/>
    <w:rsid w:val="005B3B26"/>
    <w:rsid w:val="005C683B"/>
    <w:rsid w:val="005F01FB"/>
    <w:rsid w:val="00700816"/>
    <w:rsid w:val="00701259"/>
    <w:rsid w:val="00707CC1"/>
    <w:rsid w:val="007175A8"/>
    <w:rsid w:val="00743DB7"/>
    <w:rsid w:val="00744618"/>
    <w:rsid w:val="007514E9"/>
    <w:rsid w:val="007804E9"/>
    <w:rsid w:val="00833DC5"/>
    <w:rsid w:val="00835670"/>
    <w:rsid w:val="00870C7A"/>
    <w:rsid w:val="008918D3"/>
    <w:rsid w:val="008974B9"/>
    <w:rsid w:val="008F3A87"/>
    <w:rsid w:val="0098796C"/>
    <w:rsid w:val="009C48A6"/>
    <w:rsid w:val="009C4D69"/>
    <w:rsid w:val="009D19B4"/>
    <w:rsid w:val="009F260D"/>
    <w:rsid w:val="00A172A6"/>
    <w:rsid w:val="00A440C9"/>
    <w:rsid w:val="00A71FF1"/>
    <w:rsid w:val="00AB37FD"/>
    <w:rsid w:val="00B46753"/>
    <w:rsid w:val="00B55AD1"/>
    <w:rsid w:val="00BF197F"/>
    <w:rsid w:val="00C1794E"/>
    <w:rsid w:val="00C303A3"/>
    <w:rsid w:val="00C47130"/>
    <w:rsid w:val="00C52667"/>
    <w:rsid w:val="00CC1B62"/>
    <w:rsid w:val="00CD439D"/>
    <w:rsid w:val="00D031CF"/>
    <w:rsid w:val="00D45D3D"/>
    <w:rsid w:val="00D60B25"/>
    <w:rsid w:val="00D65B4D"/>
    <w:rsid w:val="00DA741F"/>
    <w:rsid w:val="00DC2058"/>
    <w:rsid w:val="00DE66CB"/>
    <w:rsid w:val="00E1095D"/>
    <w:rsid w:val="00E11B08"/>
    <w:rsid w:val="00E43B0D"/>
    <w:rsid w:val="00E72275"/>
    <w:rsid w:val="00E97786"/>
    <w:rsid w:val="00EB0A88"/>
    <w:rsid w:val="00EB1656"/>
    <w:rsid w:val="00EB68D1"/>
    <w:rsid w:val="00EE5296"/>
    <w:rsid w:val="00EF7FE5"/>
    <w:rsid w:val="00F2046E"/>
    <w:rsid w:val="00F45DDB"/>
    <w:rsid w:val="00F515DD"/>
    <w:rsid w:val="00F52723"/>
    <w:rsid w:val="00F65F32"/>
    <w:rsid w:val="00FC255F"/>
    <w:rsid w:val="00FF14EC"/>
    <w:rsid w:val="00FF343B"/>
    <w:rsid w:val="0742368D"/>
    <w:rsid w:val="1E367F41"/>
    <w:rsid w:val="36275067"/>
    <w:rsid w:val="54EE0F0F"/>
    <w:rsid w:val="6BC9592D"/>
    <w:rsid w:val="7986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13639"/>
  <w15:docId w15:val="{61EA6ECA-8298-45AD-8F84-1358BECA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2">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0">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qFormat/>
    <w:pPr>
      <w:spacing w:after="0" w:line="240" w:lineRule="auto"/>
    </w:pPr>
    <w:rPr>
      <w:rFonts w:ascii="Calibri" w:hAnsi="Calibri" w:cs="宋体"/>
      <w:kern w:val="2"/>
      <w:sz w:val="21"/>
      <w:szCs w:val="22"/>
    </w:rPr>
  </w:style>
  <w:style w:type="paragraph" w:customStyle="1" w:styleId="23">
    <w:name w:val="修订23"/>
    <w:uiPriority w:val="99"/>
    <w:qFormat/>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qFormat/>
    <w:pPr>
      <w:spacing w:after="0" w:line="240" w:lineRule="auto"/>
    </w:pPr>
    <w:rPr>
      <w:rFonts w:ascii="Calibri" w:hAnsi="Calibri" w:cs="宋体"/>
      <w:kern w:val="2"/>
      <w:sz w:val="21"/>
      <w:szCs w:val="22"/>
    </w:rPr>
  </w:style>
  <w:style w:type="character" w:customStyle="1" w:styleId="10">
    <w:name w:val="标题 1 字符"/>
    <w:basedOn w:val="a0"/>
    <w:link w:val="1"/>
    <w:uiPriority w:val="9"/>
    <w:qFormat/>
    <w:rPr>
      <w:rFonts w:ascii="Calibri" w:hAnsi="Calibri" w:cs="宋体"/>
      <w:b/>
      <w:bCs/>
      <w:kern w:val="44"/>
      <w:sz w:val="44"/>
      <w:szCs w:val="44"/>
    </w:rPr>
  </w:style>
  <w:style w:type="paragraph" w:customStyle="1" w:styleId="26">
    <w:name w:val="修订26"/>
    <w:uiPriority w:val="99"/>
    <w:qFormat/>
    <w:pPr>
      <w:spacing w:after="0" w:line="240" w:lineRule="auto"/>
    </w:pPr>
    <w:rPr>
      <w:rFonts w:ascii="Calibri" w:hAnsi="Calibri" w:cs="宋体"/>
      <w:kern w:val="2"/>
      <w:sz w:val="21"/>
      <w:szCs w:val="22"/>
    </w:rPr>
  </w:style>
  <w:style w:type="paragraph" w:customStyle="1" w:styleId="27">
    <w:name w:val="修订27"/>
    <w:uiPriority w:val="99"/>
    <w:qFormat/>
    <w:pPr>
      <w:spacing w:after="0" w:line="240" w:lineRule="auto"/>
    </w:pPr>
    <w:rPr>
      <w:rFonts w:ascii="Calibri" w:hAnsi="Calibri" w:cs="宋体"/>
      <w:kern w:val="2"/>
      <w:sz w:val="21"/>
      <w:szCs w:val="22"/>
    </w:rPr>
  </w:style>
  <w:style w:type="paragraph" w:styleId="af1">
    <w:name w:val="Revision"/>
    <w:hidden/>
    <w:uiPriority w:val="99"/>
    <w:unhideWhenUsed/>
    <w:rsid w:val="00835670"/>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10.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11.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12.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13.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14.xml><?xml version="1.0" encoding="utf-8"?>
<ds:datastoreItem xmlns:ds="http://schemas.openxmlformats.org/officeDocument/2006/customXml" ds:itemID="{38A962D1-DFAA-424A-AED7-EC29291D6E74}">
  <ds:schemaRefs>
    <ds:schemaRef ds:uri="http://schemas.openxmlformats.org/officeDocument/2006/bibliography"/>
  </ds:schemaRefs>
</ds:datastoreItem>
</file>

<file path=customXml/itemProps2.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3.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4.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5.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6.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9.xml><?xml version="1.0" encoding="utf-8"?>
<ds:datastoreItem xmlns:ds="http://schemas.openxmlformats.org/officeDocument/2006/customXml" ds:itemID="{8FABA05D-4E09-46C3-89FF-D15A7831142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465</Words>
  <Characters>2653</Characters>
  <Application>Microsoft Office Word</Application>
  <DocSecurity>0</DocSecurity>
  <Lines>22</Lines>
  <Paragraphs>6</Paragraphs>
  <ScaleCrop>false</ScaleCrop>
  <Company>微软用户</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193</cp:revision>
  <cp:lastPrinted>2024-12-20T06:21:00Z</cp:lastPrinted>
  <dcterms:created xsi:type="dcterms:W3CDTF">2025-08-17T01:02:00Z</dcterms:created>
  <dcterms:modified xsi:type="dcterms:W3CDTF">2025-12-08T08:21:00Z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026c7dc9eb5140ad97e00ec54a78be5b_23</vt:lpwstr>
  </property>
</Properties>
</file>