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1229" w14:textId="77777777" w:rsidR="00FE3A01" w:rsidRPr="00403E64" w:rsidRDefault="00DC406F">
      <w:pPr>
        <w:rPr>
          <w:rFonts w:ascii="宋体" w:eastAsia="宋体" w:hAnsi="宋体"/>
          <w:sz w:val="24"/>
        </w:rPr>
      </w:pPr>
      <w:r w:rsidRPr="00403E64">
        <w:rPr>
          <w:rFonts w:ascii="宋体" w:eastAsia="宋体" w:hAnsi="宋体" w:hint="eastAsia"/>
          <w:sz w:val="24"/>
        </w:rPr>
        <w:t>证券代码：</w:t>
      </w:r>
      <w:r w:rsidR="00F43981" w:rsidRPr="00721F0E">
        <w:rPr>
          <w:rFonts w:ascii="Times New Roman" w:eastAsia="宋体" w:hAnsi="Times New Roman" w:cs="Times New Roman"/>
          <w:sz w:val="24"/>
        </w:rPr>
        <w:t>688506</w:t>
      </w:r>
      <w:r w:rsidR="00F43981" w:rsidRPr="00403E64">
        <w:rPr>
          <w:rFonts w:ascii="宋体" w:eastAsia="宋体" w:hAnsi="宋体" w:hint="eastAsia"/>
          <w:sz w:val="24"/>
        </w:rPr>
        <w:t xml:space="preserve"> </w:t>
      </w:r>
      <w:r w:rsidRPr="00403E64">
        <w:rPr>
          <w:rFonts w:ascii="宋体" w:eastAsia="宋体" w:hAnsi="宋体"/>
          <w:sz w:val="24"/>
        </w:rPr>
        <w:t xml:space="preserve">                                </w:t>
      </w:r>
      <w:r w:rsidRPr="00403E64">
        <w:rPr>
          <w:rFonts w:ascii="宋体" w:eastAsia="宋体" w:hAnsi="宋体" w:hint="eastAsia"/>
          <w:sz w:val="24"/>
        </w:rPr>
        <w:t>证券简称：百利天恒</w:t>
      </w:r>
    </w:p>
    <w:p w14:paraId="1475685E" w14:textId="77777777" w:rsidR="00DC406F" w:rsidRPr="00403E64" w:rsidRDefault="00DC406F" w:rsidP="00DC406F">
      <w:pPr>
        <w:jc w:val="center"/>
        <w:rPr>
          <w:rFonts w:ascii="宋体" w:eastAsia="宋体" w:hAnsi="宋体"/>
          <w:b/>
          <w:sz w:val="32"/>
          <w:szCs w:val="32"/>
        </w:rPr>
      </w:pPr>
      <w:r w:rsidRPr="00403E64">
        <w:rPr>
          <w:rFonts w:ascii="宋体" w:eastAsia="宋体" w:hAnsi="宋体" w:hint="eastAsia"/>
          <w:b/>
          <w:sz w:val="32"/>
          <w:szCs w:val="32"/>
        </w:rPr>
        <w:t>四川百利天恒药业股份有限公司</w:t>
      </w:r>
    </w:p>
    <w:p w14:paraId="77319DD6" w14:textId="77777777" w:rsidR="00DC406F" w:rsidRPr="00403E64" w:rsidRDefault="00DC406F" w:rsidP="00DC406F">
      <w:pPr>
        <w:jc w:val="center"/>
        <w:rPr>
          <w:rFonts w:ascii="宋体" w:eastAsia="宋体" w:hAnsi="宋体"/>
          <w:b/>
          <w:sz w:val="32"/>
          <w:szCs w:val="32"/>
        </w:rPr>
      </w:pPr>
      <w:r w:rsidRPr="00403E64">
        <w:rPr>
          <w:rFonts w:ascii="宋体" w:eastAsia="宋体" w:hAnsi="宋体"/>
          <w:b/>
          <w:sz w:val="32"/>
          <w:szCs w:val="32"/>
        </w:rPr>
        <w:t>投资者关系活动记录表</w:t>
      </w:r>
    </w:p>
    <w:p w14:paraId="458103B7" w14:textId="6F1F713D" w:rsidR="00DC406F" w:rsidRPr="00403E64" w:rsidRDefault="00DC406F" w:rsidP="00F44C1F">
      <w:pPr>
        <w:rPr>
          <w:rFonts w:ascii="宋体" w:eastAsia="宋体" w:hAnsi="宋体"/>
          <w:b/>
          <w:sz w:val="22"/>
          <w:szCs w:val="32"/>
        </w:rPr>
      </w:pPr>
    </w:p>
    <w:tbl>
      <w:tblPr>
        <w:tblStyle w:val="ab"/>
        <w:tblW w:w="0" w:type="auto"/>
        <w:tblLook w:val="04A0" w:firstRow="1" w:lastRow="0" w:firstColumn="1" w:lastColumn="0" w:noHBand="0" w:noVBand="1"/>
      </w:tblPr>
      <w:tblGrid>
        <w:gridCol w:w="1980"/>
        <w:gridCol w:w="6492"/>
      </w:tblGrid>
      <w:tr w:rsidR="00DE3CC2" w:rsidRPr="00A75D4A" w14:paraId="08A72284" w14:textId="77777777" w:rsidTr="00C72BDB">
        <w:tc>
          <w:tcPr>
            <w:tcW w:w="1980" w:type="dxa"/>
            <w:vAlign w:val="center"/>
          </w:tcPr>
          <w:p w14:paraId="01786FC2" w14:textId="77777777" w:rsidR="00DE3CC2" w:rsidRPr="00A75D4A" w:rsidRDefault="00DE3CC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投资者关系活动类别</w:t>
            </w:r>
          </w:p>
        </w:tc>
        <w:tc>
          <w:tcPr>
            <w:tcW w:w="6492" w:type="dxa"/>
            <w:vAlign w:val="center"/>
          </w:tcPr>
          <w:p w14:paraId="046404A7" w14:textId="107A7997" w:rsidR="00DE3CC2" w:rsidRPr="00A75D4A" w:rsidRDefault="00DE3CC2" w:rsidP="00206B59">
            <w:pPr>
              <w:spacing w:line="360" w:lineRule="auto"/>
              <w:rPr>
                <w:rFonts w:ascii="宋体" w:eastAsia="宋体" w:hAnsi="宋体"/>
                <w:sz w:val="22"/>
                <w:szCs w:val="22"/>
              </w:rPr>
            </w:pPr>
            <w:r w:rsidRPr="00A75D4A">
              <w:rPr>
                <w:rFonts w:ascii="宋体" w:eastAsia="宋体" w:hAnsi="宋体" w:hint="eastAsia"/>
                <w:sz w:val="22"/>
                <w:szCs w:val="22"/>
              </w:rPr>
              <w:t>□特定对象调研</w:t>
            </w:r>
            <w:r w:rsidRPr="00A75D4A">
              <w:rPr>
                <w:rFonts w:ascii="宋体" w:eastAsia="宋体" w:hAnsi="宋体"/>
                <w:sz w:val="22"/>
                <w:szCs w:val="22"/>
              </w:rPr>
              <w:t xml:space="preserve">      </w:t>
            </w:r>
            <w:r w:rsidR="0070355E" w:rsidRPr="00A75D4A">
              <w:rPr>
                <w:rFonts w:ascii="宋体" w:eastAsia="宋体" w:hAnsi="宋体"/>
                <w:sz w:val="22"/>
                <w:szCs w:val="22"/>
              </w:rPr>
              <w:t>□</w:t>
            </w:r>
            <w:r w:rsidRPr="00A75D4A">
              <w:rPr>
                <w:rFonts w:ascii="宋体" w:eastAsia="宋体" w:hAnsi="宋体"/>
                <w:sz w:val="22"/>
                <w:szCs w:val="22"/>
              </w:rPr>
              <w:t>分析师会议</w:t>
            </w:r>
          </w:p>
          <w:p w14:paraId="0C131D5D" w14:textId="22F9AF13" w:rsidR="00DE3CC2" w:rsidRPr="00A75D4A" w:rsidRDefault="00DE3CC2" w:rsidP="00206B59">
            <w:pPr>
              <w:spacing w:line="360" w:lineRule="auto"/>
              <w:rPr>
                <w:rFonts w:ascii="宋体" w:eastAsia="宋体" w:hAnsi="宋体"/>
                <w:sz w:val="22"/>
                <w:szCs w:val="22"/>
              </w:rPr>
            </w:pPr>
            <w:r w:rsidRPr="00A75D4A">
              <w:rPr>
                <w:rFonts w:ascii="宋体" w:eastAsia="宋体" w:hAnsi="宋体" w:hint="eastAsia"/>
                <w:sz w:val="22"/>
                <w:szCs w:val="22"/>
              </w:rPr>
              <w:t>□媒体采访</w:t>
            </w:r>
            <w:r w:rsidRPr="00A75D4A">
              <w:rPr>
                <w:rFonts w:ascii="宋体" w:eastAsia="宋体" w:hAnsi="宋体"/>
                <w:sz w:val="22"/>
                <w:szCs w:val="22"/>
              </w:rPr>
              <w:t xml:space="preserve">          </w:t>
            </w:r>
            <w:r w:rsidR="00B11088" w:rsidRPr="00A75D4A">
              <w:rPr>
                <w:rFonts w:ascii="宋体" w:eastAsia="宋体" w:hAnsi="宋体" w:hint="eastAsia"/>
                <w:sz w:val="22"/>
                <w:szCs w:val="22"/>
              </w:rPr>
              <w:t>√</w:t>
            </w:r>
            <w:r w:rsidRPr="00A75D4A">
              <w:rPr>
                <w:rFonts w:ascii="宋体" w:eastAsia="宋体" w:hAnsi="宋体"/>
                <w:sz w:val="22"/>
                <w:szCs w:val="22"/>
              </w:rPr>
              <w:t>业绩说明会</w:t>
            </w:r>
          </w:p>
          <w:p w14:paraId="545A3B94" w14:textId="77777777" w:rsidR="00DE3CC2" w:rsidRPr="00A75D4A" w:rsidRDefault="00DE3CC2" w:rsidP="00206B59">
            <w:pPr>
              <w:spacing w:line="360" w:lineRule="auto"/>
              <w:rPr>
                <w:rFonts w:ascii="宋体" w:eastAsia="宋体" w:hAnsi="宋体"/>
                <w:sz w:val="22"/>
                <w:szCs w:val="22"/>
              </w:rPr>
            </w:pPr>
            <w:r w:rsidRPr="00A75D4A">
              <w:rPr>
                <w:rFonts w:ascii="宋体" w:eastAsia="宋体" w:hAnsi="宋体" w:hint="eastAsia"/>
                <w:sz w:val="22"/>
                <w:szCs w:val="22"/>
              </w:rPr>
              <w:t>□新闻发布会</w:t>
            </w:r>
            <w:r w:rsidRPr="00A75D4A">
              <w:rPr>
                <w:rFonts w:ascii="宋体" w:eastAsia="宋体" w:hAnsi="宋体"/>
                <w:sz w:val="22"/>
                <w:szCs w:val="22"/>
              </w:rPr>
              <w:t xml:space="preserve">        □路演活动</w:t>
            </w:r>
          </w:p>
          <w:p w14:paraId="24AC7F94" w14:textId="446E7B12" w:rsidR="00DE3CC2" w:rsidRPr="00A75D4A" w:rsidRDefault="00B11088" w:rsidP="00206B59">
            <w:pPr>
              <w:spacing w:line="360" w:lineRule="auto"/>
              <w:rPr>
                <w:rFonts w:ascii="宋体" w:eastAsia="宋体" w:hAnsi="宋体"/>
                <w:sz w:val="22"/>
                <w:szCs w:val="22"/>
              </w:rPr>
            </w:pPr>
            <w:r w:rsidRPr="00A75D4A">
              <w:rPr>
                <w:rFonts w:ascii="宋体" w:eastAsia="宋体" w:hAnsi="宋体" w:hint="eastAsia"/>
                <w:sz w:val="22"/>
                <w:szCs w:val="22"/>
              </w:rPr>
              <w:t>□</w:t>
            </w:r>
            <w:r w:rsidR="00DE3CC2" w:rsidRPr="00A75D4A">
              <w:rPr>
                <w:rFonts w:ascii="宋体" w:eastAsia="宋体" w:hAnsi="宋体" w:hint="eastAsia"/>
                <w:sz w:val="22"/>
                <w:szCs w:val="22"/>
              </w:rPr>
              <w:t xml:space="preserve">现场参观 </w:t>
            </w:r>
            <w:r w:rsidR="00DE3CC2" w:rsidRPr="00A75D4A">
              <w:rPr>
                <w:rFonts w:ascii="宋体" w:eastAsia="宋体" w:hAnsi="宋体"/>
                <w:sz w:val="22"/>
                <w:szCs w:val="22"/>
              </w:rPr>
              <w:t xml:space="preserve">         </w:t>
            </w:r>
            <w:r w:rsidR="0074459E" w:rsidRPr="00A75D4A">
              <w:rPr>
                <w:rFonts w:ascii="宋体" w:eastAsia="宋体" w:hAnsi="宋体"/>
                <w:sz w:val="22"/>
                <w:szCs w:val="22"/>
              </w:rPr>
              <w:t>□</w:t>
            </w:r>
            <w:r w:rsidR="00DE3CC2" w:rsidRPr="00A75D4A">
              <w:rPr>
                <w:rFonts w:ascii="宋体" w:eastAsia="宋体" w:hAnsi="宋体"/>
                <w:sz w:val="22"/>
                <w:szCs w:val="22"/>
              </w:rPr>
              <w:t>其他（</w:t>
            </w:r>
            <w:r w:rsidR="001029AC" w:rsidRPr="00A75D4A">
              <w:rPr>
                <w:rFonts w:ascii="宋体" w:eastAsia="宋体" w:hAnsi="宋体" w:hint="eastAsia"/>
                <w:sz w:val="22"/>
                <w:szCs w:val="22"/>
              </w:rPr>
              <w:t>电话会议</w:t>
            </w:r>
            <w:r w:rsidR="00DE3CC2" w:rsidRPr="00A75D4A">
              <w:rPr>
                <w:rFonts w:ascii="宋体" w:eastAsia="宋体" w:hAnsi="宋体"/>
                <w:sz w:val="22"/>
                <w:szCs w:val="22"/>
              </w:rPr>
              <w:t>）</w:t>
            </w:r>
          </w:p>
        </w:tc>
      </w:tr>
      <w:tr w:rsidR="00DE3CC2" w:rsidRPr="00A75D4A" w14:paraId="4FF79863" w14:textId="77777777" w:rsidTr="00C72BDB">
        <w:tc>
          <w:tcPr>
            <w:tcW w:w="1980" w:type="dxa"/>
            <w:vAlign w:val="center"/>
          </w:tcPr>
          <w:p w14:paraId="0EE3DBF3" w14:textId="77777777" w:rsidR="00DE3CC2" w:rsidRPr="00A75D4A" w:rsidRDefault="00DE3CC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参与单位名称</w:t>
            </w:r>
          </w:p>
        </w:tc>
        <w:tc>
          <w:tcPr>
            <w:tcW w:w="6492" w:type="dxa"/>
            <w:vAlign w:val="center"/>
          </w:tcPr>
          <w:p w14:paraId="184952BB" w14:textId="599C7716" w:rsidR="001B1ADB" w:rsidRPr="00A75D4A" w:rsidRDefault="00967437" w:rsidP="00206B59">
            <w:pPr>
              <w:spacing w:line="360" w:lineRule="auto"/>
              <w:rPr>
                <w:rFonts w:ascii="Times New Roman" w:eastAsia="宋体" w:hAnsi="Times New Roman" w:cs="Times New Roman"/>
                <w:sz w:val="22"/>
                <w:szCs w:val="22"/>
              </w:rPr>
            </w:pPr>
            <w:r w:rsidRPr="00A75D4A">
              <w:rPr>
                <w:rFonts w:ascii="宋体" w:eastAsia="宋体" w:hAnsi="宋体" w:hint="eastAsia"/>
                <w:sz w:val="22"/>
                <w:szCs w:val="22"/>
              </w:rPr>
              <w:t>参加</w:t>
            </w:r>
            <w:r w:rsidR="0050597E" w:rsidRPr="00A75D4A">
              <w:rPr>
                <w:rFonts w:ascii="宋体" w:eastAsia="宋体" w:hAnsi="宋体" w:hint="eastAsia"/>
                <w:sz w:val="22"/>
                <w:szCs w:val="22"/>
              </w:rPr>
              <w:t>公司</w:t>
            </w:r>
            <w:r w:rsidR="00927F3C" w:rsidRPr="00A75D4A">
              <w:rPr>
                <w:rFonts w:ascii="Times New Roman" w:eastAsia="宋体" w:hAnsi="Times New Roman" w:cs="Times New Roman"/>
                <w:sz w:val="22"/>
                <w:szCs w:val="22"/>
              </w:rPr>
              <w:t>202</w:t>
            </w:r>
            <w:r w:rsidR="0017672E">
              <w:rPr>
                <w:rFonts w:ascii="Times New Roman" w:eastAsia="宋体" w:hAnsi="Times New Roman" w:cs="Times New Roman"/>
                <w:sz w:val="22"/>
                <w:szCs w:val="22"/>
              </w:rPr>
              <w:t>5</w:t>
            </w:r>
            <w:r w:rsidR="00927F3C" w:rsidRPr="00A75D4A">
              <w:rPr>
                <w:rFonts w:ascii="Times New Roman" w:eastAsia="宋体" w:hAnsi="Times New Roman" w:cs="Times New Roman"/>
                <w:sz w:val="22"/>
                <w:szCs w:val="22"/>
              </w:rPr>
              <w:t>年</w:t>
            </w:r>
            <w:r w:rsidR="0050597E" w:rsidRPr="00A75D4A">
              <w:rPr>
                <w:rFonts w:ascii="Times New Roman" w:eastAsia="宋体" w:hAnsi="Times New Roman" w:cs="Times New Roman" w:hint="eastAsia"/>
                <w:sz w:val="22"/>
                <w:szCs w:val="22"/>
              </w:rPr>
              <w:t>第三季度</w:t>
            </w:r>
            <w:r w:rsidR="00927F3C" w:rsidRPr="00A75D4A">
              <w:rPr>
                <w:rFonts w:ascii="Times New Roman" w:eastAsia="宋体" w:hAnsi="Times New Roman" w:cs="Times New Roman" w:hint="eastAsia"/>
                <w:sz w:val="22"/>
                <w:szCs w:val="22"/>
              </w:rPr>
              <w:t>业绩说明会</w:t>
            </w:r>
            <w:r w:rsidR="005A62AC" w:rsidRPr="00A75D4A">
              <w:rPr>
                <w:rFonts w:ascii="宋体" w:eastAsia="宋体" w:hAnsi="宋体"/>
                <w:sz w:val="22"/>
                <w:szCs w:val="22"/>
              </w:rPr>
              <w:t>的线上投资者</w:t>
            </w:r>
          </w:p>
        </w:tc>
      </w:tr>
      <w:tr w:rsidR="00DE3CC2" w:rsidRPr="00A75D4A" w14:paraId="1BAF8D6E" w14:textId="77777777" w:rsidTr="00C72BDB">
        <w:tc>
          <w:tcPr>
            <w:tcW w:w="1980" w:type="dxa"/>
            <w:vAlign w:val="center"/>
          </w:tcPr>
          <w:p w14:paraId="689E009A" w14:textId="77777777" w:rsidR="00DE3CC2" w:rsidRPr="00A75D4A" w:rsidRDefault="00DE3CC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时间</w:t>
            </w:r>
          </w:p>
        </w:tc>
        <w:tc>
          <w:tcPr>
            <w:tcW w:w="6492" w:type="dxa"/>
            <w:vAlign w:val="center"/>
          </w:tcPr>
          <w:p w14:paraId="108A10B4" w14:textId="1F771AD7" w:rsidR="00215647" w:rsidRPr="00A75D4A" w:rsidRDefault="00A0222B" w:rsidP="00E678BC">
            <w:pPr>
              <w:spacing w:line="360" w:lineRule="auto"/>
              <w:rPr>
                <w:rFonts w:ascii="Times New Roman" w:eastAsia="宋体" w:hAnsi="Times New Roman" w:cs="Times New Roman"/>
                <w:sz w:val="22"/>
                <w:szCs w:val="22"/>
              </w:rPr>
            </w:pPr>
            <w:r w:rsidRPr="00A75D4A">
              <w:rPr>
                <w:rFonts w:ascii="Times New Roman" w:eastAsia="宋体" w:hAnsi="Times New Roman" w:cs="Times New Roman"/>
                <w:sz w:val="22"/>
                <w:szCs w:val="22"/>
              </w:rPr>
              <w:t>202</w:t>
            </w:r>
            <w:r w:rsidR="0017672E">
              <w:rPr>
                <w:rFonts w:ascii="Times New Roman" w:eastAsia="宋体" w:hAnsi="Times New Roman" w:cs="Times New Roman"/>
                <w:sz w:val="22"/>
                <w:szCs w:val="22"/>
              </w:rPr>
              <w:t>5</w:t>
            </w:r>
            <w:r w:rsidRPr="00A75D4A">
              <w:rPr>
                <w:rFonts w:ascii="Times New Roman" w:eastAsia="宋体" w:hAnsi="Times New Roman" w:cs="Times New Roman"/>
                <w:sz w:val="22"/>
                <w:szCs w:val="22"/>
              </w:rPr>
              <w:t>年</w:t>
            </w:r>
            <w:r w:rsidR="0050597E" w:rsidRPr="00A75D4A">
              <w:rPr>
                <w:rFonts w:ascii="Times New Roman" w:eastAsia="宋体" w:hAnsi="Times New Roman" w:cs="Times New Roman"/>
                <w:sz w:val="22"/>
                <w:szCs w:val="22"/>
              </w:rPr>
              <w:t>1</w:t>
            </w:r>
            <w:r w:rsidR="0017672E">
              <w:rPr>
                <w:rFonts w:ascii="Times New Roman" w:eastAsia="宋体" w:hAnsi="Times New Roman" w:cs="Times New Roman"/>
                <w:sz w:val="22"/>
                <w:szCs w:val="22"/>
              </w:rPr>
              <w:t>2</w:t>
            </w:r>
            <w:r w:rsidR="005A62AC" w:rsidRPr="00A75D4A">
              <w:rPr>
                <w:rFonts w:ascii="Times New Roman" w:eastAsia="宋体" w:hAnsi="Times New Roman" w:cs="Times New Roman"/>
                <w:sz w:val="22"/>
                <w:szCs w:val="22"/>
              </w:rPr>
              <w:t>月</w:t>
            </w:r>
            <w:r w:rsidR="0017672E">
              <w:rPr>
                <w:rFonts w:ascii="Times New Roman" w:eastAsia="宋体" w:hAnsi="Times New Roman" w:cs="Times New Roman" w:hint="eastAsia"/>
                <w:sz w:val="22"/>
                <w:szCs w:val="22"/>
              </w:rPr>
              <w:t>4</w:t>
            </w:r>
            <w:r w:rsidR="0006034F" w:rsidRPr="00A75D4A">
              <w:rPr>
                <w:rFonts w:ascii="Times New Roman" w:eastAsia="宋体" w:hAnsi="Times New Roman" w:cs="Times New Roman"/>
                <w:sz w:val="22"/>
                <w:szCs w:val="22"/>
              </w:rPr>
              <w:t>日</w:t>
            </w:r>
            <w:r w:rsidR="005A62AC" w:rsidRPr="00A75D4A">
              <w:rPr>
                <w:rFonts w:ascii="Times New Roman" w:eastAsia="宋体" w:hAnsi="Times New Roman" w:cs="Times New Roman"/>
                <w:sz w:val="22"/>
                <w:szCs w:val="22"/>
              </w:rPr>
              <w:t>1</w:t>
            </w:r>
            <w:r w:rsidR="0017672E">
              <w:rPr>
                <w:rFonts w:ascii="Times New Roman" w:eastAsia="宋体" w:hAnsi="Times New Roman" w:cs="Times New Roman"/>
                <w:sz w:val="22"/>
                <w:szCs w:val="22"/>
              </w:rPr>
              <w:t>5</w:t>
            </w:r>
            <w:r w:rsidR="005A62AC" w:rsidRPr="00A75D4A">
              <w:rPr>
                <w:rFonts w:ascii="Times New Roman" w:eastAsia="宋体" w:hAnsi="Times New Roman" w:cs="Times New Roman"/>
                <w:sz w:val="22"/>
                <w:szCs w:val="22"/>
              </w:rPr>
              <w:t>:00-1</w:t>
            </w:r>
            <w:r w:rsidR="0017672E">
              <w:rPr>
                <w:rFonts w:ascii="Times New Roman" w:eastAsia="宋体" w:hAnsi="Times New Roman" w:cs="Times New Roman"/>
                <w:sz w:val="22"/>
                <w:szCs w:val="22"/>
              </w:rPr>
              <w:t>6</w:t>
            </w:r>
            <w:r w:rsidR="005A62AC" w:rsidRPr="00A75D4A">
              <w:rPr>
                <w:rFonts w:ascii="Times New Roman" w:eastAsia="宋体" w:hAnsi="Times New Roman" w:cs="Times New Roman"/>
                <w:sz w:val="22"/>
                <w:szCs w:val="22"/>
              </w:rPr>
              <w:t>:00</w:t>
            </w:r>
          </w:p>
        </w:tc>
      </w:tr>
      <w:tr w:rsidR="00DE3CC2" w:rsidRPr="00A75D4A" w14:paraId="260358C0" w14:textId="77777777" w:rsidTr="00C72BDB">
        <w:tc>
          <w:tcPr>
            <w:tcW w:w="1980" w:type="dxa"/>
            <w:vAlign w:val="center"/>
          </w:tcPr>
          <w:p w14:paraId="38D165BD" w14:textId="77777777" w:rsidR="00DE3CC2" w:rsidRPr="00A75D4A" w:rsidRDefault="00A56A36"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地点</w:t>
            </w:r>
          </w:p>
        </w:tc>
        <w:tc>
          <w:tcPr>
            <w:tcW w:w="6492" w:type="dxa"/>
            <w:vAlign w:val="center"/>
          </w:tcPr>
          <w:p w14:paraId="5438E704" w14:textId="0CA01906" w:rsidR="00DE3CC2" w:rsidRPr="00A75D4A" w:rsidRDefault="00504968" w:rsidP="00206B59">
            <w:pPr>
              <w:spacing w:line="360" w:lineRule="auto"/>
              <w:rPr>
                <w:rFonts w:ascii="宋体" w:eastAsia="宋体" w:hAnsi="宋体"/>
                <w:sz w:val="22"/>
                <w:szCs w:val="22"/>
              </w:rPr>
            </w:pPr>
            <w:r w:rsidRPr="00A75D4A">
              <w:rPr>
                <w:rFonts w:ascii="宋体" w:eastAsia="宋体" w:hAnsi="宋体" w:hint="eastAsia"/>
                <w:sz w:val="22"/>
                <w:szCs w:val="22"/>
              </w:rPr>
              <w:t>上海证券交易所上证路演中心</w:t>
            </w:r>
            <w:r w:rsidRPr="00A75D4A">
              <w:rPr>
                <w:rFonts w:ascii="Times New Roman" w:eastAsia="宋体" w:hAnsi="Times New Roman" w:cs="Times New Roman"/>
                <w:sz w:val="22"/>
                <w:szCs w:val="22"/>
              </w:rPr>
              <w:t>（网址：</w:t>
            </w:r>
            <w:r w:rsidRPr="00A75D4A">
              <w:rPr>
                <w:rFonts w:ascii="Times New Roman" w:eastAsia="宋体" w:hAnsi="Times New Roman" w:cs="Times New Roman"/>
                <w:sz w:val="22"/>
                <w:szCs w:val="22"/>
              </w:rPr>
              <w:t>http://roadshow.sseinfo.com/</w:t>
            </w:r>
            <w:r w:rsidRPr="00A75D4A">
              <w:rPr>
                <w:rFonts w:ascii="Times New Roman" w:eastAsia="宋体" w:hAnsi="Times New Roman" w:cs="Times New Roman"/>
                <w:sz w:val="22"/>
                <w:szCs w:val="22"/>
              </w:rPr>
              <w:t>）</w:t>
            </w:r>
          </w:p>
        </w:tc>
      </w:tr>
      <w:tr w:rsidR="00DE3CC2" w:rsidRPr="00A75D4A" w14:paraId="106635A0" w14:textId="77777777" w:rsidTr="00C72BDB">
        <w:tc>
          <w:tcPr>
            <w:tcW w:w="1980" w:type="dxa"/>
            <w:vAlign w:val="center"/>
          </w:tcPr>
          <w:p w14:paraId="69707E7C" w14:textId="77777777" w:rsidR="00DE3CC2" w:rsidRPr="00A75D4A" w:rsidRDefault="000952B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接待人员</w:t>
            </w:r>
          </w:p>
        </w:tc>
        <w:tc>
          <w:tcPr>
            <w:tcW w:w="6492" w:type="dxa"/>
            <w:vAlign w:val="center"/>
          </w:tcPr>
          <w:p w14:paraId="04D875D4" w14:textId="6A82858A" w:rsidR="00D93379" w:rsidRPr="00A75D4A" w:rsidRDefault="00D93379" w:rsidP="00206B59">
            <w:pPr>
              <w:spacing w:line="360" w:lineRule="auto"/>
              <w:rPr>
                <w:rFonts w:ascii="宋体" w:eastAsia="宋体" w:hAnsi="宋体"/>
                <w:sz w:val="22"/>
                <w:szCs w:val="22"/>
              </w:rPr>
            </w:pPr>
            <w:r w:rsidRPr="00A75D4A">
              <w:rPr>
                <w:rFonts w:ascii="宋体" w:eastAsia="宋体" w:hAnsi="宋体" w:hint="eastAsia"/>
                <w:sz w:val="22"/>
                <w:szCs w:val="22"/>
              </w:rPr>
              <w:t>董事长、总经理、首席科学官：朱义先生</w:t>
            </w:r>
          </w:p>
          <w:p w14:paraId="222CA6DE" w14:textId="64A030FB" w:rsidR="0074372F" w:rsidRPr="00A75D4A" w:rsidRDefault="00D93379" w:rsidP="00206B59">
            <w:pPr>
              <w:spacing w:line="360" w:lineRule="auto"/>
              <w:rPr>
                <w:rFonts w:ascii="宋体" w:eastAsia="宋体" w:hAnsi="宋体"/>
                <w:sz w:val="22"/>
                <w:szCs w:val="22"/>
              </w:rPr>
            </w:pPr>
            <w:r w:rsidRPr="00A75D4A">
              <w:rPr>
                <w:rFonts w:ascii="宋体" w:eastAsia="宋体" w:hAnsi="宋体" w:hint="eastAsia"/>
                <w:sz w:val="22"/>
                <w:szCs w:val="22"/>
              </w:rPr>
              <w:t>董事、常务副总经理、财务总监：张苏娅女士</w:t>
            </w:r>
          </w:p>
          <w:p w14:paraId="70840345" w14:textId="4B60C611" w:rsidR="00A85AA9" w:rsidRPr="00A75D4A" w:rsidRDefault="00A85AA9" w:rsidP="00206B59">
            <w:pPr>
              <w:spacing w:line="360" w:lineRule="auto"/>
              <w:rPr>
                <w:rFonts w:ascii="宋体" w:eastAsia="宋体" w:hAnsi="宋体"/>
                <w:sz w:val="22"/>
                <w:szCs w:val="22"/>
              </w:rPr>
            </w:pPr>
            <w:r w:rsidRPr="00A75D4A">
              <w:rPr>
                <w:rFonts w:ascii="宋体" w:eastAsia="宋体" w:hAnsi="宋体" w:hint="eastAsia"/>
                <w:sz w:val="22"/>
                <w:szCs w:val="22"/>
              </w:rPr>
              <w:t>董事会秘书：陈英格女士</w:t>
            </w:r>
          </w:p>
          <w:p w14:paraId="3A4C2A3E" w14:textId="5EE92287" w:rsidR="00327DF7" w:rsidRPr="00A75D4A" w:rsidRDefault="00D93379" w:rsidP="00206B59">
            <w:pPr>
              <w:spacing w:line="360" w:lineRule="auto"/>
              <w:rPr>
                <w:rFonts w:ascii="宋体" w:eastAsia="宋体" w:hAnsi="宋体"/>
                <w:sz w:val="22"/>
                <w:szCs w:val="22"/>
              </w:rPr>
            </w:pPr>
            <w:r w:rsidRPr="00A75D4A">
              <w:rPr>
                <w:rFonts w:ascii="宋体" w:eastAsia="宋体" w:hAnsi="宋体" w:hint="eastAsia"/>
                <w:sz w:val="22"/>
                <w:szCs w:val="22"/>
              </w:rPr>
              <w:t>独立董事：</w:t>
            </w:r>
            <w:r w:rsidR="0017672E" w:rsidRPr="0017672E">
              <w:rPr>
                <w:rFonts w:ascii="宋体" w:eastAsia="宋体" w:hAnsi="宋体" w:hint="eastAsia"/>
                <w:sz w:val="22"/>
                <w:szCs w:val="22"/>
              </w:rPr>
              <w:t>李明远先生</w:t>
            </w:r>
          </w:p>
          <w:p w14:paraId="63336489" w14:textId="77777777" w:rsidR="0074372F" w:rsidRDefault="0036536B" w:rsidP="00206B59">
            <w:pPr>
              <w:spacing w:line="360" w:lineRule="auto"/>
              <w:rPr>
                <w:rFonts w:ascii="宋体" w:eastAsia="宋体" w:hAnsi="宋体"/>
                <w:sz w:val="22"/>
                <w:szCs w:val="22"/>
              </w:rPr>
            </w:pPr>
            <w:r w:rsidRPr="00A75D4A">
              <w:rPr>
                <w:rFonts w:ascii="宋体" w:eastAsia="宋体" w:hAnsi="宋体" w:hint="eastAsia"/>
                <w:sz w:val="22"/>
                <w:szCs w:val="22"/>
              </w:rPr>
              <w:t>独立董事：肖耿先生</w:t>
            </w:r>
          </w:p>
          <w:p w14:paraId="7DAA7C0F" w14:textId="78AEB230" w:rsidR="0017672E" w:rsidRPr="00A75D4A" w:rsidRDefault="0017672E" w:rsidP="00206B59">
            <w:pPr>
              <w:spacing w:line="360" w:lineRule="auto"/>
              <w:rPr>
                <w:rFonts w:ascii="宋体" w:eastAsia="宋体" w:hAnsi="宋体" w:hint="eastAsia"/>
                <w:sz w:val="22"/>
                <w:szCs w:val="22"/>
              </w:rPr>
            </w:pPr>
            <w:r w:rsidRPr="00A75D4A">
              <w:rPr>
                <w:rFonts w:ascii="宋体" w:eastAsia="宋体" w:hAnsi="宋体" w:hint="eastAsia"/>
                <w:sz w:val="22"/>
                <w:szCs w:val="22"/>
              </w:rPr>
              <w:t>独立董事：</w:t>
            </w:r>
            <w:r w:rsidRPr="0017672E">
              <w:rPr>
                <w:rFonts w:ascii="宋体" w:eastAsia="宋体" w:hAnsi="宋体" w:hint="eastAsia"/>
                <w:sz w:val="22"/>
                <w:szCs w:val="22"/>
              </w:rPr>
              <w:t>戴泽伟先生</w:t>
            </w:r>
          </w:p>
        </w:tc>
      </w:tr>
      <w:tr w:rsidR="00DE3CC2" w:rsidRPr="00A75D4A" w14:paraId="5B693C2C" w14:textId="77777777" w:rsidTr="00C72BDB">
        <w:tc>
          <w:tcPr>
            <w:tcW w:w="1980" w:type="dxa"/>
            <w:vAlign w:val="center"/>
          </w:tcPr>
          <w:p w14:paraId="3C23FD70" w14:textId="77777777" w:rsidR="00DE3CC2" w:rsidRPr="00A75D4A" w:rsidRDefault="00A56A36" w:rsidP="00206B59">
            <w:pPr>
              <w:spacing w:line="360" w:lineRule="auto"/>
              <w:jc w:val="center"/>
              <w:rPr>
                <w:rFonts w:ascii="Times New Roman" w:eastAsia="宋体" w:hAnsi="Times New Roman" w:cs="Times New Roman"/>
                <w:kern w:val="0"/>
                <w:sz w:val="22"/>
                <w:szCs w:val="22"/>
              </w:rPr>
            </w:pPr>
            <w:r w:rsidRPr="00A75D4A">
              <w:rPr>
                <w:rFonts w:ascii="宋体" w:eastAsia="宋体" w:hAnsi="宋体" w:hint="eastAsia"/>
                <w:b/>
                <w:sz w:val="22"/>
                <w:szCs w:val="22"/>
              </w:rPr>
              <w:t>投资者关系活动主要内容介绍</w:t>
            </w:r>
          </w:p>
        </w:tc>
        <w:tc>
          <w:tcPr>
            <w:tcW w:w="6492" w:type="dxa"/>
            <w:vAlign w:val="center"/>
          </w:tcPr>
          <w:p w14:paraId="03C8BAB1" w14:textId="05C39BB9" w:rsidR="006B1B35" w:rsidRPr="00A75D4A" w:rsidRDefault="006B1B35" w:rsidP="00206B59">
            <w:pPr>
              <w:spacing w:line="360" w:lineRule="auto"/>
              <w:rPr>
                <w:rFonts w:ascii="Times New Roman" w:eastAsia="宋体" w:hAnsi="Times New Roman" w:cs="Times New Roman"/>
                <w:b/>
                <w:sz w:val="22"/>
                <w:szCs w:val="22"/>
              </w:rPr>
            </w:pPr>
            <w:r w:rsidRPr="00A75D4A">
              <w:rPr>
                <w:rFonts w:ascii="Times New Roman" w:eastAsia="宋体" w:hAnsi="Times New Roman" w:cs="Times New Roman"/>
                <w:b/>
                <w:sz w:val="22"/>
                <w:szCs w:val="22"/>
              </w:rPr>
              <w:t>1</w:t>
            </w:r>
            <w:r w:rsidRPr="00A75D4A">
              <w:rPr>
                <w:rFonts w:ascii="Times New Roman" w:eastAsia="宋体" w:hAnsi="Times New Roman" w:cs="Times New Roman"/>
                <w:b/>
                <w:sz w:val="22"/>
                <w:szCs w:val="22"/>
              </w:rPr>
              <w:t>、</w:t>
            </w:r>
            <w:r w:rsidR="0017672E" w:rsidRPr="0017672E">
              <w:rPr>
                <w:rFonts w:ascii="Times New Roman" w:eastAsia="宋体" w:hAnsi="Times New Roman" w:cs="Times New Roman" w:hint="eastAsia"/>
                <w:b/>
                <w:sz w:val="22"/>
                <w:szCs w:val="22"/>
              </w:rPr>
              <w:t>公司突然终止港股</w:t>
            </w:r>
            <w:r w:rsidR="0017672E" w:rsidRPr="0017672E">
              <w:rPr>
                <w:rFonts w:ascii="Times New Roman" w:eastAsia="宋体" w:hAnsi="Times New Roman" w:cs="Times New Roman"/>
                <w:b/>
                <w:sz w:val="22"/>
                <w:szCs w:val="22"/>
              </w:rPr>
              <w:t>IPO</w:t>
            </w:r>
            <w:r w:rsidR="0017672E" w:rsidRPr="0017672E">
              <w:rPr>
                <w:rFonts w:ascii="Times New Roman" w:eastAsia="宋体" w:hAnsi="Times New Roman" w:cs="Times New Roman"/>
                <w:b/>
                <w:sz w:val="22"/>
                <w:szCs w:val="22"/>
              </w:rPr>
              <w:t>的原因是什么？后续是否有继续推进</w:t>
            </w:r>
            <w:r w:rsidR="0017672E" w:rsidRPr="0017672E">
              <w:rPr>
                <w:rFonts w:ascii="Times New Roman" w:eastAsia="宋体" w:hAnsi="Times New Roman" w:cs="Times New Roman"/>
                <w:b/>
                <w:sz w:val="22"/>
                <w:szCs w:val="22"/>
              </w:rPr>
              <w:t>IPO</w:t>
            </w:r>
            <w:r w:rsidR="0017672E" w:rsidRPr="0017672E">
              <w:rPr>
                <w:rFonts w:ascii="Times New Roman" w:eastAsia="宋体" w:hAnsi="Times New Roman" w:cs="Times New Roman"/>
                <w:b/>
                <w:sz w:val="22"/>
                <w:szCs w:val="22"/>
              </w:rPr>
              <w:t>的规划？</w:t>
            </w:r>
          </w:p>
          <w:p w14:paraId="38C4315E" w14:textId="3642C522" w:rsidR="006B1B35" w:rsidRDefault="006B1B35" w:rsidP="00206B59">
            <w:pPr>
              <w:spacing w:line="360" w:lineRule="auto"/>
              <w:rPr>
                <w:rFonts w:ascii="Times New Roman" w:eastAsia="宋体" w:hAnsi="Times New Roman" w:cs="Times New Roman"/>
                <w:sz w:val="22"/>
                <w:szCs w:val="22"/>
              </w:rPr>
            </w:pPr>
            <w:r w:rsidRPr="00A75D4A">
              <w:rPr>
                <w:rFonts w:ascii="Times New Roman" w:eastAsia="宋体" w:hAnsi="Times New Roman" w:cs="Times New Roman" w:hint="eastAsia"/>
                <w:sz w:val="22"/>
                <w:szCs w:val="22"/>
              </w:rPr>
              <w:t>回答：</w:t>
            </w:r>
            <w:r w:rsidR="0017672E" w:rsidRPr="0017672E">
              <w:rPr>
                <w:rFonts w:ascii="Times New Roman" w:eastAsia="宋体" w:hAnsi="Times New Roman" w:cs="Times New Roman" w:hint="eastAsia"/>
                <w:sz w:val="22"/>
                <w:szCs w:val="22"/>
              </w:rPr>
              <w:t>尊敬的投资人您好！鉴于市场情况，公司决定延迟</w:t>
            </w:r>
            <w:r w:rsidR="0017672E" w:rsidRPr="0017672E">
              <w:rPr>
                <w:rFonts w:ascii="Times New Roman" w:eastAsia="宋体" w:hAnsi="Times New Roman" w:cs="Times New Roman"/>
                <w:sz w:val="22"/>
                <w:szCs w:val="22"/>
              </w:rPr>
              <w:t>H</w:t>
            </w:r>
            <w:r w:rsidR="0017672E" w:rsidRPr="0017672E">
              <w:rPr>
                <w:rFonts w:ascii="Times New Roman" w:eastAsia="宋体" w:hAnsi="Times New Roman" w:cs="Times New Roman"/>
                <w:sz w:val="22"/>
                <w:szCs w:val="22"/>
              </w:rPr>
              <w:t>股的全球发售及上市，详细情况前见公司于</w:t>
            </w:r>
            <w:r w:rsidR="0017672E" w:rsidRPr="0017672E">
              <w:rPr>
                <w:rFonts w:ascii="Times New Roman" w:eastAsia="宋体" w:hAnsi="Times New Roman" w:cs="Times New Roman"/>
                <w:sz w:val="22"/>
                <w:szCs w:val="22"/>
              </w:rPr>
              <w:t>2025</w:t>
            </w:r>
            <w:r w:rsidR="0017672E" w:rsidRPr="0017672E">
              <w:rPr>
                <w:rFonts w:ascii="Times New Roman" w:eastAsia="宋体" w:hAnsi="Times New Roman" w:cs="Times New Roman"/>
                <w:sz w:val="22"/>
                <w:szCs w:val="22"/>
              </w:rPr>
              <w:t>年</w:t>
            </w:r>
            <w:r w:rsidR="0017672E" w:rsidRPr="0017672E">
              <w:rPr>
                <w:rFonts w:ascii="Times New Roman" w:eastAsia="宋体" w:hAnsi="Times New Roman" w:cs="Times New Roman"/>
                <w:sz w:val="22"/>
                <w:szCs w:val="22"/>
              </w:rPr>
              <w:t>11</w:t>
            </w:r>
            <w:r w:rsidR="0017672E" w:rsidRPr="0017672E">
              <w:rPr>
                <w:rFonts w:ascii="Times New Roman" w:eastAsia="宋体" w:hAnsi="Times New Roman" w:cs="Times New Roman"/>
                <w:sz w:val="22"/>
                <w:szCs w:val="22"/>
              </w:rPr>
              <w:t>月</w:t>
            </w:r>
            <w:r w:rsidR="0017672E" w:rsidRPr="0017672E">
              <w:rPr>
                <w:rFonts w:ascii="Times New Roman" w:eastAsia="宋体" w:hAnsi="Times New Roman" w:cs="Times New Roman"/>
                <w:sz w:val="22"/>
                <w:szCs w:val="22"/>
              </w:rPr>
              <w:t>13</w:t>
            </w:r>
            <w:r w:rsidR="0017672E" w:rsidRPr="0017672E">
              <w:rPr>
                <w:rFonts w:ascii="Times New Roman" w:eastAsia="宋体" w:hAnsi="Times New Roman" w:cs="Times New Roman"/>
                <w:sz w:val="22"/>
                <w:szCs w:val="22"/>
              </w:rPr>
              <w:t>日在上海证券交易所官方网站（</w:t>
            </w:r>
            <w:r w:rsidR="0017672E" w:rsidRPr="0017672E">
              <w:rPr>
                <w:rFonts w:ascii="Times New Roman" w:eastAsia="宋体" w:hAnsi="Times New Roman" w:cs="Times New Roman"/>
                <w:sz w:val="22"/>
                <w:szCs w:val="22"/>
              </w:rPr>
              <w:t>www.sse.com.cn</w:t>
            </w:r>
            <w:r w:rsidR="0017672E" w:rsidRPr="0017672E">
              <w:rPr>
                <w:rFonts w:ascii="Times New Roman" w:eastAsia="宋体" w:hAnsi="Times New Roman" w:cs="Times New Roman"/>
                <w:sz w:val="22"/>
                <w:szCs w:val="22"/>
              </w:rPr>
              <w:t>）披露的《四川百利天恒药业股份有限公司关于发行</w:t>
            </w:r>
            <w:r w:rsidR="0017672E" w:rsidRPr="0017672E">
              <w:rPr>
                <w:rFonts w:ascii="Times New Roman" w:eastAsia="宋体" w:hAnsi="Times New Roman" w:cs="Times New Roman"/>
                <w:sz w:val="22"/>
                <w:szCs w:val="22"/>
              </w:rPr>
              <w:t>H</w:t>
            </w:r>
            <w:r w:rsidR="0017672E" w:rsidRPr="0017672E">
              <w:rPr>
                <w:rFonts w:ascii="Times New Roman" w:eastAsia="宋体" w:hAnsi="Times New Roman" w:cs="Times New Roman"/>
                <w:sz w:val="22"/>
                <w:szCs w:val="22"/>
              </w:rPr>
              <w:t>股并上市的进展公告》（公告编号：</w:t>
            </w:r>
            <w:r w:rsidR="0017672E" w:rsidRPr="0017672E">
              <w:rPr>
                <w:rFonts w:ascii="Times New Roman" w:eastAsia="宋体" w:hAnsi="Times New Roman" w:cs="Times New Roman"/>
                <w:sz w:val="22"/>
                <w:szCs w:val="22"/>
              </w:rPr>
              <w:t>2025-083</w:t>
            </w:r>
            <w:r w:rsidR="0017672E" w:rsidRPr="0017672E">
              <w:rPr>
                <w:rFonts w:ascii="Times New Roman" w:eastAsia="宋体" w:hAnsi="Times New Roman" w:cs="Times New Roman"/>
                <w:sz w:val="22"/>
                <w:szCs w:val="22"/>
              </w:rPr>
              <w:t>）。关于后续进展，公司将严格按照有关规定及时履行信息披露义务，欢迎关注公司后续公告。</w:t>
            </w:r>
          </w:p>
          <w:p w14:paraId="3A9188BC" w14:textId="77777777" w:rsidR="0017672E" w:rsidRPr="00A75D4A" w:rsidRDefault="0017672E" w:rsidP="00206B59">
            <w:pPr>
              <w:spacing w:line="360" w:lineRule="auto"/>
              <w:rPr>
                <w:rFonts w:ascii="Times New Roman" w:eastAsia="宋体" w:hAnsi="Times New Roman" w:cs="Times New Roman" w:hint="eastAsia"/>
                <w:b/>
                <w:sz w:val="22"/>
                <w:szCs w:val="22"/>
              </w:rPr>
            </w:pPr>
          </w:p>
          <w:p w14:paraId="59A6B532" w14:textId="6C77BBDC" w:rsidR="006B1B35" w:rsidRPr="00A75D4A" w:rsidRDefault="006B1B35" w:rsidP="00206B59">
            <w:pPr>
              <w:spacing w:line="360" w:lineRule="auto"/>
              <w:rPr>
                <w:rFonts w:ascii="Times New Roman" w:eastAsia="宋体" w:hAnsi="Times New Roman" w:cs="Times New Roman"/>
                <w:b/>
                <w:sz w:val="22"/>
                <w:szCs w:val="22"/>
              </w:rPr>
            </w:pPr>
            <w:r w:rsidRPr="00A75D4A">
              <w:rPr>
                <w:rFonts w:ascii="Times New Roman" w:eastAsia="宋体" w:hAnsi="Times New Roman" w:cs="Times New Roman"/>
                <w:b/>
                <w:sz w:val="22"/>
                <w:szCs w:val="22"/>
              </w:rPr>
              <w:t>2</w:t>
            </w:r>
            <w:r w:rsidRPr="00A75D4A">
              <w:rPr>
                <w:rFonts w:ascii="Times New Roman" w:eastAsia="宋体" w:hAnsi="Times New Roman" w:cs="Times New Roman"/>
                <w:b/>
                <w:sz w:val="22"/>
                <w:szCs w:val="22"/>
              </w:rPr>
              <w:t>、</w:t>
            </w:r>
            <w:r w:rsidR="0017672E" w:rsidRPr="0017672E">
              <w:rPr>
                <w:rFonts w:ascii="Times New Roman" w:eastAsia="宋体" w:hAnsi="Times New Roman" w:cs="Times New Roman" w:hint="eastAsia"/>
                <w:b/>
                <w:sz w:val="22"/>
                <w:szCs w:val="22"/>
              </w:rPr>
              <w:t>关于港股</w:t>
            </w:r>
            <w:proofErr w:type="spellStart"/>
            <w:r w:rsidR="0017672E" w:rsidRPr="0017672E">
              <w:rPr>
                <w:rFonts w:ascii="Times New Roman" w:eastAsia="宋体" w:hAnsi="Times New Roman" w:cs="Times New Roman"/>
                <w:b/>
                <w:sz w:val="22"/>
                <w:szCs w:val="22"/>
              </w:rPr>
              <w:t>ipo</w:t>
            </w:r>
            <w:proofErr w:type="spellEnd"/>
            <w:r w:rsidR="0017672E" w:rsidRPr="0017672E">
              <w:rPr>
                <w:rFonts w:ascii="Times New Roman" w:eastAsia="宋体" w:hAnsi="Times New Roman" w:cs="Times New Roman"/>
                <w:b/>
                <w:sz w:val="22"/>
                <w:szCs w:val="22"/>
              </w:rPr>
              <w:t>延迟发售，此次延迟是短期内的战术调整，还是意味着公司将重新评估整体港股上市的战略价值？是否有新的时间表或重启发行的具体条件（如市场指数、行业估值回升至某一</w:t>
            </w:r>
            <w:r w:rsidR="0017672E" w:rsidRPr="0017672E">
              <w:rPr>
                <w:rFonts w:ascii="Times New Roman" w:eastAsia="宋体" w:hAnsi="Times New Roman" w:cs="Times New Roman"/>
                <w:b/>
                <w:sz w:val="22"/>
                <w:szCs w:val="22"/>
              </w:rPr>
              <w:lastRenderedPageBreak/>
              <w:t>水平等）</w:t>
            </w:r>
            <w:r w:rsidR="00927F3C" w:rsidRPr="00A75D4A">
              <w:rPr>
                <w:rFonts w:ascii="Times New Roman" w:eastAsia="宋体" w:hAnsi="Times New Roman" w:cs="Times New Roman" w:hint="eastAsia"/>
                <w:b/>
                <w:sz w:val="22"/>
                <w:szCs w:val="22"/>
              </w:rPr>
              <w:t>？</w:t>
            </w:r>
          </w:p>
          <w:p w14:paraId="775F2092" w14:textId="18B5DFB3" w:rsidR="00483D7A" w:rsidRPr="00A75D4A" w:rsidRDefault="006B1B35" w:rsidP="00206B59">
            <w:pPr>
              <w:spacing w:line="360" w:lineRule="auto"/>
              <w:rPr>
                <w:rFonts w:ascii="Times New Roman" w:eastAsia="宋体" w:hAnsi="Times New Roman" w:cs="Times New Roman"/>
                <w:sz w:val="22"/>
                <w:szCs w:val="22"/>
              </w:rPr>
            </w:pPr>
            <w:r w:rsidRPr="00A75D4A">
              <w:rPr>
                <w:rFonts w:ascii="Times New Roman" w:eastAsia="宋体" w:hAnsi="Times New Roman" w:cs="Times New Roman" w:hint="eastAsia"/>
                <w:sz w:val="22"/>
                <w:szCs w:val="22"/>
              </w:rPr>
              <w:t>回答：</w:t>
            </w:r>
            <w:r w:rsidR="0017672E" w:rsidRPr="0017672E">
              <w:rPr>
                <w:rFonts w:ascii="Times New Roman" w:eastAsia="宋体" w:hAnsi="Times New Roman" w:cs="Times New Roman" w:hint="eastAsia"/>
                <w:sz w:val="22"/>
                <w:szCs w:val="22"/>
              </w:rPr>
              <w:t>尊敬的投资人您好！关于</w:t>
            </w:r>
            <w:r w:rsidR="0017672E" w:rsidRPr="0017672E">
              <w:rPr>
                <w:rFonts w:ascii="Times New Roman" w:eastAsia="宋体" w:hAnsi="Times New Roman" w:cs="Times New Roman"/>
                <w:sz w:val="22"/>
                <w:szCs w:val="22"/>
              </w:rPr>
              <w:t>H</w:t>
            </w:r>
            <w:r w:rsidR="0017672E" w:rsidRPr="0017672E">
              <w:rPr>
                <w:rFonts w:ascii="Times New Roman" w:eastAsia="宋体" w:hAnsi="Times New Roman" w:cs="Times New Roman"/>
                <w:sz w:val="22"/>
                <w:szCs w:val="22"/>
              </w:rPr>
              <w:t>股的后续进展，公司将严格按照有关规定及时履行信息披露义务，欢迎关注公司后续公告。</w:t>
            </w:r>
          </w:p>
          <w:p w14:paraId="5D9E2736" w14:textId="77777777" w:rsidR="00927F3C" w:rsidRPr="00A75D4A" w:rsidRDefault="00927F3C" w:rsidP="00206B59">
            <w:pPr>
              <w:spacing w:line="360" w:lineRule="auto"/>
              <w:rPr>
                <w:rFonts w:ascii="Times New Roman" w:eastAsia="宋体" w:hAnsi="Times New Roman" w:cs="Times New Roman"/>
                <w:sz w:val="22"/>
                <w:szCs w:val="22"/>
              </w:rPr>
            </w:pPr>
          </w:p>
          <w:p w14:paraId="461867B5" w14:textId="4FA93B3E" w:rsidR="00927F3C" w:rsidRPr="00A75D4A" w:rsidRDefault="00927F3C" w:rsidP="00206B59">
            <w:pPr>
              <w:spacing w:line="360" w:lineRule="auto"/>
              <w:rPr>
                <w:rFonts w:ascii="Times New Roman" w:eastAsia="宋体" w:hAnsi="Times New Roman" w:cs="Times New Roman"/>
                <w:b/>
                <w:sz w:val="22"/>
                <w:szCs w:val="22"/>
              </w:rPr>
            </w:pPr>
            <w:r w:rsidRPr="00A75D4A">
              <w:rPr>
                <w:rFonts w:ascii="Times New Roman" w:eastAsia="宋体" w:hAnsi="Times New Roman" w:cs="Times New Roman"/>
                <w:b/>
                <w:sz w:val="22"/>
                <w:szCs w:val="22"/>
              </w:rPr>
              <w:t>3</w:t>
            </w:r>
            <w:r w:rsidRPr="00A75D4A">
              <w:rPr>
                <w:rFonts w:ascii="Times New Roman" w:eastAsia="宋体" w:hAnsi="Times New Roman" w:cs="Times New Roman"/>
                <w:b/>
                <w:sz w:val="22"/>
                <w:szCs w:val="22"/>
              </w:rPr>
              <w:t>、</w:t>
            </w:r>
            <w:r w:rsidR="0017672E" w:rsidRPr="0017672E">
              <w:rPr>
                <w:rFonts w:ascii="Times New Roman" w:eastAsia="宋体" w:hAnsi="Times New Roman" w:cs="Times New Roman" w:hint="eastAsia"/>
                <w:b/>
                <w:sz w:val="22"/>
                <w:szCs w:val="22"/>
              </w:rPr>
              <w:t>公司</w:t>
            </w:r>
            <w:r w:rsidR="0017672E" w:rsidRPr="0017672E">
              <w:rPr>
                <w:rFonts w:ascii="Times New Roman" w:eastAsia="宋体" w:hAnsi="Times New Roman" w:cs="Times New Roman"/>
                <w:b/>
                <w:sz w:val="22"/>
                <w:szCs w:val="22"/>
              </w:rPr>
              <w:t>2024</w:t>
            </w:r>
            <w:r w:rsidR="0017672E" w:rsidRPr="0017672E">
              <w:rPr>
                <w:rFonts w:ascii="Times New Roman" w:eastAsia="宋体" w:hAnsi="Times New Roman" w:cs="Times New Roman"/>
                <w:b/>
                <w:sz w:val="22"/>
                <w:szCs w:val="22"/>
              </w:rPr>
              <w:t>年净利润的大幅增长，主要得益于与</w:t>
            </w:r>
            <w:r w:rsidR="0017672E" w:rsidRPr="0017672E">
              <w:rPr>
                <w:rFonts w:ascii="Times New Roman" w:eastAsia="宋体" w:hAnsi="Times New Roman" w:cs="Times New Roman"/>
                <w:b/>
                <w:sz w:val="22"/>
                <w:szCs w:val="22"/>
              </w:rPr>
              <w:t>BMS</w:t>
            </w:r>
            <w:r w:rsidR="0017672E" w:rsidRPr="0017672E">
              <w:rPr>
                <w:rFonts w:ascii="Times New Roman" w:eastAsia="宋体" w:hAnsi="Times New Roman" w:cs="Times New Roman"/>
                <w:b/>
                <w:sz w:val="22"/>
                <w:szCs w:val="22"/>
              </w:rPr>
              <w:t>的重大授权合作。市场对此存在</w:t>
            </w:r>
            <w:r w:rsidR="0017672E" w:rsidRPr="0017672E">
              <w:rPr>
                <w:rFonts w:ascii="Times New Roman" w:eastAsia="宋体" w:hAnsi="Times New Roman" w:cs="Times New Roman"/>
                <w:b/>
                <w:sz w:val="22"/>
                <w:szCs w:val="22"/>
              </w:rPr>
              <w:t>“</w:t>
            </w:r>
            <w:r w:rsidR="0017672E" w:rsidRPr="0017672E">
              <w:rPr>
                <w:rFonts w:ascii="Times New Roman" w:eastAsia="宋体" w:hAnsi="Times New Roman" w:cs="Times New Roman"/>
                <w:b/>
                <w:sz w:val="22"/>
                <w:szCs w:val="22"/>
              </w:rPr>
              <w:t>一次性收入</w:t>
            </w:r>
            <w:r w:rsidR="0017672E" w:rsidRPr="0017672E">
              <w:rPr>
                <w:rFonts w:ascii="Times New Roman" w:eastAsia="宋体" w:hAnsi="Times New Roman" w:cs="Times New Roman"/>
                <w:b/>
                <w:sz w:val="22"/>
                <w:szCs w:val="22"/>
              </w:rPr>
              <w:t>”</w:t>
            </w:r>
            <w:r w:rsidR="0017672E" w:rsidRPr="0017672E">
              <w:rPr>
                <w:rFonts w:ascii="Times New Roman" w:eastAsia="宋体" w:hAnsi="Times New Roman" w:cs="Times New Roman"/>
                <w:b/>
                <w:sz w:val="22"/>
                <w:szCs w:val="22"/>
              </w:rPr>
              <w:t>的疑虑，担心其长期盈利能力的稳定性。贵公司将如何向国际资本市场证明自身持续的盈利能力和内在成长价值</w:t>
            </w:r>
            <w:r w:rsidRPr="00A75D4A">
              <w:rPr>
                <w:rFonts w:ascii="Times New Roman" w:eastAsia="宋体" w:hAnsi="Times New Roman" w:cs="Times New Roman" w:hint="eastAsia"/>
                <w:b/>
                <w:sz w:val="22"/>
                <w:szCs w:val="22"/>
              </w:rPr>
              <w:t>？</w:t>
            </w:r>
          </w:p>
          <w:p w14:paraId="1D3B6186" w14:textId="77777777" w:rsidR="0017672E" w:rsidRPr="0017672E" w:rsidRDefault="00927F3C" w:rsidP="0017672E">
            <w:pPr>
              <w:spacing w:line="360" w:lineRule="auto"/>
              <w:rPr>
                <w:rFonts w:ascii="Times New Roman" w:eastAsia="宋体" w:hAnsi="Times New Roman" w:cs="Times New Roman"/>
                <w:sz w:val="22"/>
                <w:szCs w:val="22"/>
              </w:rPr>
            </w:pPr>
            <w:r w:rsidRPr="00A75D4A">
              <w:rPr>
                <w:rFonts w:ascii="Times New Roman" w:eastAsia="宋体" w:hAnsi="Times New Roman" w:cs="Times New Roman" w:hint="eastAsia"/>
                <w:sz w:val="22"/>
                <w:szCs w:val="22"/>
              </w:rPr>
              <w:t>回答：</w:t>
            </w:r>
            <w:r w:rsidR="0017672E" w:rsidRPr="0017672E">
              <w:rPr>
                <w:rFonts w:ascii="Times New Roman" w:eastAsia="宋体" w:hAnsi="Times New Roman" w:cs="Times New Roman" w:hint="eastAsia"/>
                <w:sz w:val="22"/>
                <w:szCs w:val="22"/>
              </w:rPr>
              <w:t>尊敬的投资人您好！公司在</w:t>
            </w:r>
            <w:r w:rsidR="0017672E" w:rsidRPr="0017672E">
              <w:rPr>
                <w:rFonts w:ascii="Times New Roman" w:eastAsia="宋体" w:hAnsi="Times New Roman" w:cs="Times New Roman"/>
                <w:sz w:val="22"/>
                <w:szCs w:val="22"/>
              </w:rPr>
              <w:t>2024</w:t>
            </w:r>
            <w:r w:rsidR="0017672E" w:rsidRPr="0017672E">
              <w:rPr>
                <w:rFonts w:ascii="Times New Roman" w:eastAsia="宋体" w:hAnsi="Times New Roman" w:cs="Times New Roman"/>
                <w:sz w:val="22"/>
                <w:szCs w:val="22"/>
              </w:rPr>
              <w:t>年已收到由</w:t>
            </w:r>
            <w:r w:rsidR="0017672E" w:rsidRPr="0017672E">
              <w:rPr>
                <w:rFonts w:ascii="Times New Roman" w:eastAsia="宋体" w:hAnsi="Times New Roman" w:cs="Times New Roman"/>
                <w:sz w:val="22"/>
                <w:szCs w:val="22"/>
              </w:rPr>
              <w:t>BMS</w:t>
            </w:r>
            <w:r w:rsidR="0017672E" w:rsidRPr="0017672E">
              <w:rPr>
                <w:rFonts w:ascii="Times New Roman" w:eastAsia="宋体" w:hAnsi="Times New Roman" w:cs="Times New Roman"/>
                <w:sz w:val="22"/>
                <w:szCs w:val="22"/>
              </w:rPr>
              <w:t>支付的</w:t>
            </w:r>
            <w:r w:rsidR="0017672E" w:rsidRPr="0017672E">
              <w:rPr>
                <w:rFonts w:ascii="Times New Roman" w:eastAsia="宋体" w:hAnsi="Times New Roman" w:cs="Times New Roman"/>
                <w:sz w:val="22"/>
                <w:szCs w:val="22"/>
              </w:rPr>
              <w:t>8</w:t>
            </w:r>
            <w:r w:rsidR="0017672E" w:rsidRPr="0017672E">
              <w:rPr>
                <w:rFonts w:ascii="Times New Roman" w:eastAsia="宋体" w:hAnsi="Times New Roman" w:cs="Times New Roman"/>
                <w:sz w:val="22"/>
                <w:szCs w:val="22"/>
              </w:rPr>
              <w:t>亿美元不可退还且不可抵扣的首付款（实际到账金额须扣除银行手续费），同时公司在全球</w:t>
            </w:r>
            <w:r w:rsidR="0017672E" w:rsidRPr="0017672E">
              <w:rPr>
                <w:rFonts w:ascii="Times New Roman" w:eastAsia="宋体" w:hAnsi="Times New Roman" w:cs="Times New Roman"/>
                <w:sz w:val="22"/>
                <w:szCs w:val="22"/>
              </w:rPr>
              <w:t>II/III</w:t>
            </w:r>
            <w:r w:rsidR="0017672E" w:rsidRPr="0017672E">
              <w:rPr>
                <w:rFonts w:ascii="Times New Roman" w:eastAsia="宋体" w:hAnsi="Times New Roman" w:cs="Times New Roman"/>
                <w:sz w:val="22"/>
                <w:szCs w:val="22"/>
              </w:rPr>
              <w:t>期关键注册临床试验</w:t>
            </w:r>
            <w:r w:rsidR="0017672E" w:rsidRPr="0017672E">
              <w:rPr>
                <w:rFonts w:ascii="Times New Roman" w:eastAsia="宋体" w:hAnsi="Times New Roman" w:cs="Times New Roman"/>
                <w:sz w:val="22"/>
                <w:szCs w:val="22"/>
              </w:rPr>
              <w:t>IZABRIGHT-Breast01</w:t>
            </w:r>
            <w:r w:rsidR="0017672E" w:rsidRPr="0017672E">
              <w:rPr>
                <w:rFonts w:ascii="Times New Roman" w:eastAsia="宋体" w:hAnsi="Times New Roman" w:cs="Times New Roman"/>
                <w:sz w:val="22"/>
                <w:szCs w:val="22"/>
              </w:rPr>
              <w:t>里程碑于</w:t>
            </w:r>
            <w:r w:rsidR="0017672E" w:rsidRPr="0017672E">
              <w:rPr>
                <w:rFonts w:ascii="Times New Roman" w:eastAsia="宋体" w:hAnsi="Times New Roman" w:cs="Times New Roman"/>
                <w:sz w:val="22"/>
                <w:szCs w:val="22"/>
              </w:rPr>
              <w:t>2025</w:t>
            </w:r>
            <w:r w:rsidR="0017672E" w:rsidRPr="0017672E">
              <w:rPr>
                <w:rFonts w:ascii="Times New Roman" w:eastAsia="宋体" w:hAnsi="Times New Roman" w:cs="Times New Roman"/>
                <w:sz w:val="22"/>
                <w:szCs w:val="22"/>
              </w:rPr>
              <w:t>年</w:t>
            </w:r>
            <w:r w:rsidR="0017672E" w:rsidRPr="0017672E">
              <w:rPr>
                <w:rFonts w:ascii="Times New Roman" w:eastAsia="宋体" w:hAnsi="Times New Roman" w:cs="Times New Roman"/>
                <w:sz w:val="22"/>
                <w:szCs w:val="22"/>
              </w:rPr>
              <w:t>9</w:t>
            </w:r>
            <w:r w:rsidR="0017672E" w:rsidRPr="0017672E">
              <w:rPr>
                <w:rFonts w:ascii="Times New Roman" w:eastAsia="宋体" w:hAnsi="Times New Roman" w:cs="Times New Roman"/>
                <w:sz w:val="22"/>
                <w:szCs w:val="22"/>
              </w:rPr>
              <w:t>月</w:t>
            </w:r>
            <w:r w:rsidR="0017672E" w:rsidRPr="0017672E">
              <w:rPr>
                <w:rFonts w:ascii="Times New Roman" w:eastAsia="宋体" w:hAnsi="Times New Roman" w:cs="Times New Roman"/>
                <w:sz w:val="22"/>
                <w:szCs w:val="22"/>
              </w:rPr>
              <w:t>30</w:t>
            </w:r>
            <w:r w:rsidR="0017672E" w:rsidRPr="0017672E">
              <w:rPr>
                <w:rFonts w:ascii="Times New Roman" w:eastAsia="宋体" w:hAnsi="Times New Roman" w:cs="Times New Roman"/>
                <w:sz w:val="22"/>
                <w:szCs w:val="22"/>
              </w:rPr>
              <w:t>日达成，公司近期收到由</w:t>
            </w:r>
            <w:r w:rsidR="0017672E" w:rsidRPr="0017672E">
              <w:rPr>
                <w:rFonts w:ascii="Times New Roman" w:eastAsia="宋体" w:hAnsi="Times New Roman" w:cs="Times New Roman"/>
                <w:sz w:val="22"/>
                <w:szCs w:val="22"/>
              </w:rPr>
              <w:t>BMS</w:t>
            </w:r>
            <w:r w:rsidR="0017672E" w:rsidRPr="0017672E">
              <w:rPr>
                <w:rFonts w:ascii="Times New Roman" w:eastAsia="宋体" w:hAnsi="Times New Roman" w:cs="Times New Roman"/>
                <w:sz w:val="22"/>
                <w:szCs w:val="22"/>
              </w:rPr>
              <w:t>支付的</w:t>
            </w:r>
            <w:r w:rsidR="0017672E" w:rsidRPr="0017672E">
              <w:rPr>
                <w:rFonts w:ascii="Times New Roman" w:eastAsia="宋体" w:hAnsi="Times New Roman" w:cs="Times New Roman"/>
                <w:sz w:val="22"/>
                <w:szCs w:val="22"/>
              </w:rPr>
              <w:t>2.5</w:t>
            </w:r>
            <w:r w:rsidR="0017672E" w:rsidRPr="0017672E">
              <w:rPr>
                <w:rFonts w:ascii="Times New Roman" w:eastAsia="宋体" w:hAnsi="Times New Roman" w:cs="Times New Roman"/>
                <w:sz w:val="22"/>
                <w:szCs w:val="22"/>
              </w:rPr>
              <w:t>亿美元里程碑付款（实际到账金额须扣除银行手续费）。根据合作协议，公司后续还有资格获得最高可达</w:t>
            </w:r>
            <w:r w:rsidR="0017672E" w:rsidRPr="0017672E">
              <w:rPr>
                <w:rFonts w:ascii="Times New Roman" w:eastAsia="宋体" w:hAnsi="Times New Roman" w:cs="Times New Roman"/>
                <w:sz w:val="22"/>
                <w:szCs w:val="22"/>
              </w:rPr>
              <w:t>2.5</w:t>
            </w:r>
            <w:r w:rsidR="0017672E" w:rsidRPr="0017672E">
              <w:rPr>
                <w:rFonts w:ascii="Times New Roman" w:eastAsia="宋体" w:hAnsi="Times New Roman" w:cs="Times New Roman"/>
                <w:sz w:val="22"/>
                <w:szCs w:val="22"/>
              </w:rPr>
              <w:t>亿美元的近期或有付款，以及在达到特定的开发、注册和销售里程碑后最高可达</w:t>
            </w:r>
            <w:r w:rsidR="0017672E" w:rsidRPr="0017672E">
              <w:rPr>
                <w:rFonts w:ascii="Times New Roman" w:eastAsia="宋体" w:hAnsi="Times New Roman" w:cs="Times New Roman"/>
                <w:sz w:val="22"/>
                <w:szCs w:val="22"/>
              </w:rPr>
              <w:t>71</w:t>
            </w:r>
            <w:r w:rsidR="0017672E" w:rsidRPr="0017672E">
              <w:rPr>
                <w:rFonts w:ascii="Times New Roman" w:eastAsia="宋体" w:hAnsi="Times New Roman" w:cs="Times New Roman"/>
                <w:sz w:val="22"/>
                <w:szCs w:val="22"/>
              </w:rPr>
              <w:t>亿美元的额外付款。</w:t>
            </w:r>
          </w:p>
          <w:p w14:paraId="0A191CD6" w14:textId="77777777" w:rsidR="0017672E" w:rsidRPr="0017672E" w:rsidRDefault="0017672E" w:rsidP="0017672E">
            <w:pPr>
              <w:spacing w:line="360" w:lineRule="auto"/>
              <w:rPr>
                <w:rFonts w:ascii="Times New Roman" w:eastAsia="宋体" w:hAnsi="Times New Roman" w:cs="Times New Roman"/>
                <w:sz w:val="22"/>
                <w:szCs w:val="22"/>
              </w:rPr>
            </w:pPr>
            <w:r w:rsidRPr="0017672E">
              <w:rPr>
                <w:rFonts w:ascii="Times New Roman" w:eastAsia="宋体" w:hAnsi="Times New Roman" w:cs="Times New Roman" w:hint="eastAsia"/>
                <w:sz w:val="22"/>
                <w:szCs w:val="22"/>
              </w:rPr>
              <w:t>公司目前已成功研发</w:t>
            </w:r>
            <w:r w:rsidRPr="0017672E">
              <w:rPr>
                <w:rFonts w:ascii="Times New Roman" w:eastAsia="宋体" w:hAnsi="Times New Roman" w:cs="Times New Roman"/>
                <w:sz w:val="22"/>
                <w:szCs w:val="22"/>
              </w:rPr>
              <w:t>3</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期核心临床资产（</w:t>
            </w:r>
            <w:proofErr w:type="spellStart"/>
            <w:r w:rsidRPr="0017672E">
              <w:rPr>
                <w:rFonts w:ascii="Times New Roman" w:eastAsia="宋体" w:hAnsi="Times New Roman" w:cs="Times New Roman"/>
                <w:sz w:val="22"/>
                <w:szCs w:val="22"/>
              </w:rPr>
              <w:t>iza-bren</w:t>
            </w:r>
            <w:proofErr w:type="spellEnd"/>
            <w:r w:rsidRPr="0017672E">
              <w:rPr>
                <w:rFonts w:ascii="Times New Roman" w:eastAsia="宋体" w:hAnsi="Times New Roman" w:cs="Times New Roman"/>
                <w:sz w:val="22"/>
                <w:szCs w:val="22"/>
              </w:rPr>
              <w:t>、</w:t>
            </w:r>
            <w:r w:rsidRPr="0017672E">
              <w:rPr>
                <w:rFonts w:ascii="Times New Roman" w:eastAsia="宋体" w:hAnsi="Times New Roman" w:cs="Times New Roman"/>
                <w:sz w:val="22"/>
                <w:szCs w:val="22"/>
              </w:rPr>
              <w:t>T-Bren</w:t>
            </w:r>
            <w:r w:rsidRPr="0017672E">
              <w:rPr>
                <w:rFonts w:ascii="Times New Roman" w:eastAsia="宋体" w:hAnsi="Times New Roman" w:cs="Times New Roman"/>
                <w:sz w:val="22"/>
                <w:szCs w:val="22"/>
              </w:rPr>
              <w:t>以及</w:t>
            </w:r>
            <w:r w:rsidRPr="0017672E">
              <w:rPr>
                <w:rFonts w:ascii="Times New Roman" w:eastAsia="宋体" w:hAnsi="Times New Roman" w:cs="Times New Roman"/>
                <w:sz w:val="22"/>
                <w:szCs w:val="22"/>
              </w:rPr>
              <w:t>SI-B001</w:t>
            </w:r>
            <w:r w:rsidRPr="0017672E">
              <w:rPr>
                <w:rFonts w:ascii="Times New Roman" w:eastAsia="宋体" w:hAnsi="Times New Roman" w:cs="Times New Roman"/>
                <w:sz w:val="22"/>
                <w:szCs w:val="22"/>
              </w:rPr>
              <w:t>）、</w:t>
            </w:r>
            <w:r w:rsidRPr="0017672E">
              <w:rPr>
                <w:rFonts w:ascii="Times New Roman" w:eastAsia="宋体" w:hAnsi="Times New Roman" w:cs="Times New Roman"/>
                <w:sz w:val="22"/>
                <w:szCs w:val="22"/>
              </w:rPr>
              <w:t>14</w:t>
            </w:r>
            <w:r w:rsidRPr="0017672E">
              <w:rPr>
                <w:rFonts w:ascii="Times New Roman" w:eastAsia="宋体" w:hAnsi="Times New Roman" w:cs="Times New Roman"/>
                <w:sz w:val="22"/>
                <w:szCs w:val="22"/>
              </w:rPr>
              <w:t>个早期核心临床资产（其中</w:t>
            </w:r>
            <w:r w:rsidRPr="0017672E">
              <w:rPr>
                <w:rFonts w:ascii="Times New Roman" w:eastAsia="宋体" w:hAnsi="Times New Roman" w:cs="Times New Roman"/>
                <w:sz w:val="22"/>
                <w:szCs w:val="22"/>
              </w:rPr>
              <w:t>8</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ADC</w:t>
            </w:r>
            <w:r w:rsidRPr="0017672E">
              <w:rPr>
                <w:rFonts w:ascii="Times New Roman" w:eastAsia="宋体" w:hAnsi="Times New Roman" w:cs="Times New Roman"/>
                <w:sz w:val="22"/>
                <w:szCs w:val="22"/>
              </w:rPr>
              <w:t>药物、</w:t>
            </w:r>
            <w:r w:rsidRPr="0017672E">
              <w:rPr>
                <w:rFonts w:ascii="Times New Roman" w:eastAsia="宋体" w:hAnsi="Times New Roman" w:cs="Times New Roman"/>
                <w:sz w:val="22"/>
                <w:szCs w:val="22"/>
              </w:rPr>
              <w:t>4</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GNC</w:t>
            </w:r>
            <w:r w:rsidRPr="0017672E">
              <w:rPr>
                <w:rFonts w:ascii="Times New Roman" w:eastAsia="宋体" w:hAnsi="Times New Roman" w:cs="Times New Roman"/>
                <w:sz w:val="22"/>
                <w:szCs w:val="22"/>
              </w:rPr>
              <w:t>药物、</w:t>
            </w:r>
            <w:r w:rsidRPr="0017672E">
              <w:rPr>
                <w:rFonts w:ascii="Times New Roman" w:eastAsia="宋体" w:hAnsi="Times New Roman" w:cs="Times New Roman"/>
                <w:sz w:val="22"/>
                <w:szCs w:val="22"/>
              </w:rPr>
              <w:t>1</w:t>
            </w:r>
            <w:r w:rsidRPr="0017672E">
              <w:rPr>
                <w:rFonts w:ascii="Times New Roman" w:eastAsia="宋体" w:hAnsi="Times New Roman" w:cs="Times New Roman"/>
                <w:sz w:val="22"/>
                <w:szCs w:val="22"/>
              </w:rPr>
              <w:t>个双抗药物和</w:t>
            </w:r>
            <w:r w:rsidRPr="0017672E">
              <w:rPr>
                <w:rFonts w:ascii="Times New Roman" w:eastAsia="宋体" w:hAnsi="Times New Roman" w:cs="Times New Roman"/>
                <w:sz w:val="22"/>
                <w:szCs w:val="22"/>
              </w:rPr>
              <w:t>1</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ARC</w:t>
            </w:r>
            <w:r w:rsidRPr="0017672E">
              <w:rPr>
                <w:rFonts w:ascii="Times New Roman" w:eastAsia="宋体" w:hAnsi="Times New Roman" w:cs="Times New Roman"/>
                <w:sz w:val="22"/>
                <w:szCs w:val="22"/>
              </w:rPr>
              <w:t>药物）和系列临床前在研创新药资产。公司正在全球范围内开展</w:t>
            </w:r>
            <w:r w:rsidRPr="0017672E">
              <w:rPr>
                <w:rFonts w:ascii="Times New Roman" w:eastAsia="宋体" w:hAnsi="Times New Roman" w:cs="Times New Roman"/>
                <w:sz w:val="22"/>
                <w:szCs w:val="22"/>
              </w:rPr>
              <w:t>90</w:t>
            </w:r>
            <w:r w:rsidRPr="0017672E">
              <w:rPr>
                <w:rFonts w:ascii="Times New Roman" w:eastAsia="宋体" w:hAnsi="Times New Roman" w:cs="Times New Roman"/>
                <w:sz w:val="22"/>
                <w:szCs w:val="22"/>
              </w:rPr>
              <w:t>余项临床试验，其中于中国正在开展</w:t>
            </w:r>
            <w:r w:rsidRPr="0017672E">
              <w:rPr>
                <w:rFonts w:ascii="Times New Roman" w:eastAsia="宋体" w:hAnsi="Times New Roman" w:cs="Times New Roman"/>
                <w:sz w:val="22"/>
                <w:szCs w:val="22"/>
              </w:rPr>
              <w:t>80</w:t>
            </w:r>
            <w:r w:rsidRPr="0017672E">
              <w:rPr>
                <w:rFonts w:ascii="Times New Roman" w:eastAsia="宋体" w:hAnsi="Times New Roman" w:cs="Times New Roman"/>
                <w:sz w:val="22"/>
                <w:szCs w:val="22"/>
              </w:rPr>
              <w:t>余项临床试验，于美国正在开展</w:t>
            </w:r>
            <w:r w:rsidRPr="0017672E">
              <w:rPr>
                <w:rFonts w:ascii="Times New Roman" w:eastAsia="宋体" w:hAnsi="Times New Roman" w:cs="Times New Roman"/>
                <w:sz w:val="22"/>
                <w:szCs w:val="22"/>
              </w:rPr>
              <w:t>10</w:t>
            </w:r>
            <w:r w:rsidRPr="0017672E">
              <w:rPr>
                <w:rFonts w:ascii="Times New Roman" w:eastAsia="宋体" w:hAnsi="Times New Roman" w:cs="Times New Roman"/>
                <w:sz w:val="22"/>
                <w:szCs w:val="22"/>
              </w:rPr>
              <w:t>项临床试验。</w:t>
            </w:r>
          </w:p>
          <w:p w14:paraId="0073F857" w14:textId="77777777" w:rsidR="0017672E" w:rsidRPr="0017672E" w:rsidRDefault="0017672E" w:rsidP="0017672E">
            <w:pPr>
              <w:spacing w:line="360" w:lineRule="auto"/>
              <w:rPr>
                <w:rFonts w:ascii="Times New Roman" w:eastAsia="宋体" w:hAnsi="Times New Roman" w:cs="Times New Roman"/>
                <w:sz w:val="22"/>
                <w:szCs w:val="22"/>
              </w:rPr>
            </w:pPr>
            <w:proofErr w:type="spellStart"/>
            <w:r w:rsidRPr="0017672E">
              <w:rPr>
                <w:rFonts w:ascii="Times New Roman" w:eastAsia="宋体" w:hAnsi="Times New Roman" w:cs="Times New Roman"/>
                <w:sz w:val="22"/>
                <w:szCs w:val="22"/>
              </w:rPr>
              <w:t>iza-bren</w:t>
            </w:r>
            <w:proofErr w:type="spellEnd"/>
            <w:r w:rsidRPr="0017672E">
              <w:rPr>
                <w:rFonts w:ascii="Times New Roman" w:eastAsia="宋体" w:hAnsi="Times New Roman" w:cs="Times New Roman"/>
                <w:sz w:val="22"/>
                <w:szCs w:val="22"/>
              </w:rPr>
              <w:t>是全球首创（</w:t>
            </w:r>
            <w:r w:rsidRPr="0017672E">
              <w:rPr>
                <w:rFonts w:ascii="Times New Roman" w:eastAsia="宋体" w:hAnsi="Times New Roman" w:cs="Times New Roman"/>
                <w:sz w:val="22"/>
                <w:szCs w:val="22"/>
              </w:rPr>
              <w:t>First-in-class</w:t>
            </w:r>
            <w:r w:rsidRPr="0017672E">
              <w:rPr>
                <w:rFonts w:ascii="Times New Roman" w:eastAsia="宋体" w:hAnsi="Times New Roman" w:cs="Times New Roman"/>
                <w:sz w:val="22"/>
                <w:szCs w:val="22"/>
              </w:rPr>
              <w:t>）、新概念（</w:t>
            </w:r>
            <w:r w:rsidRPr="0017672E">
              <w:rPr>
                <w:rFonts w:ascii="Times New Roman" w:eastAsia="宋体" w:hAnsi="Times New Roman" w:cs="Times New Roman"/>
                <w:sz w:val="22"/>
                <w:szCs w:val="22"/>
              </w:rPr>
              <w:t>New concept</w:t>
            </w:r>
            <w:r w:rsidRPr="0017672E">
              <w:rPr>
                <w:rFonts w:ascii="Times New Roman" w:eastAsia="宋体" w:hAnsi="Times New Roman" w:cs="Times New Roman"/>
                <w:sz w:val="22"/>
                <w:szCs w:val="22"/>
              </w:rPr>
              <w:t>）且唯一进入</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期临床阶段的</w:t>
            </w:r>
            <w:r w:rsidRPr="0017672E">
              <w:rPr>
                <w:rFonts w:ascii="Times New Roman" w:eastAsia="宋体" w:hAnsi="Times New Roman" w:cs="Times New Roman"/>
                <w:sz w:val="22"/>
                <w:szCs w:val="22"/>
              </w:rPr>
              <w:t>EGFR×HER3</w:t>
            </w:r>
            <w:r w:rsidRPr="0017672E">
              <w:rPr>
                <w:rFonts w:ascii="Times New Roman" w:eastAsia="宋体" w:hAnsi="Times New Roman" w:cs="Times New Roman"/>
                <w:sz w:val="22"/>
                <w:szCs w:val="22"/>
              </w:rPr>
              <w:t>双抗</w:t>
            </w:r>
            <w:r w:rsidRPr="0017672E">
              <w:rPr>
                <w:rFonts w:ascii="Times New Roman" w:eastAsia="宋体" w:hAnsi="Times New Roman" w:cs="Times New Roman"/>
                <w:sz w:val="22"/>
                <w:szCs w:val="22"/>
              </w:rPr>
              <w:t>ADC</w:t>
            </w:r>
            <w:r w:rsidRPr="0017672E">
              <w:rPr>
                <w:rFonts w:ascii="Times New Roman" w:eastAsia="宋体" w:hAnsi="Times New Roman" w:cs="Times New Roman"/>
                <w:sz w:val="22"/>
                <w:szCs w:val="22"/>
              </w:rPr>
              <w:t>，公司就</w:t>
            </w:r>
            <w:proofErr w:type="spellStart"/>
            <w:r w:rsidRPr="0017672E">
              <w:rPr>
                <w:rFonts w:ascii="Times New Roman" w:eastAsia="宋体" w:hAnsi="Times New Roman" w:cs="Times New Roman"/>
                <w:sz w:val="22"/>
                <w:szCs w:val="22"/>
              </w:rPr>
              <w:t>iza-bren</w:t>
            </w:r>
            <w:proofErr w:type="spellEnd"/>
            <w:r w:rsidRPr="0017672E">
              <w:rPr>
                <w:rFonts w:ascii="Times New Roman" w:eastAsia="宋体" w:hAnsi="Times New Roman" w:cs="Times New Roman"/>
                <w:sz w:val="22"/>
                <w:szCs w:val="22"/>
              </w:rPr>
              <w:t>在中国和美国已开展</w:t>
            </w:r>
            <w:r w:rsidRPr="0017672E">
              <w:rPr>
                <w:rFonts w:ascii="Times New Roman" w:eastAsia="宋体" w:hAnsi="Times New Roman" w:cs="Times New Roman"/>
                <w:sz w:val="22"/>
                <w:szCs w:val="22"/>
              </w:rPr>
              <w:t>40</w:t>
            </w:r>
            <w:r w:rsidRPr="0017672E">
              <w:rPr>
                <w:rFonts w:ascii="Times New Roman" w:eastAsia="宋体" w:hAnsi="Times New Roman" w:cs="Times New Roman"/>
                <w:sz w:val="22"/>
                <w:szCs w:val="22"/>
              </w:rPr>
              <w:t>余项针对</w:t>
            </w:r>
            <w:r w:rsidRPr="0017672E">
              <w:rPr>
                <w:rFonts w:ascii="Times New Roman" w:eastAsia="宋体" w:hAnsi="Times New Roman" w:cs="Times New Roman"/>
                <w:sz w:val="22"/>
                <w:szCs w:val="22"/>
              </w:rPr>
              <w:t>10</w:t>
            </w:r>
            <w:r w:rsidRPr="0017672E">
              <w:rPr>
                <w:rFonts w:ascii="Times New Roman" w:eastAsia="宋体" w:hAnsi="Times New Roman" w:cs="Times New Roman"/>
                <w:sz w:val="22"/>
                <w:szCs w:val="22"/>
              </w:rPr>
              <w:t>余种肿瘤类型的临床试验，其中，于美国正在开展</w:t>
            </w:r>
            <w:r w:rsidRPr="0017672E">
              <w:rPr>
                <w:rFonts w:ascii="Times New Roman" w:eastAsia="宋体" w:hAnsi="Times New Roman" w:cs="Times New Roman"/>
                <w:sz w:val="22"/>
                <w:szCs w:val="22"/>
              </w:rPr>
              <w:t>3</w:t>
            </w:r>
            <w:r w:rsidRPr="0017672E">
              <w:rPr>
                <w:rFonts w:ascii="Times New Roman" w:eastAsia="宋体" w:hAnsi="Times New Roman" w:cs="Times New Roman"/>
                <w:sz w:val="22"/>
                <w:szCs w:val="22"/>
              </w:rPr>
              <w:t>项用于三阴性乳腺癌、</w:t>
            </w:r>
            <w:r w:rsidRPr="0017672E">
              <w:rPr>
                <w:rFonts w:ascii="Times New Roman" w:eastAsia="宋体" w:hAnsi="Times New Roman" w:cs="Times New Roman"/>
                <w:sz w:val="22"/>
                <w:szCs w:val="22"/>
              </w:rPr>
              <w:t>EGFR</w:t>
            </w:r>
            <w:r w:rsidRPr="0017672E">
              <w:rPr>
                <w:rFonts w:ascii="Times New Roman" w:eastAsia="宋体" w:hAnsi="Times New Roman" w:cs="Times New Roman"/>
                <w:sz w:val="22"/>
                <w:szCs w:val="22"/>
              </w:rPr>
              <w:t>突变非小细胞肺癌和尿路上皮癌的</w:t>
            </w:r>
            <w:r w:rsidRPr="0017672E">
              <w:rPr>
                <w:rFonts w:ascii="Times New Roman" w:eastAsia="宋体" w:hAnsi="Times New Roman" w:cs="Times New Roman"/>
                <w:sz w:val="22"/>
                <w:szCs w:val="22"/>
              </w:rPr>
              <w:t>II/III</w:t>
            </w:r>
            <w:r w:rsidRPr="0017672E">
              <w:rPr>
                <w:rFonts w:ascii="Times New Roman" w:eastAsia="宋体" w:hAnsi="Times New Roman" w:cs="Times New Roman"/>
                <w:sz w:val="22"/>
                <w:szCs w:val="22"/>
              </w:rPr>
              <w:t>期注册临床试验，以及非小细胞肺癌、晚期实体瘤等</w:t>
            </w:r>
            <w:r w:rsidRPr="0017672E">
              <w:rPr>
                <w:rFonts w:ascii="Times New Roman" w:eastAsia="宋体" w:hAnsi="Times New Roman" w:cs="Times New Roman"/>
                <w:sz w:val="22"/>
                <w:szCs w:val="22"/>
              </w:rPr>
              <w:t>2</w:t>
            </w:r>
            <w:r w:rsidRPr="0017672E">
              <w:rPr>
                <w:rFonts w:ascii="Times New Roman" w:eastAsia="宋体" w:hAnsi="Times New Roman" w:cs="Times New Roman"/>
                <w:sz w:val="22"/>
                <w:szCs w:val="22"/>
              </w:rPr>
              <w:t>项</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期临床试验，</w:t>
            </w:r>
            <w:r w:rsidRPr="0017672E">
              <w:rPr>
                <w:rFonts w:ascii="Times New Roman" w:eastAsia="宋体" w:hAnsi="Times New Roman" w:cs="Times New Roman"/>
                <w:sz w:val="22"/>
                <w:szCs w:val="22"/>
              </w:rPr>
              <w:t>1</w:t>
            </w:r>
            <w:r w:rsidRPr="0017672E">
              <w:rPr>
                <w:rFonts w:ascii="Times New Roman" w:eastAsia="宋体" w:hAnsi="Times New Roman" w:cs="Times New Roman"/>
                <w:sz w:val="22"/>
                <w:szCs w:val="22"/>
              </w:rPr>
              <w:t>项适应症被</w:t>
            </w:r>
            <w:r w:rsidRPr="0017672E">
              <w:rPr>
                <w:rFonts w:ascii="Times New Roman" w:eastAsia="宋体" w:hAnsi="Times New Roman" w:cs="Times New Roman"/>
                <w:sz w:val="22"/>
                <w:szCs w:val="22"/>
              </w:rPr>
              <w:t>FDA</w:t>
            </w:r>
            <w:r w:rsidRPr="0017672E">
              <w:rPr>
                <w:rFonts w:ascii="Times New Roman" w:eastAsia="宋体" w:hAnsi="Times New Roman" w:cs="Times New Roman"/>
                <w:sz w:val="22"/>
                <w:szCs w:val="22"/>
              </w:rPr>
              <w:t>纳入突破性治疗品种名单；以及于中国正在开展</w:t>
            </w:r>
            <w:r w:rsidRPr="0017672E">
              <w:rPr>
                <w:rFonts w:ascii="Times New Roman" w:eastAsia="宋体" w:hAnsi="Times New Roman" w:cs="Times New Roman"/>
                <w:sz w:val="22"/>
                <w:szCs w:val="22"/>
              </w:rPr>
              <w:t>11</w:t>
            </w:r>
            <w:r w:rsidRPr="0017672E">
              <w:rPr>
                <w:rFonts w:ascii="Times New Roman" w:eastAsia="宋体" w:hAnsi="Times New Roman" w:cs="Times New Roman"/>
                <w:sz w:val="22"/>
                <w:szCs w:val="22"/>
              </w:rPr>
              <w:t>项用于不同适应症治疗的</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期临床试验，</w:t>
            </w:r>
            <w:r w:rsidRPr="0017672E">
              <w:rPr>
                <w:rFonts w:ascii="Times New Roman" w:eastAsia="宋体" w:hAnsi="Times New Roman" w:cs="Times New Roman"/>
                <w:sz w:val="22"/>
                <w:szCs w:val="22"/>
              </w:rPr>
              <w:t>7</w:t>
            </w:r>
            <w:r w:rsidRPr="0017672E">
              <w:rPr>
                <w:rFonts w:ascii="Times New Roman" w:eastAsia="宋体" w:hAnsi="Times New Roman" w:cs="Times New Roman"/>
                <w:sz w:val="22"/>
                <w:szCs w:val="22"/>
              </w:rPr>
              <w:t>项适应症被</w:t>
            </w:r>
            <w:r w:rsidRPr="0017672E">
              <w:rPr>
                <w:rFonts w:ascii="Times New Roman" w:eastAsia="宋体" w:hAnsi="Times New Roman" w:cs="Times New Roman"/>
                <w:sz w:val="22"/>
                <w:szCs w:val="22"/>
              </w:rPr>
              <w:t>CDE</w:t>
            </w:r>
            <w:r w:rsidRPr="0017672E">
              <w:rPr>
                <w:rFonts w:ascii="Times New Roman" w:eastAsia="宋体" w:hAnsi="Times New Roman" w:cs="Times New Roman"/>
                <w:sz w:val="22"/>
                <w:szCs w:val="22"/>
              </w:rPr>
              <w:t>纳入突破性治疗品种名单，</w:t>
            </w:r>
            <w:r w:rsidRPr="0017672E">
              <w:rPr>
                <w:rFonts w:ascii="Times New Roman" w:eastAsia="宋体" w:hAnsi="Times New Roman" w:cs="Times New Roman"/>
                <w:sz w:val="22"/>
                <w:szCs w:val="22"/>
              </w:rPr>
              <w:lastRenderedPageBreak/>
              <w:t>其中治疗末线鼻咽癌</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期临床的期中分析已达到主要终点并获得优先审评资格，药品上市申请已获得</w:t>
            </w:r>
            <w:r w:rsidRPr="0017672E">
              <w:rPr>
                <w:rFonts w:ascii="Times New Roman" w:eastAsia="宋体" w:hAnsi="Times New Roman" w:cs="Times New Roman"/>
                <w:sz w:val="22"/>
                <w:szCs w:val="22"/>
              </w:rPr>
              <w:t>CDE</w:t>
            </w:r>
            <w:r w:rsidRPr="0017672E">
              <w:rPr>
                <w:rFonts w:ascii="Times New Roman" w:eastAsia="宋体" w:hAnsi="Times New Roman" w:cs="Times New Roman"/>
                <w:sz w:val="22"/>
                <w:szCs w:val="22"/>
              </w:rPr>
              <w:t>受理；此外，治疗食管鳞癌的</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期临床试验的期中分析已于近期达到双主要终点。</w:t>
            </w:r>
          </w:p>
          <w:p w14:paraId="7C0AD6BA" w14:textId="77777777" w:rsidR="0017672E" w:rsidRPr="0017672E" w:rsidRDefault="0017672E" w:rsidP="0017672E">
            <w:pPr>
              <w:spacing w:line="360" w:lineRule="auto"/>
              <w:rPr>
                <w:rFonts w:ascii="Times New Roman" w:eastAsia="宋体" w:hAnsi="Times New Roman" w:cs="Times New Roman"/>
                <w:sz w:val="22"/>
                <w:szCs w:val="22"/>
              </w:rPr>
            </w:pPr>
            <w:r w:rsidRPr="0017672E">
              <w:rPr>
                <w:rFonts w:ascii="Times New Roman" w:eastAsia="宋体" w:hAnsi="Times New Roman" w:cs="Times New Roman"/>
                <w:sz w:val="22"/>
                <w:szCs w:val="22"/>
              </w:rPr>
              <w:t>T-Bren</w:t>
            </w:r>
            <w:r w:rsidRPr="0017672E">
              <w:rPr>
                <w:rFonts w:ascii="Times New Roman" w:eastAsia="宋体" w:hAnsi="Times New Roman" w:cs="Times New Roman"/>
                <w:sz w:val="22"/>
                <w:szCs w:val="22"/>
              </w:rPr>
              <w:t>是一种靶向</w:t>
            </w:r>
            <w:r w:rsidRPr="0017672E">
              <w:rPr>
                <w:rFonts w:ascii="Times New Roman" w:eastAsia="宋体" w:hAnsi="Times New Roman" w:cs="Times New Roman"/>
                <w:sz w:val="22"/>
                <w:szCs w:val="22"/>
              </w:rPr>
              <w:t>HER2</w:t>
            </w:r>
            <w:r w:rsidRPr="0017672E">
              <w:rPr>
                <w:rFonts w:ascii="Times New Roman" w:eastAsia="宋体" w:hAnsi="Times New Roman" w:cs="Times New Roman"/>
                <w:sz w:val="22"/>
                <w:szCs w:val="22"/>
              </w:rPr>
              <w:t>的创新型</w:t>
            </w:r>
            <w:r w:rsidRPr="0017672E">
              <w:rPr>
                <w:rFonts w:ascii="Times New Roman" w:eastAsia="宋体" w:hAnsi="Times New Roman" w:cs="Times New Roman"/>
                <w:sz w:val="22"/>
                <w:szCs w:val="22"/>
              </w:rPr>
              <w:t>ADC</w:t>
            </w:r>
            <w:r w:rsidRPr="0017672E">
              <w:rPr>
                <w:rFonts w:ascii="Times New Roman" w:eastAsia="宋体" w:hAnsi="Times New Roman" w:cs="Times New Roman"/>
                <w:sz w:val="22"/>
                <w:szCs w:val="22"/>
              </w:rPr>
              <w:t>，具有同类最佳（</w:t>
            </w:r>
            <w:r w:rsidRPr="0017672E">
              <w:rPr>
                <w:rFonts w:ascii="Times New Roman" w:eastAsia="宋体" w:hAnsi="Times New Roman" w:cs="Times New Roman"/>
                <w:sz w:val="22"/>
                <w:szCs w:val="22"/>
              </w:rPr>
              <w:t>Best-in-class</w:t>
            </w:r>
            <w:r w:rsidRPr="0017672E">
              <w:rPr>
                <w:rFonts w:ascii="Times New Roman" w:eastAsia="宋体" w:hAnsi="Times New Roman" w:cs="Times New Roman"/>
                <w:sz w:val="22"/>
                <w:szCs w:val="22"/>
              </w:rPr>
              <w:t>）潜力，已在临床试验中展示出显著的抗肿瘤功效。目前</w:t>
            </w:r>
            <w:r w:rsidRPr="0017672E">
              <w:rPr>
                <w:rFonts w:ascii="Times New Roman" w:eastAsia="宋体" w:hAnsi="Times New Roman" w:cs="Times New Roman"/>
                <w:sz w:val="22"/>
                <w:szCs w:val="22"/>
              </w:rPr>
              <w:t>T-Bren</w:t>
            </w:r>
            <w:r w:rsidRPr="0017672E">
              <w:rPr>
                <w:rFonts w:ascii="Times New Roman" w:eastAsia="宋体" w:hAnsi="Times New Roman" w:cs="Times New Roman"/>
                <w:sz w:val="22"/>
                <w:szCs w:val="22"/>
              </w:rPr>
              <w:t>正在国内外开展</w:t>
            </w:r>
            <w:r w:rsidRPr="0017672E">
              <w:rPr>
                <w:rFonts w:ascii="Times New Roman" w:eastAsia="宋体" w:hAnsi="Times New Roman" w:cs="Times New Roman"/>
                <w:sz w:val="22"/>
                <w:szCs w:val="22"/>
              </w:rPr>
              <w:t>14</w:t>
            </w:r>
            <w:r w:rsidRPr="0017672E">
              <w:rPr>
                <w:rFonts w:ascii="Times New Roman" w:eastAsia="宋体" w:hAnsi="Times New Roman" w:cs="Times New Roman"/>
                <w:sz w:val="22"/>
                <w:szCs w:val="22"/>
              </w:rPr>
              <w:t>项临床试验，包括</w:t>
            </w:r>
            <w:r w:rsidRPr="0017672E">
              <w:rPr>
                <w:rFonts w:ascii="Times New Roman" w:eastAsia="宋体" w:hAnsi="Times New Roman" w:cs="Times New Roman"/>
                <w:sz w:val="22"/>
                <w:szCs w:val="22"/>
              </w:rPr>
              <w:t>5</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w:t>
            </w:r>
            <w:r w:rsidRPr="0017672E">
              <w:rPr>
                <w:rFonts w:ascii="Times New Roman" w:eastAsia="宋体" w:hAnsi="Times New Roman" w:cs="Times New Roman"/>
                <w:sz w:val="22"/>
                <w:szCs w:val="22"/>
              </w:rPr>
              <w:t>1</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II/III</w:t>
            </w:r>
            <w:r w:rsidRPr="0017672E">
              <w:rPr>
                <w:rFonts w:ascii="Times New Roman" w:eastAsia="宋体" w:hAnsi="Times New Roman" w:cs="Times New Roman"/>
                <w:sz w:val="22"/>
                <w:szCs w:val="22"/>
              </w:rPr>
              <w:t>期、</w:t>
            </w:r>
            <w:r w:rsidRPr="0017672E">
              <w:rPr>
                <w:rFonts w:ascii="Times New Roman" w:eastAsia="宋体" w:hAnsi="Times New Roman" w:cs="Times New Roman"/>
                <w:sz w:val="22"/>
                <w:szCs w:val="22"/>
              </w:rPr>
              <w:t>2</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II</w:t>
            </w:r>
            <w:r w:rsidRPr="0017672E">
              <w:rPr>
                <w:rFonts w:ascii="Times New Roman" w:eastAsia="宋体" w:hAnsi="Times New Roman" w:cs="Times New Roman"/>
                <w:sz w:val="22"/>
                <w:szCs w:val="22"/>
              </w:rPr>
              <w:t>期、</w:t>
            </w:r>
            <w:r w:rsidRPr="0017672E">
              <w:rPr>
                <w:rFonts w:ascii="Times New Roman" w:eastAsia="宋体" w:hAnsi="Times New Roman" w:cs="Times New Roman"/>
                <w:sz w:val="22"/>
                <w:szCs w:val="22"/>
              </w:rPr>
              <w:t>3</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I/II</w:t>
            </w:r>
            <w:r w:rsidRPr="0017672E">
              <w:rPr>
                <w:rFonts w:ascii="Times New Roman" w:eastAsia="宋体" w:hAnsi="Times New Roman" w:cs="Times New Roman"/>
                <w:sz w:val="22"/>
                <w:szCs w:val="22"/>
              </w:rPr>
              <w:t>期及</w:t>
            </w:r>
            <w:r w:rsidRPr="0017672E">
              <w:rPr>
                <w:rFonts w:ascii="Times New Roman" w:eastAsia="宋体" w:hAnsi="Times New Roman" w:cs="Times New Roman"/>
                <w:sz w:val="22"/>
                <w:szCs w:val="22"/>
              </w:rPr>
              <w:t>3</w:t>
            </w:r>
            <w:r w:rsidRPr="0017672E">
              <w:rPr>
                <w:rFonts w:ascii="Times New Roman" w:eastAsia="宋体" w:hAnsi="Times New Roman" w:cs="Times New Roman"/>
                <w:sz w:val="22"/>
                <w:szCs w:val="22"/>
              </w:rPr>
              <w:t>个</w:t>
            </w:r>
            <w:r w:rsidRPr="0017672E">
              <w:rPr>
                <w:rFonts w:ascii="Times New Roman" w:eastAsia="宋体" w:hAnsi="Times New Roman" w:cs="Times New Roman"/>
                <w:sz w:val="22"/>
                <w:szCs w:val="22"/>
              </w:rPr>
              <w:t>I</w:t>
            </w:r>
            <w:r w:rsidRPr="0017672E">
              <w:rPr>
                <w:rFonts w:ascii="Times New Roman" w:eastAsia="宋体" w:hAnsi="Times New Roman" w:cs="Times New Roman"/>
                <w:sz w:val="22"/>
                <w:szCs w:val="22"/>
              </w:rPr>
              <w:t>期临床试验，覆盖一线和二线及以上</w:t>
            </w:r>
            <w:r w:rsidRPr="0017672E">
              <w:rPr>
                <w:rFonts w:ascii="Times New Roman" w:eastAsia="宋体" w:hAnsi="Times New Roman" w:cs="Times New Roman"/>
                <w:sz w:val="22"/>
                <w:szCs w:val="22"/>
              </w:rPr>
              <w:t>HER2</w:t>
            </w:r>
            <w:r w:rsidRPr="0017672E">
              <w:rPr>
                <w:rFonts w:ascii="Times New Roman" w:eastAsia="宋体" w:hAnsi="Times New Roman" w:cs="Times New Roman"/>
                <w:sz w:val="22"/>
                <w:szCs w:val="22"/>
              </w:rPr>
              <w:t>阳性乳腺癌、</w:t>
            </w:r>
            <w:r w:rsidRPr="0017672E">
              <w:rPr>
                <w:rFonts w:ascii="Times New Roman" w:eastAsia="宋体" w:hAnsi="Times New Roman" w:cs="Times New Roman"/>
                <w:sz w:val="22"/>
                <w:szCs w:val="22"/>
              </w:rPr>
              <w:t>HER2</w:t>
            </w:r>
            <w:r w:rsidRPr="0017672E">
              <w:rPr>
                <w:rFonts w:ascii="Times New Roman" w:eastAsia="宋体" w:hAnsi="Times New Roman" w:cs="Times New Roman"/>
                <w:sz w:val="22"/>
                <w:szCs w:val="22"/>
              </w:rPr>
              <w:t>阳性乳腺癌术后辅助、</w:t>
            </w:r>
            <w:r w:rsidRPr="0017672E">
              <w:rPr>
                <w:rFonts w:ascii="Times New Roman" w:eastAsia="宋体" w:hAnsi="Times New Roman" w:cs="Times New Roman"/>
                <w:sz w:val="22"/>
                <w:szCs w:val="22"/>
              </w:rPr>
              <w:t>HER2</w:t>
            </w:r>
            <w:r w:rsidRPr="0017672E">
              <w:rPr>
                <w:rFonts w:ascii="Times New Roman" w:eastAsia="宋体" w:hAnsi="Times New Roman" w:cs="Times New Roman"/>
                <w:sz w:val="22"/>
                <w:szCs w:val="22"/>
              </w:rPr>
              <w:t>阳性乳腺癌新辅助治疗、</w:t>
            </w:r>
            <w:r w:rsidRPr="0017672E">
              <w:rPr>
                <w:rFonts w:ascii="Times New Roman" w:eastAsia="宋体" w:hAnsi="Times New Roman" w:cs="Times New Roman"/>
                <w:sz w:val="22"/>
                <w:szCs w:val="22"/>
              </w:rPr>
              <w:t>HER2</w:t>
            </w:r>
            <w:r w:rsidRPr="0017672E">
              <w:rPr>
                <w:rFonts w:ascii="Times New Roman" w:eastAsia="宋体" w:hAnsi="Times New Roman" w:cs="Times New Roman"/>
                <w:sz w:val="22"/>
                <w:szCs w:val="22"/>
              </w:rPr>
              <w:t>低表达乳腺癌、</w:t>
            </w:r>
            <w:r w:rsidRPr="0017672E">
              <w:rPr>
                <w:rFonts w:ascii="Times New Roman" w:eastAsia="宋体" w:hAnsi="Times New Roman" w:cs="Times New Roman"/>
                <w:sz w:val="22"/>
                <w:szCs w:val="22"/>
              </w:rPr>
              <w:t>HER2</w:t>
            </w:r>
            <w:r w:rsidRPr="0017672E">
              <w:rPr>
                <w:rFonts w:ascii="Times New Roman" w:eastAsia="宋体" w:hAnsi="Times New Roman" w:cs="Times New Roman"/>
                <w:sz w:val="22"/>
                <w:szCs w:val="22"/>
              </w:rPr>
              <w:t>阳性胃或胃食管结合部腺癌和</w:t>
            </w:r>
            <w:r w:rsidRPr="0017672E">
              <w:rPr>
                <w:rFonts w:ascii="Times New Roman" w:eastAsia="宋体" w:hAnsi="Times New Roman" w:cs="Times New Roman"/>
                <w:sz w:val="22"/>
                <w:szCs w:val="22"/>
              </w:rPr>
              <w:t>HER2</w:t>
            </w:r>
            <w:r w:rsidRPr="0017672E">
              <w:rPr>
                <w:rFonts w:ascii="Times New Roman" w:eastAsia="宋体" w:hAnsi="Times New Roman" w:cs="Times New Roman"/>
                <w:sz w:val="22"/>
                <w:szCs w:val="22"/>
              </w:rPr>
              <w:t>突变的非鳞状非小细胞肺癌，以及肺癌、消化道肿瘤、泌尿系统肿瘤和妇科肿瘤等多项适应症，其中</w:t>
            </w:r>
            <w:r w:rsidRPr="0017672E">
              <w:rPr>
                <w:rFonts w:ascii="Times New Roman" w:eastAsia="宋体" w:hAnsi="Times New Roman" w:cs="Times New Roman"/>
                <w:sz w:val="22"/>
                <w:szCs w:val="22"/>
              </w:rPr>
              <w:t>1</w:t>
            </w:r>
            <w:r w:rsidRPr="0017672E">
              <w:rPr>
                <w:rFonts w:ascii="Times New Roman" w:eastAsia="宋体" w:hAnsi="Times New Roman" w:cs="Times New Roman"/>
                <w:sz w:val="22"/>
                <w:szCs w:val="22"/>
              </w:rPr>
              <w:t>项适应症被</w:t>
            </w:r>
            <w:r w:rsidRPr="0017672E">
              <w:rPr>
                <w:rFonts w:ascii="Times New Roman" w:eastAsia="宋体" w:hAnsi="Times New Roman" w:cs="Times New Roman"/>
                <w:sz w:val="22"/>
                <w:szCs w:val="22"/>
              </w:rPr>
              <w:t>CDE</w:t>
            </w:r>
            <w:r w:rsidRPr="0017672E">
              <w:rPr>
                <w:rFonts w:ascii="Times New Roman" w:eastAsia="宋体" w:hAnsi="Times New Roman" w:cs="Times New Roman"/>
                <w:sz w:val="22"/>
                <w:szCs w:val="22"/>
              </w:rPr>
              <w:t>纳入突破性治疗品种名单。</w:t>
            </w:r>
          </w:p>
          <w:p w14:paraId="31927A43" w14:textId="46DC9575" w:rsidR="00927F3C" w:rsidRPr="00A75D4A" w:rsidRDefault="0017672E" w:rsidP="0017672E">
            <w:pPr>
              <w:spacing w:line="360" w:lineRule="auto"/>
              <w:rPr>
                <w:rFonts w:ascii="Times New Roman" w:eastAsia="宋体" w:hAnsi="Times New Roman" w:cs="Times New Roman"/>
                <w:sz w:val="22"/>
                <w:szCs w:val="22"/>
              </w:rPr>
            </w:pPr>
            <w:r w:rsidRPr="0017672E">
              <w:rPr>
                <w:rFonts w:ascii="Times New Roman" w:eastAsia="宋体" w:hAnsi="Times New Roman" w:cs="Times New Roman" w:hint="eastAsia"/>
                <w:sz w:val="22"/>
                <w:szCs w:val="22"/>
              </w:rPr>
              <w:t>未来，公司将加快推进产品管线的研发进度，巩固产品管线的领先优势，早日实现产品上市以惠及患者，具备自我造血能力。公司秉持“扎根中国、走向全球、成为跨国药企（</w:t>
            </w:r>
            <w:r w:rsidRPr="0017672E">
              <w:rPr>
                <w:rFonts w:ascii="Times New Roman" w:eastAsia="宋体" w:hAnsi="Times New Roman" w:cs="Times New Roman"/>
                <w:sz w:val="22"/>
                <w:szCs w:val="22"/>
              </w:rPr>
              <w:t>MNC</w:t>
            </w:r>
            <w:r w:rsidRPr="0017672E">
              <w:rPr>
                <w:rFonts w:ascii="Times New Roman" w:eastAsia="宋体" w:hAnsi="Times New Roman" w:cs="Times New Roman"/>
                <w:sz w:val="22"/>
                <w:szCs w:val="22"/>
              </w:rPr>
              <w:t>）</w:t>
            </w:r>
            <w:r w:rsidRPr="0017672E">
              <w:rPr>
                <w:rFonts w:ascii="Times New Roman" w:eastAsia="宋体" w:hAnsi="Times New Roman" w:cs="Times New Roman"/>
                <w:sz w:val="22"/>
                <w:szCs w:val="22"/>
              </w:rPr>
              <w:t>”</w:t>
            </w:r>
            <w:r w:rsidRPr="0017672E">
              <w:rPr>
                <w:rFonts w:ascii="Times New Roman" w:eastAsia="宋体" w:hAnsi="Times New Roman" w:cs="Times New Roman"/>
                <w:sz w:val="22"/>
                <w:szCs w:val="22"/>
              </w:rPr>
              <w:t>的战略定位，致力成为在肿瘤用药领域具有全球领先优势的跨国药企（</w:t>
            </w:r>
            <w:r w:rsidRPr="0017672E">
              <w:rPr>
                <w:rFonts w:ascii="Times New Roman" w:eastAsia="宋体" w:hAnsi="Times New Roman" w:cs="Times New Roman"/>
                <w:sz w:val="22"/>
                <w:szCs w:val="22"/>
              </w:rPr>
              <w:t>MNC</w:t>
            </w:r>
            <w:r w:rsidRPr="0017672E">
              <w:rPr>
                <w:rFonts w:ascii="Times New Roman" w:eastAsia="宋体" w:hAnsi="Times New Roman" w:cs="Times New Roman"/>
                <w:sz w:val="22"/>
                <w:szCs w:val="22"/>
              </w:rPr>
              <w:t>）。欢迎持续关注公司后续进展。</w:t>
            </w:r>
          </w:p>
        </w:tc>
      </w:tr>
      <w:tr w:rsidR="00DE3CC2" w:rsidRPr="00A75D4A" w14:paraId="29524ACC" w14:textId="77777777" w:rsidTr="00C72BDB">
        <w:tc>
          <w:tcPr>
            <w:tcW w:w="1980" w:type="dxa"/>
            <w:vAlign w:val="center"/>
          </w:tcPr>
          <w:p w14:paraId="6F364A09" w14:textId="77777777" w:rsidR="00DE3CC2" w:rsidRPr="00A75D4A" w:rsidRDefault="00A56A36" w:rsidP="00206B59">
            <w:pPr>
              <w:spacing w:line="360" w:lineRule="auto"/>
              <w:rPr>
                <w:rFonts w:ascii="宋体" w:eastAsia="宋体" w:hAnsi="宋体"/>
                <w:b/>
                <w:sz w:val="22"/>
                <w:szCs w:val="22"/>
              </w:rPr>
            </w:pPr>
            <w:r w:rsidRPr="00A75D4A">
              <w:rPr>
                <w:rFonts w:ascii="宋体" w:eastAsia="宋体" w:hAnsi="宋体" w:hint="eastAsia"/>
                <w:b/>
                <w:sz w:val="22"/>
                <w:szCs w:val="22"/>
              </w:rPr>
              <w:lastRenderedPageBreak/>
              <w:t>附件清单（如有）</w:t>
            </w:r>
          </w:p>
        </w:tc>
        <w:tc>
          <w:tcPr>
            <w:tcW w:w="6492" w:type="dxa"/>
            <w:vAlign w:val="center"/>
          </w:tcPr>
          <w:p w14:paraId="10C3243F" w14:textId="77777777" w:rsidR="00DE3CC2" w:rsidRPr="00A75D4A" w:rsidRDefault="00304CD5" w:rsidP="00206B59">
            <w:pPr>
              <w:spacing w:line="360" w:lineRule="auto"/>
              <w:rPr>
                <w:rFonts w:ascii="宋体" w:eastAsia="宋体" w:hAnsi="宋体"/>
                <w:sz w:val="22"/>
                <w:szCs w:val="22"/>
              </w:rPr>
            </w:pPr>
            <w:r w:rsidRPr="00A75D4A">
              <w:rPr>
                <w:rFonts w:ascii="宋体" w:eastAsia="宋体" w:hAnsi="宋体" w:hint="eastAsia"/>
                <w:sz w:val="22"/>
                <w:szCs w:val="22"/>
              </w:rPr>
              <w:t>无</w:t>
            </w:r>
          </w:p>
        </w:tc>
      </w:tr>
    </w:tbl>
    <w:p w14:paraId="41D0B266" w14:textId="77777777" w:rsidR="00DE3CC2" w:rsidRPr="00DC406F" w:rsidRDefault="00DE3CC2" w:rsidP="00DE3CC2">
      <w:pPr>
        <w:rPr>
          <w:rFonts w:ascii="宋体" w:eastAsia="宋体" w:hAnsi="宋体"/>
          <w:sz w:val="24"/>
        </w:rPr>
      </w:pPr>
    </w:p>
    <w:sectPr w:rsidR="00DE3CC2" w:rsidRPr="00DC40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77D1" w14:textId="77777777" w:rsidR="00691453" w:rsidRDefault="00691453" w:rsidP="00DC406F">
      <w:r>
        <w:separator/>
      </w:r>
    </w:p>
  </w:endnote>
  <w:endnote w:type="continuationSeparator" w:id="0">
    <w:p w14:paraId="7E14BD82" w14:textId="77777777" w:rsidR="00691453" w:rsidRDefault="00691453" w:rsidP="00DC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23172"/>
      <w:docPartObj>
        <w:docPartGallery w:val="Page Numbers (Bottom of Page)"/>
        <w:docPartUnique/>
      </w:docPartObj>
    </w:sdtPr>
    <w:sdtEndPr/>
    <w:sdtContent>
      <w:p w14:paraId="10C302C1" w14:textId="0E7F647B" w:rsidR="006E1435" w:rsidRDefault="006E1435">
        <w:pPr>
          <w:pStyle w:val="a9"/>
          <w:jc w:val="center"/>
        </w:pPr>
        <w:r>
          <w:fldChar w:fldCharType="begin"/>
        </w:r>
        <w:r>
          <w:instrText>PAGE   \* MERGEFORMAT</w:instrText>
        </w:r>
        <w:r>
          <w:fldChar w:fldCharType="separate"/>
        </w:r>
        <w:r w:rsidR="00A75D4A" w:rsidRPr="00A75D4A">
          <w:rPr>
            <w:noProof/>
            <w:lang w:val="zh-CN"/>
          </w:rPr>
          <w:t>1</w:t>
        </w:r>
        <w:r>
          <w:fldChar w:fldCharType="end"/>
        </w:r>
      </w:p>
    </w:sdtContent>
  </w:sdt>
  <w:p w14:paraId="244D6B6D" w14:textId="77777777" w:rsidR="006E1435" w:rsidRDefault="006E14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56D1" w14:textId="77777777" w:rsidR="00691453" w:rsidRDefault="00691453" w:rsidP="00DC406F">
      <w:r>
        <w:separator/>
      </w:r>
    </w:p>
  </w:footnote>
  <w:footnote w:type="continuationSeparator" w:id="0">
    <w:p w14:paraId="18947A34" w14:textId="77777777" w:rsidR="00691453" w:rsidRDefault="00691453" w:rsidP="00DC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886"/>
    <w:multiLevelType w:val="hybridMultilevel"/>
    <w:tmpl w:val="4DC4D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1E2CC6"/>
    <w:multiLevelType w:val="multilevel"/>
    <w:tmpl w:val="1EBA5072"/>
    <w:lvl w:ilvl="0">
      <w:start w:val="1"/>
      <w:numFmt w:val="chineseCountingThousand"/>
      <w:lvlRestart w:val="0"/>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wNLQwtDCxtDQyNLJQ0lEKTi0uzszPAykwrAUAtDr4sSwAAAA="/>
  </w:docVars>
  <w:rsids>
    <w:rsidRoot w:val="00E751E7"/>
    <w:rsid w:val="00003434"/>
    <w:rsid w:val="000065F9"/>
    <w:rsid w:val="000230C0"/>
    <w:rsid w:val="0003264C"/>
    <w:rsid w:val="000341C1"/>
    <w:rsid w:val="0006034F"/>
    <w:rsid w:val="000618E2"/>
    <w:rsid w:val="00073BBC"/>
    <w:rsid w:val="00083303"/>
    <w:rsid w:val="00085F1D"/>
    <w:rsid w:val="00087737"/>
    <w:rsid w:val="000937C3"/>
    <w:rsid w:val="000952B2"/>
    <w:rsid w:val="000B17D1"/>
    <w:rsid w:val="000B2249"/>
    <w:rsid w:val="000C245E"/>
    <w:rsid w:val="000C304D"/>
    <w:rsid w:val="000C5D05"/>
    <w:rsid w:val="000D75C0"/>
    <w:rsid w:val="000E69EE"/>
    <w:rsid w:val="000F02B2"/>
    <w:rsid w:val="000F50D6"/>
    <w:rsid w:val="001029AC"/>
    <w:rsid w:val="00107E26"/>
    <w:rsid w:val="0012083D"/>
    <w:rsid w:val="001225BA"/>
    <w:rsid w:val="00154B33"/>
    <w:rsid w:val="0017672E"/>
    <w:rsid w:val="00183260"/>
    <w:rsid w:val="00190096"/>
    <w:rsid w:val="0019033C"/>
    <w:rsid w:val="001971CE"/>
    <w:rsid w:val="001A7949"/>
    <w:rsid w:val="001B1ADB"/>
    <w:rsid w:val="001B4C43"/>
    <w:rsid w:val="001B72DE"/>
    <w:rsid w:val="001C3C45"/>
    <w:rsid w:val="001D40E5"/>
    <w:rsid w:val="001D6AAD"/>
    <w:rsid w:val="001E7911"/>
    <w:rsid w:val="001F50DE"/>
    <w:rsid w:val="00206B59"/>
    <w:rsid w:val="00215647"/>
    <w:rsid w:val="00221BF8"/>
    <w:rsid w:val="00223AF0"/>
    <w:rsid w:val="00231CDE"/>
    <w:rsid w:val="00236DA9"/>
    <w:rsid w:val="002375C8"/>
    <w:rsid w:val="002401EC"/>
    <w:rsid w:val="00252422"/>
    <w:rsid w:val="00274A55"/>
    <w:rsid w:val="002854A8"/>
    <w:rsid w:val="002869FC"/>
    <w:rsid w:val="002C136E"/>
    <w:rsid w:val="002D048B"/>
    <w:rsid w:val="002E36D4"/>
    <w:rsid w:val="002E5221"/>
    <w:rsid w:val="002E5BCC"/>
    <w:rsid w:val="002F682C"/>
    <w:rsid w:val="00301862"/>
    <w:rsid w:val="00304CD5"/>
    <w:rsid w:val="00312D13"/>
    <w:rsid w:val="00320C8A"/>
    <w:rsid w:val="00324264"/>
    <w:rsid w:val="00327DF7"/>
    <w:rsid w:val="00336724"/>
    <w:rsid w:val="003374B8"/>
    <w:rsid w:val="00354C25"/>
    <w:rsid w:val="00360FB9"/>
    <w:rsid w:val="0036536B"/>
    <w:rsid w:val="00395043"/>
    <w:rsid w:val="003B4CB8"/>
    <w:rsid w:val="003C1592"/>
    <w:rsid w:val="003E2E84"/>
    <w:rsid w:val="00403E64"/>
    <w:rsid w:val="0040444D"/>
    <w:rsid w:val="00411769"/>
    <w:rsid w:val="00425EAF"/>
    <w:rsid w:val="00444A81"/>
    <w:rsid w:val="00470946"/>
    <w:rsid w:val="004825F6"/>
    <w:rsid w:val="00483D7A"/>
    <w:rsid w:val="00486334"/>
    <w:rsid w:val="004911F5"/>
    <w:rsid w:val="004A09A3"/>
    <w:rsid w:val="004A18DD"/>
    <w:rsid w:val="004A6240"/>
    <w:rsid w:val="004B1074"/>
    <w:rsid w:val="004B10F8"/>
    <w:rsid w:val="004D3A87"/>
    <w:rsid w:val="004D77BC"/>
    <w:rsid w:val="004F168C"/>
    <w:rsid w:val="005024B0"/>
    <w:rsid w:val="00504968"/>
    <w:rsid w:val="0050597E"/>
    <w:rsid w:val="0052493B"/>
    <w:rsid w:val="00545771"/>
    <w:rsid w:val="0054578D"/>
    <w:rsid w:val="00553895"/>
    <w:rsid w:val="00556977"/>
    <w:rsid w:val="00563E69"/>
    <w:rsid w:val="00564E75"/>
    <w:rsid w:val="00567D3D"/>
    <w:rsid w:val="0058763C"/>
    <w:rsid w:val="005A62AC"/>
    <w:rsid w:val="005B00AC"/>
    <w:rsid w:val="005B4951"/>
    <w:rsid w:val="005D31DE"/>
    <w:rsid w:val="005D7341"/>
    <w:rsid w:val="00604046"/>
    <w:rsid w:val="00614719"/>
    <w:rsid w:val="00617068"/>
    <w:rsid w:val="00622AEC"/>
    <w:rsid w:val="00625CE1"/>
    <w:rsid w:val="00635DDF"/>
    <w:rsid w:val="0064707C"/>
    <w:rsid w:val="00661A81"/>
    <w:rsid w:val="0066290F"/>
    <w:rsid w:val="0066622D"/>
    <w:rsid w:val="00666D94"/>
    <w:rsid w:val="00686612"/>
    <w:rsid w:val="00691453"/>
    <w:rsid w:val="006930BA"/>
    <w:rsid w:val="006A613B"/>
    <w:rsid w:val="006B1B35"/>
    <w:rsid w:val="006D1CAE"/>
    <w:rsid w:val="006D23BE"/>
    <w:rsid w:val="006D353F"/>
    <w:rsid w:val="006D3E92"/>
    <w:rsid w:val="006D58CA"/>
    <w:rsid w:val="006E1435"/>
    <w:rsid w:val="006E6AD7"/>
    <w:rsid w:val="0070355E"/>
    <w:rsid w:val="00721F0E"/>
    <w:rsid w:val="00734BE6"/>
    <w:rsid w:val="0074372F"/>
    <w:rsid w:val="0074459E"/>
    <w:rsid w:val="0076144B"/>
    <w:rsid w:val="007650DC"/>
    <w:rsid w:val="007705DD"/>
    <w:rsid w:val="00790BE0"/>
    <w:rsid w:val="007919C6"/>
    <w:rsid w:val="00797315"/>
    <w:rsid w:val="007A7679"/>
    <w:rsid w:val="007B1AF3"/>
    <w:rsid w:val="007B4F64"/>
    <w:rsid w:val="007C0840"/>
    <w:rsid w:val="007D16B7"/>
    <w:rsid w:val="007D2ACA"/>
    <w:rsid w:val="007E1548"/>
    <w:rsid w:val="007E2E61"/>
    <w:rsid w:val="007F57CF"/>
    <w:rsid w:val="007F6167"/>
    <w:rsid w:val="008019A9"/>
    <w:rsid w:val="0081308D"/>
    <w:rsid w:val="008351DB"/>
    <w:rsid w:val="0087755E"/>
    <w:rsid w:val="0088215C"/>
    <w:rsid w:val="00890117"/>
    <w:rsid w:val="008943F0"/>
    <w:rsid w:val="008963C1"/>
    <w:rsid w:val="008A3499"/>
    <w:rsid w:val="008C4712"/>
    <w:rsid w:val="008E2567"/>
    <w:rsid w:val="008E4294"/>
    <w:rsid w:val="008E7AC0"/>
    <w:rsid w:val="008F67D2"/>
    <w:rsid w:val="008F764B"/>
    <w:rsid w:val="00900680"/>
    <w:rsid w:val="00921255"/>
    <w:rsid w:val="00927F3C"/>
    <w:rsid w:val="0093046D"/>
    <w:rsid w:val="00934D41"/>
    <w:rsid w:val="00935AC8"/>
    <w:rsid w:val="009404A4"/>
    <w:rsid w:val="00947008"/>
    <w:rsid w:val="00967437"/>
    <w:rsid w:val="0097004B"/>
    <w:rsid w:val="009A2650"/>
    <w:rsid w:val="009A69C4"/>
    <w:rsid w:val="009B50BE"/>
    <w:rsid w:val="009E56BC"/>
    <w:rsid w:val="009E7FF4"/>
    <w:rsid w:val="009F35EC"/>
    <w:rsid w:val="00A0222B"/>
    <w:rsid w:val="00A0229E"/>
    <w:rsid w:val="00A110FA"/>
    <w:rsid w:val="00A20F00"/>
    <w:rsid w:val="00A21B70"/>
    <w:rsid w:val="00A3142C"/>
    <w:rsid w:val="00A31B7D"/>
    <w:rsid w:val="00A36504"/>
    <w:rsid w:val="00A4432F"/>
    <w:rsid w:val="00A50E26"/>
    <w:rsid w:val="00A559EA"/>
    <w:rsid w:val="00A56A36"/>
    <w:rsid w:val="00A614EF"/>
    <w:rsid w:val="00A75D4A"/>
    <w:rsid w:val="00A82735"/>
    <w:rsid w:val="00A85AA9"/>
    <w:rsid w:val="00A942AA"/>
    <w:rsid w:val="00AA571E"/>
    <w:rsid w:val="00AA6B48"/>
    <w:rsid w:val="00AB2B6D"/>
    <w:rsid w:val="00AC6663"/>
    <w:rsid w:val="00AC6D45"/>
    <w:rsid w:val="00AC7233"/>
    <w:rsid w:val="00AD0821"/>
    <w:rsid w:val="00AD32FE"/>
    <w:rsid w:val="00AE17BB"/>
    <w:rsid w:val="00AF003B"/>
    <w:rsid w:val="00AF0962"/>
    <w:rsid w:val="00AF1F9A"/>
    <w:rsid w:val="00AF2045"/>
    <w:rsid w:val="00B00FCC"/>
    <w:rsid w:val="00B11088"/>
    <w:rsid w:val="00B1423E"/>
    <w:rsid w:val="00B14F85"/>
    <w:rsid w:val="00B16710"/>
    <w:rsid w:val="00B249F9"/>
    <w:rsid w:val="00B24BB5"/>
    <w:rsid w:val="00B254C9"/>
    <w:rsid w:val="00B332CB"/>
    <w:rsid w:val="00B45C73"/>
    <w:rsid w:val="00BA1761"/>
    <w:rsid w:val="00BA3CAD"/>
    <w:rsid w:val="00BC54B5"/>
    <w:rsid w:val="00BC6605"/>
    <w:rsid w:val="00BD428D"/>
    <w:rsid w:val="00BE25CC"/>
    <w:rsid w:val="00BE452B"/>
    <w:rsid w:val="00C1198B"/>
    <w:rsid w:val="00C12E5A"/>
    <w:rsid w:val="00C17932"/>
    <w:rsid w:val="00C27E2D"/>
    <w:rsid w:val="00C4515D"/>
    <w:rsid w:val="00C64BEA"/>
    <w:rsid w:val="00C71EA7"/>
    <w:rsid w:val="00C72BDB"/>
    <w:rsid w:val="00C8245F"/>
    <w:rsid w:val="00C867BB"/>
    <w:rsid w:val="00C92D71"/>
    <w:rsid w:val="00C97EBD"/>
    <w:rsid w:val="00CB48F0"/>
    <w:rsid w:val="00CB78AC"/>
    <w:rsid w:val="00CC6225"/>
    <w:rsid w:val="00CC7ECD"/>
    <w:rsid w:val="00CD5238"/>
    <w:rsid w:val="00CF0598"/>
    <w:rsid w:val="00D0340A"/>
    <w:rsid w:val="00D14E44"/>
    <w:rsid w:val="00D6279E"/>
    <w:rsid w:val="00D8764D"/>
    <w:rsid w:val="00D90C3C"/>
    <w:rsid w:val="00D93379"/>
    <w:rsid w:val="00DA0CEA"/>
    <w:rsid w:val="00DB5D43"/>
    <w:rsid w:val="00DC3F37"/>
    <w:rsid w:val="00DC406F"/>
    <w:rsid w:val="00DC5D00"/>
    <w:rsid w:val="00DD181E"/>
    <w:rsid w:val="00DD4620"/>
    <w:rsid w:val="00DD5D12"/>
    <w:rsid w:val="00DD5DCA"/>
    <w:rsid w:val="00DE0D9A"/>
    <w:rsid w:val="00DE2511"/>
    <w:rsid w:val="00DE3CC2"/>
    <w:rsid w:val="00DE63FA"/>
    <w:rsid w:val="00DF33B8"/>
    <w:rsid w:val="00E03FC1"/>
    <w:rsid w:val="00E115F0"/>
    <w:rsid w:val="00E11C7B"/>
    <w:rsid w:val="00E11E9E"/>
    <w:rsid w:val="00E16CB0"/>
    <w:rsid w:val="00E3283D"/>
    <w:rsid w:val="00E34768"/>
    <w:rsid w:val="00E678BC"/>
    <w:rsid w:val="00E74AC8"/>
    <w:rsid w:val="00E751E7"/>
    <w:rsid w:val="00E80272"/>
    <w:rsid w:val="00E81888"/>
    <w:rsid w:val="00E85E66"/>
    <w:rsid w:val="00E927FC"/>
    <w:rsid w:val="00EA14F1"/>
    <w:rsid w:val="00EF7797"/>
    <w:rsid w:val="00EF7BBA"/>
    <w:rsid w:val="00F03CE5"/>
    <w:rsid w:val="00F05EF2"/>
    <w:rsid w:val="00F1454F"/>
    <w:rsid w:val="00F22152"/>
    <w:rsid w:val="00F41C34"/>
    <w:rsid w:val="00F43821"/>
    <w:rsid w:val="00F43981"/>
    <w:rsid w:val="00F44C1F"/>
    <w:rsid w:val="00F47E1C"/>
    <w:rsid w:val="00F574D8"/>
    <w:rsid w:val="00F60DE4"/>
    <w:rsid w:val="00F662B2"/>
    <w:rsid w:val="00F86B10"/>
    <w:rsid w:val="00F86B3D"/>
    <w:rsid w:val="00F913E0"/>
    <w:rsid w:val="00FA36D7"/>
    <w:rsid w:val="00FC2D02"/>
    <w:rsid w:val="00FD1E36"/>
    <w:rsid w:val="00FD4D86"/>
    <w:rsid w:val="00FD5BAF"/>
    <w:rsid w:val="00FD666B"/>
    <w:rsid w:val="00FE3A01"/>
    <w:rsid w:val="00FF6771"/>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6DCC"/>
  <w15:docId w15:val="{2B5A52F9-5CDD-47E1-8509-9F2C9AEF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D0340A"/>
    <w:pPr>
      <w:keepNext/>
      <w:keepLines/>
      <w:pageBreakBefore/>
      <w:numPr>
        <w:numId w:val="2"/>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D0340A"/>
    <w:pPr>
      <w:keepNext/>
      <w:keepLines/>
      <w:numPr>
        <w:ilvl w:val="1"/>
        <w:numId w:val="2"/>
      </w:numPr>
      <w:spacing w:beforeLines="50" w:before="50" w:afterLines="50" w:after="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D0340A"/>
    <w:pPr>
      <w:keepNext/>
      <w:keepLines/>
      <w:numPr>
        <w:ilvl w:val="2"/>
        <w:numId w:val="2"/>
      </w:numPr>
      <w:snapToGrid w:val="0"/>
      <w:spacing w:beforeLines="50" w:before="50" w:afterLines="50" w:after="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D0340A"/>
    <w:pPr>
      <w:keepNext/>
      <w:keepLines/>
      <w:numPr>
        <w:ilvl w:val="3"/>
        <w:numId w:val="2"/>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D0340A"/>
    <w:pPr>
      <w:keepNext/>
      <w:keepLines/>
      <w:numPr>
        <w:ilvl w:val="4"/>
        <w:numId w:val="2"/>
      </w:numPr>
      <w:spacing w:beforeLines="50" w:before="50" w:afterLines="50" w:after="50" w:line="360" w:lineRule="auto"/>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D0340A"/>
    <w:pPr>
      <w:numPr>
        <w:ilvl w:val="5"/>
        <w:numId w:val="1"/>
      </w:numPr>
      <w:spacing w:beforeLines="50" w:before="50" w:afterLines="50" w:after="50" w:line="360" w:lineRule="auto"/>
      <w:ind w:firstLineChars="200" w:firstLine="200"/>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D0340A"/>
    <w:pPr>
      <w:keepNext/>
      <w:keepLines/>
      <w:numPr>
        <w:ilvl w:val="6"/>
        <w:numId w:val="2"/>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E3283D"/>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DC5D00"/>
    <w:rPr>
      <w:rFonts w:ascii="Times New Roman" w:eastAsia="黑体" w:hAnsi="Times New Roman" w:cs="Times New Roman"/>
      <w:bCs/>
      <w:sz w:val="28"/>
      <w:szCs w:val="32"/>
    </w:rPr>
  </w:style>
  <w:style w:type="character" w:customStyle="1" w:styleId="30">
    <w:name w:val="标题 3 字符"/>
    <w:basedOn w:val="a1"/>
    <w:link w:val="3"/>
    <w:uiPriority w:val="1"/>
    <w:rsid w:val="00DC5D00"/>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DC5D00"/>
    <w:rPr>
      <w:rFonts w:ascii="Times New Roman" w:eastAsia="宋体" w:hAnsi="Times New Roman" w:cs="Times New Roman"/>
      <w:b/>
      <w:bCs/>
      <w:sz w:val="24"/>
      <w:szCs w:val="28"/>
    </w:rPr>
  </w:style>
  <w:style w:type="character" w:customStyle="1" w:styleId="50">
    <w:name w:val="标题 5 字符"/>
    <w:basedOn w:val="a1"/>
    <w:link w:val="5"/>
    <w:uiPriority w:val="1"/>
    <w:rsid w:val="00252422"/>
    <w:rPr>
      <w:rFonts w:ascii="Times New Roman" w:eastAsia="宋体" w:hAnsi="Times New Roman" w:cs="Times New Roman"/>
      <w:bCs/>
      <w:sz w:val="24"/>
      <w:szCs w:val="28"/>
    </w:rPr>
  </w:style>
  <w:style w:type="character" w:customStyle="1" w:styleId="60">
    <w:name w:val="标题 6 字符"/>
    <w:basedOn w:val="a1"/>
    <w:link w:val="6"/>
    <w:uiPriority w:val="1"/>
    <w:rsid w:val="00D0340A"/>
    <w:rPr>
      <w:rFonts w:ascii="Times New Roman" w:eastAsia="宋体" w:hAnsi="Times New Roman" w:cs="Times New Roman"/>
      <w:bCs/>
      <w:sz w:val="24"/>
      <w:szCs w:val="24"/>
    </w:rPr>
  </w:style>
  <w:style w:type="character" w:customStyle="1" w:styleId="70">
    <w:name w:val="标题 7 字符"/>
    <w:basedOn w:val="a1"/>
    <w:link w:val="7"/>
    <w:uiPriority w:val="2"/>
    <w:rsid w:val="008E429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a7">
    <w:name w:val="header"/>
    <w:basedOn w:val="a"/>
    <w:link w:val="a8"/>
    <w:uiPriority w:val="99"/>
    <w:unhideWhenUsed/>
    <w:rsid w:val="00DC406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C406F"/>
    <w:rPr>
      <w:sz w:val="18"/>
      <w:szCs w:val="18"/>
    </w:rPr>
  </w:style>
  <w:style w:type="paragraph" w:styleId="a9">
    <w:name w:val="footer"/>
    <w:basedOn w:val="a"/>
    <w:link w:val="aa"/>
    <w:uiPriority w:val="99"/>
    <w:unhideWhenUsed/>
    <w:rsid w:val="00DC406F"/>
    <w:pPr>
      <w:tabs>
        <w:tab w:val="center" w:pos="4153"/>
        <w:tab w:val="right" w:pos="8306"/>
      </w:tabs>
      <w:snapToGrid w:val="0"/>
      <w:jc w:val="left"/>
    </w:pPr>
    <w:rPr>
      <w:sz w:val="18"/>
      <w:szCs w:val="18"/>
    </w:rPr>
  </w:style>
  <w:style w:type="character" w:customStyle="1" w:styleId="aa">
    <w:name w:val="页脚 字符"/>
    <w:basedOn w:val="a1"/>
    <w:link w:val="a9"/>
    <w:uiPriority w:val="99"/>
    <w:rsid w:val="00DC406F"/>
    <w:rPr>
      <w:sz w:val="18"/>
      <w:szCs w:val="18"/>
    </w:rPr>
  </w:style>
  <w:style w:type="table" w:styleId="ab">
    <w:name w:val="Table Grid"/>
    <w:basedOn w:val="a2"/>
    <w:uiPriority w:val="39"/>
    <w:rsid w:val="00DE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E3CC2"/>
    <w:rPr>
      <w:sz w:val="18"/>
      <w:szCs w:val="18"/>
    </w:rPr>
  </w:style>
  <w:style w:type="character" w:customStyle="1" w:styleId="ad">
    <w:name w:val="批注框文本 字符"/>
    <w:basedOn w:val="a1"/>
    <w:link w:val="ac"/>
    <w:uiPriority w:val="99"/>
    <w:semiHidden/>
    <w:rsid w:val="00DE3CC2"/>
    <w:rPr>
      <w:sz w:val="18"/>
      <w:szCs w:val="18"/>
    </w:rPr>
  </w:style>
  <w:style w:type="paragraph" w:styleId="ae">
    <w:name w:val="List Paragraph"/>
    <w:basedOn w:val="a"/>
    <w:uiPriority w:val="34"/>
    <w:qFormat/>
    <w:rsid w:val="005B00AC"/>
    <w:pPr>
      <w:ind w:firstLineChars="200" w:firstLine="420"/>
    </w:pPr>
  </w:style>
  <w:style w:type="character" w:styleId="af">
    <w:name w:val="annotation reference"/>
    <w:basedOn w:val="a1"/>
    <w:uiPriority w:val="99"/>
    <w:semiHidden/>
    <w:unhideWhenUsed/>
    <w:rsid w:val="001A7949"/>
    <w:rPr>
      <w:sz w:val="21"/>
      <w:szCs w:val="21"/>
    </w:rPr>
  </w:style>
  <w:style w:type="paragraph" w:styleId="af0">
    <w:name w:val="annotation text"/>
    <w:basedOn w:val="a"/>
    <w:link w:val="af1"/>
    <w:uiPriority w:val="99"/>
    <w:unhideWhenUsed/>
    <w:rsid w:val="001A7949"/>
    <w:pPr>
      <w:jc w:val="left"/>
    </w:pPr>
  </w:style>
  <w:style w:type="character" w:customStyle="1" w:styleId="af1">
    <w:name w:val="批注文字 字符"/>
    <w:basedOn w:val="a1"/>
    <w:link w:val="af0"/>
    <w:uiPriority w:val="99"/>
    <w:rsid w:val="001A7949"/>
  </w:style>
  <w:style w:type="paragraph" w:styleId="af2">
    <w:name w:val="annotation subject"/>
    <w:basedOn w:val="af0"/>
    <w:next w:val="af0"/>
    <w:link w:val="af3"/>
    <w:uiPriority w:val="99"/>
    <w:semiHidden/>
    <w:unhideWhenUsed/>
    <w:rsid w:val="001225BA"/>
    <w:rPr>
      <w:b/>
      <w:bCs/>
    </w:rPr>
  </w:style>
  <w:style w:type="character" w:customStyle="1" w:styleId="af3">
    <w:name w:val="批注主题 字符"/>
    <w:basedOn w:val="af1"/>
    <w:link w:val="af2"/>
    <w:uiPriority w:val="99"/>
    <w:semiHidden/>
    <w:rsid w:val="001225BA"/>
    <w:rPr>
      <w:b/>
      <w:bCs/>
    </w:rPr>
  </w:style>
  <w:style w:type="paragraph" w:styleId="af4">
    <w:name w:val="Revision"/>
    <w:hidden/>
    <w:uiPriority w:val="99"/>
    <w:semiHidden/>
    <w:rsid w:val="00274A55"/>
  </w:style>
  <w:style w:type="character" w:customStyle="1" w:styleId="markedcontent">
    <w:name w:val="markedcontent"/>
    <w:basedOn w:val="a1"/>
    <w:rsid w:val="0070355E"/>
  </w:style>
  <w:style w:type="character" w:customStyle="1" w:styleId="fontstyle01">
    <w:name w:val="fontstyle01"/>
    <w:basedOn w:val="a1"/>
    <w:rsid w:val="00B332CB"/>
    <w:rPr>
      <w:rFonts w:ascii="宋体" w:eastAsia="宋体" w:hAnsi="宋体" w:hint="eastAsia"/>
      <w:b w:val="0"/>
      <w:bCs w:val="0"/>
      <w:i w:val="0"/>
      <w:iCs w:val="0"/>
      <w:color w:val="000000"/>
      <w:sz w:val="24"/>
      <w:szCs w:val="24"/>
    </w:rPr>
  </w:style>
  <w:style w:type="character" w:customStyle="1" w:styleId="fontstyle21">
    <w:name w:val="fontstyle21"/>
    <w:basedOn w:val="a1"/>
    <w:rsid w:val="00B332C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872F-CDC2-430F-8262-D4C23FB9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Pages>
  <Words>877</Words>
  <Characters>1151</Characters>
  <Application>Microsoft Office Word</Application>
  <DocSecurity>0</DocSecurity>
  <Lines>143</Lines>
  <Paragraphs>126</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赵泽坤</dc:creator>
  <cp:lastModifiedBy>liusipeng</cp:lastModifiedBy>
  <cp:revision>115</cp:revision>
  <cp:lastPrinted>2024-09-18T08:56:00Z</cp:lastPrinted>
  <dcterms:created xsi:type="dcterms:W3CDTF">2023-02-17T09:55:00Z</dcterms:created>
  <dcterms:modified xsi:type="dcterms:W3CDTF">2025-12-05T01:27:00Z</dcterms:modified>
</cp:coreProperties>
</file>