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1D038" w14:textId="4692CCED" w:rsidR="00AE1645" w:rsidRPr="00634456" w:rsidRDefault="00E12328">
      <w:pPr>
        <w:spacing w:line="360" w:lineRule="auto"/>
        <w:jc w:val="center"/>
        <w:rPr>
          <w:rFonts w:ascii="Times New Roman" w:eastAsia="宋体" w:hAnsi="Times New Roman" w:cs="Times New Roman"/>
          <w:b/>
          <w:bCs/>
          <w:sz w:val="24"/>
          <w:szCs w:val="24"/>
        </w:rPr>
      </w:pPr>
      <w:r w:rsidRPr="00634456">
        <w:rPr>
          <w:rFonts w:ascii="Times New Roman" w:eastAsia="宋体" w:hAnsi="Times New Roman" w:cs="Times New Roman"/>
          <w:b/>
          <w:bCs/>
          <w:sz w:val="24"/>
          <w:szCs w:val="24"/>
        </w:rPr>
        <w:t>南京高华科技股份有限公司投资者关系活动记录表</w:t>
      </w:r>
    </w:p>
    <w:p w14:paraId="5F7DCDA8" w14:textId="1CFA25F2" w:rsidR="00AE1645" w:rsidRPr="00634456" w:rsidRDefault="00E12328">
      <w:pPr>
        <w:pStyle w:val="a0"/>
        <w:jc w:val="right"/>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z w:val="24"/>
          <w:szCs w:val="24"/>
        </w:rPr>
        <w:t>编号：</w:t>
      </w:r>
      <w:r w:rsidRPr="00634456">
        <w:rPr>
          <w:rFonts w:ascii="Times New Roman" w:eastAsia="宋体" w:hAnsi="Times New Roman" w:cs="Times New Roman"/>
          <w:b w:val="0"/>
          <w:bCs w:val="0"/>
          <w:sz w:val="24"/>
          <w:szCs w:val="24"/>
        </w:rPr>
        <w:t>202</w:t>
      </w:r>
      <w:r w:rsidR="000067B2" w:rsidRPr="00634456">
        <w:rPr>
          <w:rFonts w:ascii="Times New Roman" w:eastAsia="宋体" w:hAnsi="Times New Roman" w:cs="Times New Roman"/>
          <w:b w:val="0"/>
          <w:bCs w:val="0"/>
          <w:sz w:val="24"/>
          <w:szCs w:val="24"/>
        </w:rPr>
        <w:t>5</w:t>
      </w:r>
      <w:r w:rsidR="00A9119E" w:rsidRPr="00634456">
        <w:rPr>
          <w:rFonts w:ascii="Times New Roman" w:eastAsia="宋体" w:hAnsi="Times New Roman" w:cs="Times New Roman"/>
          <w:b w:val="0"/>
          <w:bCs w:val="0"/>
          <w:sz w:val="24"/>
          <w:szCs w:val="24"/>
        </w:rPr>
        <w:t>1</w:t>
      </w:r>
      <w:r w:rsidR="0095762D" w:rsidRPr="00634456">
        <w:rPr>
          <w:rFonts w:ascii="Times New Roman" w:eastAsia="宋体" w:hAnsi="Times New Roman" w:cs="Times New Roman" w:hint="eastAsia"/>
          <w:b w:val="0"/>
          <w:bCs w:val="0"/>
          <w:sz w:val="24"/>
          <w:szCs w:val="24"/>
        </w:rPr>
        <w:t>2</w:t>
      </w:r>
    </w:p>
    <w:tbl>
      <w:tblPr>
        <w:tblW w:w="8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5"/>
        <w:gridCol w:w="6144"/>
      </w:tblGrid>
      <w:tr w:rsidR="00AE1645" w:rsidRPr="00634456" w14:paraId="4E826C2F" w14:textId="77777777">
        <w:trPr>
          <w:trHeight w:val="1433"/>
          <w:jc w:val="center"/>
        </w:trPr>
        <w:tc>
          <w:tcPr>
            <w:tcW w:w="2375" w:type="dxa"/>
            <w:vAlign w:val="center"/>
          </w:tcPr>
          <w:p w14:paraId="784793A6" w14:textId="77777777" w:rsidR="00AE1645" w:rsidRPr="00634456" w:rsidRDefault="00E12328">
            <w:pPr>
              <w:pStyle w:val="TableParagraph"/>
              <w:spacing w:before="1"/>
              <w:ind w:left="107"/>
              <w:jc w:val="center"/>
              <w:rPr>
                <w:rFonts w:ascii="Times New Roman" w:eastAsia="宋体" w:hAnsi="Times New Roman" w:cs="Times New Roman"/>
                <w:sz w:val="24"/>
                <w:szCs w:val="24"/>
                <w:lang w:val="en-US"/>
              </w:rPr>
            </w:pPr>
            <w:r w:rsidRPr="00634456">
              <w:rPr>
                <w:rFonts w:ascii="Times New Roman" w:eastAsia="宋体" w:hAnsi="Times New Roman" w:cs="Times New Roman"/>
                <w:sz w:val="24"/>
                <w:szCs w:val="24"/>
                <w:lang w:val="en-US"/>
              </w:rPr>
              <w:t>投资者关系活动类别</w:t>
            </w:r>
          </w:p>
        </w:tc>
        <w:tc>
          <w:tcPr>
            <w:tcW w:w="6144" w:type="dxa"/>
            <w:vAlign w:val="center"/>
          </w:tcPr>
          <w:p w14:paraId="6CF83D8A" w14:textId="3D6F666C" w:rsidR="00AE1645" w:rsidRPr="00634456" w:rsidRDefault="00A9119E">
            <w:pPr>
              <w:pStyle w:val="TableParagraph"/>
              <w:tabs>
                <w:tab w:val="left" w:pos="2418"/>
              </w:tabs>
              <w:ind w:left="107"/>
              <w:rPr>
                <w:rFonts w:ascii="Times New Roman" w:eastAsia="宋体" w:hAnsi="Times New Roman" w:cs="Times New Roman"/>
                <w:sz w:val="24"/>
                <w:szCs w:val="24"/>
              </w:rPr>
            </w:pPr>
            <w:r w:rsidRPr="00634456">
              <w:rPr>
                <w:rFonts w:ascii="Times New Roman" w:eastAsia="宋体" w:hAnsi="Times New Roman" w:cs="Times New Roman"/>
                <w:sz w:val="24"/>
                <w:szCs w:val="24"/>
              </w:rPr>
              <w:sym w:font="Wingdings 2" w:char="0052"/>
            </w:r>
            <w:r w:rsidR="00E12328" w:rsidRPr="00634456">
              <w:rPr>
                <w:rFonts w:ascii="Times New Roman" w:eastAsia="宋体" w:hAnsi="Times New Roman" w:cs="Times New Roman"/>
                <w:sz w:val="24"/>
                <w:szCs w:val="24"/>
              </w:rPr>
              <w:t>特定对象调研</w:t>
            </w:r>
            <w:r w:rsidR="00E12328" w:rsidRPr="00634456">
              <w:rPr>
                <w:rFonts w:ascii="Times New Roman" w:eastAsia="宋体" w:hAnsi="Times New Roman" w:cs="Times New Roman"/>
                <w:sz w:val="24"/>
                <w:szCs w:val="24"/>
              </w:rPr>
              <w:tab/>
              <w:t>□</w:t>
            </w:r>
            <w:r w:rsidR="00E12328" w:rsidRPr="00634456">
              <w:rPr>
                <w:rFonts w:ascii="Times New Roman" w:eastAsia="宋体" w:hAnsi="Times New Roman" w:cs="Times New Roman"/>
                <w:sz w:val="24"/>
                <w:szCs w:val="24"/>
              </w:rPr>
              <w:t>分析师会议</w:t>
            </w:r>
          </w:p>
          <w:p w14:paraId="0A5DC941" w14:textId="77777777" w:rsidR="00AE1645" w:rsidRPr="00634456" w:rsidRDefault="00AE1645">
            <w:pPr>
              <w:pStyle w:val="TableParagraph"/>
              <w:tabs>
                <w:tab w:val="left" w:pos="2418"/>
              </w:tabs>
              <w:ind w:left="107"/>
              <w:rPr>
                <w:rFonts w:ascii="Times New Roman" w:eastAsia="宋体" w:hAnsi="Times New Roman" w:cs="Times New Roman"/>
                <w:sz w:val="24"/>
                <w:szCs w:val="24"/>
              </w:rPr>
            </w:pPr>
          </w:p>
          <w:p w14:paraId="4AFE684D" w14:textId="0AA5E5FB" w:rsidR="00AE1645" w:rsidRPr="00634456" w:rsidRDefault="00FF3D0A">
            <w:pPr>
              <w:pStyle w:val="TableParagraph"/>
              <w:tabs>
                <w:tab w:val="left" w:pos="2418"/>
              </w:tabs>
              <w:ind w:left="107"/>
              <w:rPr>
                <w:rFonts w:ascii="Times New Roman" w:eastAsia="宋体" w:hAnsi="Times New Roman" w:cs="Times New Roman"/>
                <w:sz w:val="24"/>
                <w:szCs w:val="24"/>
              </w:rPr>
            </w:pPr>
            <w:r w:rsidRPr="00634456">
              <w:rPr>
                <w:rFonts w:ascii="Times New Roman" w:eastAsia="宋体" w:hAnsi="Times New Roman" w:cs="Times New Roman"/>
                <w:sz w:val="24"/>
                <w:szCs w:val="24"/>
              </w:rPr>
              <w:t>□</w:t>
            </w:r>
            <w:r w:rsidR="00E12328" w:rsidRPr="00634456">
              <w:rPr>
                <w:rFonts w:ascii="Times New Roman" w:eastAsia="宋体" w:hAnsi="Times New Roman" w:cs="Times New Roman"/>
                <w:sz w:val="24"/>
                <w:szCs w:val="24"/>
              </w:rPr>
              <w:t>媒体采访</w:t>
            </w:r>
            <w:r w:rsidR="00E12328" w:rsidRPr="00634456">
              <w:rPr>
                <w:rFonts w:ascii="Times New Roman" w:eastAsia="宋体" w:hAnsi="Times New Roman" w:cs="Times New Roman"/>
                <w:sz w:val="24"/>
                <w:szCs w:val="24"/>
              </w:rPr>
              <w:tab/>
            </w:r>
            <w:r w:rsidR="00A9119E" w:rsidRPr="00634456">
              <w:rPr>
                <w:rFonts w:ascii="Times New Roman" w:eastAsia="宋体" w:hAnsi="Times New Roman" w:cs="Times New Roman"/>
                <w:sz w:val="24"/>
                <w:szCs w:val="24"/>
              </w:rPr>
              <w:t>□</w:t>
            </w:r>
            <w:r w:rsidR="00E12328" w:rsidRPr="00634456">
              <w:rPr>
                <w:rFonts w:ascii="Times New Roman" w:eastAsia="宋体" w:hAnsi="Times New Roman" w:cs="Times New Roman"/>
                <w:sz w:val="24"/>
                <w:szCs w:val="24"/>
              </w:rPr>
              <w:t>业绩说明会</w:t>
            </w:r>
          </w:p>
          <w:p w14:paraId="1CF439D3" w14:textId="77777777" w:rsidR="00AE1645" w:rsidRPr="00634456" w:rsidRDefault="00AE1645">
            <w:pPr>
              <w:pStyle w:val="TableParagraph"/>
              <w:tabs>
                <w:tab w:val="left" w:pos="2418"/>
              </w:tabs>
              <w:ind w:left="107"/>
              <w:rPr>
                <w:rFonts w:ascii="Times New Roman" w:eastAsia="宋体" w:hAnsi="Times New Roman" w:cs="Times New Roman"/>
                <w:sz w:val="24"/>
                <w:szCs w:val="24"/>
              </w:rPr>
            </w:pPr>
          </w:p>
          <w:p w14:paraId="605B240C" w14:textId="43CA4986" w:rsidR="00AE1645" w:rsidRPr="00634456" w:rsidRDefault="00E12328">
            <w:pPr>
              <w:pStyle w:val="TableParagraph"/>
              <w:tabs>
                <w:tab w:val="left" w:pos="2418"/>
              </w:tabs>
              <w:ind w:left="107"/>
              <w:rPr>
                <w:rFonts w:ascii="Times New Roman" w:eastAsia="宋体" w:hAnsi="Times New Roman" w:cs="Times New Roman"/>
                <w:sz w:val="24"/>
                <w:szCs w:val="24"/>
              </w:rPr>
            </w:pPr>
            <w:r w:rsidRPr="00634456">
              <w:rPr>
                <w:rFonts w:ascii="Times New Roman" w:eastAsia="宋体" w:hAnsi="Times New Roman" w:cs="Times New Roman"/>
                <w:sz w:val="24"/>
                <w:szCs w:val="24"/>
              </w:rPr>
              <w:t>□</w:t>
            </w:r>
            <w:r w:rsidRPr="00634456">
              <w:rPr>
                <w:rFonts w:ascii="Times New Roman" w:eastAsia="宋体" w:hAnsi="Times New Roman" w:cs="Times New Roman"/>
                <w:sz w:val="24"/>
                <w:szCs w:val="24"/>
              </w:rPr>
              <w:t>新闻发布会</w:t>
            </w:r>
            <w:r w:rsidRPr="00634456">
              <w:rPr>
                <w:rFonts w:ascii="Times New Roman" w:eastAsia="宋体" w:hAnsi="Times New Roman" w:cs="Times New Roman"/>
                <w:sz w:val="24"/>
                <w:szCs w:val="24"/>
              </w:rPr>
              <w:tab/>
            </w:r>
            <w:r w:rsidR="00FF3D0A" w:rsidRPr="00634456">
              <w:rPr>
                <w:rFonts w:ascii="Times New Roman" w:eastAsia="宋体" w:hAnsi="Times New Roman" w:cs="Times New Roman"/>
                <w:sz w:val="24"/>
                <w:szCs w:val="24"/>
              </w:rPr>
              <w:t>□</w:t>
            </w:r>
            <w:r w:rsidRPr="00634456">
              <w:rPr>
                <w:rFonts w:ascii="Times New Roman" w:eastAsia="宋体" w:hAnsi="Times New Roman" w:cs="Times New Roman"/>
                <w:sz w:val="24"/>
                <w:szCs w:val="24"/>
              </w:rPr>
              <w:t>路演活动</w:t>
            </w:r>
          </w:p>
          <w:p w14:paraId="2382DCBE" w14:textId="77777777" w:rsidR="00AE1645" w:rsidRPr="00634456" w:rsidRDefault="00AE1645">
            <w:pPr>
              <w:pStyle w:val="TableParagraph"/>
              <w:tabs>
                <w:tab w:val="left" w:pos="2418"/>
              </w:tabs>
              <w:ind w:left="107"/>
              <w:rPr>
                <w:rFonts w:ascii="Times New Roman" w:eastAsia="宋体" w:hAnsi="Times New Roman" w:cs="Times New Roman"/>
                <w:sz w:val="24"/>
                <w:szCs w:val="24"/>
              </w:rPr>
            </w:pPr>
          </w:p>
          <w:p w14:paraId="6E5B2C94" w14:textId="77777777" w:rsidR="00AE1645" w:rsidRPr="00634456" w:rsidRDefault="00E12328">
            <w:pPr>
              <w:pStyle w:val="TableParagraph"/>
              <w:tabs>
                <w:tab w:val="left" w:pos="2418"/>
              </w:tabs>
              <w:ind w:left="107"/>
              <w:rPr>
                <w:rFonts w:ascii="Times New Roman" w:eastAsia="宋体" w:hAnsi="Times New Roman" w:cs="Times New Roman"/>
                <w:sz w:val="24"/>
                <w:szCs w:val="24"/>
              </w:rPr>
            </w:pPr>
            <w:r w:rsidRPr="00634456">
              <w:rPr>
                <w:rFonts w:ascii="Times New Roman" w:eastAsia="宋体" w:hAnsi="Times New Roman" w:cs="Times New Roman"/>
                <w:sz w:val="24"/>
                <w:szCs w:val="24"/>
              </w:rPr>
              <w:t>□</w:t>
            </w:r>
            <w:r w:rsidRPr="00634456">
              <w:rPr>
                <w:rFonts w:ascii="Times New Roman" w:eastAsia="宋体" w:hAnsi="Times New Roman" w:cs="Times New Roman"/>
                <w:sz w:val="24"/>
                <w:szCs w:val="24"/>
              </w:rPr>
              <w:t>现场参观</w:t>
            </w:r>
          </w:p>
          <w:p w14:paraId="3ACA1583" w14:textId="77777777" w:rsidR="00AE1645" w:rsidRPr="00634456" w:rsidRDefault="00AE1645">
            <w:pPr>
              <w:pStyle w:val="TableParagraph"/>
              <w:tabs>
                <w:tab w:val="left" w:pos="2418"/>
              </w:tabs>
              <w:ind w:left="107"/>
              <w:rPr>
                <w:rFonts w:ascii="Times New Roman" w:eastAsia="宋体" w:hAnsi="Times New Roman" w:cs="Times New Roman"/>
                <w:sz w:val="24"/>
                <w:szCs w:val="24"/>
              </w:rPr>
            </w:pPr>
          </w:p>
          <w:p w14:paraId="75A82438" w14:textId="197535B2" w:rsidR="00AE1645" w:rsidRPr="00634456" w:rsidRDefault="006B0A65">
            <w:pPr>
              <w:pStyle w:val="TableParagraph"/>
              <w:tabs>
                <w:tab w:val="left" w:pos="2418"/>
              </w:tabs>
              <w:ind w:left="107"/>
              <w:rPr>
                <w:rFonts w:ascii="Times New Roman" w:eastAsia="宋体" w:hAnsi="Times New Roman" w:cs="Times New Roman"/>
                <w:sz w:val="24"/>
                <w:szCs w:val="24"/>
              </w:rPr>
            </w:pPr>
            <w:r w:rsidRPr="00634456">
              <w:rPr>
                <w:rFonts w:ascii="Times New Roman" w:eastAsia="宋体" w:hAnsi="Times New Roman" w:cs="Times New Roman"/>
                <w:sz w:val="24"/>
                <w:szCs w:val="24"/>
              </w:rPr>
              <w:t>□</w:t>
            </w:r>
            <w:r w:rsidR="00E12328" w:rsidRPr="00634456">
              <w:rPr>
                <w:rFonts w:ascii="Times New Roman" w:eastAsia="宋体" w:hAnsi="Times New Roman" w:cs="Times New Roman"/>
                <w:sz w:val="24"/>
                <w:szCs w:val="24"/>
              </w:rPr>
              <w:t>其他</w:t>
            </w:r>
          </w:p>
        </w:tc>
      </w:tr>
      <w:tr w:rsidR="00AE1645" w:rsidRPr="00634456" w14:paraId="6FCC9D41" w14:textId="77777777" w:rsidTr="00623B56">
        <w:trPr>
          <w:trHeight w:val="846"/>
          <w:jc w:val="center"/>
        </w:trPr>
        <w:tc>
          <w:tcPr>
            <w:tcW w:w="2375" w:type="dxa"/>
            <w:vAlign w:val="center"/>
          </w:tcPr>
          <w:p w14:paraId="7C7D1A04" w14:textId="77777777" w:rsidR="00AE1645" w:rsidRPr="00634456" w:rsidRDefault="00E12328">
            <w:pPr>
              <w:pStyle w:val="TableParagraph"/>
              <w:spacing w:before="1"/>
              <w:ind w:left="107"/>
              <w:jc w:val="center"/>
              <w:rPr>
                <w:rFonts w:ascii="Times New Roman" w:eastAsia="宋体" w:hAnsi="Times New Roman" w:cs="Times New Roman"/>
                <w:sz w:val="24"/>
                <w:szCs w:val="24"/>
              </w:rPr>
            </w:pPr>
            <w:r w:rsidRPr="00634456">
              <w:rPr>
                <w:rFonts w:ascii="Times New Roman" w:eastAsia="宋体" w:hAnsi="Times New Roman" w:cs="Times New Roman"/>
                <w:sz w:val="24"/>
                <w:szCs w:val="24"/>
              </w:rPr>
              <w:t>参与单位名称</w:t>
            </w:r>
          </w:p>
          <w:p w14:paraId="665C0E93" w14:textId="77777777" w:rsidR="00AE1645" w:rsidRPr="00634456" w:rsidRDefault="00E12328">
            <w:pPr>
              <w:pStyle w:val="TableParagraph"/>
              <w:spacing w:before="1"/>
              <w:ind w:left="107"/>
              <w:jc w:val="center"/>
              <w:rPr>
                <w:rFonts w:ascii="Times New Roman" w:eastAsia="宋体" w:hAnsi="Times New Roman" w:cs="Times New Roman"/>
                <w:sz w:val="24"/>
                <w:szCs w:val="24"/>
              </w:rPr>
            </w:pPr>
            <w:r w:rsidRPr="00634456">
              <w:rPr>
                <w:rFonts w:ascii="Times New Roman" w:eastAsia="宋体" w:hAnsi="Times New Roman" w:cs="Times New Roman"/>
                <w:sz w:val="24"/>
                <w:szCs w:val="24"/>
              </w:rPr>
              <w:t>及人员姓名</w:t>
            </w:r>
          </w:p>
        </w:tc>
        <w:tc>
          <w:tcPr>
            <w:tcW w:w="6144" w:type="dxa"/>
            <w:vAlign w:val="center"/>
          </w:tcPr>
          <w:p w14:paraId="74A818CE" w14:textId="7250AB2E" w:rsidR="00AE1645" w:rsidRPr="00634456" w:rsidRDefault="00C66DD8">
            <w:pPr>
              <w:pStyle w:val="TableParagraph"/>
              <w:rPr>
                <w:rFonts w:ascii="Times New Roman" w:eastAsia="宋体" w:hAnsi="Times New Roman" w:cs="Times New Roman"/>
                <w:sz w:val="24"/>
                <w:szCs w:val="24"/>
                <w:lang w:val="en-US"/>
              </w:rPr>
            </w:pPr>
            <w:r w:rsidRPr="00634456">
              <w:rPr>
                <w:rFonts w:ascii="宋体" w:eastAsia="宋体" w:hAnsi="宋体" w:cs="宋体" w:hint="eastAsia"/>
                <w:sz w:val="24"/>
                <w:szCs w:val="24"/>
                <w:lang w:val="en-US"/>
              </w:rPr>
              <w:t>详见附件：参与调研机构名单</w:t>
            </w:r>
          </w:p>
        </w:tc>
      </w:tr>
      <w:tr w:rsidR="00AE1645" w:rsidRPr="00634456" w14:paraId="0CF2CCF0" w14:textId="77777777" w:rsidTr="00332993">
        <w:trPr>
          <w:trHeight w:val="471"/>
          <w:jc w:val="center"/>
        </w:trPr>
        <w:tc>
          <w:tcPr>
            <w:tcW w:w="2375" w:type="dxa"/>
            <w:vAlign w:val="center"/>
          </w:tcPr>
          <w:p w14:paraId="17B9C1B9" w14:textId="77777777" w:rsidR="00AE1645" w:rsidRPr="00634456" w:rsidRDefault="00E12328">
            <w:pPr>
              <w:pStyle w:val="TableParagraph"/>
              <w:spacing w:before="1"/>
              <w:ind w:left="107"/>
              <w:jc w:val="center"/>
              <w:rPr>
                <w:rFonts w:ascii="Times New Roman" w:eastAsia="宋体" w:hAnsi="Times New Roman" w:cs="Times New Roman"/>
                <w:sz w:val="24"/>
                <w:szCs w:val="24"/>
              </w:rPr>
            </w:pPr>
            <w:r w:rsidRPr="00634456">
              <w:rPr>
                <w:rFonts w:ascii="Times New Roman" w:eastAsia="宋体" w:hAnsi="Times New Roman" w:cs="Times New Roman"/>
                <w:sz w:val="24"/>
                <w:szCs w:val="24"/>
              </w:rPr>
              <w:t>时间</w:t>
            </w:r>
          </w:p>
        </w:tc>
        <w:tc>
          <w:tcPr>
            <w:tcW w:w="6144" w:type="dxa"/>
            <w:vAlign w:val="center"/>
          </w:tcPr>
          <w:p w14:paraId="5BF97B0F" w14:textId="756DFE9D" w:rsidR="006B0A65" w:rsidRPr="00634456" w:rsidRDefault="006B0A65">
            <w:pPr>
              <w:pStyle w:val="TableParagraph"/>
              <w:rPr>
                <w:rFonts w:ascii="Times New Roman" w:eastAsia="宋体" w:hAnsi="Times New Roman" w:cs="Times New Roman" w:hint="eastAsia"/>
                <w:sz w:val="24"/>
                <w:szCs w:val="24"/>
                <w:lang w:val="en-US"/>
              </w:rPr>
            </w:pPr>
            <w:r w:rsidRPr="00634456">
              <w:rPr>
                <w:rFonts w:ascii="Times New Roman" w:eastAsia="宋体" w:hAnsi="Times New Roman" w:cs="Times New Roman"/>
                <w:sz w:val="24"/>
                <w:szCs w:val="24"/>
                <w:lang w:val="en-US"/>
              </w:rPr>
              <w:t>202</w:t>
            </w:r>
            <w:r w:rsidR="00744049" w:rsidRPr="00634456">
              <w:rPr>
                <w:rFonts w:ascii="Times New Roman" w:eastAsia="宋体" w:hAnsi="Times New Roman" w:cs="Times New Roman"/>
                <w:sz w:val="24"/>
                <w:szCs w:val="24"/>
                <w:lang w:val="en-US"/>
              </w:rPr>
              <w:t>5</w:t>
            </w:r>
            <w:r w:rsidRPr="00634456">
              <w:rPr>
                <w:rFonts w:ascii="Times New Roman" w:eastAsia="宋体" w:hAnsi="Times New Roman" w:cs="Times New Roman"/>
                <w:sz w:val="24"/>
                <w:szCs w:val="24"/>
                <w:lang w:val="en-US"/>
              </w:rPr>
              <w:t>年</w:t>
            </w:r>
            <w:r w:rsidR="00A9119E" w:rsidRPr="00634456">
              <w:rPr>
                <w:rFonts w:ascii="Times New Roman" w:eastAsia="宋体" w:hAnsi="Times New Roman" w:cs="Times New Roman"/>
                <w:sz w:val="24"/>
                <w:szCs w:val="24"/>
                <w:lang w:val="en-US"/>
              </w:rPr>
              <w:t>1</w:t>
            </w:r>
            <w:r w:rsidR="0095762D" w:rsidRPr="00634456">
              <w:rPr>
                <w:rFonts w:ascii="Times New Roman" w:eastAsia="宋体" w:hAnsi="Times New Roman" w:cs="Times New Roman" w:hint="eastAsia"/>
                <w:sz w:val="24"/>
                <w:szCs w:val="24"/>
                <w:lang w:val="en-US"/>
              </w:rPr>
              <w:t>2</w:t>
            </w:r>
            <w:r w:rsidRPr="00634456">
              <w:rPr>
                <w:rFonts w:ascii="Times New Roman" w:eastAsia="宋体" w:hAnsi="Times New Roman" w:cs="Times New Roman"/>
                <w:sz w:val="24"/>
                <w:szCs w:val="24"/>
                <w:lang w:val="en-US"/>
              </w:rPr>
              <w:t>月</w:t>
            </w:r>
            <w:r w:rsidR="0095762D" w:rsidRPr="00634456">
              <w:rPr>
                <w:rFonts w:ascii="Times New Roman" w:eastAsia="宋体" w:hAnsi="Times New Roman" w:cs="Times New Roman" w:hint="eastAsia"/>
                <w:sz w:val="24"/>
                <w:szCs w:val="24"/>
                <w:lang w:val="en-US"/>
              </w:rPr>
              <w:t>8</w:t>
            </w:r>
            <w:r w:rsidR="008C2FCC">
              <w:rPr>
                <w:rFonts w:ascii="Times New Roman" w:eastAsia="宋体" w:hAnsi="Times New Roman" w:cs="Times New Roman" w:hint="eastAsia"/>
                <w:sz w:val="24"/>
                <w:szCs w:val="24"/>
                <w:lang w:val="en-US"/>
              </w:rPr>
              <w:t>-9</w:t>
            </w:r>
            <w:r w:rsidRPr="00634456">
              <w:rPr>
                <w:rFonts w:ascii="Times New Roman" w:eastAsia="宋体" w:hAnsi="Times New Roman" w:cs="Times New Roman"/>
                <w:sz w:val="24"/>
                <w:szCs w:val="24"/>
                <w:lang w:val="en-US"/>
              </w:rPr>
              <w:t>日</w:t>
            </w:r>
          </w:p>
        </w:tc>
      </w:tr>
      <w:tr w:rsidR="00AE1645" w:rsidRPr="00634456" w14:paraId="1CDE619F" w14:textId="77777777" w:rsidTr="00332993">
        <w:trPr>
          <w:trHeight w:val="420"/>
          <w:jc w:val="center"/>
        </w:trPr>
        <w:tc>
          <w:tcPr>
            <w:tcW w:w="2375" w:type="dxa"/>
            <w:vAlign w:val="center"/>
          </w:tcPr>
          <w:p w14:paraId="59ACC889" w14:textId="77777777" w:rsidR="00AE1645" w:rsidRPr="00634456" w:rsidRDefault="00E12328">
            <w:pPr>
              <w:pStyle w:val="TableParagraph"/>
              <w:ind w:left="107"/>
              <w:jc w:val="center"/>
              <w:rPr>
                <w:rFonts w:ascii="Times New Roman" w:eastAsia="宋体" w:hAnsi="Times New Roman" w:cs="Times New Roman"/>
                <w:sz w:val="24"/>
                <w:szCs w:val="24"/>
              </w:rPr>
            </w:pPr>
            <w:r w:rsidRPr="00634456">
              <w:rPr>
                <w:rFonts w:ascii="Times New Roman" w:eastAsia="宋体" w:hAnsi="Times New Roman" w:cs="Times New Roman"/>
                <w:sz w:val="24"/>
                <w:szCs w:val="24"/>
              </w:rPr>
              <w:t>地点</w:t>
            </w:r>
          </w:p>
        </w:tc>
        <w:tc>
          <w:tcPr>
            <w:tcW w:w="6144" w:type="dxa"/>
            <w:vAlign w:val="center"/>
          </w:tcPr>
          <w:p w14:paraId="54961632" w14:textId="57F9AC52" w:rsidR="00AE1645" w:rsidRPr="00634456" w:rsidRDefault="00C66DD8">
            <w:pPr>
              <w:pStyle w:val="TableParagraph"/>
              <w:rPr>
                <w:rFonts w:ascii="Times New Roman" w:eastAsia="宋体" w:hAnsi="Times New Roman" w:cs="Times New Roman"/>
                <w:sz w:val="24"/>
                <w:szCs w:val="24"/>
                <w:lang w:val="en-US"/>
              </w:rPr>
            </w:pPr>
            <w:r w:rsidRPr="00634456">
              <w:rPr>
                <w:rFonts w:ascii="宋体" w:eastAsia="宋体" w:hAnsi="宋体" w:cs="宋体" w:hint="eastAsia"/>
                <w:sz w:val="24"/>
                <w:szCs w:val="24"/>
                <w:lang w:val="en-US"/>
              </w:rPr>
              <w:t>南京经济技术开发区栖霞大道66号高华科技5楼会议室</w:t>
            </w:r>
          </w:p>
        </w:tc>
      </w:tr>
      <w:tr w:rsidR="00AE1645" w:rsidRPr="00634456" w14:paraId="69F2D26D" w14:textId="77777777">
        <w:trPr>
          <w:trHeight w:val="1167"/>
          <w:jc w:val="center"/>
        </w:trPr>
        <w:tc>
          <w:tcPr>
            <w:tcW w:w="2375" w:type="dxa"/>
            <w:vAlign w:val="center"/>
          </w:tcPr>
          <w:p w14:paraId="1A53C1FE" w14:textId="77777777" w:rsidR="00AE1645" w:rsidRPr="00634456" w:rsidRDefault="00E12328">
            <w:pPr>
              <w:pStyle w:val="TableParagraph"/>
              <w:spacing w:before="1"/>
              <w:ind w:left="107"/>
              <w:jc w:val="center"/>
              <w:rPr>
                <w:rFonts w:ascii="Times New Roman" w:eastAsia="宋体" w:hAnsi="Times New Roman" w:cs="Times New Roman"/>
                <w:sz w:val="24"/>
                <w:szCs w:val="24"/>
              </w:rPr>
            </w:pPr>
            <w:r w:rsidRPr="00634456">
              <w:rPr>
                <w:rFonts w:ascii="Times New Roman" w:eastAsia="宋体" w:hAnsi="Times New Roman" w:cs="Times New Roman"/>
                <w:sz w:val="24"/>
                <w:szCs w:val="24"/>
              </w:rPr>
              <w:t>上市公司接待</w:t>
            </w:r>
          </w:p>
          <w:p w14:paraId="1A45EDB7" w14:textId="77777777" w:rsidR="00AE1645" w:rsidRPr="00634456" w:rsidRDefault="00E12328">
            <w:pPr>
              <w:pStyle w:val="TableParagraph"/>
              <w:spacing w:before="1"/>
              <w:ind w:left="107"/>
              <w:jc w:val="center"/>
              <w:rPr>
                <w:rFonts w:ascii="Times New Roman" w:eastAsia="宋体" w:hAnsi="Times New Roman" w:cs="Times New Roman"/>
                <w:sz w:val="24"/>
                <w:szCs w:val="24"/>
              </w:rPr>
            </w:pPr>
            <w:r w:rsidRPr="00634456">
              <w:rPr>
                <w:rFonts w:ascii="Times New Roman" w:eastAsia="宋体" w:hAnsi="Times New Roman" w:cs="Times New Roman"/>
                <w:sz w:val="24"/>
                <w:szCs w:val="24"/>
              </w:rPr>
              <w:t>人员姓名</w:t>
            </w:r>
          </w:p>
        </w:tc>
        <w:tc>
          <w:tcPr>
            <w:tcW w:w="6144" w:type="dxa"/>
            <w:vAlign w:val="center"/>
          </w:tcPr>
          <w:p w14:paraId="7B820337" w14:textId="4B5AC2B5" w:rsidR="00E646B0" w:rsidRPr="00634456" w:rsidRDefault="00E646B0">
            <w:pPr>
              <w:pStyle w:val="TableParagraph"/>
              <w:spacing w:line="360" w:lineRule="auto"/>
              <w:rPr>
                <w:rFonts w:ascii="Times New Roman" w:eastAsia="宋体" w:hAnsi="Times New Roman" w:cs="Times New Roman"/>
                <w:sz w:val="24"/>
                <w:szCs w:val="24"/>
                <w:lang w:val="en-US"/>
              </w:rPr>
            </w:pPr>
            <w:r w:rsidRPr="00634456">
              <w:rPr>
                <w:rFonts w:ascii="Times New Roman" w:eastAsia="宋体" w:hAnsi="Times New Roman" w:cs="Times New Roman"/>
                <w:sz w:val="24"/>
                <w:szCs w:val="24"/>
                <w:lang w:val="en-US"/>
              </w:rPr>
              <w:t>董事会秘书</w:t>
            </w:r>
            <w:r w:rsidR="00A614A3" w:rsidRPr="00634456">
              <w:rPr>
                <w:rFonts w:ascii="Times New Roman" w:eastAsia="宋体" w:hAnsi="Times New Roman" w:cs="Times New Roman" w:hint="eastAsia"/>
                <w:sz w:val="24"/>
                <w:szCs w:val="24"/>
                <w:lang w:val="en-US"/>
              </w:rPr>
              <w:t xml:space="preserve">  </w:t>
            </w:r>
            <w:r w:rsidRPr="00634456">
              <w:rPr>
                <w:rFonts w:ascii="Times New Roman" w:eastAsia="宋体" w:hAnsi="Times New Roman" w:cs="Times New Roman"/>
                <w:sz w:val="24"/>
                <w:szCs w:val="24"/>
                <w:lang w:val="en-US"/>
              </w:rPr>
              <w:t>陈新</w:t>
            </w:r>
          </w:p>
          <w:p w14:paraId="027552B6" w14:textId="7001BF8E" w:rsidR="00155C93" w:rsidRPr="00634456" w:rsidRDefault="00C66DD8">
            <w:pPr>
              <w:pStyle w:val="TableParagraph"/>
              <w:spacing w:line="360" w:lineRule="auto"/>
              <w:rPr>
                <w:rFonts w:ascii="Times New Roman" w:eastAsia="宋体" w:hAnsi="Times New Roman" w:cs="Times New Roman"/>
                <w:sz w:val="24"/>
                <w:szCs w:val="24"/>
                <w:lang w:val="en-US"/>
              </w:rPr>
            </w:pPr>
            <w:r w:rsidRPr="00634456">
              <w:rPr>
                <w:rFonts w:ascii="Times New Roman" w:eastAsia="宋体" w:hAnsi="Times New Roman" w:cs="Times New Roman" w:hint="eastAsia"/>
                <w:sz w:val="24"/>
                <w:szCs w:val="24"/>
                <w:lang w:val="en-US"/>
              </w:rPr>
              <w:t>证券事务代表</w:t>
            </w:r>
            <w:r w:rsidRPr="00634456">
              <w:rPr>
                <w:rFonts w:ascii="Times New Roman" w:eastAsia="宋体" w:hAnsi="Times New Roman" w:cs="Times New Roman" w:hint="eastAsia"/>
                <w:sz w:val="24"/>
                <w:szCs w:val="24"/>
                <w:lang w:val="en-US"/>
              </w:rPr>
              <w:t xml:space="preserve">  </w:t>
            </w:r>
            <w:r w:rsidRPr="00634456">
              <w:rPr>
                <w:rFonts w:ascii="Times New Roman" w:eastAsia="宋体" w:hAnsi="Times New Roman" w:cs="Times New Roman" w:hint="eastAsia"/>
                <w:sz w:val="24"/>
                <w:szCs w:val="24"/>
                <w:lang w:val="en-US"/>
              </w:rPr>
              <w:t>杨帅</w:t>
            </w:r>
          </w:p>
        </w:tc>
      </w:tr>
      <w:tr w:rsidR="00AE1645" w:rsidRPr="00634456" w14:paraId="0C78766A" w14:textId="77777777" w:rsidTr="00A614A3">
        <w:trPr>
          <w:trHeight w:val="841"/>
          <w:jc w:val="center"/>
        </w:trPr>
        <w:tc>
          <w:tcPr>
            <w:tcW w:w="2375" w:type="dxa"/>
            <w:vAlign w:val="center"/>
          </w:tcPr>
          <w:p w14:paraId="237F964A" w14:textId="77777777" w:rsidR="00AE1645" w:rsidRPr="00634456" w:rsidRDefault="00E12328">
            <w:pPr>
              <w:pStyle w:val="TableParagraph"/>
              <w:spacing w:before="1"/>
              <w:ind w:left="107"/>
              <w:jc w:val="center"/>
              <w:rPr>
                <w:rFonts w:ascii="Times New Roman" w:eastAsia="宋体" w:hAnsi="Times New Roman" w:cs="Times New Roman"/>
                <w:sz w:val="24"/>
                <w:szCs w:val="24"/>
              </w:rPr>
            </w:pPr>
            <w:r w:rsidRPr="00634456">
              <w:rPr>
                <w:rFonts w:ascii="Times New Roman" w:eastAsia="宋体" w:hAnsi="Times New Roman" w:cs="Times New Roman"/>
                <w:sz w:val="24"/>
                <w:szCs w:val="24"/>
              </w:rPr>
              <w:t>投资者关系活动</w:t>
            </w:r>
          </w:p>
          <w:p w14:paraId="70B55492" w14:textId="77777777" w:rsidR="00AE1645" w:rsidRPr="00634456" w:rsidRDefault="00E12328">
            <w:pPr>
              <w:pStyle w:val="TableParagraph"/>
              <w:spacing w:before="1"/>
              <w:ind w:left="107"/>
              <w:jc w:val="center"/>
              <w:rPr>
                <w:rFonts w:ascii="Times New Roman" w:eastAsia="宋体" w:hAnsi="Times New Roman" w:cs="Times New Roman"/>
                <w:sz w:val="24"/>
                <w:szCs w:val="24"/>
              </w:rPr>
            </w:pPr>
            <w:r w:rsidRPr="00634456">
              <w:rPr>
                <w:rFonts w:ascii="Times New Roman" w:eastAsia="宋体" w:hAnsi="Times New Roman" w:cs="Times New Roman"/>
                <w:sz w:val="24"/>
                <w:szCs w:val="24"/>
              </w:rPr>
              <w:t>主要内容介绍</w:t>
            </w:r>
          </w:p>
        </w:tc>
        <w:tc>
          <w:tcPr>
            <w:tcW w:w="6144" w:type="dxa"/>
          </w:tcPr>
          <w:p w14:paraId="2BCE48B9" w14:textId="77777777" w:rsidR="0095762D" w:rsidRPr="00634456" w:rsidRDefault="0095762D" w:rsidP="00634456">
            <w:pPr>
              <w:pStyle w:val="a0"/>
              <w:numPr>
                <w:ilvl w:val="0"/>
                <w:numId w:val="9"/>
              </w:numPr>
              <w:ind w:left="0" w:firstLineChars="200" w:firstLine="480"/>
              <w:rPr>
                <w:rFonts w:ascii="Times New Roman" w:eastAsia="宋体" w:hAnsi="Times New Roman" w:cs="Times New Roman"/>
                <w:b w:val="0"/>
                <w:bCs w:val="0"/>
                <w:spacing w:val="0"/>
                <w:kern w:val="2"/>
                <w:sz w:val="24"/>
                <w:szCs w:val="24"/>
              </w:rPr>
            </w:pPr>
            <w:r w:rsidRPr="00634456">
              <w:rPr>
                <w:rFonts w:ascii="Times New Roman" w:eastAsia="宋体" w:hAnsi="Times New Roman" w:cs="Times New Roman"/>
                <w:b w:val="0"/>
                <w:bCs w:val="0"/>
                <w:spacing w:val="0"/>
                <w:kern w:val="2"/>
                <w:sz w:val="24"/>
                <w:szCs w:val="24"/>
              </w:rPr>
              <w:t>近期商业航天板块市场表现不错，请问公司的产品在商业航天方面具体应用在哪些环节？以及公司具体合作的下游客户有哪些？</w:t>
            </w:r>
          </w:p>
          <w:p w14:paraId="4317F447" w14:textId="3516191D" w:rsidR="003B65E4" w:rsidRPr="00634456" w:rsidRDefault="003B65E4" w:rsidP="00634456">
            <w:pPr>
              <w:pStyle w:val="a0"/>
              <w:ind w:firstLineChars="200" w:firstLine="480"/>
              <w:rPr>
                <w:rFonts w:ascii="Times New Roman" w:eastAsia="宋体" w:hAnsi="Times New Roman" w:cs="Times New Roman"/>
                <w:b w:val="0"/>
                <w:bCs w:val="0"/>
                <w:spacing w:val="0"/>
                <w:kern w:val="2"/>
                <w:sz w:val="24"/>
                <w:szCs w:val="24"/>
              </w:rPr>
            </w:pPr>
            <w:r w:rsidRPr="00634456">
              <w:rPr>
                <w:rFonts w:ascii="Times New Roman" w:eastAsia="宋体" w:hAnsi="Times New Roman" w:cs="Times New Roman"/>
                <w:b w:val="0"/>
                <w:bCs w:val="0"/>
                <w:spacing w:val="0"/>
                <w:kern w:val="2"/>
                <w:sz w:val="24"/>
                <w:szCs w:val="24"/>
              </w:rPr>
              <w:t>答：</w:t>
            </w:r>
            <w:r w:rsidR="00A9119E" w:rsidRPr="00634456">
              <w:rPr>
                <w:rFonts w:ascii="Times New Roman" w:eastAsia="宋体" w:hAnsi="Times New Roman" w:cs="Times New Roman"/>
                <w:b w:val="0"/>
                <w:bCs w:val="0"/>
                <w:spacing w:val="0"/>
                <w:kern w:val="2"/>
                <w:sz w:val="24"/>
                <w:szCs w:val="24"/>
              </w:rPr>
              <w:t>公司航天市场发展态势良好，产品应用场景不断丰富，在地面测试设备、火箭发动机、火箭遥测系统、发射车、发射箱、发射场等配套领域持续拓展业务；在商业航天方面，公司市场开拓成绩突出，与中科宇航、蓝箭航天、天兵科技、星河动力、东方空间、星际荣耀、零壹空间等商业航天伙伴建立合作关系。</w:t>
            </w:r>
          </w:p>
          <w:p w14:paraId="670FE947" w14:textId="39BA7A58" w:rsidR="0095762D" w:rsidRPr="00634456" w:rsidRDefault="0095762D" w:rsidP="00634456">
            <w:pPr>
              <w:pStyle w:val="a0"/>
              <w:numPr>
                <w:ilvl w:val="0"/>
                <w:numId w:val="9"/>
              </w:numPr>
              <w:ind w:left="0" w:firstLineChars="200" w:firstLine="480"/>
              <w:rPr>
                <w:rFonts w:ascii="Times New Roman" w:eastAsia="宋体" w:hAnsi="Times New Roman" w:cs="Times New Roman"/>
                <w:b w:val="0"/>
                <w:bCs w:val="0"/>
                <w:spacing w:val="0"/>
                <w:kern w:val="2"/>
                <w:sz w:val="24"/>
                <w:szCs w:val="24"/>
              </w:rPr>
            </w:pPr>
            <w:r w:rsidRPr="00634456">
              <w:rPr>
                <w:rFonts w:ascii="Times New Roman" w:eastAsia="宋体" w:hAnsi="Times New Roman" w:cs="Times New Roman"/>
                <w:b w:val="0"/>
                <w:bCs w:val="0"/>
                <w:spacing w:val="0"/>
                <w:kern w:val="2"/>
                <w:sz w:val="24"/>
                <w:szCs w:val="24"/>
              </w:rPr>
              <w:t>贵公司非经常性损益今年大幅增加，主要原因是什么？未来其对净利润的影响如何？</w:t>
            </w:r>
          </w:p>
          <w:p w14:paraId="2986F6E5" w14:textId="08D377D4" w:rsidR="0095762D" w:rsidRPr="00634456" w:rsidRDefault="0095762D" w:rsidP="00634456">
            <w:pPr>
              <w:pStyle w:val="a0"/>
              <w:ind w:firstLineChars="200" w:firstLine="48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pacing w:val="0"/>
                <w:kern w:val="2"/>
                <w:sz w:val="24"/>
                <w:szCs w:val="24"/>
              </w:rPr>
              <w:t>答：</w:t>
            </w:r>
            <w:r w:rsidRPr="00634456">
              <w:rPr>
                <w:rFonts w:ascii="Times New Roman" w:eastAsia="宋体" w:hAnsi="Times New Roman" w:cs="Times New Roman"/>
                <w:b w:val="0"/>
                <w:bCs w:val="0"/>
                <w:sz w:val="24"/>
                <w:szCs w:val="24"/>
              </w:rPr>
              <w:t>非经常性损益增加主要为政府补助收益增加，公司三季度收到增值税退税款</w:t>
            </w:r>
            <w:r w:rsidRPr="00634456">
              <w:rPr>
                <w:rFonts w:ascii="Times New Roman" w:eastAsia="宋体" w:hAnsi="Times New Roman" w:cs="Times New Roman"/>
                <w:b w:val="0"/>
                <w:bCs w:val="0"/>
                <w:sz w:val="24"/>
                <w:szCs w:val="24"/>
              </w:rPr>
              <w:t>2,029.57</w:t>
            </w:r>
            <w:r w:rsidRPr="00634456">
              <w:rPr>
                <w:rFonts w:ascii="Times New Roman" w:eastAsia="宋体" w:hAnsi="Times New Roman" w:cs="Times New Roman"/>
                <w:b w:val="0"/>
                <w:bCs w:val="0"/>
                <w:sz w:val="24"/>
                <w:szCs w:val="24"/>
              </w:rPr>
              <w:t>万元。如果未来相关政策发生变化，导致公司无法继续享有政府补助，将在一定程度上影响公司的利润水平。</w:t>
            </w:r>
          </w:p>
          <w:p w14:paraId="68CCE806" w14:textId="2DEB812E" w:rsidR="0095762D" w:rsidRPr="00634456" w:rsidRDefault="0095762D" w:rsidP="00634456">
            <w:pPr>
              <w:pStyle w:val="a0"/>
              <w:numPr>
                <w:ilvl w:val="0"/>
                <w:numId w:val="9"/>
              </w:numPr>
              <w:ind w:left="0" w:firstLineChars="200" w:firstLine="52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z w:val="24"/>
                <w:szCs w:val="24"/>
              </w:rPr>
              <w:t>基于公司发展情况，及当前资本市场环境，公司是否考虑做一些产业链并购或跨行业并购？</w:t>
            </w:r>
          </w:p>
          <w:p w14:paraId="6A45386F" w14:textId="6DBE35E6" w:rsidR="0095762D" w:rsidRPr="00634456" w:rsidRDefault="0095762D" w:rsidP="00634456">
            <w:pPr>
              <w:ind w:firstLineChars="200" w:firstLine="480"/>
              <w:rPr>
                <w:rFonts w:ascii="Times New Roman" w:eastAsia="宋体" w:hAnsi="Times New Roman" w:cs="Times New Roman"/>
                <w:sz w:val="24"/>
                <w:szCs w:val="24"/>
              </w:rPr>
            </w:pPr>
            <w:r w:rsidRPr="00634456">
              <w:rPr>
                <w:rFonts w:ascii="Times New Roman" w:eastAsia="宋体" w:hAnsi="Times New Roman" w:cs="Times New Roman"/>
                <w:sz w:val="24"/>
                <w:szCs w:val="24"/>
              </w:rPr>
              <w:t>答：上市以来，公司始终围绕主营业务方向，考虑通过并购、投资、合作等方式进行产业链整合，适时、稳妥地实施合作开发、兼并收购产业关联度高、技术优势明显、协同效应显著的企业。</w:t>
            </w:r>
            <w:r w:rsidR="00634456" w:rsidRPr="00634456">
              <w:rPr>
                <w:rFonts w:ascii="Times New Roman" w:eastAsia="宋体" w:hAnsi="Times New Roman" w:cs="Times New Roman"/>
                <w:sz w:val="24"/>
                <w:szCs w:val="24"/>
              </w:rPr>
              <w:t>近期，公司分别投资参股了苏州安必轩微电子有限公司和苏州览众科技有限公司，共同推进光电编码器技术的迭代与产业化应用，积极布局低空经济、具身智能等新兴领域。在并购方面，公司着眼以下</w:t>
            </w:r>
            <w:r w:rsidR="00634456" w:rsidRPr="00634456">
              <w:rPr>
                <w:rFonts w:ascii="Times New Roman" w:eastAsia="宋体" w:hAnsi="Times New Roman" w:cs="Times New Roman"/>
                <w:sz w:val="24"/>
                <w:szCs w:val="24"/>
              </w:rPr>
              <w:lastRenderedPageBreak/>
              <w:t>几个方向的标的：（</w:t>
            </w:r>
            <w:r w:rsidR="00634456" w:rsidRPr="00634456">
              <w:rPr>
                <w:rFonts w:ascii="Times New Roman" w:eastAsia="宋体" w:hAnsi="Times New Roman" w:cs="Times New Roman"/>
                <w:sz w:val="24"/>
                <w:szCs w:val="24"/>
              </w:rPr>
              <w:t>1</w:t>
            </w:r>
            <w:r w:rsidR="00634456" w:rsidRPr="00634456">
              <w:rPr>
                <w:rFonts w:ascii="Times New Roman" w:eastAsia="宋体" w:hAnsi="Times New Roman" w:cs="Times New Roman"/>
                <w:sz w:val="24"/>
                <w:szCs w:val="24"/>
              </w:rPr>
              <w:t>）敏感芯片、信号调理电路方面的技术投入及对外投资；（</w:t>
            </w:r>
            <w:r w:rsidR="00634456" w:rsidRPr="00634456">
              <w:rPr>
                <w:rFonts w:ascii="Times New Roman" w:eastAsia="宋体" w:hAnsi="Times New Roman" w:cs="Times New Roman"/>
                <w:sz w:val="24"/>
                <w:szCs w:val="24"/>
              </w:rPr>
              <w:t>2</w:t>
            </w:r>
            <w:r w:rsidR="00634456" w:rsidRPr="00634456">
              <w:rPr>
                <w:rFonts w:ascii="Times New Roman" w:eastAsia="宋体" w:hAnsi="Times New Roman" w:cs="Times New Roman"/>
                <w:sz w:val="24"/>
                <w:szCs w:val="24"/>
              </w:rPr>
              <w:t>）不同品类的传感器公司投资；（</w:t>
            </w:r>
            <w:r w:rsidR="00634456" w:rsidRPr="00634456">
              <w:rPr>
                <w:rFonts w:ascii="Times New Roman" w:eastAsia="宋体" w:hAnsi="Times New Roman" w:cs="Times New Roman"/>
                <w:sz w:val="24"/>
                <w:szCs w:val="24"/>
              </w:rPr>
              <w:t>3</w:t>
            </w:r>
            <w:r w:rsidR="00634456" w:rsidRPr="00634456">
              <w:rPr>
                <w:rFonts w:ascii="Times New Roman" w:eastAsia="宋体" w:hAnsi="Times New Roman" w:cs="Times New Roman"/>
                <w:sz w:val="24"/>
                <w:szCs w:val="24"/>
              </w:rPr>
              <w:t>）与主业密切相关的上下游产业投资。相关的具体工作仍在稳妥推进中，截至目前，公司无应披露未披露的信息，后续如有相关计划，公司将严格按照相关规定及时履行信息披露义务。</w:t>
            </w:r>
          </w:p>
          <w:p w14:paraId="2AA5411E" w14:textId="7468478F" w:rsidR="0095762D" w:rsidRPr="00634456" w:rsidRDefault="0095762D" w:rsidP="00634456">
            <w:pPr>
              <w:pStyle w:val="a0"/>
              <w:numPr>
                <w:ilvl w:val="0"/>
                <w:numId w:val="9"/>
              </w:numPr>
              <w:ind w:left="0" w:firstLineChars="200" w:firstLine="52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z w:val="24"/>
                <w:szCs w:val="24"/>
              </w:rPr>
              <w:t>贵公司信用减值损失三季度环比增加，同时应收账款逐年增长，其主要原因是什么？</w:t>
            </w:r>
          </w:p>
          <w:p w14:paraId="6EA9D2CF" w14:textId="7B489C79" w:rsidR="0095762D" w:rsidRPr="00634456" w:rsidRDefault="0095762D" w:rsidP="00634456">
            <w:pPr>
              <w:pStyle w:val="a0"/>
              <w:ind w:firstLineChars="200" w:firstLine="52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z w:val="24"/>
                <w:szCs w:val="24"/>
              </w:rPr>
              <w:t>答：公司以预期信用损失为基础，对应收票据、应收账款、应收款项融资和其他应收款进行了减值测试并确认减值损失。公司主要客户为大型军工央企集团及下属单位，回款受其资金预算、内部审批流程复杂等多因素影响，回款较慢。公司客户商业信用良好，支付能力强，应收账款发生坏账的风险较小。</w:t>
            </w:r>
          </w:p>
          <w:p w14:paraId="72945295" w14:textId="37E7A667" w:rsidR="0095762D" w:rsidRPr="00634456" w:rsidRDefault="0095762D" w:rsidP="00634456">
            <w:pPr>
              <w:pStyle w:val="a0"/>
              <w:numPr>
                <w:ilvl w:val="0"/>
                <w:numId w:val="9"/>
              </w:numPr>
              <w:ind w:left="0" w:firstLineChars="200" w:firstLine="52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z w:val="24"/>
                <w:szCs w:val="24"/>
              </w:rPr>
              <w:t>贵公司近年来研发费用保持高速增长，对此公司是如何考量的？</w:t>
            </w:r>
          </w:p>
          <w:p w14:paraId="5C2881E0" w14:textId="77777777" w:rsidR="0095762D" w:rsidRPr="00634456" w:rsidRDefault="0095762D" w:rsidP="00634456">
            <w:pPr>
              <w:pStyle w:val="a0"/>
              <w:ind w:firstLineChars="200" w:firstLine="52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z w:val="24"/>
                <w:szCs w:val="24"/>
              </w:rPr>
              <w:t>答：公司所处行业为技术密集型行业，主要产品为定制化程度较高的产品，保持竞争优势需要公司不断提升技术先进性、对新产品进行开发以跟上装备更新换代的步伐并适应不断变化的市场需求。因此，公司近几年保持较高强度的研发投入。</w:t>
            </w:r>
          </w:p>
          <w:p w14:paraId="32B07E3D" w14:textId="7D6D110B" w:rsidR="0095762D" w:rsidRPr="00634456" w:rsidRDefault="0095762D" w:rsidP="00634456">
            <w:pPr>
              <w:pStyle w:val="a0"/>
              <w:ind w:firstLineChars="200" w:firstLine="52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z w:val="24"/>
                <w:szCs w:val="24"/>
              </w:rPr>
              <w:t>为持续提升公司竞争力，降低研发失败、研发成果无法及时转化为经济效益的风险，公司一直致力于强化研发过程风险控制，严格研发项目立项管理，优化资源投入与成本管控，通过数字化工具赋能、流程再造等手段不断提升研发效率，以确保研发投入能够带来预期收益。</w:t>
            </w:r>
          </w:p>
          <w:p w14:paraId="050334E1" w14:textId="2BA7CA7D" w:rsidR="0095762D" w:rsidRPr="00634456" w:rsidRDefault="0095762D" w:rsidP="00634456">
            <w:pPr>
              <w:pStyle w:val="a0"/>
              <w:ind w:firstLineChars="200" w:firstLine="52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z w:val="24"/>
                <w:szCs w:val="24"/>
              </w:rPr>
              <w:t>6</w:t>
            </w:r>
            <w:r w:rsidRPr="00634456">
              <w:rPr>
                <w:rFonts w:ascii="Times New Roman" w:eastAsia="宋体" w:hAnsi="Times New Roman" w:cs="Times New Roman"/>
                <w:b w:val="0"/>
                <w:bCs w:val="0"/>
                <w:sz w:val="24"/>
                <w:szCs w:val="24"/>
              </w:rPr>
              <w:t>、</w:t>
            </w:r>
            <w:r w:rsidRPr="00634456">
              <w:rPr>
                <w:rFonts w:ascii="Times New Roman" w:eastAsia="宋体" w:hAnsi="Times New Roman" w:cs="Times New Roman"/>
                <w:b w:val="0"/>
                <w:bCs w:val="0"/>
                <w:spacing w:val="0"/>
                <w:kern w:val="2"/>
                <w:sz w:val="24"/>
                <w:szCs w:val="24"/>
              </w:rPr>
              <w:t>公司设立全资子公司苏州紫芯微电子有限公司，其战略意义是什么？公司在芯片技术上的优势是什么？</w:t>
            </w:r>
          </w:p>
          <w:p w14:paraId="5892AA49" w14:textId="7DD5AA6B" w:rsidR="0095762D" w:rsidRPr="00634456" w:rsidRDefault="0095762D" w:rsidP="00634456">
            <w:pPr>
              <w:pStyle w:val="a0"/>
              <w:ind w:firstLineChars="200" w:firstLine="480"/>
              <w:rPr>
                <w:rFonts w:ascii="Times New Roman" w:eastAsia="宋体" w:hAnsi="Times New Roman" w:cs="Times New Roman"/>
                <w:b w:val="0"/>
                <w:bCs w:val="0"/>
                <w:spacing w:val="0"/>
                <w:kern w:val="2"/>
                <w:sz w:val="24"/>
                <w:szCs w:val="24"/>
              </w:rPr>
            </w:pPr>
            <w:r w:rsidRPr="00634456">
              <w:rPr>
                <w:rFonts w:ascii="Times New Roman" w:eastAsia="宋体" w:hAnsi="Times New Roman" w:cs="Times New Roman"/>
                <w:b w:val="0"/>
                <w:bCs w:val="0"/>
                <w:spacing w:val="0"/>
                <w:kern w:val="2"/>
                <w:sz w:val="24"/>
                <w:szCs w:val="24"/>
              </w:rPr>
              <w:t>答：通过设立全资子公司苏州紫芯微电子有限公司，公司已构建起</w:t>
            </w:r>
            <w:r w:rsidRPr="00634456">
              <w:rPr>
                <w:rFonts w:ascii="Times New Roman" w:eastAsia="宋体" w:hAnsi="Times New Roman" w:cs="Times New Roman"/>
                <w:b w:val="0"/>
                <w:bCs w:val="0"/>
                <w:spacing w:val="0"/>
                <w:kern w:val="2"/>
                <w:sz w:val="24"/>
                <w:szCs w:val="24"/>
              </w:rPr>
              <w:t>MEMS</w:t>
            </w:r>
            <w:r w:rsidRPr="00634456">
              <w:rPr>
                <w:rFonts w:ascii="Times New Roman" w:eastAsia="宋体" w:hAnsi="Times New Roman" w:cs="Times New Roman"/>
                <w:b w:val="0"/>
                <w:bCs w:val="0"/>
                <w:spacing w:val="0"/>
                <w:kern w:val="2"/>
                <w:sz w:val="24"/>
                <w:szCs w:val="24"/>
              </w:rPr>
              <w:t>传感器芯片</w:t>
            </w:r>
            <w:r w:rsidRPr="00634456">
              <w:rPr>
                <w:rFonts w:ascii="Times New Roman" w:eastAsia="宋体" w:hAnsi="Times New Roman" w:cs="Times New Roman"/>
                <w:b w:val="0"/>
                <w:bCs w:val="0"/>
                <w:spacing w:val="0"/>
                <w:kern w:val="2"/>
                <w:sz w:val="24"/>
                <w:szCs w:val="24"/>
              </w:rPr>
              <w:t>“</w:t>
            </w:r>
            <w:r w:rsidRPr="00634456">
              <w:rPr>
                <w:rFonts w:ascii="Times New Roman" w:eastAsia="宋体" w:hAnsi="Times New Roman" w:cs="Times New Roman"/>
                <w:b w:val="0"/>
                <w:bCs w:val="0"/>
                <w:spacing w:val="0"/>
                <w:kern w:val="2"/>
                <w:sz w:val="24"/>
                <w:szCs w:val="24"/>
              </w:rPr>
              <w:t>研发</w:t>
            </w:r>
            <w:r w:rsidRPr="00634456">
              <w:rPr>
                <w:rFonts w:ascii="Times New Roman" w:eastAsia="宋体" w:hAnsi="Times New Roman" w:cs="Times New Roman"/>
                <w:b w:val="0"/>
                <w:bCs w:val="0"/>
                <w:spacing w:val="0"/>
                <w:kern w:val="2"/>
                <w:sz w:val="24"/>
                <w:szCs w:val="24"/>
              </w:rPr>
              <w:t>-</w:t>
            </w:r>
            <w:r w:rsidRPr="00634456">
              <w:rPr>
                <w:rFonts w:ascii="Times New Roman" w:eastAsia="宋体" w:hAnsi="Times New Roman" w:cs="Times New Roman"/>
                <w:b w:val="0"/>
                <w:bCs w:val="0"/>
                <w:spacing w:val="0"/>
                <w:kern w:val="2"/>
                <w:sz w:val="24"/>
                <w:szCs w:val="24"/>
              </w:rPr>
              <w:t>设计</w:t>
            </w:r>
            <w:r w:rsidRPr="00634456">
              <w:rPr>
                <w:rFonts w:ascii="Times New Roman" w:eastAsia="宋体" w:hAnsi="Times New Roman" w:cs="Times New Roman"/>
                <w:b w:val="0"/>
                <w:bCs w:val="0"/>
                <w:spacing w:val="0"/>
                <w:kern w:val="2"/>
                <w:sz w:val="24"/>
                <w:szCs w:val="24"/>
              </w:rPr>
              <w:t>-</w:t>
            </w:r>
            <w:r w:rsidRPr="00634456">
              <w:rPr>
                <w:rFonts w:ascii="Times New Roman" w:eastAsia="宋体" w:hAnsi="Times New Roman" w:cs="Times New Roman"/>
                <w:b w:val="0"/>
                <w:bCs w:val="0"/>
                <w:spacing w:val="0"/>
                <w:kern w:val="2"/>
                <w:sz w:val="24"/>
                <w:szCs w:val="24"/>
              </w:rPr>
              <w:t>量产</w:t>
            </w:r>
            <w:r w:rsidRPr="00634456">
              <w:rPr>
                <w:rFonts w:ascii="Times New Roman" w:eastAsia="宋体" w:hAnsi="Times New Roman" w:cs="Times New Roman"/>
                <w:b w:val="0"/>
                <w:bCs w:val="0"/>
                <w:spacing w:val="0"/>
                <w:kern w:val="2"/>
                <w:sz w:val="24"/>
                <w:szCs w:val="24"/>
              </w:rPr>
              <w:t>”</w:t>
            </w:r>
            <w:r w:rsidRPr="00634456">
              <w:rPr>
                <w:rFonts w:ascii="Times New Roman" w:eastAsia="宋体" w:hAnsi="Times New Roman" w:cs="Times New Roman"/>
                <w:b w:val="0"/>
                <w:bCs w:val="0"/>
                <w:spacing w:val="0"/>
                <w:kern w:val="2"/>
                <w:sz w:val="24"/>
                <w:szCs w:val="24"/>
              </w:rPr>
              <w:t>全周期能力，具备全谱系压力传感芯片解决方案：扩散硅压力芯片、高稳压力芯片、高温</w:t>
            </w:r>
            <w:r w:rsidRPr="00634456">
              <w:rPr>
                <w:rFonts w:ascii="Times New Roman" w:eastAsia="宋体" w:hAnsi="Times New Roman" w:cs="Times New Roman"/>
                <w:b w:val="0"/>
                <w:bCs w:val="0"/>
                <w:spacing w:val="0"/>
                <w:kern w:val="2"/>
                <w:sz w:val="24"/>
                <w:szCs w:val="24"/>
              </w:rPr>
              <w:t>SOI</w:t>
            </w:r>
            <w:r w:rsidRPr="00634456">
              <w:rPr>
                <w:rFonts w:ascii="Times New Roman" w:eastAsia="宋体" w:hAnsi="Times New Roman" w:cs="Times New Roman"/>
                <w:b w:val="0"/>
                <w:bCs w:val="0"/>
                <w:spacing w:val="0"/>
                <w:kern w:val="2"/>
                <w:sz w:val="24"/>
                <w:szCs w:val="24"/>
              </w:rPr>
              <w:t>压力芯片以及有创医疗压力芯片等。目前，</w:t>
            </w:r>
            <w:r w:rsidR="004C465B" w:rsidRPr="00634456">
              <w:rPr>
                <w:rFonts w:ascii="Times New Roman" w:eastAsia="宋体" w:hAnsi="Times New Roman" w:cs="Times New Roman"/>
                <w:b w:val="0"/>
                <w:bCs w:val="0"/>
                <w:spacing w:val="0"/>
                <w:kern w:val="2"/>
                <w:sz w:val="24"/>
                <w:szCs w:val="24"/>
              </w:rPr>
              <w:t>扩散硅压力芯片</w:t>
            </w:r>
            <w:r w:rsidRPr="00634456">
              <w:rPr>
                <w:rFonts w:ascii="Times New Roman" w:eastAsia="宋体" w:hAnsi="Times New Roman" w:cs="Times New Roman"/>
                <w:b w:val="0"/>
                <w:bCs w:val="0"/>
                <w:spacing w:val="0"/>
                <w:kern w:val="2"/>
                <w:sz w:val="24"/>
                <w:szCs w:val="24"/>
              </w:rPr>
              <w:t>及</w:t>
            </w:r>
            <w:r w:rsidR="004C465B">
              <w:rPr>
                <w:rFonts w:ascii="Times New Roman" w:eastAsia="宋体" w:hAnsi="Times New Roman" w:cs="Times New Roman" w:hint="eastAsia"/>
                <w:b w:val="0"/>
                <w:bCs w:val="0"/>
                <w:spacing w:val="0"/>
                <w:kern w:val="2"/>
                <w:sz w:val="24"/>
                <w:szCs w:val="24"/>
              </w:rPr>
              <w:t>有创医疗</w:t>
            </w:r>
            <w:r w:rsidRPr="00634456">
              <w:rPr>
                <w:rFonts w:ascii="Times New Roman" w:eastAsia="宋体" w:hAnsi="Times New Roman" w:cs="Times New Roman"/>
                <w:b w:val="0"/>
                <w:bCs w:val="0"/>
                <w:spacing w:val="0"/>
                <w:kern w:val="2"/>
                <w:sz w:val="24"/>
                <w:szCs w:val="24"/>
              </w:rPr>
              <w:t>压力芯片</w:t>
            </w:r>
            <w:r w:rsidR="004C465B">
              <w:rPr>
                <w:rFonts w:ascii="Times New Roman" w:eastAsia="宋体" w:hAnsi="Times New Roman" w:cs="Times New Roman" w:hint="eastAsia"/>
                <w:b w:val="0"/>
                <w:bCs w:val="0"/>
                <w:spacing w:val="0"/>
                <w:kern w:val="2"/>
                <w:sz w:val="24"/>
                <w:szCs w:val="24"/>
              </w:rPr>
              <w:t>等产品</w:t>
            </w:r>
            <w:r w:rsidRPr="00634456">
              <w:rPr>
                <w:rFonts w:ascii="Times New Roman" w:eastAsia="宋体" w:hAnsi="Times New Roman" w:cs="Times New Roman"/>
                <w:b w:val="0"/>
                <w:bCs w:val="0"/>
                <w:spacing w:val="0"/>
                <w:kern w:val="2"/>
                <w:sz w:val="24"/>
                <w:szCs w:val="24"/>
              </w:rPr>
              <w:t>已实现批量流片和市场销售，性能指标达国内先进水平。</w:t>
            </w:r>
            <w:r w:rsidRPr="00634456">
              <w:rPr>
                <w:rFonts w:ascii="Times New Roman" w:eastAsia="宋体" w:hAnsi="Times New Roman" w:cs="Times New Roman"/>
                <w:b w:val="0"/>
                <w:bCs w:val="0"/>
                <w:spacing w:val="0"/>
                <w:kern w:val="2"/>
                <w:sz w:val="24"/>
                <w:szCs w:val="24"/>
              </w:rPr>
              <w:t>2025</w:t>
            </w:r>
            <w:r w:rsidRPr="00634456">
              <w:rPr>
                <w:rFonts w:ascii="Times New Roman" w:eastAsia="宋体" w:hAnsi="Times New Roman" w:cs="Times New Roman"/>
                <w:b w:val="0"/>
                <w:bCs w:val="0"/>
                <w:spacing w:val="0"/>
                <w:kern w:val="2"/>
                <w:sz w:val="24"/>
                <w:szCs w:val="24"/>
              </w:rPr>
              <w:t>年上半年，公司传感器芯片收入为</w:t>
            </w:r>
            <w:r w:rsidRPr="00634456">
              <w:rPr>
                <w:rFonts w:ascii="Times New Roman" w:eastAsia="宋体" w:hAnsi="Times New Roman" w:cs="Times New Roman"/>
                <w:b w:val="0"/>
                <w:bCs w:val="0"/>
                <w:spacing w:val="0"/>
                <w:kern w:val="2"/>
                <w:sz w:val="24"/>
                <w:szCs w:val="24"/>
              </w:rPr>
              <w:t>514,343.36</w:t>
            </w:r>
            <w:r w:rsidRPr="00634456">
              <w:rPr>
                <w:rFonts w:ascii="Times New Roman" w:eastAsia="宋体" w:hAnsi="Times New Roman" w:cs="Times New Roman"/>
                <w:b w:val="0"/>
                <w:bCs w:val="0"/>
                <w:spacing w:val="0"/>
                <w:kern w:val="2"/>
                <w:sz w:val="24"/>
                <w:szCs w:val="24"/>
              </w:rPr>
              <w:t>元，第三季度芯片营收进一步增长。</w:t>
            </w:r>
          </w:p>
          <w:p w14:paraId="2906E99C" w14:textId="4020A034" w:rsidR="0095762D" w:rsidRPr="00634456" w:rsidRDefault="0095762D" w:rsidP="00634456">
            <w:pPr>
              <w:pStyle w:val="a0"/>
              <w:ind w:firstLineChars="200" w:firstLine="480"/>
              <w:rPr>
                <w:rFonts w:ascii="Times New Roman" w:eastAsia="宋体" w:hAnsi="Times New Roman" w:cs="Times New Roman"/>
                <w:b w:val="0"/>
                <w:bCs w:val="0"/>
                <w:spacing w:val="0"/>
                <w:kern w:val="2"/>
                <w:sz w:val="24"/>
                <w:szCs w:val="24"/>
              </w:rPr>
            </w:pPr>
            <w:r w:rsidRPr="00634456">
              <w:rPr>
                <w:rFonts w:ascii="Times New Roman" w:eastAsia="宋体" w:hAnsi="Times New Roman" w:cs="Times New Roman"/>
                <w:b w:val="0"/>
                <w:bCs w:val="0"/>
                <w:spacing w:val="0"/>
                <w:kern w:val="2"/>
                <w:sz w:val="24"/>
                <w:szCs w:val="24"/>
              </w:rPr>
              <w:t>在高精度硅谐振压力芯片开发方面，紫芯微创新性提出双凸台应力传导结构设计。该设计通过对称凸台结构优化应力传递路径，有效抑制非线性误差，显著提升谐振频率稳定性与温度适应性。目前大绝压硅谐振压力芯片初样已流片完成，实测精度达万分之二（</w:t>
            </w:r>
            <w:r w:rsidRPr="00634456">
              <w:rPr>
                <w:rFonts w:ascii="Times New Roman" w:eastAsia="宋体" w:hAnsi="Times New Roman" w:cs="Times New Roman"/>
                <w:b w:val="0"/>
                <w:bCs w:val="0"/>
                <w:spacing w:val="0"/>
                <w:kern w:val="2"/>
                <w:sz w:val="24"/>
                <w:szCs w:val="24"/>
              </w:rPr>
              <w:t>0.02%FS</w:t>
            </w:r>
            <w:r w:rsidRPr="00634456">
              <w:rPr>
                <w:rFonts w:ascii="Times New Roman" w:eastAsia="宋体" w:hAnsi="Times New Roman" w:cs="Times New Roman"/>
                <w:b w:val="0"/>
                <w:bCs w:val="0"/>
                <w:spacing w:val="0"/>
                <w:kern w:val="2"/>
                <w:sz w:val="24"/>
                <w:szCs w:val="24"/>
              </w:rPr>
              <w:t>）级，性能对标国际顶尖产品。该技术可应用于高端工业控制、航空航天等严苛环境，填补国内高精度压力传感芯片的技术空</w:t>
            </w:r>
            <w:r w:rsidRPr="00634456">
              <w:rPr>
                <w:rFonts w:ascii="Times New Roman" w:eastAsia="宋体" w:hAnsi="Times New Roman" w:cs="Times New Roman"/>
                <w:b w:val="0"/>
                <w:bCs w:val="0"/>
                <w:spacing w:val="0"/>
                <w:kern w:val="2"/>
                <w:sz w:val="24"/>
                <w:szCs w:val="24"/>
              </w:rPr>
              <w:lastRenderedPageBreak/>
              <w:t>白。</w:t>
            </w:r>
          </w:p>
          <w:p w14:paraId="7F65D59D" w14:textId="408C4E50" w:rsidR="0095762D" w:rsidRPr="00634456" w:rsidRDefault="0095762D" w:rsidP="00634456">
            <w:pPr>
              <w:pStyle w:val="a0"/>
              <w:ind w:firstLineChars="200" w:firstLine="480"/>
              <w:rPr>
                <w:rFonts w:ascii="Times New Roman" w:eastAsia="宋体" w:hAnsi="Times New Roman" w:cs="Times New Roman"/>
                <w:b w:val="0"/>
                <w:bCs w:val="0"/>
                <w:spacing w:val="0"/>
                <w:kern w:val="2"/>
                <w:sz w:val="24"/>
                <w:szCs w:val="24"/>
              </w:rPr>
            </w:pPr>
            <w:r w:rsidRPr="00634456">
              <w:rPr>
                <w:rFonts w:ascii="Times New Roman" w:eastAsia="宋体" w:hAnsi="Times New Roman" w:cs="Times New Roman"/>
                <w:b w:val="0"/>
                <w:bCs w:val="0"/>
                <w:spacing w:val="0"/>
                <w:kern w:val="2"/>
                <w:sz w:val="24"/>
                <w:szCs w:val="24"/>
              </w:rPr>
              <w:t>7</w:t>
            </w:r>
            <w:r w:rsidRPr="00634456">
              <w:rPr>
                <w:rFonts w:ascii="Times New Roman" w:eastAsia="宋体" w:hAnsi="Times New Roman" w:cs="Times New Roman"/>
                <w:b w:val="0"/>
                <w:bCs w:val="0"/>
                <w:spacing w:val="0"/>
                <w:kern w:val="2"/>
                <w:sz w:val="24"/>
                <w:szCs w:val="24"/>
              </w:rPr>
              <w:t>、传感器在机器人领域有哪些应用？公司在机器人方面的布局有哪些进展？</w:t>
            </w:r>
          </w:p>
          <w:p w14:paraId="1B119471" w14:textId="76EEAFEC" w:rsidR="00B360FF" w:rsidRPr="002C0F97" w:rsidRDefault="0095762D" w:rsidP="002C0F97">
            <w:pPr>
              <w:pStyle w:val="a0"/>
              <w:ind w:firstLineChars="200" w:firstLine="480"/>
              <w:rPr>
                <w:rFonts w:ascii="Times New Roman" w:eastAsia="宋体" w:hAnsi="Times New Roman" w:cs="Times New Roman" w:hint="eastAsia"/>
                <w:sz w:val="24"/>
                <w:szCs w:val="24"/>
              </w:rPr>
            </w:pPr>
            <w:r w:rsidRPr="00634456">
              <w:rPr>
                <w:rFonts w:ascii="Times New Roman" w:eastAsia="宋体" w:hAnsi="Times New Roman" w:cs="Times New Roman"/>
                <w:b w:val="0"/>
                <w:bCs w:val="0"/>
                <w:spacing w:val="0"/>
                <w:kern w:val="2"/>
                <w:sz w:val="24"/>
                <w:szCs w:val="24"/>
              </w:rPr>
              <w:t>答：</w:t>
            </w:r>
            <w:r w:rsidR="00634456" w:rsidRPr="00634456">
              <w:rPr>
                <w:rFonts w:ascii="Times New Roman" w:eastAsia="宋体" w:hAnsi="Times New Roman" w:cs="Times New Roman"/>
                <w:b w:val="0"/>
                <w:bCs w:val="0"/>
                <w:spacing w:val="0"/>
                <w:kern w:val="2"/>
                <w:sz w:val="24"/>
                <w:szCs w:val="24"/>
              </w:rPr>
              <w:t>传感器在机器人领域有着广泛的应用，包括力</w:t>
            </w:r>
            <w:r w:rsidR="00634456" w:rsidRPr="00634456">
              <w:rPr>
                <w:rFonts w:ascii="Times New Roman" w:eastAsia="宋体" w:hAnsi="Times New Roman" w:cs="Times New Roman"/>
                <w:b w:val="0"/>
                <w:bCs w:val="0"/>
                <w:spacing w:val="0"/>
                <w:kern w:val="2"/>
                <w:sz w:val="24"/>
                <w:szCs w:val="24"/>
              </w:rPr>
              <w:t>\</w:t>
            </w:r>
            <w:r w:rsidR="00634456" w:rsidRPr="00634456">
              <w:rPr>
                <w:rFonts w:ascii="Times New Roman" w:eastAsia="宋体" w:hAnsi="Times New Roman" w:cs="Times New Roman"/>
                <w:b w:val="0"/>
                <w:bCs w:val="0"/>
                <w:spacing w:val="0"/>
                <w:kern w:val="2"/>
                <w:sz w:val="24"/>
                <w:szCs w:val="24"/>
              </w:rPr>
              <w:t>力矩传感器、温度传感器、激光雷达传感器、视觉传感器、</w:t>
            </w:r>
            <w:r w:rsidR="00634456" w:rsidRPr="00634456">
              <w:rPr>
                <w:rFonts w:ascii="Times New Roman" w:eastAsia="宋体" w:hAnsi="Times New Roman" w:cs="Times New Roman"/>
                <w:b w:val="0"/>
                <w:bCs w:val="0"/>
                <w:spacing w:val="0"/>
                <w:kern w:val="2"/>
                <w:sz w:val="24"/>
                <w:szCs w:val="24"/>
              </w:rPr>
              <w:t xml:space="preserve">IMU </w:t>
            </w:r>
            <w:r w:rsidR="00634456" w:rsidRPr="00634456">
              <w:rPr>
                <w:rFonts w:ascii="Times New Roman" w:eastAsia="宋体" w:hAnsi="Times New Roman" w:cs="Times New Roman"/>
                <w:b w:val="0"/>
                <w:bCs w:val="0"/>
                <w:spacing w:val="0"/>
                <w:kern w:val="2"/>
                <w:sz w:val="24"/>
                <w:szCs w:val="24"/>
              </w:rPr>
              <w:t>惯性测量单元等传感器产品。公司密切关注相关领域并持续研发新产品、新技术以满足市场需求，公司管理层将持续高度关注全球人工智能领域以及机器人领域的技术变革，重点分析其对传感行业的影响，积极储备相关传感器技术，公司将通过内生与外延式发展找准产业切入点。</w:t>
            </w:r>
            <w:r w:rsidR="00224E45">
              <w:rPr>
                <w:rFonts w:ascii="Times New Roman" w:eastAsia="宋体" w:hAnsi="Times New Roman" w:cs="Times New Roman" w:hint="eastAsia"/>
                <w:b w:val="0"/>
                <w:bCs w:val="0"/>
                <w:spacing w:val="0"/>
                <w:kern w:val="2"/>
                <w:sz w:val="24"/>
                <w:szCs w:val="24"/>
              </w:rPr>
              <w:t>11</w:t>
            </w:r>
            <w:r w:rsidR="00224E45">
              <w:rPr>
                <w:rFonts w:ascii="Times New Roman" w:eastAsia="宋体" w:hAnsi="Times New Roman" w:cs="Times New Roman" w:hint="eastAsia"/>
                <w:b w:val="0"/>
                <w:bCs w:val="0"/>
                <w:spacing w:val="0"/>
                <w:kern w:val="2"/>
                <w:sz w:val="24"/>
                <w:szCs w:val="24"/>
              </w:rPr>
              <w:t>月</w:t>
            </w:r>
            <w:r w:rsidR="00224E45">
              <w:rPr>
                <w:rFonts w:ascii="Times New Roman" w:eastAsia="宋体" w:hAnsi="Times New Roman" w:cs="Times New Roman" w:hint="eastAsia"/>
                <w:b w:val="0"/>
                <w:bCs w:val="0"/>
                <w:spacing w:val="0"/>
                <w:kern w:val="2"/>
                <w:sz w:val="24"/>
                <w:szCs w:val="24"/>
              </w:rPr>
              <w:t>19</w:t>
            </w:r>
            <w:r w:rsidR="00224E45">
              <w:rPr>
                <w:rFonts w:ascii="Times New Roman" w:eastAsia="宋体" w:hAnsi="Times New Roman" w:cs="Times New Roman" w:hint="eastAsia"/>
                <w:b w:val="0"/>
                <w:bCs w:val="0"/>
                <w:spacing w:val="0"/>
                <w:kern w:val="2"/>
                <w:sz w:val="24"/>
                <w:szCs w:val="24"/>
              </w:rPr>
              <w:t>日</w:t>
            </w:r>
            <w:r w:rsidR="002C0F97">
              <w:rPr>
                <w:rFonts w:ascii="Times New Roman" w:eastAsia="宋体" w:hAnsi="Times New Roman" w:cs="Times New Roman" w:hint="eastAsia"/>
                <w:b w:val="0"/>
                <w:bCs w:val="0"/>
                <w:spacing w:val="0"/>
                <w:kern w:val="2"/>
                <w:sz w:val="24"/>
                <w:szCs w:val="24"/>
              </w:rPr>
              <w:t>，公司</w:t>
            </w:r>
            <w:r w:rsidR="002C0F97" w:rsidRPr="002C0F97">
              <w:rPr>
                <w:rFonts w:ascii="Times New Roman" w:eastAsia="宋体" w:hAnsi="Times New Roman" w:cs="Times New Roman" w:hint="eastAsia"/>
                <w:b w:val="0"/>
                <w:bCs w:val="0"/>
                <w:spacing w:val="0"/>
                <w:kern w:val="2"/>
                <w:sz w:val="24"/>
                <w:szCs w:val="24"/>
              </w:rPr>
              <w:t>与东南大学机器人传感与控制技术研究所</w:t>
            </w:r>
            <w:r w:rsidR="002C0F97" w:rsidRPr="002C0F97">
              <w:rPr>
                <w:rFonts w:ascii="Times New Roman" w:eastAsia="宋体" w:hAnsi="Times New Roman" w:cs="Times New Roman"/>
                <w:b w:val="0"/>
                <w:bCs w:val="0"/>
                <w:sz w:val="24"/>
                <w:szCs w:val="24"/>
              </w:rPr>
              <w:t>签约</w:t>
            </w:r>
            <w:r w:rsidR="002C0F97" w:rsidRPr="002C0F97">
              <w:rPr>
                <w:rFonts w:ascii="Times New Roman" w:eastAsia="宋体" w:hAnsi="Times New Roman" w:cs="Times New Roman" w:hint="eastAsia"/>
                <w:b w:val="0"/>
                <w:bCs w:val="0"/>
                <w:sz w:val="24"/>
                <w:szCs w:val="24"/>
              </w:rPr>
              <w:t>合作，</w:t>
            </w:r>
            <w:r w:rsidR="002C0F97" w:rsidRPr="002C0F97">
              <w:rPr>
                <w:rFonts w:ascii="Times New Roman" w:eastAsia="宋体" w:hAnsi="Times New Roman" w:cs="Times New Roman" w:hint="eastAsia"/>
                <w:b w:val="0"/>
                <w:bCs w:val="0"/>
                <w:spacing w:val="0"/>
                <w:kern w:val="2"/>
                <w:sz w:val="24"/>
                <w:szCs w:val="24"/>
              </w:rPr>
              <w:t>共同</w:t>
            </w:r>
            <w:r w:rsidR="002C0F97" w:rsidRPr="002C0F97">
              <w:rPr>
                <w:rFonts w:ascii="Times New Roman" w:eastAsia="宋体" w:hAnsi="Times New Roman" w:cs="Times New Roman"/>
                <w:b w:val="0"/>
                <w:bCs w:val="0"/>
                <w:sz w:val="24"/>
                <w:szCs w:val="24"/>
              </w:rPr>
              <w:t>筹建</w:t>
            </w:r>
            <w:r w:rsidR="002C0F97" w:rsidRPr="002C0F97">
              <w:rPr>
                <w:rFonts w:ascii="Times New Roman" w:eastAsia="宋体" w:hAnsi="Times New Roman" w:cs="Times New Roman" w:hint="eastAsia"/>
                <w:b w:val="0"/>
                <w:bCs w:val="0"/>
                <w:sz w:val="24"/>
                <w:szCs w:val="24"/>
              </w:rPr>
              <w:t>“</w:t>
            </w:r>
            <w:r w:rsidR="002C0F97" w:rsidRPr="002C0F97">
              <w:rPr>
                <w:rFonts w:ascii="Times New Roman" w:eastAsia="宋体" w:hAnsi="Times New Roman" w:cs="Times New Roman"/>
                <w:b w:val="0"/>
                <w:bCs w:val="0"/>
                <w:sz w:val="24"/>
                <w:szCs w:val="24"/>
              </w:rPr>
              <w:t>智能力传感技术联合实验室</w:t>
            </w:r>
            <w:r w:rsidR="002C0F97" w:rsidRPr="002C0F97">
              <w:rPr>
                <w:rFonts w:ascii="Times New Roman" w:eastAsia="宋体" w:hAnsi="Times New Roman" w:cs="Times New Roman" w:hint="eastAsia"/>
                <w:b w:val="0"/>
                <w:bCs w:val="0"/>
                <w:sz w:val="24"/>
                <w:szCs w:val="24"/>
              </w:rPr>
              <w:t>”，</w:t>
            </w:r>
            <w:r w:rsidR="002C0F97" w:rsidRPr="002C0F97">
              <w:rPr>
                <w:rFonts w:ascii="Times New Roman" w:eastAsia="宋体" w:hAnsi="Times New Roman" w:cs="Times New Roman"/>
                <w:b w:val="0"/>
                <w:bCs w:val="0"/>
                <w:sz w:val="24"/>
                <w:szCs w:val="24"/>
              </w:rPr>
              <w:t>意在以智能力传感器研制及其应用中的关键技术需求为牵引，开展具身智能应用中六维力传感及触觉传感技术的研发，建立以企业为主体、产学研结合的科技创新体系，实现共同发展、共同进步。</w:t>
            </w:r>
          </w:p>
        </w:tc>
      </w:tr>
      <w:tr w:rsidR="00AE1645" w:rsidRPr="00634456" w14:paraId="35181F39" w14:textId="77777777">
        <w:trPr>
          <w:trHeight w:val="619"/>
          <w:jc w:val="center"/>
        </w:trPr>
        <w:tc>
          <w:tcPr>
            <w:tcW w:w="2375" w:type="dxa"/>
            <w:vAlign w:val="center"/>
          </w:tcPr>
          <w:p w14:paraId="04637F4D" w14:textId="77777777" w:rsidR="00AE1645" w:rsidRPr="00634456" w:rsidRDefault="00E12328">
            <w:pPr>
              <w:pStyle w:val="TableParagraph"/>
              <w:spacing w:before="1"/>
              <w:ind w:left="107"/>
              <w:jc w:val="center"/>
              <w:rPr>
                <w:rFonts w:ascii="Times New Roman" w:eastAsia="宋体" w:hAnsi="Times New Roman" w:cs="Times New Roman"/>
                <w:sz w:val="24"/>
                <w:szCs w:val="24"/>
              </w:rPr>
            </w:pPr>
            <w:r w:rsidRPr="00634456">
              <w:rPr>
                <w:rFonts w:ascii="Times New Roman" w:eastAsia="宋体" w:hAnsi="Times New Roman" w:cs="Times New Roman"/>
                <w:sz w:val="24"/>
                <w:szCs w:val="24"/>
              </w:rPr>
              <w:lastRenderedPageBreak/>
              <w:t>附件清单（如有）</w:t>
            </w:r>
          </w:p>
        </w:tc>
        <w:tc>
          <w:tcPr>
            <w:tcW w:w="6144" w:type="dxa"/>
            <w:vAlign w:val="center"/>
          </w:tcPr>
          <w:p w14:paraId="781768B0" w14:textId="3F2A78C3" w:rsidR="00AE1645" w:rsidRPr="00634456" w:rsidRDefault="00175947">
            <w:pPr>
              <w:pStyle w:val="TableParagraph"/>
              <w:spacing w:before="1"/>
              <w:ind w:left="107"/>
              <w:jc w:val="center"/>
              <w:rPr>
                <w:rFonts w:ascii="Times New Roman" w:eastAsia="宋体" w:hAnsi="Times New Roman" w:cs="Times New Roman"/>
                <w:sz w:val="24"/>
                <w:szCs w:val="24"/>
              </w:rPr>
            </w:pPr>
            <w:r w:rsidRPr="00634456">
              <w:rPr>
                <w:rFonts w:ascii="Times New Roman" w:eastAsia="宋体" w:hAnsi="Times New Roman" w:cs="Times New Roman"/>
                <w:sz w:val="24"/>
                <w:szCs w:val="24"/>
                <w:lang w:val="en-US"/>
              </w:rPr>
              <w:t>见附件参与调研机构名单</w:t>
            </w:r>
          </w:p>
        </w:tc>
      </w:tr>
    </w:tbl>
    <w:p w14:paraId="5ED3DFFB" w14:textId="77777777" w:rsidR="00175947" w:rsidRPr="00634456" w:rsidRDefault="00175947" w:rsidP="00544AA0">
      <w:pPr>
        <w:pStyle w:val="a0"/>
        <w:outlineLvl w:val="0"/>
        <w:rPr>
          <w:rFonts w:ascii="Times New Roman" w:eastAsia="宋体" w:hAnsi="Times New Roman" w:cs="Times New Roman"/>
          <w:b w:val="0"/>
          <w:bCs w:val="0"/>
          <w:sz w:val="24"/>
          <w:szCs w:val="24"/>
        </w:rPr>
      </w:pPr>
    </w:p>
    <w:p w14:paraId="2F7F4835" w14:textId="6C3F98C0" w:rsidR="00AE1645" w:rsidRPr="00634456" w:rsidRDefault="00175947" w:rsidP="00544AA0">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z w:val="24"/>
          <w:szCs w:val="24"/>
        </w:rPr>
        <w:t>附件：参与调研机构名单</w:t>
      </w:r>
    </w:p>
    <w:tbl>
      <w:tblPr>
        <w:tblStyle w:val="a9"/>
        <w:tblW w:w="0" w:type="auto"/>
        <w:tblLook w:val="04A0" w:firstRow="1" w:lastRow="0" w:firstColumn="1" w:lastColumn="0" w:noHBand="0" w:noVBand="1"/>
      </w:tblPr>
      <w:tblGrid>
        <w:gridCol w:w="846"/>
        <w:gridCol w:w="7450"/>
      </w:tblGrid>
      <w:tr w:rsidR="0095762D" w:rsidRPr="00634456" w14:paraId="014BF75A" w14:textId="77777777" w:rsidTr="000F4378">
        <w:tc>
          <w:tcPr>
            <w:tcW w:w="846" w:type="dxa"/>
            <w:vAlign w:val="bottom"/>
          </w:tcPr>
          <w:p w14:paraId="094591AC" w14:textId="4F210F7B"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color w:val="000000"/>
                <w:sz w:val="24"/>
                <w:szCs w:val="24"/>
              </w:rPr>
              <w:t>1</w:t>
            </w:r>
          </w:p>
        </w:tc>
        <w:tc>
          <w:tcPr>
            <w:tcW w:w="7450" w:type="dxa"/>
          </w:tcPr>
          <w:p w14:paraId="4CF22A42" w14:textId="7D1C4950"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pacing w:val="6"/>
                <w:sz w:val="24"/>
                <w:szCs w:val="24"/>
              </w:rPr>
              <w:t>博成基金</w:t>
            </w:r>
          </w:p>
        </w:tc>
      </w:tr>
      <w:tr w:rsidR="0095762D" w:rsidRPr="00634456" w14:paraId="6D18273B" w14:textId="77777777" w:rsidTr="000F4378">
        <w:tc>
          <w:tcPr>
            <w:tcW w:w="846" w:type="dxa"/>
            <w:vAlign w:val="bottom"/>
          </w:tcPr>
          <w:p w14:paraId="5A5CF536" w14:textId="534FDFB2"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color w:val="000000"/>
                <w:sz w:val="24"/>
                <w:szCs w:val="24"/>
              </w:rPr>
              <w:t>2</w:t>
            </w:r>
          </w:p>
        </w:tc>
        <w:tc>
          <w:tcPr>
            <w:tcW w:w="7450" w:type="dxa"/>
          </w:tcPr>
          <w:p w14:paraId="3B37F754" w14:textId="3EB626B9"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z w:val="24"/>
                <w:szCs w:val="24"/>
              </w:rPr>
              <w:t>嘉瑞基金</w:t>
            </w:r>
          </w:p>
        </w:tc>
      </w:tr>
      <w:tr w:rsidR="0095762D" w:rsidRPr="00634456" w14:paraId="2423D119" w14:textId="77777777" w:rsidTr="000F4378">
        <w:tc>
          <w:tcPr>
            <w:tcW w:w="846" w:type="dxa"/>
            <w:vAlign w:val="bottom"/>
          </w:tcPr>
          <w:p w14:paraId="52A5FAD8" w14:textId="1C118500"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color w:val="000000"/>
                <w:sz w:val="24"/>
                <w:szCs w:val="24"/>
              </w:rPr>
              <w:t>3</w:t>
            </w:r>
          </w:p>
        </w:tc>
        <w:tc>
          <w:tcPr>
            <w:tcW w:w="7450" w:type="dxa"/>
          </w:tcPr>
          <w:p w14:paraId="44950669" w14:textId="1064F2E3"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z w:val="24"/>
                <w:szCs w:val="24"/>
              </w:rPr>
              <w:t>九方智投</w:t>
            </w:r>
          </w:p>
        </w:tc>
      </w:tr>
      <w:tr w:rsidR="0095762D" w:rsidRPr="00634456" w14:paraId="15DBC302" w14:textId="77777777" w:rsidTr="000F4378">
        <w:tc>
          <w:tcPr>
            <w:tcW w:w="846" w:type="dxa"/>
            <w:vAlign w:val="bottom"/>
          </w:tcPr>
          <w:p w14:paraId="0D197597" w14:textId="051E0F8C"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color w:val="000000"/>
                <w:sz w:val="24"/>
                <w:szCs w:val="24"/>
              </w:rPr>
              <w:t>4</w:t>
            </w:r>
          </w:p>
        </w:tc>
        <w:tc>
          <w:tcPr>
            <w:tcW w:w="7450" w:type="dxa"/>
          </w:tcPr>
          <w:p w14:paraId="24C0DC9A" w14:textId="5F871D7A"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z w:val="24"/>
                <w:szCs w:val="24"/>
              </w:rPr>
              <w:t>磊暄资本</w:t>
            </w:r>
          </w:p>
        </w:tc>
      </w:tr>
      <w:tr w:rsidR="0095762D" w:rsidRPr="00634456" w14:paraId="07A946E4" w14:textId="77777777" w:rsidTr="000F4378">
        <w:tc>
          <w:tcPr>
            <w:tcW w:w="846" w:type="dxa"/>
            <w:vAlign w:val="bottom"/>
          </w:tcPr>
          <w:p w14:paraId="2AD4ED02" w14:textId="5E6EDF8C"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color w:val="000000"/>
                <w:sz w:val="24"/>
                <w:szCs w:val="24"/>
              </w:rPr>
              <w:t>5</w:t>
            </w:r>
          </w:p>
        </w:tc>
        <w:tc>
          <w:tcPr>
            <w:tcW w:w="7450" w:type="dxa"/>
          </w:tcPr>
          <w:p w14:paraId="459531EE" w14:textId="7D31646B"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z w:val="24"/>
                <w:szCs w:val="24"/>
              </w:rPr>
              <w:t>祥运和投资</w:t>
            </w:r>
          </w:p>
        </w:tc>
      </w:tr>
      <w:tr w:rsidR="0095762D" w:rsidRPr="00634456" w14:paraId="18076DEC" w14:textId="77777777" w:rsidTr="000F4378">
        <w:tc>
          <w:tcPr>
            <w:tcW w:w="846" w:type="dxa"/>
            <w:vAlign w:val="bottom"/>
          </w:tcPr>
          <w:p w14:paraId="04113AA0" w14:textId="60D28F12"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color w:val="000000"/>
                <w:sz w:val="24"/>
                <w:szCs w:val="24"/>
              </w:rPr>
              <w:t>6</w:t>
            </w:r>
          </w:p>
        </w:tc>
        <w:tc>
          <w:tcPr>
            <w:tcW w:w="7450" w:type="dxa"/>
          </w:tcPr>
          <w:p w14:paraId="2402BC88" w14:textId="2384A887"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pacing w:val="7"/>
                <w:sz w:val="24"/>
                <w:szCs w:val="24"/>
              </w:rPr>
              <w:t>陕煤胜帮投资</w:t>
            </w:r>
          </w:p>
        </w:tc>
      </w:tr>
      <w:tr w:rsidR="0095762D" w:rsidRPr="00634456" w14:paraId="21C85F95" w14:textId="77777777" w:rsidTr="000F4378">
        <w:tc>
          <w:tcPr>
            <w:tcW w:w="846" w:type="dxa"/>
            <w:vAlign w:val="bottom"/>
          </w:tcPr>
          <w:p w14:paraId="5D6DFB84" w14:textId="6BDE1656"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color w:val="000000"/>
                <w:sz w:val="24"/>
                <w:szCs w:val="24"/>
              </w:rPr>
              <w:t>7</w:t>
            </w:r>
          </w:p>
        </w:tc>
        <w:tc>
          <w:tcPr>
            <w:tcW w:w="7450" w:type="dxa"/>
          </w:tcPr>
          <w:p w14:paraId="5F56D8CF" w14:textId="09F9202D"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pacing w:val="11"/>
                <w:sz w:val="24"/>
                <w:szCs w:val="24"/>
              </w:rPr>
              <w:t>福圣达投资</w:t>
            </w:r>
          </w:p>
        </w:tc>
      </w:tr>
      <w:tr w:rsidR="0095762D" w:rsidRPr="00634456" w14:paraId="20D3A05A" w14:textId="77777777" w:rsidTr="000F4378">
        <w:tc>
          <w:tcPr>
            <w:tcW w:w="846" w:type="dxa"/>
            <w:vAlign w:val="bottom"/>
          </w:tcPr>
          <w:p w14:paraId="5BA1F863" w14:textId="57C15E9D"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color w:val="000000"/>
                <w:sz w:val="24"/>
                <w:szCs w:val="24"/>
              </w:rPr>
              <w:t>8</w:t>
            </w:r>
          </w:p>
        </w:tc>
        <w:tc>
          <w:tcPr>
            <w:tcW w:w="7450" w:type="dxa"/>
          </w:tcPr>
          <w:p w14:paraId="6FC2D789" w14:textId="732BB51E"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z w:val="24"/>
                <w:szCs w:val="24"/>
              </w:rPr>
              <w:t>点量兴业投资</w:t>
            </w:r>
          </w:p>
        </w:tc>
      </w:tr>
      <w:tr w:rsidR="0095762D" w:rsidRPr="00634456" w14:paraId="3457100E" w14:textId="77777777" w:rsidTr="000F4378">
        <w:tc>
          <w:tcPr>
            <w:tcW w:w="846" w:type="dxa"/>
            <w:vAlign w:val="bottom"/>
          </w:tcPr>
          <w:p w14:paraId="423C1E5D" w14:textId="2D088112"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color w:val="000000"/>
                <w:sz w:val="24"/>
                <w:szCs w:val="24"/>
              </w:rPr>
              <w:t>9</w:t>
            </w:r>
          </w:p>
        </w:tc>
        <w:tc>
          <w:tcPr>
            <w:tcW w:w="7450" w:type="dxa"/>
          </w:tcPr>
          <w:p w14:paraId="1765B82B" w14:textId="44CDC77D"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z w:val="24"/>
                <w:szCs w:val="24"/>
              </w:rPr>
              <w:t>国盛证券</w:t>
            </w:r>
          </w:p>
        </w:tc>
      </w:tr>
      <w:tr w:rsidR="0095762D" w:rsidRPr="00634456" w14:paraId="23F6AD3C" w14:textId="77777777" w:rsidTr="000F4378">
        <w:tc>
          <w:tcPr>
            <w:tcW w:w="846" w:type="dxa"/>
            <w:vAlign w:val="bottom"/>
          </w:tcPr>
          <w:p w14:paraId="6FB26065" w14:textId="1B7A1934"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color w:val="000000"/>
                <w:sz w:val="24"/>
                <w:szCs w:val="24"/>
              </w:rPr>
              <w:t>10</w:t>
            </w:r>
          </w:p>
        </w:tc>
        <w:tc>
          <w:tcPr>
            <w:tcW w:w="7450" w:type="dxa"/>
          </w:tcPr>
          <w:p w14:paraId="2928F974" w14:textId="0E7A9C53"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pacing w:val="11"/>
                <w:sz w:val="24"/>
                <w:szCs w:val="24"/>
              </w:rPr>
              <w:t>国联民生证券</w:t>
            </w:r>
          </w:p>
        </w:tc>
      </w:tr>
      <w:tr w:rsidR="0095762D" w:rsidRPr="00634456" w14:paraId="07429E32" w14:textId="77777777" w:rsidTr="000F4378">
        <w:tc>
          <w:tcPr>
            <w:tcW w:w="846" w:type="dxa"/>
            <w:vAlign w:val="bottom"/>
          </w:tcPr>
          <w:p w14:paraId="5D1A8AF6" w14:textId="5DE348AB"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color w:val="000000"/>
                <w:sz w:val="24"/>
                <w:szCs w:val="24"/>
              </w:rPr>
              <w:t>11</w:t>
            </w:r>
          </w:p>
        </w:tc>
        <w:tc>
          <w:tcPr>
            <w:tcW w:w="7450" w:type="dxa"/>
          </w:tcPr>
          <w:p w14:paraId="5E51E81E" w14:textId="767E9E6F" w:rsidR="0095762D" w:rsidRPr="00634456" w:rsidRDefault="0095762D" w:rsidP="0095762D">
            <w:pPr>
              <w:pStyle w:val="a0"/>
              <w:outlineLvl w:val="0"/>
              <w:rPr>
                <w:rFonts w:ascii="Times New Roman" w:eastAsia="宋体" w:hAnsi="Times New Roman" w:cs="Times New Roman"/>
                <w:b w:val="0"/>
                <w:bCs w:val="0"/>
                <w:sz w:val="24"/>
                <w:szCs w:val="24"/>
              </w:rPr>
            </w:pPr>
            <w:r w:rsidRPr="00634456">
              <w:rPr>
                <w:rFonts w:ascii="Times New Roman" w:eastAsia="宋体" w:hAnsi="Times New Roman" w:cs="Times New Roman"/>
                <w:b w:val="0"/>
                <w:bCs w:val="0"/>
                <w:spacing w:val="12"/>
                <w:sz w:val="24"/>
                <w:szCs w:val="24"/>
              </w:rPr>
              <w:t>投行之家</w:t>
            </w:r>
          </w:p>
        </w:tc>
      </w:tr>
    </w:tbl>
    <w:p w14:paraId="3BCD810F" w14:textId="09314A76" w:rsidR="00175947" w:rsidRPr="00634456" w:rsidRDefault="00175947" w:rsidP="00544AA0">
      <w:pPr>
        <w:pStyle w:val="a0"/>
        <w:outlineLvl w:val="0"/>
        <w:rPr>
          <w:rFonts w:ascii="Times New Roman" w:eastAsia="宋体" w:hAnsi="Times New Roman" w:cs="Times New Roman"/>
          <w:b w:val="0"/>
          <w:bCs w:val="0"/>
          <w:sz w:val="24"/>
          <w:szCs w:val="24"/>
        </w:rPr>
      </w:pPr>
    </w:p>
    <w:sectPr w:rsidR="00175947" w:rsidRPr="006344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BD41" w14:textId="77777777" w:rsidR="00705D0F" w:rsidRDefault="00705D0F" w:rsidP="00445021">
      <w:pPr>
        <w:rPr>
          <w:rFonts w:hint="eastAsia"/>
        </w:rPr>
      </w:pPr>
      <w:r>
        <w:separator/>
      </w:r>
    </w:p>
  </w:endnote>
  <w:endnote w:type="continuationSeparator" w:id="0">
    <w:p w14:paraId="3ECB3583" w14:textId="77777777" w:rsidR="00705D0F" w:rsidRDefault="00705D0F" w:rsidP="0044502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Times New Roman"/>
    <w:charset w:val="00"/>
    <w:family w:val="auto"/>
    <w:pitch w:val="default"/>
    <w:sig w:usb0="00000000" w:usb1="00000000" w:usb2="00000010" w:usb3="00000000" w:csb0="0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7F75" w14:textId="77777777" w:rsidR="00705D0F" w:rsidRDefault="00705D0F" w:rsidP="00445021">
      <w:pPr>
        <w:rPr>
          <w:rFonts w:hint="eastAsia"/>
        </w:rPr>
      </w:pPr>
      <w:r>
        <w:separator/>
      </w:r>
    </w:p>
  </w:footnote>
  <w:footnote w:type="continuationSeparator" w:id="0">
    <w:p w14:paraId="17A539D0" w14:textId="77777777" w:rsidR="00705D0F" w:rsidRDefault="00705D0F" w:rsidP="0044502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1D098B"/>
    <w:multiLevelType w:val="singleLevel"/>
    <w:tmpl w:val="B81D098B"/>
    <w:lvl w:ilvl="0">
      <w:start w:val="2"/>
      <w:numFmt w:val="decimal"/>
      <w:suff w:val="nothing"/>
      <w:lvlText w:val="%1、"/>
      <w:lvlJc w:val="left"/>
    </w:lvl>
  </w:abstractNum>
  <w:abstractNum w:abstractNumId="1" w15:restartNumberingAfterBreak="0">
    <w:nsid w:val="09681327"/>
    <w:multiLevelType w:val="hybridMultilevel"/>
    <w:tmpl w:val="1D546EEE"/>
    <w:lvl w:ilvl="0" w:tplc="4740BACC">
      <w:start w:val="1"/>
      <w:numFmt w:val="decimal"/>
      <w:suff w:val="nothing"/>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D0851E1"/>
    <w:multiLevelType w:val="hybridMultilevel"/>
    <w:tmpl w:val="64208304"/>
    <w:lvl w:ilvl="0" w:tplc="F8B4AC4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D0FBE44"/>
    <w:multiLevelType w:val="singleLevel"/>
    <w:tmpl w:val="3D0FBE44"/>
    <w:lvl w:ilvl="0">
      <w:start w:val="1"/>
      <w:numFmt w:val="decimal"/>
      <w:suff w:val="nothing"/>
      <w:lvlText w:val="%1、"/>
      <w:lvlJc w:val="left"/>
    </w:lvl>
  </w:abstractNum>
  <w:abstractNum w:abstractNumId="4" w15:restartNumberingAfterBreak="0">
    <w:nsid w:val="41E702BE"/>
    <w:multiLevelType w:val="hybridMultilevel"/>
    <w:tmpl w:val="17A0A19E"/>
    <w:lvl w:ilvl="0" w:tplc="12D6F816">
      <w:start w:val="1"/>
      <w:numFmt w:val="japaneseCounting"/>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433B6389"/>
    <w:multiLevelType w:val="hybridMultilevel"/>
    <w:tmpl w:val="C2245C6C"/>
    <w:lvl w:ilvl="0" w:tplc="D3FCE532">
      <w:start w:val="1"/>
      <w:numFmt w:val="decimal"/>
      <w:lvlText w:val="%1、"/>
      <w:lvlJc w:val="left"/>
      <w:pPr>
        <w:ind w:left="854" w:hanging="372"/>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6" w15:restartNumberingAfterBreak="0">
    <w:nsid w:val="47E56DE8"/>
    <w:multiLevelType w:val="hybridMultilevel"/>
    <w:tmpl w:val="EC366344"/>
    <w:lvl w:ilvl="0" w:tplc="5A06054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FE07C65"/>
    <w:multiLevelType w:val="hybridMultilevel"/>
    <w:tmpl w:val="BCC2DE6E"/>
    <w:lvl w:ilvl="0" w:tplc="088AF10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5A86FD2"/>
    <w:multiLevelType w:val="hybridMultilevel"/>
    <w:tmpl w:val="99061580"/>
    <w:lvl w:ilvl="0" w:tplc="4CB638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92322127">
    <w:abstractNumId w:val="3"/>
  </w:num>
  <w:num w:numId="2" w16cid:durableId="2139258174">
    <w:abstractNumId w:val="7"/>
  </w:num>
  <w:num w:numId="3" w16cid:durableId="1107118348">
    <w:abstractNumId w:val="4"/>
  </w:num>
  <w:num w:numId="4" w16cid:durableId="937371107">
    <w:abstractNumId w:val="8"/>
  </w:num>
  <w:num w:numId="5" w16cid:durableId="1578897322">
    <w:abstractNumId w:val="6"/>
  </w:num>
  <w:num w:numId="6" w16cid:durableId="1064909555">
    <w:abstractNumId w:val="0"/>
  </w:num>
  <w:num w:numId="7" w16cid:durableId="10423768">
    <w:abstractNumId w:val="5"/>
  </w:num>
  <w:num w:numId="8" w16cid:durableId="794252206">
    <w:abstractNumId w:val="2"/>
  </w:num>
  <w:num w:numId="9" w16cid:durableId="169013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QxYjk4Zjg1ZjVlMzBlMmU2ODc3NzQwMzMxOGIxNDQifQ=="/>
  </w:docVars>
  <w:rsids>
    <w:rsidRoot w:val="00F820A5"/>
    <w:rsid w:val="0000013C"/>
    <w:rsid w:val="00000EC3"/>
    <w:rsid w:val="0000142E"/>
    <w:rsid w:val="00001EA9"/>
    <w:rsid w:val="000067B2"/>
    <w:rsid w:val="00007A75"/>
    <w:rsid w:val="00007DEA"/>
    <w:rsid w:val="000106D9"/>
    <w:rsid w:val="000111ED"/>
    <w:rsid w:val="00013C80"/>
    <w:rsid w:val="00014721"/>
    <w:rsid w:val="00016F07"/>
    <w:rsid w:val="00017A41"/>
    <w:rsid w:val="000228EB"/>
    <w:rsid w:val="00022D5D"/>
    <w:rsid w:val="000234F6"/>
    <w:rsid w:val="000237DB"/>
    <w:rsid w:val="00024788"/>
    <w:rsid w:val="00027AD8"/>
    <w:rsid w:val="000326DC"/>
    <w:rsid w:val="000338B4"/>
    <w:rsid w:val="00034465"/>
    <w:rsid w:val="00034986"/>
    <w:rsid w:val="00034B0A"/>
    <w:rsid w:val="000357A8"/>
    <w:rsid w:val="00035963"/>
    <w:rsid w:val="00035D6E"/>
    <w:rsid w:val="0003632F"/>
    <w:rsid w:val="00036BF8"/>
    <w:rsid w:val="000376E9"/>
    <w:rsid w:val="000416AD"/>
    <w:rsid w:val="0004258B"/>
    <w:rsid w:val="00042D32"/>
    <w:rsid w:val="00042F92"/>
    <w:rsid w:val="00043CE9"/>
    <w:rsid w:val="00044E98"/>
    <w:rsid w:val="000466B4"/>
    <w:rsid w:val="00047160"/>
    <w:rsid w:val="000529E5"/>
    <w:rsid w:val="00054E7A"/>
    <w:rsid w:val="00055773"/>
    <w:rsid w:val="00060C5A"/>
    <w:rsid w:val="000610A9"/>
    <w:rsid w:val="00062917"/>
    <w:rsid w:val="00066DFB"/>
    <w:rsid w:val="00067523"/>
    <w:rsid w:val="00070182"/>
    <w:rsid w:val="000729AD"/>
    <w:rsid w:val="000748D8"/>
    <w:rsid w:val="000761C5"/>
    <w:rsid w:val="000812F4"/>
    <w:rsid w:val="00082908"/>
    <w:rsid w:val="000832C3"/>
    <w:rsid w:val="00085172"/>
    <w:rsid w:val="0008523D"/>
    <w:rsid w:val="00085931"/>
    <w:rsid w:val="00086305"/>
    <w:rsid w:val="00087D6A"/>
    <w:rsid w:val="00090506"/>
    <w:rsid w:val="00092655"/>
    <w:rsid w:val="000945B9"/>
    <w:rsid w:val="00095EFB"/>
    <w:rsid w:val="00096CD2"/>
    <w:rsid w:val="00097286"/>
    <w:rsid w:val="00097DA7"/>
    <w:rsid w:val="000A12E9"/>
    <w:rsid w:val="000A3F58"/>
    <w:rsid w:val="000A4696"/>
    <w:rsid w:val="000A46F2"/>
    <w:rsid w:val="000A5717"/>
    <w:rsid w:val="000A594A"/>
    <w:rsid w:val="000A77DD"/>
    <w:rsid w:val="000A7D63"/>
    <w:rsid w:val="000B2877"/>
    <w:rsid w:val="000B386C"/>
    <w:rsid w:val="000B3B90"/>
    <w:rsid w:val="000B4E57"/>
    <w:rsid w:val="000B51FB"/>
    <w:rsid w:val="000B52DD"/>
    <w:rsid w:val="000B5371"/>
    <w:rsid w:val="000B6471"/>
    <w:rsid w:val="000B6AC7"/>
    <w:rsid w:val="000C0A59"/>
    <w:rsid w:val="000C12C5"/>
    <w:rsid w:val="000C1A82"/>
    <w:rsid w:val="000C2F5D"/>
    <w:rsid w:val="000C4B91"/>
    <w:rsid w:val="000C4C38"/>
    <w:rsid w:val="000C6D6C"/>
    <w:rsid w:val="000C6DA8"/>
    <w:rsid w:val="000C6E67"/>
    <w:rsid w:val="000C741D"/>
    <w:rsid w:val="000C77DA"/>
    <w:rsid w:val="000D0400"/>
    <w:rsid w:val="000D15B6"/>
    <w:rsid w:val="000D1C4B"/>
    <w:rsid w:val="000D236E"/>
    <w:rsid w:val="000D40DD"/>
    <w:rsid w:val="000D501A"/>
    <w:rsid w:val="000D532B"/>
    <w:rsid w:val="000D72DA"/>
    <w:rsid w:val="000E4354"/>
    <w:rsid w:val="000E4C54"/>
    <w:rsid w:val="000E5BB3"/>
    <w:rsid w:val="000E6B19"/>
    <w:rsid w:val="000E6F45"/>
    <w:rsid w:val="000E76CF"/>
    <w:rsid w:val="000F00F8"/>
    <w:rsid w:val="000F302B"/>
    <w:rsid w:val="000F47C5"/>
    <w:rsid w:val="000F4AB8"/>
    <w:rsid w:val="000F585B"/>
    <w:rsid w:val="000F72CC"/>
    <w:rsid w:val="000F794B"/>
    <w:rsid w:val="001004F8"/>
    <w:rsid w:val="00102207"/>
    <w:rsid w:val="0010685A"/>
    <w:rsid w:val="00107896"/>
    <w:rsid w:val="001116EE"/>
    <w:rsid w:val="00111FB9"/>
    <w:rsid w:val="00111FFB"/>
    <w:rsid w:val="00114611"/>
    <w:rsid w:val="00114AD1"/>
    <w:rsid w:val="001172F8"/>
    <w:rsid w:val="00123CDF"/>
    <w:rsid w:val="00124113"/>
    <w:rsid w:val="00124679"/>
    <w:rsid w:val="00124839"/>
    <w:rsid w:val="00125B3C"/>
    <w:rsid w:val="00125FF0"/>
    <w:rsid w:val="00126351"/>
    <w:rsid w:val="00126763"/>
    <w:rsid w:val="00126C1B"/>
    <w:rsid w:val="00126E1B"/>
    <w:rsid w:val="0013023C"/>
    <w:rsid w:val="001318C1"/>
    <w:rsid w:val="00132CD3"/>
    <w:rsid w:val="00135196"/>
    <w:rsid w:val="00137171"/>
    <w:rsid w:val="00140A06"/>
    <w:rsid w:val="00146EF6"/>
    <w:rsid w:val="00147138"/>
    <w:rsid w:val="00147B68"/>
    <w:rsid w:val="00152727"/>
    <w:rsid w:val="00152AA8"/>
    <w:rsid w:val="00152F3B"/>
    <w:rsid w:val="001546C4"/>
    <w:rsid w:val="00155765"/>
    <w:rsid w:val="00155B32"/>
    <w:rsid w:val="00155C93"/>
    <w:rsid w:val="00157FDC"/>
    <w:rsid w:val="00160004"/>
    <w:rsid w:val="001606D3"/>
    <w:rsid w:val="00160936"/>
    <w:rsid w:val="001616AB"/>
    <w:rsid w:val="0016437A"/>
    <w:rsid w:val="00167D0C"/>
    <w:rsid w:val="001700FC"/>
    <w:rsid w:val="00170675"/>
    <w:rsid w:val="001706F9"/>
    <w:rsid w:val="001725E3"/>
    <w:rsid w:val="001736C4"/>
    <w:rsid w:val="0017372F"/>
    <w:rsid w:val="00173EF4"/>
    <w:rsid w:val="0017537A"/>
    <w:rsid w:val="00175947"/>
    <w:rsid w:val="0017715D"/>
    <w:rsid w:val="0017741F"/>
    <w:rsid w:val="00181AF0"/>
    <w:rsid w:val="00181FF3"/>
    <w:rsid w:val="00186B27"/>
    <w:rsid w:val="0019070B"/>
    <w:rsid w:val="00192D86"/>
    <w:rsid w:val="001938A3"/>
    <w:rsid w:val="00196A2D"/>
    <w:rsid w:val="001A08F1"/>
    <w:rsid w:val="001A1153"/>
    <w:rsid w:val="001A1791"/>
    <w:rsid w:val="001A2F35"/>
    <w:rsid w:val="001A41AD"/>
    <w:rsid w:val="001B02E8"/>
    <w:rsid w:val="001B06A7"/>
    <w:rsid w:val="001B6CFF"/>
    <w:rsid w:val="001B705F"/>
    <w:rsid w:val="001B76B6"/>
    <w:rsid w:val="001C00D9"/>
    <w:rsid w:val="001C2F4B"/>
    <w:rsid w:val="001C4EAD"/>
    <w:rsid w:val="001C5499"/>
    <w:rsid w:val="001D0610"/>
    <w:rsid w:val="001D18BD"/>
    <w:rsid w:val="001D3387"/>
    <w:rsid w:val="001D361A"/>
    <w:rsid w:val="001D56F7"/>
    <w:rsid w:val="001D6A4E"/>
    <w:rsid w:val="001D71DF"/>
    <w:rsid w:val="001D731D"/>
    <w:rsid w:val="001D7DAF"/>
    <w:rsid w:val="001E1C8A"/>
    <w:rsid w:val="001E28BB"/>
    <w:rsid w:val="001E43A4"/>
    <w:rsid w:val="001E45A2"/>
    <w:rsid w:val="001F133B"/>
    <w:rsid w:val="001F5881"/>
    <w:rsid w:val="00200EAB"/>
    <w:rsid w:val="00201B70"/>
    <w:rsid w:val="0020241A"/>
    <w:rsid w:val="00204623"/>
    <w:rsid w:val="002054BF"/>
    <w:rsid w:val="00205E9A"/>
    <w:rsid w:val="00210A5A"/>
    <w:rsid w:val="00211F2C"/>
    <w:rsid w:val="002124B8"/>
    <w:rsid w:val="002138EE"/>
    <w:rsid w:val="00213B0E"/>
    <w:rsid w:val="00215408"/>
    <w:rsid w:val="0021640B"/>
    <w:rsid w:val="00222478"/>
    <w:rsid w:val="002224FB"/>
    <w:rsid w:val="002225F6"/>
    <w:rsid w:val="002241FF"/>
    <w:rsid w:val="00224C81"/>
    <w:rsid w:val="00224E45"/>
    <w:rsid w:val="002278A0"/>
    <w:rsid w:val="00227C14"/>
    <w:rsid w:val="00227E91"/>
    <w:rsid w:val="002327D7"/>
    <w:rsid w:val="0023363B"/>
    <w:rsid w:val="00233C42"/>
    <w:rsid w:val="002418E6"/>
    <w:rsid w:val="00241AEA"/>
    <w:rsid w:val="00241CFA"/>
    <w:rsid w:val="0024578E"/>
    <w:rsid w:val="00245A6D"/>
    <w:rsid w:val="00247398"/>
    <w:rsid w:val="00253546"/>
    <w:rsid w:val="00253933"/>
    <w:rsid w:val="002543C3"/>
    <w:rsid w:val="00255C26"/>
    <w:rsid w:val="002567A9"/>
    <w:rsid w:val="002608A6"/>
    <w:rsid w:val="00261ED5"/>
    <w:rsid w:val="00262754"/>
    <w:rsid w:val="00264FF3"/>
    <w:rsid w:val="002658B7"/>
    <w:rsid w:val="00267D6A"/>
    <w:rsid w:val="002717A8"/>
    <w:rsid w:val="00272C41"/>
    <w:rsid w:val="00272E0C"/>
    <w:rsid w:val="0028141A"/>
    <w:rsid w:val="00284862"/>
    <w:rsid w:val="002867C5"/>
    <w:rsid w:val="002900AE"/>
    <w:rsid w:val="00293E99"/>
    <w:rsid w:val="00294A0B"/>
    <w:rsid w:val="00294B3B"/>
    <w:rsid w:val="0029626D"/>
    <w:rsid w:val="002A05D0"/>
    <w:rsid w:val="002A2C53"/>
    <w:rsid w:val="002A389D"/>
    <w:rsid w:val="002A6745"/>
    <w:rsid w:val="002A7FAE"/>
    <w:rsid w:val="002B0896"/>
    <w:rsid w:val="002B2232"/>
    <w:rsid w:val="002B2595"/>
    <w:rsid w:val="002B4028"/>
    <w:rsid w:val="002B6EE4"/>
    <w:rsid w:val="002C092C"/>
    <w:rsid w:val="002C0F97"/>
    <w:rsid w:val="002C103E"/>
    <w:rsid w:val="002C133C"/>
    <w:rsid w:val="002C2262"/>
    <w:rsid w:val="002C3672"/>
    <w:rsid w:val="002C54B8"/>
    <w:rsid w:val="002C6A85"/>
    <w:rsid w:val="002C7AA6"/>
    <w:rsid w:val="002D2BC1"/>
    <w:rsid w:val="002D5365"/>
    <w:rsid w:val="002D64F0"/>
    <w:rsid w:val="002D690C"/>
    <w:rsid w:val="002E0274"/>
    <w:rsid w:val="002E127E"/>
    <w:rsid w:val="002E180E"/>
    <w:rsid w:val="002E28AA"/>
    <w:rsid w:val="002E39AC"/>
    <w:rsid w:val="002E4BE0"/>
    <w:rsid w:val="002E7592"/>
    <w:rsid w:val="002F00E4"/>
    <w:rsid w:val="002F16E8"/>
    <w:rsid w:val="002F38F1"/>
    <w:rsid w:val="002F41A1"/>
    <w:rsid w:val="002F5547"/>
    <w:rsid w:val="002F5D1C"/>
    <w:rsid w:val="002F71F9"/>
    <w:rsid w:val="002F7B01"/>
    <w:rsid w:val="00304513"/>
    <w:rsid w:val="00306A07"/>
    <w:rsid w:val="00307F53"/>
    <w:rsid w:val="0031095D"/>
    <w:rsid w:val="003115F3"/>
    <w:rsid w:val="0031280A"/>
    <w:rsid w:val="00312938"/>
    <w:rsid w:val="00312F0F"/>
    <w:rsid w:val="0031435D"/>
    <w:rsid w:val="00320461"/>
    <w:rsid w:val="003219B7"/>
    <w:rsid w:val="0032532F"/>
    <w:rsid w:val="00325349"/>
    <w:rsid w:val="00325BDA"/>
    <w:rsid w:val="00326180"/>
    <w:rsid w:val="00327435"/>
    <w:rsid w:val="00327DBC"/>
    <w:rsid w:val="00330704"/>
    <w:rsid w:val="00330DA6"/>
    <w:rsid w:val="00332993"/>
    <w:rsid w:val="00332F8D"/>
    <w:rsid w:val="00335BAF"/>
    <w:rsid w:val="00335EE8"/>
    <w:rsid w:val="00341A5D"/>
    <w:rsid w:val="00341CB8"/>
    <w:rsid w:val="003420E2"/>
    <w:rsid w:val="00342852"/>
    <w:rsid w:val="00342DE2"/>
    <w:rsid w:val="00343EE7"/>
    <w:rsid w:val="00344640"/>
    <w:rsid w:val="0034486E"/>
    <w:rsid w:val="0034651E"/>
    <w:rsid w:val="00347AEA"/>
    <w:rsid w:val="003510CC"/>
    <w:rsid w:val="00351A90"/>
    <w:rsid w:val="00352F9E"/>
    <w:rsid w:val="00353B0D"/>
    <w:rsid w:val="00354DC1"/>
    <w:rsid w:val="00360709"/>
    <w:rsid w:val="00362CB6"/>
    <w:rsid w:val="00362CE4"/>
    <w:rsid w:val="00367C26"/>
    <w:rsid w:val="00372510"/>
    <w:rsid w:val="00373F84"/>
    <w:rsid w:val="0037486D"/>
    <w:rsid w:val="0037708A"/>
    <w:rsid w:val="00377174"/>
    <w:rsid w:val="00377B20"/>
    <w:rsid w:val="00377F1D"/>
    <w:rsid w:val="003823C6"/>
    <w:rsid w:val="00382B0C"/>
    <w:rsid w:val="00383BF0"/>
    <w:rsid w:val="00384877"/>
    <w:rsid w:val="00384C2C"/>
    <w:rsid w:val="00385078"/>
    <w:rsid w:val="00386ED2"/>
    <w:rsid w:val="0038781A"/>
    <w:rsid w:val="003905F7"/>
    <w:rsid w:val="00393044"/>
    <w:rsid w:val="00396E93"/>
    <w:rsid w:val="003A288B"/>
    <w:rsid w:val="003A28AD"/>
    <w:rsid w:val="003A3E2F"/>
    <w:rsid w:val="003A521E"/>
    <w:rsid w:val="003A5E1C"/>
    <w:rsid w:val="003B0E75"/>
    <w:rsid w:val="003B24E9"/>
    <w:rsid w:val="003B4ABA"/>
    <w:rsid w:val="003B4F3B"/>
    <w:rsid w:val="003B584C"/>
    <w:rsid w:val="003B62D8"/>
    <w:rsid w:val="003B65E4"/>
    <w:rsid w:val="003B7564"/>
    <w:rsid w:val="003C2AD5"/>
    <w:rsid w:val="003C673D"/>
    <w:rsid w:val="003C674C"/>
    <w:rsid w:val="003C744E"/>
    <w:rsid w:val="003D1BD4"/>
    <w:rsid w:val="003D236E"/>
    <w:rsid w:val="003D4C09"/>
    <w:rsid w:val="003D6051"/>
    <w:rsid w:val="003D6CEA"/>
    <w:rsid w:val="003E02ED"/>
    <w:rsid w:val="003E12F8"/>
    <w:rsid w:val="003E5F60"/>
    <w:rsid w:val="003F1B0B"/>
    <w:rsid w:val="003F28B3"/>
    <w:rsid w:val="003F3770"/>
    <w:rsid w:val="003F701E"/>
    <w:rsid w:val="0040191D"/>
    <w:rsid w:val="00401E51"/>
    <w:rsid w:val="0040428C"/>
    <w:rsid w:val="004049A4"/>
    <w:rsid w:val="00405B1B"/>
    <w:rsid w:val="00407C6C"/>
    <w:rsid w:val="00407DD9"/>
    <w:rsid w:val="004155CB"/>
    <w:rsid w:val="004176EB"/>
    <w:rsid w:val="0041796D"/>
    <w:rsid w:val="00417A71"/>
    <w:rsid w:val="0042020B"/>
    <w:rsid w:val="004239AF"/>
    <w:rsid w:val="00425610"/>
    <w:rsid w:val="004275F7"/>
    <w:rsid w:val="004279C4"/>
    <w:rsid w:val="00427E32"/>
    <w:rsid w:val="004314B3"/>
    <w:rsid w:val="0043164C"/>
    <w:rsid w:val="00431AB7"/>
    <w:rsid w:val="004325F8"/>
    <w:rsid w:val="00433359"/>
    <w:rsid w:val="00435996"/>
    <w:rsid w:val="00435CBD"/>
    <w:rsid w:val="00435DBE"/>
    <w:rsid w:val="0043623D"/>
    <w:rsid w:val="004365AD"/>
    <w:rsid w:val="00441B33"/>
    <w:rsid w:val="004427AF"/>
    <w:rsid w:val="00442F7C"/>
    <w:rsid w:val="0044350A"/>
    <w:rsid w:val="00444A27"/>
    <w:rsid w:val="00444AA1"/>
    <w:rsid w:val="00445021"/>
    <w:rsid w:val="00445666"/>
    <w:rsid w:val="004462D6"/>
    <w:rsid w:val="00446501"/>
    <w:rsid w:val="004473D5"/>
    <w:rsid w:val="00447D52"/>
    <w:rsid w:val="0045044F"/>
    <w:rsid w:val="00450A94"/>
    <w:rsid w:val="004517D2"/>
    <w:rsid w:val="004528AB"/>
    <w:rsid w:val="00452E01"/>
    <w:rsid w:val="004546C2"/>
    <w:rsid w:val="00454919"/>
    <w:rsid w:val="00455F1A"/>
    <w:rsid w:val="00457175"/>
    <w:rsid w:val="00462506"/>
    <w:rsid w:val="00462B48"/>
    <w:rsid w:val="00465D23"/>
    <w:rsid w:val="00466395"/>
    <w:rsid w:val="0046639B"/>
    <w:rsid w:val="0047223F"/>
    <w:rsid w:val="004730E7"/>
    <w:rsid w:val="004737A6"/>
    <w:rsid w:val="00473828"/>
    <w:rsid w:val="00473B69"/>
    <w:rsid w:val="00481ED8"/>
    <w:rsid w:val="0048234B"/>
    <w:rsid w:val="004839B0"/>
    <w:rsid w:val="00486877"/>
    <w:rsid w:val="0048688E"/>
    <w:rsid w:val="004871B4"/>
    <w:rsid w:val="00491EE4"/>
    <w:rsid w:val="00494DDC"/>
    <w:rsid w:val="00494F01"/>
    <w:rsid w:val="004A14F1"/>
    <w:rsid w:val="004A196D"/>
    <w:rsid w:val="004A3A4B"/>
    <w:rsid w:val="004A44E3"/>
    <w:rsid w:val="004A4FED"/>
    <w:rsid w:val="004A563D"/>
    <w:rsid w:val="004A5A1D"/>
    <w:rsid w:val="004A5BC2"/>
    <w:rsid w:val="004A6215"/>
    <w:rsid w:val="004A7F09"/>
    <w:rsid w:val="004B00DC"/>
    <w:rsid w:val="004B2488"/>
    <w:rsid w:val="004B4D0A"/>
    <w:rsid w:val="004B7782"/>
    <w:rsid w:val="004B7E94"/>
    <w:rsid w:val="004C0548"/>
    <w:rsid w:val="004C1957"/>
    <w:rsid w:val="004C465B"/>
    <w:rsid w:val="004D0E5C"/>
    <w:rsid w:val="004D601E"/>
    <w:rsid w:val="004D7D08"/>
    <w:rsid w:val="004E11D8"/>
    <w:rsid w:val="004E14B3"/>
    <w:rsid w:val="004E1DBC"/>
    <w:rsid w:val="004E2A0D"/>
    <w:rsid w:val="004E35D4"/>
    <w:rsid w:val="004E638E"/>
    <w:rsid w:val="004E7335"/>
    <w:rsid w:val="004E76E7"/>
    <w:rsid w:val="004E771C"/>
    <w:rsid w:val="004F2C30"/>
    <w:rsid w:val="004F3157"/>
    <w:rsid w:val="004F5DBB"/>
    <w:rsid w:val="004F5E65"/>
    <w:rsid w:val="004F65F3"/>
    <w:rsid w:val="00500367"/>
    <w:rsid w:val="00501144"/>
    <w:rsid w:val="00501B91"/>
    <w:rsid w:val="005028D7"/>
    <w:rsid w:val="00502E08"/>
    <w:rsid w:val="00503736"/>
    <w:rsid w:val="00504E64"/>
    <w:rsid w:val="00506FD9"/>
    <w:rsid w:val="00507697"/>
    <w:rsid w:val="00507BF4"/>
    <w:rsid w:val="005100D7"/>
    <w:rsid w:val="00511AE1"/>
    <w:rsid w:val="00524E27"/>
    <w:rsid w:val="00525391"/>
    <w:rsid w:val="00526A4E"/>
    <w:rsid w:val="005304E4"/>
    <w:rsid w:val="00531A81"/>
    <w:rsid w:val="0053269B"/>
    <w:rsid w:val="00533BDB"/>
    <w:rsid w:val="00534E53"/>
    <w:rsid w:val="00535D9E"/>
    <w:rsid w:val="005362AC"/>
    <w:rsid w:val="00537C47"/>
    <w:rsid w:val="00540E9C"/>
    <w:rsid w:val="00540FC4"/>
    <w:rsid w:val="0054269E"/>
    <w:rsid w:val="005433D7"/>
    <w:rsid w:val="00544041"/>
    <w:rsid w:val="00544AA0"/>
    <w:rsid w:val="00545C96"/>
    <w:rsid w:val="00550BF0"/>
    <w:rsid w:val="00552902"/>
    <w:rsid w:val="00552DD3"/>
    <w:rsid w:val="0055759E"/>
    <w:rsid w:val="00562F09"/>
    <w:rsid w:val="0056465F"/>
    <w:rsid w:val="005648B1"/>
    <w:rsid w:val="005650CD"/>
    <w:rsid w:val="00565A45"/>
    <w:rsid w:val="00566E38"/>
    <w:rsid w:val="00566F16"/>
    <w:rsid w:val="00571925"/>
    <w:rsid w:val="00577C46"/>
    <w:rsid w:val="00581283"/>
    <w:rsid w:val="00581B94"/>
    <w:rsid w:val="005824D9"/>
    <w:rsid w:val="00584234"/>
    <w:rsid w:val="005849B2"/>
    <w:rsid w:val="005854E2"/>
    <w:rsid w:val="00587B33"/>
    <w:rsid w:val="005935FC"/>
    <w:rsid w:val="00594984"/>
    <w:rsid w:val="005951AE"/>
    <w:rsid w:val="00596F5F"/>
    <w:rsid w:val="005A115F"/>
    <w:rsid w:val="005A2412"/>
    <w:rsid w:val="005B0822"/>
    <w:rsid w:val="005B08C6"/>
    <w:rsid w:val="005B25C4"/>
    <w:rsid w:val="005B3503"/>
    <w:rsid w:val="005B4509"/>
    <w:rsid w:val="005B49A7"/>
    <w:rsid w:val="005B6358"/>
    <w:rsid w:val="005B7637"/>
    <w:rsid w:val="005B7782"/>
    <w:rsid w:val="005B78FF"/>
    <w:rsid w:val="005C0522"/>
    <w:rsid w:val="005C3C3C"/>
    <w:rsid w:val="005C452C"/>
    <w:rsid w:val="005C5182"/>
    <w:rsid w:val="005D1188"/>
    <w:rsid w:val="005D267B"/>
    <w:rsid w:val="005D3798"/>
    <w:rsid w:val="005D3C55"/>
    <w:rsid w:val="005D3ED9"/>
    <w:rsid w:val="005D4181"/>
    <w:rsid w:val="005E1A08"/>
    <w:rsid w:val="005E1AE2"/>
    <w:rsid w:val="005E318A"/>
    <w:rsid w:val="005E4163"/>
    <w:rsid w:val="005E4C28"/>
    <w:rsid w:val="005E5EE1"/>
    <w:rsid w:val="005E6583"/>
    <w:rsid w:val="005E6C28"/>
    <w:rsid w:val="005E78BB"/>
    <w:rsid w:val="005F055C"/>
    <w:rsid w:val="005F2802"/>
    <w:rsid w:val="005F2C40"/>
    <w:rsid w:val="005F2D27"/>
    <w:rsid w:val="005F2EA0"/>
    <w:rsid w:val="005F47C0"/>
    <w:rsid w:val="00601826"/>
    <w:rsid w:val="00601AD8"/>
    <w:rsid w:val="00602452"/>
    <w:rsid w:val="0060355A"/>
    <w:rsid w:val="006039B2"/>
    <w:rsid w:val="006041CC"/>
    <w:rsid w:val="00605D66"/>
    <w:rsid w:val="0060746E"/>
    <w:rsid w:val="00610495"/>
    <w:rsid w:val="00612872"/>
    <w:rsid w:val="006128C1"/>
    <w:rsid w:val="00613C57"/>
    <w:rsid w:val="00616455"/>
    <w:rsid w:val="006175DD"/>
    <w:rsid w:val="00617AFB"/>
    <w:rsid w:val="0062231B"/>
    <w:rsid w:val="00622DCE"/>
    <w:rsid w:val="006230F1"/>
    <w:rsid w:val="00623B56"/>
    <w:rsid w:val="0062465B"/>
    <w:rsid w:val="00625C4C"/>
    <w:rsid w:val="006263A1"/>
    <w:rsid w:val="00627677"/>
    <w:rsid w:val="0063289C"/>
    <w:rsid w:val="00632E11"/>
    <w:rsid w:val="00634456"/>
    <w:rsid w:val="00637948"/>
    <w:rsid w:val="00640E7E"/>
    <w:rsid w:val="00641614"/>
    <w:rsid w:val="00642719"/>
    <w:rsid w:val="00642C8A"/>
    <w:rsid w:val="00642DE8"/>
    <w:rsid w:val="0064497B"/>
    <w:rsid w:val="00645E0E"/>
    <w:rsid w:val="00650593"/>
    <w:rsid w:val="00653044"/>
    <w:rsid w:val="00656CC6"/>
    <w:rsid w:val="00656DE5"/>
    <w:rsid w:val="00657622"/>
    <w:rsid w:val="006612AB"/>
    <w:rsid w:val="00661666"/>
    <w:rsid w:val="006628D2"/>
    <w:rsid w:val="00662B40"/>
    <w:rsid w:val="006632A0"/>
    <w:rsid w:val="0066355F"/>
    <w:rsid w:val="00664D4E"/>
    <w:rsid w:val="00665AB9"/>
    <w:rsid w:val="00666987"/>
    <w:rsid w:val="00670E4C"/>
    <w:rsid w:val="0067408A"/>
    <w:rsid w:val="00676889"/>
    <w:rsid w:val="006771DF"/>
    <w:rsid w:val="00680361"/>
    <w:rsid w:val="006831EE"/>
    <w:rsid w:val="00685806"/>
    <w:rsid w:val="00686725"/>
    <w:rsid w:val="00694596"/>
    <w:rsid w:val="006947B8"/>
    <w:rsid w:val="0069571D"/>
    <w:rsid w:val="006A44D8"/>
    <w:rsid w:val="006A4EA6"/>
    <w:rsid w:val="006A7217"/>
    <w:rsid w:val="006A7599"/>
    <w:rsid w:val="006B0A65"/>
    <w:rsid w:val="006B3015"/>
    <w:rsid w:val="006B5411"/>
    <w:rsid w:val="006B5639"/>
    <w:rsid w:val="006C12E1"/>
    <w:rsid w:val="006C1431"/>
    <w:rsid w:val="006C2D62"/>
    <w:rsid w:val="006C332F"/>
    <w:rsid w:val="006C7D61"/>
    <w:rsid w:val="006C7E47"/>
    <w:rsid w:val="006D533F"/>
    <w:rsid w:val="006E0015"/>
    <w:rsid w:val="006E0F0E"/>
    <w:rsid w:val="006E1043"/>
    <w:rsid w:val="006E4D08"/>
    <w:rsid w:val="006E7170"/>
    <w:rsid w:val="006E72EE"/>
    <w:rsid w:val="006E792E"/>
    <w:rsid w:val="006F29D4"/>
    <w:rsid w:val="006F39EA"/>
    <w:rsid w:val="006F43A4"/>
    <w:rsid w:val="006F6BB5"/>
    <w:rsid w:val="006F7CF9"/>
    <w:rsid w:val="00700857"/>
    <w:rsid w:val="007050A6"/>
    <w:rsid w:val="007051E5"/>
    <w:rsid w:val="00705D0F"/>
    <w:rsid w:val="00706217"/>
    <w:rsid w:val="00706AAA"/>
    <w:rsid w:val="00710F65"/>
    <w:rsid w:val="00714372"/>
    <w:rsid w:val="007144EB"/>
    <w:rsid w:val="007162E5"/>
    <w:rsid w:val="00716EA0"/>
    <w:rsid w:val="00717C4A"/>
    <w:rsid w:val="007203FF"/>
    <w:rsid w:val="007244B1"/>
    <w:rsid w:val="00724B4E"/>
    <w:rsid w:val="00727E63"/>
    <w:rsid w:val="0073037E"/>
    <w:rsid w:val="00730E37"/>
    <w:rsid w:val="00731129"/>
    <w:rsid w:val="007321A0"/>
    <w:rsid w:val="00733D17"/>
    <w:rsid w:val="00733FED"/>
    <w:rsid w:val="00735B36"/>
    <w:rsid w:val="00742312"/>
    <w:rsid w:val="00743A99"/>
    <w:rsid w:val="00744049"/>
    <w:rsid w:val="00745B14"/>
    <w:rsid w:val="00745DF7"/>
    <w:rsid w:val="007462F9"/>
    <w:rsid w:val="007469A0"/>
    <w:rsid w:val="00746C1A"/>
    <w:rsid w:val="00747A23"/>
    <w:rsid w:val="00753FF0"/>
    <w:rsid w:val="0075493B"/>
    <w:rsid w:val="007563EF"/>
    <w:rsid w:val="0075710E"/>
    <w:rsid w:val="00760A7E"/>
    <w:rsid w:val="0076329D"/>
    <w:rsid w:val="00765102"/>
    <w:rsid w:val="007739D2"/>
    <w:rsid w:val="007753D4"/>
    <w:rsid w:val="00787DD7"/>
    <w:rsid w:val="007937E7"/>
    <w:rsid w:val="00794357"/>
    <w:rsid w:val="00794422"/>
    <w:rsid w:val="00795520"/>
    <w:rsid w:val="007956B8"/>
    <w:rsid w:val="00795F8B"/>
    <w:rsid w:val="007A10DB"/>
    <w:rsid w:val="007A128A"/>
    <w:rsid w:val="007A1D47"/>
    <w:rsid w:val="007A2580"/>
    <w:rsid w:val="007A266A"/>
    <w:rsid w:val="007A27C4"/>
    <w:rsid w:val="007A4ED8"/>
    <w:rsid w:val="007A53CE"/>
    <w:rsid w:val="007A5D10"/>
    <w:rsid w:val="007A66F0"/>
    <w:rsid w:val="007A684B"/>
    <w:rsid w:val="007B15B3"/>
    <w:rsid w:val="007B227E"/>
    <w:rsid w:val="007B4EE6"/>
    <w:rsid w:val="007B7CA3"/>
    <w:rsid w:val="007C0659"/>
    <w:rsid w:val="007C1811"/>
    <w:rsid w:val="007C18F5"/>
    <w:rsid w:val="007C1D04"/>
    <w:rsid w:val="007C4685"/>
    <w:rsid w:val="007C5614"/>
    <w:rsid w:val="007C5F92"/>
    <w:rsid w:val="007C63AB"/>
    <w:rsid w:val="007C7394"/>
    <w:rsid w:val="007D09DC"/>
    <w:rsid w:val="007D2C22"/>
    <w:rsid w:val="007D439B"/>
    <w:rsid w:val="007D53F6"/>
    <w:rsid w:val="007D633B"/>
    <w:rsid w:val="007D7D83"/>
    <w:rsid w:val="007E0CEB"/>
    <w:rsid w:val="007E1D16"/>
    <w:rsid w:val="007E7657"/>
    <w:rsid w:val="007F16D6"/>
    <w:rsid w:val="007F226D"/>
    <w:rsid w:val="007F55F5"/>
    <w:rsid w:val="007F62B2"/>
    <w:rsid w:val="007F6905"/>
    <w:rsid w:val="007F6BF1"/>
    <w:rsid w:val="007F7D3B"/>
    <w:rsid w:val="00800BA8"/>
    <w:rsid w:val="00801762"/>
    <w:rsid w:val="008026A3"/>
    <w:rsid w:val="008033C0"/>
    <w:rsid w:val="008037BF"/>
    <w:rsid w:val="0080456B"/>
    <w:rsid w:val="00804CC3"/>
    <w:rsid w:val="00807748"/>
    <w:rsid w:val="008078C6"/>
    <w:rsid w:val="00811B44"/>
    <w:rsid w:val="0081220F"/>
    <w:rsid w:val="00812EE2"/>
    <w:rsid w:val="00815133"/>
    <w:rsid w:val="0082121A"/>
    <w:rsid w:val="0082205F"/>
    <w:rsid w:val="008266AB"/>
    <w:rsid w:val="00831176"/>
    <w:rsid w:val="00831656"/>
    <w:rsid w:val="00831EAF"/>
    <w:rsid w:val="00832A16"/>
    <w:rsid w:val="00835EA9"/>
    <w:rsid w:val="00836DBC"/>
    <w:rsid w:val="008374B7"/>
    <w:rsid w:val="00840CE7"/>
    <w:rsid w:val="00840EFC"/>
    <w:rsid w:val="008447D4"/>
    <w:rsid w:val="00845331"/>
    <w:rsid w:val="008513B9"/>
    <w:rsid w:val="00851445"/>
    <w:rsid w:val="008514D5"/>
    <w:rsid w:val="00851C21"/>
    <w:rsid w:val="00853C53"/>
    <w:rsid w:val="00857A4C"/>
    <w:rsid w:val="008652D8"/>
    <w:rsid w:val="008653F1"/>
    <w:rsid w:val="008703C4"/>
    <w:rsid w:val="0087791B"/>
    <w:rsid w:val="00883EF8"/>
    <w:rsid w:val="008859C2"/>
    <w:rsid w:val="00886949"/>
    <w:rsid w:val="00887016"/>
    <w:rsid w:val="008878A3"/>
    <w:rsid w:val="00890BD0"/>
    <w:rsid w:val="00891036"/>
    <w:rsid w:val="00891510"/>
    <w:rsid w:val="008922FF"/>
    <w:rsid w:val="00892F31"/>
    <w:rsid w:val="008A13F7"/>
    <w:rsid w:val="008A36C9"/>
    <w:rsid w:val="008A7601"/>
    <w:rsid w:val="008A7A5C"/>
    <w:rsid w:val="008A7BB6"/>
    <w:rsid w:val="008A7E96"/>
    <w:rsid w:val="008B124C"/>
    <w:rsid w:val="008B136D"/>
    <w:rsid w:val="008B2C04"/>
    <w:rsid w:val="008C1DEB"/>
    <w:rsid w:val="008C2DE5"/>
    <w:rsid w:val="008C2FCC"/>
    <w:rsid w:val="008C36B7"/>
    <w:rsid w:val="008C537F"/>
    <w:rsid w:val="008C57DE"/>
    <w:rsid w:val="008C6010"/>
    <w:rsid w:val="008D02F6"/>
    <w:rsid w:val="008D352C"/>
    <w:rsid w:val="008D362C"/>
    <w:rsid w:val="008D4081"/>
    <w:rsid w:val="008D6719"/>
    <w:rsid w:val="008E2D67"/>
    <w:rsid w:val="008E2F38"/>
    <w:rsid w:val="008E3258"/>
    <w:rsid w:val="008F1B62"/>
    <w:rsid w:val="008F2131"/>
    <w:rsid w:val="008F5836"/>
    <w:rsid w:val="008F66C5"/>
    <w:rsid w:val="008F70AF"/>
    <w:rsid w:val="0090040F"/>
    <w:rsid w:val="00900921"/>
    <w:rsid w:val="00900D15"/>
    <w:rsid w:val="00904638"/>
    <w:rsid w:val="00907EFE"/>
    <w:rsid w:val="009100F0"/>
    <w:rsid w:val="00911EBC"/>
    <w:rsid w:val="0091262E"/>
    <w:rsid w:val="00914A7A"/>
    <w:rsid w:val="00915062"/>
    <w:rsid w:val="00916F1A"/>
    <w:rsid w:val="009174C0"/>
    <w:rsid w:val="009219B5"/>
    <w:rsid w:val="00921B15"/>
    <w:rsid w:val="00921B9D"/>
    <w:rsid w:val="00922F07"/>
    <w:rsid w:val="00924059"/>
    <w:rsid w:val="0092767E"/>
    <w:rsid w:val="00927F99"/>
    <w:rsid w:val="0093006D"/>
    <w:rsid w:val="00930FA9"/>
    <w:rsid w:val="00931325"/>
    <w:rsid w:val="009315FD"/>
    <w:rsid w:val="00934C9A"/>
    <w:rsid w:val="00936075"/>
    <w:rsid w:val="0093624C"/>
    <w:rsid w:val="00936364"/>
    <w:rsid w:val="00936D2C"/>
    <w:rsid w:val="00941243"/>
    <w:rsid w:val="009432D6"/>
    <w:rsid w:val="009442B7"/>
    <w:rsid w:val="0094530B"/>
    <w:rsid w:val="00945C4C"/>
    <w:rsid w:val="00946848"/>
    <w:rsid w:val="009470F9"/>
    <w:rsid w:val="00951D8A"/>
    <w:rsid w:val="00951F28"/>
    <w:rsid w:val="009521DD"/>
    <w:rsid w:val="0095285B"/>
    <w:rsid w:val="00952BFC"/>
    <w:rsid w:val="00953D48"/>
    <w:rsid w:val="0095402B"/>
    <w:rsid w:val="00954E10"/>
    <w:rsid w:val="0095612C"/>
    <w:rsid w:val="0095762D"/>
    <w:rsid w:val="00957B16"/>
    <w:rsid w:val="0096026F"/>
    <w:rsid w:val="00960862"/>
    <w:rsid w:val="00961FC7"/>
    <w:rsid w:val="00962833"/>
    <w:rsid w:val="0096416D"/>
    <w:rsid w:val="00964E61"/>
    <w:rsid w:val="00967505"/>
    <w:rsid w:val="00967965"/>
    <w:rsid w:val="00973073"/>
    <w:rsid w:val="0097448C"/>
    <w:rsid w:val="0097681F"/>
    <w:rsid w:val="00976B5E"/>
    <w:rsid w:val="00977220"/>
    <w:rsid w:val="009773B0"/>
    <w:rsid w:val="00977C7E"/>
    <w:rsid w:val="00980423"/>
    <w:rsid w:val="00981C5E"/>
    <w:rsid w:val="00982DFB"/>
    <w:rsid w:val="00991E47"/>
    <w:rsid w:val="00992587"/>
    <w:rsid w:val="0099479D"/>
    <w:rsid w:val="00994C67"/>
    <w:rsid w:val="009953B3"/>
    <w:rsid w:val="0099767F"/>
    <w:rsid w:val="009977DC"/>
    <w:rsid w:val="009A0079"/>
    <w:rsid w:val="009A46BC"/>
    <w:rsid w:val="009A4F7D"/>
    <w:rsid w:val="009A54D3"/>
    <w:rsid w:val="009A6C67"/>
    <w:rsid w:val="009A74CD"/>
    <w:rsid w:val="009B06F8"/>
    <w:rsid w:val="009B13FA"/>
    <w:rsid w:val="009B18CA"/>
    <w:rsid w:val="009B55A6"/>
    <w:rsid w:val="009C0781"/>
    <w:rsid w:val="009C3826"/>
    <w:rsid w:val="009C6441"/>
    <w:rsid w:val="009D3647"/>
    <w:rsid w:val="009D5491"/>
    <w:rsid w:val="009D7170"/>
    <w:rsid w:val="009D7670"/>
    <w:rsid w:val="009D7EF6"/>
    <w:rsid w:val="009E19A5"/>
    <w:rsid w:val="009E5110"/>
    <w:rsid w:val="009E5999"/>
    <w:rsid w:val="009E61D2"/>
    <w:rsid w:val="009E6BCD"/>
    <w:rsid w:val="009E74D3"/>
    <w:rsid w:val="009F037F"/>
    <w:rsid w:val="009F2F88"/>
    <w:rsid w:val="009F3146"/>
    <w:rsid w:val="009F5070"/>
    <w:rsid w:val="009F64C8"/>
    <w:rsid w:val="009F6951"/>
    <w:rsid w:val="00A00A7B"/>
    <w:rsid w:val="00A03333"/>
    <w:rsid w:val="00A04215"/>
    <w:rsid w:val="00A05B1C"/>
    <w:rsid w:val="00A12404"/>
    <w:rsid w:val="00A1594B"/>
    <w:rsid w:val="00A15A68"/>
    <w:rsid w:val="00A171E3"/>
    <w:rsid w:val="00A205C6"/>
    <w:rsid w:val="00A236C4"/>
    <w:rsid w:val="00A2432D"/>
    <w:rsid w:val="00A254C0"/>
    <w:rsid w:val="00A2674E"/>
    <w:rsid w:val="00A30CF6"/>
    <w:rsid w:val="00A31524"/>
    <w:rsid w:val="00A32A8A"/>
    <w:rsid w:val="00A33251"/>
    <w:rsid w:val="00A34373"/>
    <w:rsid w:val="00A36511"/>
    <w:rsid w:val="00A36F93"/>
    <w:rsid w:val="00A3724C"/>
    <w:rsid w:val="00A44A66"/>
    <w:rsid w:val="00A44EE5"/>
    <w:rsid w:val="00A45779"/>
    <w:rsid w:val="00A45794"/>
    <w:rsid w:val="00A45CCD"/>
    <w:rsid w:val="00A461F8"/>
    <w:rsid w:val="00A46E39"/>
    <w:rsid w:val="00A47163"/>
    <w:rsid w:val="00A50857"/>
    <w:rsid w:val="00A51BD6"/>
    <w:rsid w:val="00A52471"/>
    <w:rsid w:val="00A5576D"/>
    <w:rsid w:val="00A55CE0"/>
    <w:rsid w:val="00A56CFE"/>
    <w:rsid w:val="00A614A3"/>
    <w:rsid w:val="00A628EB"/>
    <w:rsid w:val="00A64832"/>
    <w:rsid w:val="00A65AD9"/>
    <w:rsid w:val="00A660CC"/>
    <w:rsid w:val="00A666AF"/>
    <w:rsid w:val="00A668F5"/>
    <w:rsid w:val="00A67848"/>
    <w:rsid w:val="00A71963"/>
    <w:rsid w:val="00A73AA5"/>
    <w:rsid w:val="00A75191"/>
    <w:rsid w:val="00A753CD"/>
    <w:rsid w:val="00A7545A"/>
    <w:rsid w:val="00A75FD4"/>
    <w:rsid w:val="00A776A9"/>
    <w:rsid w:val="00A80DA8"/>
    <w:rsid w:val="00A80E9F"/>
    <w:rsid w:val="00A8100B"/>
    <w:rsid w:val="00A81092"/>
    <w:rsid w:val="00A81ECA"/>
    <w:rsid w:val="00A830C4"/>
    <w:rsid w:val="00A8576E"/>
    <w:rsid w:val="00A8652E"/>
    <w:rsid w:val="00A86EB1"/>
    <w:rsid w:val="00A87934"/>
    <w:rsid w:val="00A90D1D"/>
    <w:rsid w:val="00A9119E"/>
    <w:rsid w:val="00A9247A"/>
    <w:rsid w:val="00A93DD5"/>
    <w:rsid w:val="00A946F2"/>
    <w:rsid w:val="00A97207"/>
    <w:rsid w:val="00AA02F6"/>
    <w:rsid w:val="00AA155C"/>
    <w:rsid w:val="00AA16F5"/>
    <w:rsid w:val="00AA2502"/>
    <w:rsid w:val="00AA27AC"/>
    <w:rsid w:val="00AA50CC"/>
    <w:rsid w:val="00AA5BC1"/>
    <w:rsid w:val="00AA5E8F"/>
    <w:rsid w:val="00AA6538"/>
    <w:rsid w:val="00AA719E"/>
    <w:rsid w:val="00AB0110"/>
    <w:rsid w:val="00AB16B8"/>
    <w:rsid w:val="00AB1839"/>
    <w:rsid w:val="00AB18E1"/>
    <w:rsid w:val="00AB2896"/>
    <w:rsid w:val="00AB3E20"/>
    <w:rsid w:val="00AB4BEC"/>
    <w:rsid w:val="00AB501D"/>
    <w:rsid w:val="00AB6CD1"/>
    <w:rsid w:val="00AC0C1F"/>
    <w:rsid w:val="00AC276F"/>
    <w:rsid w:val="00AC3CC1"/>
    <w:rsid w:val="00AC3E5D"/>
    <w:rsid w:val="00AC53C1"/>
    <w:rsid w:val="00AC5754"/>
    <w:rsid w:val="00AC576E"/>
    <w:rsid w:val="00AC6401"/>
    <w:rsid w:val="00AD0E72"/>
    <w:rsid w:val="00AD32C4"/>
    <w:rsid w:val="00AD347C"/>
    <w:rsid w:val="00AD377A"/>
    <w:rsid w:val="00AD4220"/>
    <w:rsid w:val="00AE1645"/>
    <w:rsid w:val="00AE1FC3"/>
    <w:rsid w:val="00AE2F97"/>
    <w:rsid w:val="00AE59AC"/>
    <w:rsid w:val="00AE72D8"/>
    <w:rsid w:val="00AF14D7"/>
    <w:rsid w:val="00AF346D"/>
    <w:rsid w:val="00AF4F08"/>
    <w:rsid w:val="00AF4F4E"/>
    <w:rsid w:val="00AF647A"/>
    <w:rsid w:val="00B05218"/>
    <w:rsid w:val="00B06050"/>
    <w:rsid w:val="00B12D2E"/>
    <w:rsid w:val="00B13477"/>
    <w:rsid w:val="00B13EC7"/>
    <w:rsid w:val="00B1433A"/>
    <w:rsid w:val="00B14AED"/>
    <w:rsid w:val="00B15579"/>
    <w:rsid w:val="00B16947"/>
    <w:rsid w:val="00B16FDC"/>
    <w:rsid w:val="00B17924"/>
    <w:rsid w:val="00B17EF6"/>
    <w:rsid w:val="00B22136"/>
    <w:rsid w:val="00B234F4"/>
    <w:rsid w:val="00B23F86"/>
    <w:rsid w:val="00B2471D"/>
    <w:rsid w:val="00B2486C"/>
    <w:rsid w:val="00B261A5"/>
    <w:rsid w:val="00B31A46"/>
    <w:rsid w:val="00B32421"/>
    <w:rsid w:val="00B35F83"/>
    <w:rsid w:val="00B360FF"/>
    <w:rsid w:val="00B404A5"/>
    <w:rsid w:val="00B41A59"/>
    <w:rsid w:val="00B421B1"/>
    <w:rsid w:val="00B42F2B"/>
    <w:rsid w:val="00B4398A"/>
    <w:rsid w:val="00B46E3B"/>
    <w:rsid w:val="00B5135E"/>
    <w:rsid w:val="00B51970"/>
    <w:rsid w:val="00B52B65"/>
    <w:rsid w:val="00B554A2"/>
    <w:rsid w:val="00B55E9F"/>
    <w:rsid w:val="00B57C0D"/>
    <w:rsid w:val="00B60439"/>
    <w:rsid w:val="00B60538"/>
    <w:rsid w:val="00B6066B"/>
    <w:rsid w:val="00B71A7A"/>
    <w:rsid w:val="00B7599E"/>
    <w:rsid w:val="00B81151"/>
    <w:rsid w:val="00B823AF"/>
    <w:rsid w:val="00B850C9"/>
    <w:rsid w:val="00B85CE4"/>
    <w:rsid w:val="00B860FB"/>
    <w:rsid w:val="00B866BC"/>
    <w:rsid w:val="00B91245"/>
    <w:rsid w:val="00B92AD1"/>
    <w:rsid w:val="00B92C7E"/>
    <w:rsid w:val="00B92F72"/>
    <w:rsid w:val="00B94FB2"/>
    <w:rsid w:val="00B9591F"/>
    <w:rsid w:val="00B95D58"/>
    <w:rsid w:val="00B9748A"/>
    <w:rsid w:val="00BA1EFE"/>
    <w:rsid w:val="00BA2558"/>
    <w:rsid w:val="00BA3466"/>
    <w:rsid w:val="00BA5DC6"/>
    <w:rsid w:val="00BB12F8"/>
    <w:rsid w:val="00BB1334"/>
    <w:rsid w:val="00BB39F1"/>
    <w:rsid w:val="00BB39FB"/>
    <w:rsid w:val="00BB406D"/>
    <w:rsid w:val="00BB41C5"/>
    <w:rsid w:val="00BB439A"/>
    <w:rsid w:val="00BB44F9"/>
    <w:rsid w:val="00BB6D91"/>
    <w:rsid w:val="00BB7849"/>
    <w:rsid w:val="00BC1D3A"/>
    <w:rsid w:val="00BC3CBE"/>
    <w:rsid w:val="00BC5E28"/>
    <w:rsid w:val="00BC6652"/>
    <w:rsid w:val="00BC6E28"/>
    <w:rsid w:val="00BC7F2F"/>
    <w:rsid w:val="00BD0314"/>
    <w:rsid w:val="00BD150F"/>
    <w:rsid w:val="00BD1E7F"/>
    <w:rsid w:val="00BD2345"/>
    <w:rsid w:val="00BD23DC"/>
    <w:rsid w:val="00BD3E89"/>
    <w:rsid w:val="00BD434F"/>
    <w:rsid w:val="00BD43A3"/>
    <w:rsid w:val="00BD5961"/>
    <w:rsid w:val="00BD6918"/>
    <w:rsid w:val="00BD7FEB"/>
    <w:rsid w:val="00BE1AAE"/>
    <w:rsid w:val="00BE27C3"/>
    <w:rsid w:val="00BE2D3D"/>
    <w:rsid w:val="00BE41AB"/>
    <w:rsid w:val="00BE56B5"/>
    <w:rsid w:val="00BF00FA"/>
    <w:rsid w:val="00BF195D"/>
    <w:rsid w:val="00BF1EAD"/>
    <w:rsid w:val="00BF34A3"/>
    <w:rsid w:val="00BF4046"/>
    <w:rsid w:val="00BF4B28"/>
    <w:rsid w:val="00C01536"/>
    <w:rsid w:val="00C01F07"/>
    <w:rsid w:val="00C04B76"/>
    <w:rsid w:val="00C11B04"/>
    <w:rsid w:val="00C1589D"/>
    <w:rsid w:val="00C1689F"/>
    <w:rsid w:val="00C16F7F"/>
    <w:rsid w:val="00C1787B"/>
    <w:rsid w:val="00C207D6"/>
    <w:rsid w:val="00C249A1"/>
    <w:rsid w:val="00C25EDB"/>
    <w:rsid w:val="00C26328"/>
    <w:rsid w:val="00C26454"/>
    <w:rsid w:val="00C33A78"/>
    <w:rsid w:val="00C346A7"/>
    <w:rsid w:val="00C34DA8"/>
    <w:rsid w:val="00C37C86"/>
    <w:rsid w:val="00C47413"/>
    <w:rsid w:val="00C53ABE"/>
    <w:rsid w:val="00C56613"/>
    <w:rsid w:val="00C56CCB"/>
    <w:rsid w:val="00C62B99"/>
    <w:rsid w:val="00C63445"/>
    <w:rsid w:val="00C6388E"/>
    <w:rsid w:val="00C63AE7"/>
    <w:rsid w:val="00C6435B"/>
    <w:rsid w:val="00C65FA4"/>
    <w:rsid w:val="00C6604E"/>
    <w:rsid w:val="00C66DD8"/>
    <w:rsid w:val="00C67201"/>
    <w:rsid w:val="00C679A3"/>
    <w:rsid w:val="00C71FA0"/>
    <w:rsid w:val="00C72179"/>
    <w:rsid w:val="00C75E2C"/>
    <w:rsid w:val="00C772BA"/>
    <w:rsid w:val="00C7752F"/>
    <w:rsid w:val="00C809DF"/>
    <w:rsid w:val="00C80CCF"/>
    <w:rsid w:val="00C85D97"/>
    <w:rsid w:val="00C90CA9"/>
    <w:rsid w:val="00C90D09"/>
    <w:rsid w:val="00C9174A"/>
    <w:rsid w:val="00C91BBD"/>
    <w:rsid w:val="00C93924"/>
    <w:rsid w:val="00C93E20"/>
    <w:rsid w:val="00C946C3"/>
    <w:rsid w:val="00C94A8F"/>
    <w:rsid w:val="00C95BCE"/>
    <w:rsid w:val="00C95D21"/>
    <w:rsid w:val="00C968E2"/>
    <w:rsid w:val="00CA0F29"/>
    <w:rsid w:val="00CA3002"/>
    <w:rsid w:val="00CB027C"/>
    <w:rsid w:val="00CB3804"/>
    <w:rsid w:val="00CB42D0"/>
    <w:rsid w:val="00CC0B16"/>
    <w:rsid w:val="00CC11AA"/>
    <w:rsid w:val="00CC5400"/>
    <w:rsid w:val="00CC5F2A"/>
    <w:rsid w:val="00CC75E9"/>
    <w:rsid w:val="00CC7B2F"/>
    <w:rsid w:val="00CD00ED"/>
    <w:rsid w:val="00CD09F9"/>
    <w:rsid w:val="00CD220D"/>
    <w:rsid w:val="00CD2D11"/>
    <w:rsid w:val="00CD31CB"/>
    <w:rsid w:val="00CD429B"/>
    <w:rsid w:val="00CD6605"/>
    <w:rsid w:val="00CD676C"/>
    <w:rsid w:val="00CD6808"/>
    <w:rsid w:val="00CE021D"/>
    <w:rsid w:val="00CE0C87"/>
    <w:rsid w:val="00CE0E20"/>
    <w:rsid w:val="00CE160A"/>
    <w:rsid w:val="00CE20C2"/>
    <w:rsid w:val="00CE4F33"/>
    <w:rsid w:val="00CE6091"/>
    <w:rsid w:val="00CE64CD"/>
    <w:rsid w:val="00CE6A88"/>
    <w:rsid w:val="00CE7655"/>
    <w:rsid w:val="00CF116C"/>
    <w:rsid w:val="00CF15D7"/>
    <w:rsid w:val="00CF21DA"/>
    <w:rsid w:val="00CF2704"/>
    <w:rsid w:val="00CF33A2"/>
    <w:rsid w:val="00CF46AA"/>
    <w:rsid w:val="00CF7242"/>
    <w:rsid w:val="00CF753C"/>
    <w:rsid w:val="00CF767E"/>
    <w:rsid w:val="00CF7AF4"/>
    <w:rsid w:val="00D05F66"/>
    <w:rsid w:val="00D06672"/>
    <w:rsid w:val="00D07927"/>
    <w:rsid w:val="00D109C0"/>
    <w:rsid w:val="00D13C7C"/>
    <w:rsid w:val="00D15719"/>
    <w:rsid w:val="00D163AA"/>
    <w:rsid w:val="00D174EC"/>
    <w:rsid w:val="00D22EDC"/>
    <w:rsid w:val="00D35B7B"/>
    <w:rsid w:val="00D403D4"/>
    <w:rsid w:val="00D40C36"/>
    <w:rsid w:val="00D426EB"/>
    <w:rsid w:val="00D432FC"/>
    <w:rsid w:val="00D443E7"/>
    <w:rsid w:val="00D4710E"/>
    <w:rsid w:val="00D472BC"/>
    <w:rsid w:val="00D47407"/>
    <w:rsid w:val="00D50389"/>
    <w:rsid w:val="00D51696"/>
    <w:rsid w:val="00D562FD"/>
    <w:rsid w:val="00D61811"/>
    <w:rsid w:val="00D66CB6"/>
    <w:rsid w:val="00D676F5"/>
    <w:rsid w:val="00D705FF"/>
    <w:rsid w:val="00D7452D"/>
    <w:rsid w:val="00D74EF7"/>
    <w:rsid w:val="00D74FA1"/>
    <w:rsid w:val="00D816D6"/>
    <w:rsid w:val="00D82D17"/>
    <w:rsid w:val="00D84E5D"/>
    <w:rsid w:val="00D86AD4"/>
    <w:rsid w:val="00D91CCE"/>
    <w:rsid w:val="00D92216"/>
    <w:rsid w:val="00D942D6"/>
    <w:rsid w:val="00D94F91"/>
    <w:rsid w:val="00D96790"/>
    <w:rsid w:val="00D96D6C"/>
    <w:rsid w:val="00DA2850"/>
    <w:rsid w:val="00DA3797"/>
    <w:rsid w:val="00DA48EC"/>
    <w:rsid w:val="00DB20F3"/>
    <w:rsid w:val="00DB32F5"/>
    <w:rsid w:val="00DB527C"/>
    <w:rsid w:val="00DB67CC"/>
    <w:rsid w:val="00DB6A90"/>
    <w:rsid w:val="00DB6CF1"/>
    <w:rsid w:val="00DB79FA"/>
    <w:rsid w:val="00DC1AE0"/>
    <w:rsid w:val="00DC2CED"/>
    <w:rsid w:val="00DC3430"/>
    <w:rsid w:val="00DC3887"/>
    <w:rsid w:val="00DC56C5"/>
    <w:rsid w:val="00DC6B75"/>
    <w:rsid w:val="00DD1B05"/>
    <w:rsid w:val="00DD306A"/>
    <w:rsid w:val="00DD5511"/>
    <w:rsid w:val="00DD78F8"/>
    <w:rsid w:val="00DE13BA"/>
    <w:rsid w:val="00DE1BD1"/>
    <w:rsid w:val="00DE53F9"/>
    <w:rsid w:val="00DE5E57"/>
    <w:rsid w:val="00DF2B25"/>
    <w:rsid w:val="00DF4B20"/>
    <w:rsid w:val="00DF6F69"/>
    <w:rsid w:val="00E0059F"/>
    <w:rsid w:val="00E00C91"/>
    <w:rsid w:val="00E015E7"/>
    <w:rsid w:val="00E029E6"/>
    <w:rsid w:val="00E03B8E"/>
    <w:rsid w:val="00E03F9A"/>
    <w:rsid w:val="00E04CED"/>
    <w:rsid w:val="00E0745A"/>
    <w:rsid w:val="00E1200E"/>
    <w:rsid w:val="00E12328"/>
    <w:rsid w:val="00E12A82"/>
    <w:rsid w:val="00E132D8"/>
    <w:rsid w:val="00E13F3C"/>
    <w:rsid w:val="00E1473A"/>
    <w:rsid w:val="00E1533B"/>
    <w:rsid w:val="00E1555A"/>
    <w:rsid w:val="00E16DE4"/>
    <w:rsid w:val="00E20EA1"/>
    <w:rsid w:val="00E260F6"/>
    <w:rsid w:val="00E271AC"/>
    <w:rsid w:val="00E30860"/>
    <w:rsid w:val="00E32C99"/>
    <w:rsid w:val="00E32E70"/>
    <w:rsid w:val="00E35E5A"/>
    <w:rsid w:val="00E43273"/>
    <w:rsid w:val="00E444E4"/>
    <w:rsid w:val="00E4558F"/>
    <w:rsid w:val="00E4633D"/>
    <w:rsid w:val="00E520CF"/>
    <w:rsid w:val="00E5312F"/>
    <w:rsid w:val="00E55B7E"/>
    <w:rsid w:val="00E56146"/>
    <w:rsid w:val="00E617A1"/>
    <w:rsid w:val="00E63AFB"/>
    <w:rsid w:val="00E646B0"/>
    <w:rsid w:val="00E6594E"/>
    <w:rsid w:val="00E6656A"/>
    <w:rsid w:val="00E66D2F"/>
    <w:rsid w:val="00E67DDF"/>
    <w:rsid w:val="00E70708"/>
    <w:rsid w:val="00E70ACE"/>
    <w:rsid w:val="00E720FB"/>
    <w:rsid w:val="00E734FA"/>
    <w:rsid w:val="00E73594"/>
    <w:rsid w:val="00E73FC0"/>
    <w:rsid w:val="00E74A62"/>
    <w:rsid w:val="00E74AAE"/>
    <w:rsid w:val="00E766B9"/>
    <w:rsid w:val="00E76EE0"/>
    <w:rsid w:val="00E7704A"/>
    <w:rsid w:val="00E77B95"/>
    <w:rsid w:val="00E8063E"/>
    <w:rsid w:val="00E80E51"/>
    <w:rsid w:val="00E81AE2"/>
    <w:rsid w:val="00E82C3B"/>
    <w:rsid w:val="00E835C8"/>
    <w:rsid w:val="00E84392"/>
    <w:rsid w:val="00E844FF"/>
    <w:rsid w:val="00E85643"/>
    <w:rsid w:val="00E87CE3"/>
    <w:rsid w:val="00E94C28"/>
    <w:rsid w:val="00E95594"/>
    <w:rsid w:val="00E95DCF"/>
    <w:rsid w:val="00E970D6"/>
    <w:rsid w:val="00E97F71"/>
    <w:rsid w:val="00EA2031"/>
    <w:rsid w:val="00EA29E7"/>
    <w:rsid w:val="00EA36E6"/>
    <w:rsid w:val="00EA47EB"/>
    <w:rsid w:val="00EA483C"/>
    <w:rsid w:val="00EA5BBB"/>
    <w:rsid w:val="00EA6CED"/>
    <w:rsid w:val="00EA7659"/>
    <w:rsid w:val="00EB20DC"/>
    <w:rsid w:val="00EB2A78"/>
    <w:rsid w:val="00EB575C"/>
    <w:rsid w:val="00EB6A64"/>
    <w:rsid w:val="00EB7AEE"/>
    <w:rsid w:val="00EB7BF2"/>
    <w:rsid w:val="00EC1E99"/>
    <w:rsid w:val="00EC2D11"/>
    <w:rsid w:val="00EC3DF3"/>
    <w:rsid w:val="00EC43FF"/>
    <w:rsid w:val="00EC72F8"/>
    <w:rsid w:val="00ED18EE"/>
    <w:rsid w:val="00ED1C6D"/>
    <w:rsid w:val="00ED3F3A"/>
    <w:rsid w:val="00ED63E5"/>
    <w:rsid w:val="00ED6B25"/>
    <w:rsid w:val="00EE0C7C"/>
    <w:rsid w:val="00EE1193"/>
    <w:rsid w:val="00EE2111"/>
    <w:rsid w:val="00EE27F5"/>
    <w:rsid w:val="00EE2AE8"/>
    <w:rsid w:val="00EE3F89"/>
    <w:rsid w:val="00EF0F9F"/>
    <w:rsid w:val="00EF1371"/>
    <w:rsid w:val="00EF1A5B"/>
    <w:rsid w:val="00EF586D"/>
    <w:rsid w:val="00EF60C4"/>
    <w:rsid w:val="00EF71D6"/>
    <w:rsid w:val="00EF74CC"/>
    <w:rsid w:val="00F00184"/>
    <w:rsid w:val="00F0083E"/>
    <w:rsid w:val="00F00F84"/>
    <w:rsid w:val="00F03E41"/>
    <w:rsid w:val="00F06D71"/>
    <w:rsid w:val="00F073EC"/>
    <w:rsid w:val="00F102F4"/>
    <w:rsid w:val="00F10994"/>
    <w:rsid w:val="00F119BD"/>
    <w:rsid w:val="00F127D8"/>
    <w:rsid w:val="00F1434F"/>
    <w:rsid w:val="00F16B02"/>
    <w:rsid w:val="00F24FA0"/>
    <w:rsid w:val="00F25961"/>
    <w:rsid w:val="00F25D2D"/>
    <w:rsid w:val="00F263F8"/>
    <w:rsid w:val="00F303ED"/>
    <w:rsid w:val="00F30DAD"/>
    <w:rsid w:val="00F32277"/>
    <w:rsid w:val="00F40915"/>
    <w:rsid w:val="00F40D92"/>
    <w:rsid w:val="00F4133F"/>
    <w:rsid w:val="00F42B63"/>
    <w:rsid w:val="00F42FC5"/>
    <w:rsid w:val="00F43768"/>
    <w:rsid w:val="00F43D55"/>
    <w:rsid w:val="00F45425"/>
    <w:rsid w:val="00F4611A"/>
    <w:rsid w:val="00F54098"/>
    <w:rsid w:val="00F55D6A"/>
    <w:rsid w:val="00F567AD"/>
    <w:rsid w:val="00F6343B"/>
    <w:rsid w:val="00F63B33"/>
    <w:rsid w:val="00F65EC2"/>
    <w:rsid w:val="00F66D57"/>
    <w:rsid w:val="00F679D2"/>
    <w:rsid w:val="00F67A50"/>
    <w:rsid w:val="00F71B58"/>
    <w:rsid w:val="00F72051"/>
    <w:rsid w:val="00F72099"/>
    <w:rsid w:val="00F73229"/>
    <w:rsid w:val="00F75934"/>
    <w:rsid w:val="00F76045"/>
    <w:rsid w:val="00F77421"/>
    <w:rsid w:val="00F77D5E"/>
    <w:rsid w:val="00F80822"/>
    <w:rsid w:val="00F820A5"/>
    <w:rsid w:val="00F82A0F"/>
    <w:rsid w:val="00F83FAD"/>
    <w:rsid w:val="00F87C8E"/>
    <w:rsid w:val="00F94C6A"/>
    <w:rsid w:val="00F95B24"/>
    <w:rsid w:val="00F95B31"/>
    <w:rsid w:val="00FA04E4"/>
    <w:rsid w:val="00FA05CA"/>
    <w:rsid w:val="00FA2013"/>
    <w:rsid w:val="00FA2DA7"/>
    <w:rsid w:val="00FA34F8"/>
    <w:rsid w:val="00FA448C"/>
    <w:rsid w:val="00FA5943"/>
    <w:rsid w:val="00FA5F81"/>
    <w:rsid w:val="00FB04D1"/>
    <w:rsid w:val="00FB3D27"/>
    <w:rsid w:val="00FB4BCC"/>
    <w:rsid w:val="00FB51C4"/>
    <w:rsid w:val="00FB75A0"/>
    <w:rsid w:val="00FB7820"/>
    <w:rsid w:val="00FB7FAD"/>
    <w:rsid w:val="00FC20A8"/>
    <w:rsid w:val="00FC290A"/>
    <w:rsid w:val="00FC4908"/>
    <w:rsid w:val="00FC4B74"/>
    <w:rsid w:val="00FD1FA5"/>
    <w:rsid w:val="00FD399D"/>
    <w:rsid w:val="00FD415E"/>
    <w:rsid w:val="00FD4336"/>
    <w:rsid w:val="00FD586F"/>
    <w:rsid w:val="00FE2610"/>
    <w:rsid w:val="00FE335E"/>
    <w:rsid w:val="00FE51C1"/>
    <w:rsid w:val="00FF04A4"/>
    <w:rsid w:val="00FF3095"/>
    <w:rsid w:val="00FF3D0A"/>
    <w:rsid w:val="00FF453A"/>
    <w:rsid w:val="00FF467D"/>
    <w:rsid w:val="00FF51F3"/>
    <w:rsid w:val="00FF5298"/>
    <w:rsid w:val="00FF5B77"/>
    <w:rsid w:val="01B628D8"/>
    <w:rsid w:val="028651C7"/>
    <w:rsid w:val="02FB1CD0"/>
    <w:rsid w:val="04675A50"/>
    <w:rsid w:val="04B760F3"/>
    <w:rsid w:val="090E293E"/>
    <w:rsid w:val="0AB946D6"/>
    <w:rsid w:val="0CA45BA4"/>
    <w:rsid w:val="0CC82995"/>
    <w:rsid w:val="12410E1F"/>
    <w:rsid w:val="13727EAA"/>
    <w:rsid w:val="15E83275"/>
    <w:rsid w:val="174A7237"/>
    <w:rsid w:val="18FC27B3"/>
    <w:rsid w:val="1B7745B6"/>
    <w:rsid w:val="1B8C5209"/>
    <w:rsid w:val="1D0A659D"/>
    <w:rsid w:val="229C0B63"/>
    <w:rsid w:val="25EE7470"/>
    <w:rsid w:val="28014380"/>
    <w:rsid w:val="28612632"/>
    <w:rsid w:val="2C505482"/>
    <w:rsid w:val="2DD35D80"/>
    <w:rsid w:val="2E1762BF"/>
    <w:rsid w:val="2E8A1071"/>
    <w:rsid w:val="2F8B5113"/>
    <w:rsid w:val="2F9512DF"/>
    <w:rsid w:val="31775A15"/>
    <w:rsid w:val="32D3412D"/>
    <w:rsid w:val="372431A9"/>
    <w:rsid w:val="38C00FF2"/>
    <w:rsid w:val="38F63D10"/>
    <w:rsid w:val="3C9E1C4F"/>
    <w:rsid w:val="3CEC4AB4"/>
    <w:rsid w:val="3E3065F0"/>
    <w:rsid w:val="3EA370A9"/>
    <w:rsid w:val="3EED6576"/>
    <w:rsid w:val="40023AE7"/>
    <w:rsid w:val="432B58BF"/>
    <w:rsid w:val="444C1F91"/>
    <w:rsid w:val="45C2519A"/>
    <w:rsid w:val="491D214E"/>
    <w:rsid w:val="4A811E40"/>
    <w:rsid w:val="4C5F781E"/>
    <w:rsid w:val="4E6F0D56"/>
    <w:rsid w:val="50E557B7"/>
    <w:rsid w:val="53CF657A"/>
    <w:rsid w:val="54516500"/>
    <w:rsid w:val="580F7106"/>
    <w:rsid w:val="63043D0B"/>
    <w:rsid w:val="64AE4B4B"/>
    <w:rsid w:val="68FB14F2"/>
    <w:rsid w:val="69A47FF6"/>
    <w:rsid w:val="6BA70AD5"/>
    <w:rsid w:val="6BE22FC8"/>
    <w:rsid w:val="6D00131B"/>
    <w:rsid w:val="6D936BC4"/>
    <w:rsid w:val="708446DD"/>
    <w:rsid w:val="713978B7"/>
    <w:rsid w:val="734900F2"/>
    <w:rsid w:val="745045FA"/>
    <w:rsid w:val="795163D3"/>
    <w:rsid w:val="79982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43648"/>
  <w15:docId w15:val="{295C43BD-D001-4E92-A836-82AC9439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20EA1"/>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330704"/>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F7742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Pr>
      <w:rFonts w:eastAsia="黑体"/>
      <w:b/>
      <w:bCs/>
      <w:spacing w:val="20"/>
      <w:kern w:val="52"/>
      <w:sz w:val="56"/>
    </w:rPr>
  </w:style>
  <w:style w:type="paragraph" w:styleId="a5">
    <w:name w:val="annotation text"/>
    <w:basedOn w:val="a"/>
    <w:link w:val="a6"/>
    <w:uiPriority w:val="99"/>
    <w:unhideWhenUsed/>
    <w:qFormat/>
    <w:pPr>
      <w:jc w:val="left"/>
    </w:pPr>
  </w:style>
  <w:style w:type="paragraph" w:styleId="a7">
    <w:name w:val="annotation subject"/>
    <w:basedOn w:val="a5"/>
    <w:next w:val="a5"/>
    <w:link w:val="a8"/>
    <w:uiPriority w:val="99"/>
    <w:semiHidden/>
    <w:unhideWhenUsed/>
    <w:qFormat/>
    <w:rPr>
      <w:b/>
      <w:bCs/>
    </w:rPr>
  </w:style>
  <w:style w:type="table" w:styleId="a9">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1"/>
    <w:uiPriority w:val="20"/>
    <w:qFormat/>
    <w:rPr>
      <w:i/>
    </w:rPr>
  </w:style>
  <w:style w:type="character" w:styleId="ab">
    <w:name w:val="Hyperlink"/>
    <w:basedOn w:val="a1"/>
    <w:uiPriority w:val="99"/>
    <w:unhideWhenUsed/>
    <w:qFormat/>
    <w:rPr>
      <w:color w:val="0000FF"/>
      <w:u w:val="single"/>
    </w:rPr>
  </w:style>
  <w:style w:type="character" w:styleId="ac">
    <w:name w:val="annotation reference"/>
    <w:basedOn w:val="a1"/>
    <w:uiPriority w:val="99"/>
    <w:semiHidden/>
    <w:unhideWhenUsed/>
    <w:qFormat/>
    <w:rPr>
      <w:sz w:val="21"/>
      <w:szCs w:val="21"/>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paragraph" w:customStyle="1" w:styleId="Ad">
    <w:name w:val="正文 A"/>
    <w:qFormat/>
    <w:rPr>
      <w:rFonts w:ascii="Arial Unicode MS" w:eastAsia="Helvetica Neue" w:hAnsi="Arial Unicode MS" w:cs="Arial Unicode MS" w:hint="eastAsia"/>
      <w:color w:val="000000"/>
      <w:sz w:val="22"/>
      <w:szCs w:val="22"/>
      <w:u w:color="000000"/>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a6">
    <w:name w:val="批注文字 字符"/>
    <w:basedOn w:val="a1"/>
    <w:link w:val="a5"/>
    <w:uiPriority w:val="99"/>
    <w:qFormat/>
    <w:rPr>
      <w:rFonts w:asciiTheme="minorHAnsi" w:eastAsiaTheme="minorEastAsia" w:hAnsiTheme="minorHAnsi" w:cstheme="minorBidi"/>
      <w:kern w:val="2"/>
      <w:sz w:val="21"/>
      <w:szCs w:val="22"/>
    </w:rPr>
  </w:style>
  <w:style w:type="character" w:customStyle="1" w:styleId="a8">
    <w:name w:val="批注主题 字符"/>
    <w:basedOn w:val="a6"/>
    <w:link w:val="a7"/>
    <w:uiPriority w:val="99"/>
    <w:semiHidden/>
    <w:qFormat/>
    <w:rPr>
      <w:rFonts w:asciiTheme="minorHAnsi" w:eastAsiaTheme="minorEastAsia" w:hAnsiTheme="minorHAnsi" w:cstheme="minorBidi"/>
      <w:b/>
      <w:bCs/>
      <w:kern w:val="2"/>
      <w:sz w:val="21"/>
      <w:szCs w:val="22"/>
    </w:rPr>
  </w:style>
  <w:style w:type="paragraph" w:styleId="ae">
    <w:name w:val="header"/>
    <w:basedOn w:val="a"/>
    <w:link w:val="af"/>
    <w:uiPriority w:val="99"/>
    <w:unhideWhenUsed/>
    <w:rsid w:val="00445021"/>
    <w:pPr>
      <w:tabs>
        <w:tab w:val="center" w:pos="4153"/>
        <w:tab w:val="right" w:pos="8306"/>
      </w:tabs>
      <w:snapToGrid w:val="0"/>
      <w:jc w:val="center"/>
    </w:pPr>
    <w:rPr>
      <w:sz w:val="18"/>
      <w:szCs w:val="18"/>
    </w:rPr>
  </w:style>
  <w:style w:type="character" w:customStyle="1" w:styleId="af">
    <w:name w:val="页眉 字符"/>
    <w:basedOn w:val="a1"/>
    <w:link w:val="ae"/>
    <w:uiPriority w:val="99"/>
    <w:rsid w:val="00445021"/>
    <w:rPr>
      <w:rFonts w:asciiTheme="minorHAnsi" w:eastAsiaTheme="minorEastAsia" w:hAnsiTheme="minorHAnsi" w:cstheme="minorBidi"/>
      <w:kern w:val="2"/>
      <w:sz w:val="18"/>
      <w:szCs w:val="18"/>
    </w:rPr>
  </w:style>
  <w:style w:type="paragraph" w:styleId="af0">
    <w:name w:val="footer"/>
    <w:basedOn w:val="a"/>
    <w:link w:val="af1"/>
    <w:uiPriority w:val="99"/>
    <w:unhideWhenUsed/>
    <w:rsid w:val="00445021"/>
    <w:pPr>
      <w:tabs>
        <w:tab w:val="center" w:pos="4153"/>
        <w:tab w:val="right" w:pos="8306"/>
      </w:tabs>
      <w:snapToGrid w:val="0"/>
      <w:jc w:val="left"/>
    </w:pPr>
    <w:rPr>
      <w:sz w:val="18"/>
      <w:szCs w:val="18"/>
    </w:rPr>
  </w:style>
  <w:style w:type="character" w:customStyle="1" w:styleId="af1">
    <w:name w:val="页脚 字符"/>
    <w:basedOn w:val="a1"/>
    <w:link w:val="af0"/>
    <w:uiPriority w:val="99"/>
    <w:rsid w:val="00445021"/>
    <w:rPr>
      <w:rFonts w:asciiTheme="minorHAnsi" w:eastAsiaTheme="minorEastAsia" w:hAnsiTheme="minorHAnsi" w:cstheme="minorBidi"/>
      <w:kern w:val="2"/>
      <w:sz w:val="18"/>
      <w:szCs w:val="18"/>
    </w:rPr>
  </w:style>
  <w:style w:type="paragraph" w:styleId="af2">
    <w:name w:val="List Paragraph"/>
    <w:basedOn w:val="a"/>
    <w:uiPriority w:val="34"/>
    <w:unhideWhenUsed/>
    <w:qFormat/>
    <w:rsid w:val="00427E32"/>
    <w:pPr>
      <w:ind w:firstLineChars="200" w:firstLine="420"/>
    </w:pPr>
  </w:style>
  <w:style w:type="character" w:customStyle="1" w:styleId="20">
    <w:name w:val="标题 2 字符"/>
    <w:basedOn w:val="a1"/>
    <w:link w:val="2"/>
    <w:uiPriority w:val="9"/>
    <w:semiHidden/>
    <w:rsid w:val="00F77421"/>
    <w:rPr>
      <w:rFonts w:asciiTheme="majorHAnsi" w:eastAsiaTheme="majorEastAsia" w:hAnsiTheme="majorHAnsi" w:cstheme="majorBidi"/>
      <w:b/>
      <w:bCs/>
      <w:kern w:val="2"/>
      <w:sz w:val="32"/>
      <w:szCs w:val="32"/>
    </w:rPr>
  </w:style>
  <w:style w:type="character" w:customStyle="1" w:styleId="a4">
    <w:name w:val="正文文本 字符"/>
    <w:basedOn w:val="a1"/>
    <w:link w:val="a0"/>
    <w:uiPriority w:val="99"/>
    <w:rsid w:val="00CE160A"/>
    <w:rPr>
      <w:rFonts w:asciiTheme="minorHAnsi" w:eastAsia="黑体" w:hAnsiTheme="minorHAnsi" w:cstheme="minorBidi"/>
      <w:b/>
      <w:bCs/>
      <w:spacing w:val="20"/>
      <w:kern w:val="52"/>
      <w:sz w:val="56"/>
      <w:szCs w:val="22"/>
    </w:rPr>
  </w:style>
  <w:style w:type="paragraph" w:styleId="af3">
    <w:name w:val="Revision"/>
    <w:hidden/>
    <w:uiPriority w:val="99"/>
    <w:unhideWhenUsed/>
    <w:rsid w:val="005F055C"/>
    <w:rPr>
      <w:rFonts w:asciiTheme="minorHAnsi" w:eastAsiaTheme="minorEastAsia" w:hAnsiTheme="minorHAnsi" w:cstheme="minorBidi"/>
      <w:kern w:val="2"/>
      <w:sz w:val="21"/>
      <w:szCs w:val="22"/>
    </w:rPr>
  </w:style>
  <w:style w:type="character" w:styleId="af4">
    <w:name w:val="Strong"/>
    <w:basedOn w:val="a1"/>
    <w:uiPriority w:val="22"/>
    <w:qFormat/>
    <w:rsid w:val="0040428C"/>
    <w:rPr>
      <w:b/>
      <w:bCs/>
    </w:rPr>
  </w:style>
  <w:style w:type="character" w:styleId="af5">
    <w:name w:val="Unresolved Mention"/>
    <w:basedOn w:val="a1"/>
    <w:uiPriority w:val="99"/>
    <w:semiHidden/>
    <w:unhideWhenUsed/>
    <w:rsid w:val="006F7CF9"/>
    <w:rPr>
      <w:color w:val="605E5C"/>
      <w:shd w:val="clear" w:color="auto" w:fill="E1DFDD"/>
    </w:rPr>
  </w:style>
  <w:style w:type="character" w:customStyle="1" w:styleId="10">
    <w:name w:val="标题 1 字符"/>
    <w:basedOn w:val="a1"/>
    <w:link w:val="1"/>
    <w:uiPriority w:val="9"/>
    <w:rsid w:val="00330704"/>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451">
      <w:bodyDiv w:val="1"/>
      <w:marLeft w:val="0"/>
      <w:marRight w:val="0"/>
      <w:marTop w:val="0"/>
      <w:marBottom w:val="0"/>
      <w:divBdr>
        <w:top w:val="none" w:sz="0" w:space="0" w:color="auto"/>
        <w:left w:val="none" w:sz="0" w:space="0" w:color="auto"/>
        <w:bottom w:val="none" w:sz="0" w:space="0" w:color="auto"/>
        <w:right w:val="none" w:sz="0" w:space="0" w:color="auto"/>
      </w:divBdr>
    </w:div>
    <w:div w:id="28339061">
      <w:bodyDiv w:val="1"/>
      <w:marLeft w:val="0"/>
      <w:marRight w:val="0"/>
      <w:marTop w:val="0"/>
      <w:marBottom w:val="0"/>
      <w:divBdr>
        <w:top w:val="none" w:sz="0" w:space="0" w:color="auto"/>
        <w:left w:val="none" w:sz="0" w:space="0" w:color="auto"/>
        <w:bottom w:val="none" w:sz="0" w:space="0" w:color="auto"/>
        <w:right w:val="none" w:sz="0" w:space="0" w:color="auto"/>
      </w:divBdr>
    </w:div>
    <w:div w:id="30688382">
      <w:bodyDiv w:val="1"/>
      <w:marLeft w:val="0"/>
      <w:marRight w:val="0"/>
      <w:marTop w:val="0"/>
      <w:marBottom w:val="0"/>
      <w:divBdr>
        <w:top w:val="none" w:sz="0" w:space="0" w:color="auto"/>
        <w:left w:val="none" w:sz="0" w:space="0" w:color="auto"/>
        <w:bottom w:val="none" w:sz="0" w:space="0" w:color="auto"/>
        <w:right w:val="none" w:sz="0" w:space="0" w:color="auto"/>
      </w:divBdr>
    </w:div>
    <w:div w:id="53284783">
      <w:bodyDiv w:val="1"/>
      <w:marLeft w:val="0"/>
      <w:marRight w:val="0"/>
      <w:marTop w:val="0"/>
      <w:marBottom w:val="0"/>
      <w:divBdr>
        <w:top w:val="none" w:sz="0" w:space="0" w:color="auto"/>
        <w:left w:val="none" w:sz="0" w:space="0" w:color="auto"/>
        <w:bottom w:val="none" w:sz="0" w:space="0" w:color="auto"/>
        <w:right w:val="none" w:sz="0" w:space="0" w:color="auto"/>
      </w:divBdr>
    </w:div>
    <w:div w:id="67119717">
      <w:bodyDiv w:val="1"/>
      <w:marLeft w:val="0"/>
      <w:marRight w:val="0"/>
      <w:marTop w:val="0"/>
      <w:marBottom w:val="0"/>
      <w:divBdr>
        <w:top w:val="none" w:sz="0" w:space="0" w:color="auto"/>
        <w:left w:val="none" w:sz="0" w:space="0" w:color="auto"/>
        <w:bottom w:val="none" w:sz="0" w:space="0" w:color="auto"/>
        <w:right w:val="none" w:sz="0" w:space="0" w:color="auto"/>
      </w:divBdr>
    </w:div>
    <w:div w:id="72901200">
      <w:bodyDiv w:val="1"/>
      <w:marLeft w:val="0"/>
      <w:marRight w:val="0"/>
      <w:marTop w:val="0"/>
      <w:marBottom w:val="0"/>
      <w:divBdr>
        <w:top w:val="none" w:sz="0" w:space="0" w:color="auto"/>
        <w:left w:val="none" w:sz="0" w:space="0" w:color="auto"/>
        <w:bottom w:val="none" w:sz="0" w:space="0" w:color="auto"/>
        <w:right w:val="none" w:sz="0" w:space="0" w:color="auto"/>
      </w:divBdr>
    </w:div>
    <w:div w:id="76633096">
      <w:bodyDiv w:val="1"/>
      <w:marLeft w:val="0"/>
      <w:marRight w:val="0"/>
      <w:marTop w:val="0"/>
      <w:marBottom w:val="0"/>
      <w:divBdr>
        <w:top w:val="none" w:sz="0" w:space="0" w:color="auto"/>
        <w:left w:val="none" w:sz="0" w:space="0" w:color="auto"/>
        <w:bottom w:val="none" w:sz="0" w:space="0" w:color="auto"/>
        <w:right w:val="none" w:sz="0" w:space="0" w:color="auto"/>
      </w:divBdr>
    </w:div>
    <w:div w:id="94643885">
      <w:bodyDiv w:val="1"/>
      <w:marLeft w:val="0"/>
      <w:marRight w:val="0"/>
      <w:marTop w:val="0"/>
      <w:marBottom w:val="0"/>
      <w:divBdr>
        <w:top w:val="none" w:sz="0" w:space="0" w:color="auto"/>
        <w:left w:val="none" w:sz="0" w:space="0" w:color="auto"/>
        <w:bottom w:val="none" w:sz="0" w:space="0" w:color="auto"/>
        <w:right w:val="none" w:sz="0" w:space="0" w:color="auto"/>
      </w:divBdr>
    </w:div>
    <w:div w:id="116529270">
      <w:bodyDiv w:val="1"/>
      <w:marLeft w:val="0"/>
      <w:marRight w:val="0"/>
      <w:marTop w:val="0"/>
      <w:marBottom w:val="0"/>
      <w:divBdr>
        <w:top w:val="none" w:sz="0" w:space="0" w:color="auto"/>
        <w:left w:val="none" w:sz="0" w:space="0" w:color="auto"/>
        <w:bottom w:val="none" w:sz="0" w:space="0" w:color="auto"/>
        <w:right w:val="none" w:sz="0" w:space="0" w:color="auto"/>
      </w:divBdr>
    </w:div>
    <w:div w:id="116988863">
      <w:bodyDiv w:val="1"/>
      <w:marLeft w:val="0"/>
      <w:marRight w:val="0"/>
      <w:marTop w:val="0"/>
      <w:marBottom w:val="0"/>
      <w:divBdr>
        <w:top w:val="none" w:sz="0" w:space="0" w:color="auto"/>
        <w:left w:val="none" w:sz="0" w:space="0" w:color="auto"/>
        <w:bottom w:val="none" w:sz="0" w:space="0" w:color="auto"/>
        <w:right w:val="none" w:sz="0" w:space="0" w:color="auto"/>
      </w:divBdr>
    </w:div>
    <w:div w:id="120652641">
      <w:bodyDiv w:val="1"/>
      <w:marLeft w:val="0"/>
      <w:marRight w:val="0"/>
      <w:marTop w:val="0"/>
      <w:marBottom w:val="0"/>
      <w:divBdr>
        <w:top w:val="none" w:sz="0" w:space="0" w:color="auto"/>
        <w:left w:val="none" w:sz="0" w:space="0" w:color="auto"/>
        <w:bottom w:val="none" w:sz="0" w:space="0" w:color="auto"/>
        <w:right w:val="none" w:sz="0" w:space="0" w:color="auto"/>
      </w:divBdr>
    </w:div>
    <w:div w:id="123012228">
      <w:bodyDiv w:val="1"/>
      <w:marLeft w:val="0"/>
      <w:marRight w:val="0"/>
      <w:marTop w:val="0"/>
      <w:marBottom w:val="0"/>
      <w:divBdr>
        <w:top w:val="none" w:sz="0" w:space="0" w:color="auto"/>
        <w:left w:val="none" w:sz="0" w:space="0" w:color="auto"/>
        <w:bottom w:val="none" w:sz="0" w:space="0" w:color="auto"/>
        <w:right w:val="none" w:sz="0" w:space="0" w:color="auto"/>
      </w:divBdr>
    </w:div>
    <w:div w:id="131334825">
      <w:bodyDiv w:val="1"/>
      <w:marLeft w:val="0"/>
      <w:marRight w:val="0"/>
      <w:marTop w:val="0"/>
      <w:marBottom w:val="0"/>
      <w:divBdr>
        <w:top w:val="none" w:sz="0" w:space="0" w:color="auto"/>
        <w:left w:val="none" w:sz="0" w:space="0" w:color="auto"/>
        <w:bottom w:val="none" w:sz="0" w:space="0" w:color="auto"/>
        <w:right w:val="none" w:sz="0" w:space="0" w:color="auto"/>
      </w:divBdr>
    </w:div>
    <w:div w:id="133564290">
      <w:bodyDiv w:val="1"/>
      <w:marLeft w:val="0"/>
      <w:marRight w:val="0"/>
      <w:marTop w:val="0"/>
      <w:marBottom w:val="0"/>
      <w:divBdr>
        <w:top w:val="none" w:sz="0" w:space="0" w:color="auto"/>
        <w:left w:val="none" w:sz="0" w:space="0" w:color="auto"/>
        <w:bottom w:val="none" w:sz="0" w:space="0" w:color="auto"/>
        <w:right w:val="none" w:sz="0" w:space="0" w:color="auto"/>
      </w:divBdr>
    </w:div>
    <w:div w:id="138692513">
      <w:bodyDiv w:val="1"/>
      <w:marLeft w:val="0"/>
      <w:marRight w:val="0"/>
      <w:marTop w:val="0"/>
      <w:marBottom w:val="0"/>
      <w:divBdr>
        <w:top w:val="none" w:sz="0" w:space="0" w:color="auto"/>
        <w:left w:val="none" w:sz="0" w:space="0" w:color="auto"/>
        <w:bottom w:val="none" w:sz="0" w:space="0" w:color="auto"/>
        <w:right w:val="none" w:sz="0" w:space="0" w:color="auto"/>
      </w:divBdr>
    </w:div>
    <w:div w:id="162549479">
      <w:bodyDiv w:val="1"/>
      <w:marLeft w:val="0"/>
      <w:marRight w:val="0"/>
      <w:marTop w:val="0"/>
      <w:marBottom w:val="0"/>
      <w:divBdr>
        <w:top w:val="none" w:sz="0" w:space="0" w:color="auto"/>
        <w:left w:val="none" w:sz="0" w:space="0" w:color="auto"/>
        <w:bottom w:val="none" w:sz="0" w:space="0" w:color="auto"/>
        <w:right w:val="none" w:sz="0" w:space="0" w:color="auto"/>
      </w:divBdr>
    </w:div>
    <w:div w:id="175196643">
      <w:bodyDiv w:val="1"/>
      <w:marLeft w:val="0"/>
      <w:marRight w:val="0"/>
      <w:marTop w:val="0"/>
      <w:marBottom w:val="0"/>
      <w:divBdr>
        <w:top w:val="none" w:sz="0" w:space="0" w:color="auto"/>
        <w:left w:val="none" w:sz="0" w:space="0" w:color="auto"/>
        <w:bottom w:val="none" w:sz="0" w:space="0" w:color="auto"/>
        <w:right w:val="none" w:sz="0" w:space="0" w:color="auto"/>
      </w:divBdr>
    </w:div>
    <w:div w:id="185797815">
      <w:bodyDiv w:val="1"/>
      <w:marLeft w:val="0"/>
      <w:marRight w:val="0"/>
      <w:marTop w:val="0"/>
      <w:marBottom w:val="0"/>
      <w:divBdr>
        <w:top w:val="none" w:sz="0" w:space="0" w:color="auto"/>
        <w:left w:val="none" w:sz="0" w:space="0" w:color="auto"/>
        <w:bottom w:val="none" w:sz="0" w:space="0" w:color="auto"/>
        <w:right w:val="none" w:sz="0" w:space="0" w:color="auto"/>
      </w:divBdr>
    </w:div>
    <w:div w:id="189496872">
      <w:bodyDiv w:val="1"/>
      <w:marLeft w:val="0"/>
      <w:marRight w:val="0"/>
      <w:marTop w:val="0"/>
      <w:marBottom w:val="0"/>
      <w:divBdr>
        <w:top w:val="none" w:sz="0" w:space="0" w:color="auto"/>
        <w:left w:val="none" w:sz="0" w:space="0" w:color="auto"/>
        <w:bottom w:val="none" w:sz="0" w:space="0" w:color="auto"/>
        <w:right w:val="none" w:sz="0" w:space="0" w:color="auto"/>
      </w:divBdr>
    </w:div>
    <w:div w:id="195044124">
      <w:bodyDiv w:val="1"/>
      <w:marLeft w:val="0"/>
      <w:marRight w:val="0"/>
      <w:marTop w:val="0"/>
      <w:marBottom w:val="0"/>
      <w:divBdr>
        <w:top w:val="none" w:sz="0" w:space="0" w:color="auto"/>
        <w:left w:val="none" w:sz="0" w:space="0" w:color="auto"/>
        <w:bottom w:val="none" w:sz="0" w:space="0" w:color="auto"/>
        <w:right w:val="none" w:sz="0" w:space="0" w:color="auto"/>
      </w:divBdr>
    </w:div>
    <w:div w:id="224419522">
      <w:bodyDiv w:val="1"/>
      <w:marLeft w:val="0"/>
      <w:marRight w:val="0"/>
      <w:marTop w:val="0"/>
      <w:marBottom w:val="0"/>
      <w:divBdr>
        <w:top w:val="none" w:sz="0" w:space="0" w:color="auto"/>
        <w:left w:val="none" w:sz="0" w:space="0" w:color="auto"/>
        <w:bottom w:val="none" w:sz="0" w:space="0" w:color="auto"/>
        <w:right w:val="none" w:sz="0" w:space="0" w:color="auto"/>
      </w:divBdr>
    </w:div>
    <w:div w:id="231893959">
      <w:bodyDiv w:val="1"/>
      <w:marLeft w:val="0"/>
      <w:marRight w:val="0"/>
      <w:marTop w:val="0"/>
      <w:marBottom w:val="0"/>
      <w:divBdr>
        <w:top w:val="none" w:sz="0" w:space="0" w:color="auto"/>
        <w:left w:val="none" w:sz="0" w:space="0" w:color="auto"/>
        <w:bottom w:val="none" w:sz="0" w:space="0" w:color="auto"/>
        <w:right w:val="none" w:sz="0" w:space="0" w:color="auto"/>
      </w:divBdr>
    </w:div>
    <w:div w:id="270818497">
      <w:bodyDiv w:val="1"/>
      <w:marLeft w:val="0"/>
      <w:marRight w:val="0"/>
      <w:marTop w:val="0"/>
      <w:marBottom w:val="0"/>
      <w:divBdr>
        <w:top w:val="none" w:sz="0" w:space="0" w:color="auto"/>
        <w:left w:val="none" w:sz="0" w:space="0" w:color="auto"/>
        <w:bottom w:val="none" w:sz="0" w:space="0" w:color="auto"/>
        <w:right w:val="none" w:sz="0" w:space="0" w:color="auto"/>
      </w:divBdr>
    </w:div>
    <w:div w:id="302856511">
      <w:bodyDiv w:val="1"/>
      <w:marLeft w:val="0"/>
      <w:marRight w:val="0"/>
      <w:marTop w:val="0"/>
      <w:marBottom w:val="0"/>
      <w:divBdr>
        <w:top w:val="none" w:sz="0" w:space="0" w:color="auto"/>
        <w:left w:val="none" w:sz="0" w:space="0" w:color="auto"/>
        <w:bottom w:val="none" w:sz="0" w:space="0" w:color="auto"/>
        <w:right w:val="none" w:sz="0" w:space="0" w:color="auto"/>
      </w:divBdr>
    </w:div>
    <w:div w:id="306322346">
      <w:bodyDiv w:val="1"/>
      <w:marLeft w:val="0"/>
      <w:marRight w:val="0"/>
      <w:marTop w:val="0"/>
      <w:marBottom w:val="0"/>
      <w:divBdr>
        <w:top w:val="none" w:sz="0" w:space="0" w:color="auto"/>
        <w:left w:val="none" w:sz="0" w:space="0" w:color="auto"/>
        <w:bottom w:val="none" w:sz="0" w:space="0" w:color="auto"/>
        <w:right w:val="none" w:sz="0" w:space="0" w:color="auto"/>
      </w:divBdr>
    </w:div>
    <w:div w:id="312370473">
      <w:bodyDiv w:val="1"/>
      <w:marLeft w:val="0"/>
      <w:marRight w:val="0"/>
      <w:marTop w:val="0"/>
      <w:marBottom w:val="0"/>
      <w:divBdr>
        <w:top w:val="none" w:sz="0" w:space="0" w:color="auto"/>
        <w:left w:val="none" w:sz="0" w:space="0" w:color="auto"/>
        <w:bottom w:val="none" w:sz="0" w:space="0" w:color="auto"/>
        <w:right w:val="none" w:sz="0" w:space="0" w:color="auto"/>
      </w:divBdr>
    </w:div>
    <w:div w:id="323779913">
      <w:bodyDiv w:val="1"/>
      <w:marLeft w:val="0"/>
      <w:marRight w:val="0"/>
      <w:marTop w:val="0"/>
      <w:marBottom w:val="0"/>
      <w:divBdr>
        <w:top w:val="none" w:sz="0" w:space="0" w:color="auto"/>
        <w:left w:val="none" w:sz="0" w:space="0" w:color="auto"/>
        <w:bottom w:val="none" w:sz="0" w:space="0" w:color="auto"/>
        <w:right w:val="none" w:sz="0" w:space="0" w:color="auto"/>
      </w:divBdr>
    </w:div>
    <w:div w:id="327172722">
      <w:bodyDiv w:val="1"/>
      <w:marLeft w:val="0"/>
      <w:marRight w:val="0"/>
      <w:marTop w:val="0"/>
      <w:marBottom w:val="0"/>
      <w:divBdr>
        <w:top w:val="none" w:sz="0" w:space="0" w:color="auto"/>
        <w:left w:val="none" w:sz="0" w:space="0" w:color="auto"/>
        <w:bottom w:val="none" w:sz="0" w:space="0" w:color="auto"/>
        <w:right w:val="none" w:sz="0" w:space="0" w:color="auto"/>
      </w:divBdr>
    </w:div>
    <w:div w:id="330792001">
      <w:bodyDiv w:val="1"/>
      <w:marLeft w:val="0"/>
      <w:marRight w:val="0"/>
      <w:marTop w:val="0"/>
      <w:marBottom w:val="0"/>
      <w:divBdr>
        <w:top w:val="none" w:sz="0" w:space="0" w:color="auto"/>
        <w:left w:val="none" w:sz="0" w:space="0" w:color="auto"/>
        <w:bottom w:val="none" w:sz="0" w:space="0" w:color="auto"/>
        <w:right w:val="none" w:sz="0" w:space="0" w:color="auto"/>
      </w:divBdr>
    </w:div>
    <w:div w:id="340357575">
      <w:bodyDiv w:val="1"/>
      <w:marLeft w:val="0"/>
      <w:marRight w:val="0"/>
      <w:marTop w:val="0"/>
      <w:marBottom w:val="0"/>
      <w:divBdr>
        <w:top w:val="none" w:sz="0" w:space="0" w:color="auto"/>
        <w:left w:val="none" w:sz="0" w:space="0" w:color="auto"/>
        <w:bottom w:val="none" w:sz="0" w:space="0" w:color="auto"/>
        <w:right w:val="none" w:sz="0" w:space="0" w:color="auto"/>
      </w:divBdr>
    </w:div>
    <w:div w:id="343409572">
      <w:bodyDiv w:val="1"/>
      <w:marLeft w:val="0"/>
      <w:marRight w:val="0"/>
      <w:marTop w:val="0"/>
      <w:marBottom w:val="0"/>
      <w:divBdr>
        <w:top w:val="none" w:sz="0" w:space="0" w:color="auto"/>
        <w:left w:val="none" w:sz="0" w:space="0" w:color="auto"/>
        <w:bottom w:val="none" w:sz="0" w:space="0" w:color="auto"/>
        <w:right w:val="none" w:sz="0" w:space="0" w:color="auto"/>
      </w:divBdr>
    </w:div>
    <w:div w:id="368993803">
      <w:bodyDiv w:val="1"/>
      <w:marLeft w:val="0"/>
      <w:marRight w:val="0"/>
      <w:marTop w:val="0"/>
      <w:marBottom w:val="0"/>
      <w:divBdr>
        <w:top w:val="none" w:sz="0" w:space="0" w:color="auto"/>
        <w:left w:val="none" w:sz="0" w:space="0" w:color="auto"/>
        <w:bottom w:val="none" w:sz="0" w:space="0" w:color="auto"/>
        <w:right w:val="none" w:sz="0" w:space="0" w:color="auto"/>
      </w:divBdr>
    </w:div>
    <w:div w:id="382293571">
      <w:bodyDiv w:val="1"/>
      <w:marLeft w:val="0"/>
      <w:marRight w:val="0"/>
      <w:marTop w:val="0"/>
      <w:marBottom w:val="0"/>
      <w:divBdr>
        <w:top w:val="none" w:sz="0" w:space="0" w:color="auto"/>
        <w:left w:val="none" w:sz="0" w:space="0" w:color="auto"/>
        <w:bottom w:val="none" w:sz="0" w:space="0" w:color="auto"/>
        <w:right w:val="none" w:sz="0" w:space="0" w:color="auto"/>
      </w:divBdr>
    </w:div>
    <w:div w:id="404839833">
      <w:bodyDiv w:val="1"/>
      <w:marLeft w:val="0"/>
      <w:marRight w:val="0"/>
      <w:marTop w:val="0"/>
      <w:marBottom w:val="0"/>
      <w:divBdr>
        <w:top w:val="none" w:sz="0" w:space="0" w:color="auto"/>
        <w:left w:val="none" w:sz="0" w:space="0" w:color="auto"/>
        <w:bottom w:val="none" w:sz="0" w:space="0" w:color="auto"/>
        <w:right w:val="none" w:sz="0" w:space="0" w:color="auto"/>
      </w:divBdr>
    </w:div>
    <w:div w:id="413477232">
      <w:bodyDiv w:val="1"/>
      <w:marLeft w:val="0"/>
      <w:marRight w:val="0"/>
      <w:marTop w:val="0"/>
      <w:marBottom w:val="0"/>
      <w:divBdr>
        <w:top w:val="none" w:sz="0" w:space="0" w:color="auto"/>
        <w:left w:val="none" w:sz="0" w:space="0" w:color="auto"/>
        <w:bottom w:val="none" w:sz="0" w:space="0" w:color="auto"/>
        <w:right w:val="none" w:sz="0" w:space="0" w:color="auto"/>
      </w:divBdr>
    </w:div>
    <w:div w:id="414908789">
      <w:bodyDiv w:val="1"/>
      <w:marLeft w:val="0"/>
      <w:marRight w:val="0"/>
      <w:marTop w:val="0"/>
      <w:marBottom w:val="0"/>
      <w:divBdr>
        <w:top w:val="none" w:sz="0" w:space="0" w:color="auto"/>
        <w:left w:val="none" w:sz="0" w:space="0" w:color="auto"/>
        <w:bottom w:val="none" w:sz="0" w:space="0" w:color="auto"/>
        <w:right w:val="none" w:sz="0" w:space="0" w:color="auto"/>
      </w:divBdr>
    </w:div>
    <w:div w:id="435368478">
      <w:bodyDiv w:val="1"/>
      <w:marLeft w:val="0"/>
      <w:marRight w:val="0"/>
      <w:marTop w:val="0"/>
      <w:marBottom w:val="0"/>
      <w:divBdr>
        <w:top w:val="none" w:sz="0" w:space="0" w:color="auto"/>
        <w:left w:val="none" w:sz="0" w:space="0" w:color="auto"/>
        <w:bottom w:val="none" w:sz="0" w:space="0" w:color="auto"/>
        <w:right w:val="none" w:sz="0" w:space="0" w:color="auto"/>
      </w:divBdr>
    </w:div>
    <w:div w:id="436948451">
      <w:bodyDiv w:val="1"/>
      <w:marLeft w:val="0"/>
      <w:marRight w:val="0"/>
      <w:marTop w:val="0"/>
      <w:marBottom w:val="0"/>
      <w:divBdr>
        <w:top w:val="none" w:sz="0" w:space="0" w:color="auto"/>
        <w:left w:val="none" w:sz="0" w:space="0" w:color="auto"/>
        <w:bottom w:val="none" w:sz="0" w:space="0" w:color="auto"/>
        <w:right w:val="none" w:sz="0" w:space="0" w:color="auto"/>
      </w:divBdr>
    </w:div>
    <w:div w:id="444544030">
      <w:bodyDiv w:val="1"/>
      <w:marLeft w:val="0"/>
      <w:marRight w:val="0"/>
      <w:marTop w:val="0"/>
      <w:marBottom w:val="0"/>
      <w:divBdr>
        <w:top w:val="none" w:sz="0" w:space="0" w:color="auto"/>
        <w:left w:val="none" w:sz="0" w:space="0" w:color="auto"/>
        <w:bottom w:val="none" w:sz="0" w:space="0" w:color="auto"/>
        <w:right w:val="none" w:sz="0" w:space="0" w:color="auto"/>
      </w:divBdr>
    </w:div>
    <w:div w:id="474567686">
      <w:bodyDiv w:val="1"/>
      <w:marLeft w:val="0"/>
      <w:marRight w:val="0"/>
      <w:marTop w:val="0"/>
      <w:marBottom w:val="0"/>
      <w:divBdr>
        <w:top w:val="none" w:sz="0" w:space="0" w:color="auto"/>
        <w:left w:val="none" w:sz="0" w:space="0" w:color="auto"/>
        <w:bottom w:val="none" w:sz="0" w:space="0" w:color="auto"/>
        <w:right w:val="none" w:sz="0" w:space="0" w:color="auto"/>
      </w:divBdr>
    </w:div>
    <w:div w:id="481578932">
      <w:bodyDiv w:val="1"/>
      <w:marLeft w:val="0"/>
      <w:marRight w:val="0"/>
      <w:marTop w:val="0"/>
      <w:marBottom w:val="0"/>
      <w:divBdr>
        <w:top w:val="none" w:sz="0" w:space="0" w:color="auto"/>
        <w:left w:val="none" w:sz="0" w:space="0" w:color="auto"/>
        <w:bottom w:val="none" w:sz="0" w:space="0" w:color="auto"/>
        <w:right w:val="none" w:sz="0" w:space="0" w:color="auto"/>
      </w:divBdr>
    </w:div>
    <w:div w:id="486364659">
      <w:bodyDiv w:val="1"/>
      <w:marLeft w:val="0"/>
      <w:marRight w:val="0"/>
      <w:marTop w:val="0"/>
      <w:marBottom w:val="0"/>
      <w:divBdr>
        <w:top w:val="none" w:sz="0" w:space="0" w:color="auto"/>
        <w:left w:val="none" w:sz="0" w:space="0" w:color="auto"/>
        <w:bottom w:val="none" w:sz="0" w:space="0" w:color="auto"/>
        <w:right w:val="none" w:sz="0" w:space="0" w:color="auto"/>
      </w:divBdr>
    </w:div>
    <w:div w:id="502816150">
      <w:bodyDiv w:val="1"/>
      <w:marLeft w:val="0"/>
      <w:marRight w:val="0"/>
      <w:marTop w:val="0"/>
      <w:marBottom w:val="0"/>
      <w:divBdr>
        <w:top w:val="none" w:sz="0" w:space="0" w:color="auto"/>
        <w:left w:val="none" w:sz="0" w:space="0" w:color="auto"/>
        <w:bottom w:val="none" w:sz="0" w:space="0" w:color="auto"/>
        <w:right w:val="none" w:sz="0" w:space="0" w:color="auto"/>
      </w:divBdr>
    </w:div>
    <w:div w:id="514997510">
      <w:bodyDiv w:val="1"/>
      <w:marLeft w:val="0"/>
      <w:marRight w:val="0"/>
      <w:marTop w:val="0"/>
      <w:marBottom w:val="0"/>
      <w:divBdr>
        <w:top w:val="none" w:sz="0" w:space="0" w:color="auto"/>
        <w:left w:val="none" w:sz="0" w:space="0" w:color="auto"/>
        <w:bottom w:val="none" w:sz="0" w:space="0" w:color="auto"/>
        <w:right w:val="none" w:sz="0" w:space="0" w:color="auto"/>
      </w:divBdr>
    </w:div>
    <w:div w:id="537284244">
      <w:bodyDiv w:val="1"/>
      <w:marLeft w:val="0"/>
      <w:marRight w:val="0"/>
      <w:marTop w:val="0"/>
      <w:marBottom w:val="0"/>
      <w:divBdr>
        <w:top w:val="none" w:sz="0" w:space="0" w:color="auto"/>
        <w:left w:val="none" w:sz="0" w:space="0" w:color="auto"/>
        <w:bottom w:val="none" w:sz="0" w:space="0" w:color="auto"/>
        <w:right w:val="none" w:sz="0" w:space="0" w:color="auto"/>
      </w:divBdr>
    </w:div>
    <w:div w:id="560018039">
      <w:bodyDiv w:val="1"/>
      <w:marLeft w:val="0"/>
      <w:marRight w:val="0"/>
      <w:marTop w:val="0"/>
      <w:marBottom w:val="0"/>
      <w:divBdr>
        <w:top w:val="none" w:sz="0" w:space="0" w:color="auto"/>
        <w:left w:val="none" w:sz="0" w:space="0" w:color="auto"/>
        <w:bottom w:val="none" w:sz="0" w:space="0" w:color="auto"/>
        <w:right w:val="none" w:sz="0" w:space="0" w:color="auto"/>
      </w:divBdr>
    </w:div>
    <w:div w:id="575089036">
      <w:bodyDiv w:val="1"/>
      <w:marLeft w:val="0"/>
      <w:marRight w:val="0"/>
      <w:marTop w:val="0"/>
      <w:marBottom w:val="0"/>
      <w:divBdr>
        <w:top w:val="none" w:sz="0" w:space="0" w:color="auto"/>
        <w:left w:val="none" w:sz="0" w:space="0" w:color="auto"/>
        <w:bottom w:val="none" w:sz="0" w:space="0" w:color="auto"/>
        <w:right w:val="none" w:sz="0" w:space="0" w:color="auto"/>
      </w:divBdr>
    </w:div>
    <w:div w:id="578683336">
      <w:bodyDiv w:val="1"/>
      <w:marLeft w:val="0"/>
      <w:marRight w:val="0"/>
      <w:marTop w:val="0"/>
      <w:marBottom w:val="0"/>
      <w:divBdr>
        <w:top w:val="none" w:sz="0" w:space="0" w:color="auto"/>
        <w:left w:val="none" w:sz="0" w:space="0" w:color="auto"/>
        <w:bottom w:val="none" w:sz="0" w:space="0" w:color="auto"/>
        <w:right w:val="none" w:sz="0" w:space="0" w:color="auto"/>
      </w:divBdr>
    </w:div>
    <w:div w:id="617757941">
      <w:bodyDiv w:val="1"/>
      <w:marLeft w:val="0"/>
      <w:marRight w:val="0"/>
      <w:marTop w:val="0"/>
      <w:marBottom w:val="0"/>
      <w:divBdr>
        <w:top w:val="none" w:sz="0" w:space="0" w:color="auto"/>
        <w:left w:val="none" w:sz="0" w:space="0" w:color="auto"/>
        <w:bottom w:val="none" w:sz="0" w:space="0" w:color="auto"/>
        <w:right w:val="none" w:sz="0" w:space="0" w:color="auto"/>
      </w:divBdr>
    </w:div>
    <w:div w:id="624507373">
      <w:bodyDiv w:val="1"/>
      <w:marLeft w:val="0"/>
      <w:marRight w:val="0"/>
      <w:marTop w:val="0"/>
      <w:marBottom w:val="0"/>
      <w:divBdr>
        <w:top w:val="none" w:sz="0" w:space="0" w:color="auto"/>
        <w:left w:val="none" w:sz="0" w:space="0" w:color="auto"/>
        <w:bottom w:val="none" w:sz="0" w:space="0" w:color="auto"/>
        <w:right w:val="none" w:sz="0" w:space="0" w:color="auto"/>
      </w:divBdr>
    </w:div>
    <w:div w:id="627705693">
      <w:bodyDiv w:val="1"/>
      <w:marLeft w:val="0"/>
      <w:marRight w:val="0"/>
      <w:marTop w:val="0"/>
      <w:marBottom w:val="0"/>
      <w:divBdr>
        <w:top w:val="none" w:sz="0" w:space="0" w:color="auto"/>
        <w:left w:val="none" w:sz="0" w:space="0" w:color="auto"/>
        <w:bottom w:val="none" w:sz="0" w:space="0" w:color="auto"/>
        <w:right w:val="none" w:sz="0" w:space="0" w:color="auto"/>
      </w:divBdr>
    </w:div>
    <w:div w:id="633876755">
      <w:bodyDiv w:val="1"/>
      <w:marLeft w:val="0"/>
      <w:marRight w:val="0"/>
      <w:marTop w:val="0"/>
      <w:marBottom w:val="0"/>
      <w:divBdr>
        <w:top w:val="none" w:sz="0" w:space="0" w:color="auto"/>
        <w:left w:val="none" w:sz="0" w:space="0" w:color="auto"/>
        <w:bottom w:val="none" w:sz="0" w:space="0" w:color="auto"/>
        <w:right w:val="none" w:sz="0" w:space="0" w:color="auto"/>
      </w:divBdr>
    </w:div>
    <w:div w:id="634874224">
      <w:bodyDiv w:val="1"/>
      <w:marLeft w:val="0"/>
      <w:marRight w:val="0"/>
      <w:marTop w:val="0"/>
      <w:marBottom w:val="0"/>
      <w:divBdr>
        <w:top w:val="none" w:sz="0" w:space="0" w:color="auto"/>
        <w:left w:val="none" w:sz="0" w:space="0" w:color="auto"/>
        <w:bottom w:val="none" w:sz="0" w:space="0" w:color="auto"/>
        <w:right w:val="none" w:sz="0" w:space="0" w:color="auto"/>
      </w:divBdr>
    </w:div>
    <w:div w:id="638805134">
      <w:bodyDiv w:val="1"/>
      <w:marLeft w:val="0"/>
      <w:marRight w:val="0"/>
      <w:marTop w:val="0"/>
      <w:marBottom w:val="0"/>
      <w:divBdr>
        <w:top w:val="none" w:sz="0" w:space="0" w:color="auto"/>
        <w:left w:val="none" w:sz="0" w:space="0" w:color="auto"/>
        <w:bottom w:val="none" w:sz="0" w:space="0" w:color="auto"/>
        <w:right w:val="none" w:sz="0" w:space="0" w:color="auto"/>
      </w:divBdr>
    </w:div>
    <w:div w:id="639308996">
      <w:bodyDiv w:val="1"/>
      <w:marLeft w:val="0"/>
      <w:marRight w:val="0"/>
      <w:marTop w:val="0"/>
      <w:marBottom w:val="0"/>
      <w:divBdr>
        <w:top w:val="none" w:sz="0" w:space="0" w:color="auto"/>
        <w:left w:val="none" w:sz="0" w:space="0" w:color="auto"/>
        <w:bottom w:val="none" w:sz="0" w:space="0" w:color="auto"/>
        <w:right w:val="none" w:sz="0" w:space="0" w:color="auto"/>
      </w:divBdr>
    </w:div>
    <w:div w:id="645016523">
      <w:bodyDiv w:val="1"/>
      <w:marLeft w:val="0"/>
      <w:marRight w:val="0"/>
      <w:marTop w:val="0"/>
      <w:marBottom w:val="0"/>
      <w:divBdr>
        <w:top w:val="none" w:sz="0" w:space="0" w:color="auto"/>
        <w:left w:val="none" w:sz="0" w:space="0" w:color="auto"/>
        <w:bottom w:val="none" w:sz="0" w:space="0" w:color="auto"/>
        <w:right w:val="none" w:sz="0" w:space="0" w:color="auto"/>
      </w:divBdr>
    </w:div>
    <w:div w:id="645361312">
      <w:bodyDiv w:val="1"/>
      <w:marLeft w:val="0"/>
      <w:marRight w:val="0"/>
      <w:marTop w:val="0"/>
      <w:marBottom w:val="0"/>
      <w:divBdr>
        <w:top w:val="none" w:sz="0" w:space="0" w:color="auto"/>
        <w:left w:val="none" w:sz="0" w:space="0" w:color="auto"/>
        <w:bottom w:val="none" w:sz="0" w:space="0" w:color="auto"/>
        <w:right w:val="none" w:sz="0" w:space="0" w:color="auto"/>
      </w:divBdr>
    </w:div>
    <w:div w:id="645545359">
      <w:bodyDiv w:val="1"/>
      <w:marLeft w:val="0"/>
      <w:marRight w:val="0"/>
      <w:marTop w:val="0"/>
      <w:marBottom w:val="0"/>
      <w:divBdr>
        <w:top w:val="none" w:sz="0" w:space="0" w:color="auto"/>
        <w:left w:val="none" w:sz="0" w:space="0" w:color="auto"/>
        <w:bottom w:val="none" w:sz="0" w:space="0" w:color="auto"/>
        <w:right w:val="none" w:sz="0" w:space="0" w:color="auto"/>
      </w:divBdr>
    </w:div>
    <w:div w:id="651059817">
      <w:bodyDiv w:val="1"/>
      <w:marLeft w:val="0"/>
      <w:marRight w:val="0"/>
      <w:marTop w:val="0"/>
      <w:marBottom w:val="0"/>
      <w:divBdr>
        <w:top w:val="none" w:sz="0" w:space="0" w:color="auto"/>
        <w:left w:val="none" w:sz="0" w:space="0" w:color="auto"/>
        <w:bottom w:val="none" w:sz="0" w:space="0" w:color="auto"/>
        <w:right w:val="none" w:sz="0" w:space="0" w:color="auto"/>
      </w:divBdr>
    </w:div>
    <w:div w:id="662853398">
      <w:bodyDiv w:val="1"/>
      <w:marLeft w:val="0"/>
      <w:marRight w:val="0"/>
      <w:marTop w:val="0"/>
      <w:marBottom w:val="0"/>
      <w:divBdr>
        <w:top w:val="none" w:sz="0" w:space="0" w:color="auto"/>
        <w:left w:val="none" w:sz="0" w:space="0" w:color="auto"/>
        <w:bottom w:val="none" w:sz="0" w:space="0" w:color="auto"/>
        <w:right w:val="none" w:sz="0" w:space="0" w:color="auto"/>
      </w:divBdr>
    </w:div>
    <w:div w:id="692389768">
      <w:bodyDiv w:val="1"/>
      <w:marLeft w:val="0"/>
      <w:marRight w:val="0"/>
      <w:marTop w:val="0"/>
      <w:marBottom w:val="0"/>
      <w:divBdr>
        <w:top w:val="none" w:sz="0" w:space="0" w:color="auto"/>
        <w:left w:val="none" w:sz="0" w:space="0" w:color="auto"/>
        <w:bottom w:val="none" w:sz="0" w:space="0" w:color="auto"/>
        <w:right w:val="none" w:sz="0" w:space="0" w:color="auto"/>
      </w:divBdr>
    </w:div>
    <w:div w:id="705838086">
      <w:bodyDiv w:val="1"/>
      <w:marLeft w:val="0"/>
      <w:marRight w:val="0"/>
      <w:marTop w:val="0"/>
      <w:marBottom w:val="0"/>
      <w:divBdr>
        <w:top w:val="none" w:sz="0" w:space="0" w:color="auto"/>
        <w:left w:val="none" w:sz="0" w:space="0" w:color="auto"/>
        <w:bottom w:val="none" w:sz="0" w:space="0" w:color="auto"/>
        <w:right w:val="none" w:sz="0" w:space="0" w:color="auto"/>
      </w:divBdr>
    </w:div>
    <w:div w:id="709690709">
      <w:bodyDiv w:val="1"/>
      <w:marLeft w:val="0"/>
      <w:marRight w:val="0"/>
      <w:marTop w:val="0"/>
      <w:marBottom w:val="0"/>
      <w:divBdr>
        <w:top w:val="none" w:sz="0" w:space="0" w:color="auto"/>
        <w:left w:val="none" w:sz="0" w:space="0" w:color="auto"/>
        <w:bottom w:val="none" w:sz="0" w:space="0" w:color="auto"/>
        <w:right w:val="none" w:sz="0" w:space="0" w:color="auto"/>
      </w:divBdr>
    </w:div>
    <w:div w:id="720444011">
      <w:bodyDiv w:val="1"/>
      <w:marLeft w:val="0"/>
      <w:marRight w:val="0"/>
      <w:marTop w:val="0"/>
      <w:marBottom w:val="0"/>
      <w:divBdr>
        <w:top w:val="none" w:sz="0" w:space="0" w:color="auto"/>
        <w:left w:val="none" w:sz="0" w:space="0" w:color="auto"/>
        <w:bottom w:val="none" w:sz="0" w:space="0" w:color="auto"/>
        <w:right w:val="none" w:sz="0" w:space="0" w:color="auto"/>
      </w:divBdr>
    </w:div>
    <w:div w:id="720712045">
      <w:bodyDiv w:val="1"/>
      <w:marLeft w:val="0"/>
      <w:marRight w:val="0"/>
      <w:marTop w:val="0"/>
      <w:marBottom w:val="0"/>
      <w:divBdr>
        <w:top w:val="none" w:sz="0" w:space="0" w:color="auto"/>
        <w:left w:val="none" w:sz="0" w:space="0" w:color="auto"/>
        <w:bottom w:val="none" w:sz="0" w:space="0" w:color="auto"/>
        <w:right w:val="none" w:sz="0" w:space="0" w:color="auto"/>
      </w:divBdr>
    </w:div>
    <w:div w:id="728721799">
      <w:bodyDiv w:val="1"/>
      <w:marLeft w:val="0"/>
      <w:marRight w:val="0"/>
      <w:marTop w:val="0"/>
      <w:marBottom w:val="0"/>
      <w:divBdr>
        <w:top w:val="none" w:sz="0" w:space="0" w:color="auto"/>
        <w:left w:val="none" w:sz="0" w:space="0" w:color="auto"/>
        <w:bottom w:val="none" w:sz="0" w:space="0" w:color="auto"/>
        <w:right w:val="none" w:sz="0" w:space="0" w:color="auto"/>
      </w:divBdr>
    </w:div>
    <w:div w:id="747384690">
      <w:bodyDiv w:val="1"/>
      <w:marLeft w:val="0"/>
      <w:marRight w:val="0"/>
      <w:marTop w:val="0"/>
      <w:marBottom w:val="0"/>
      <w:divBdr>
        <w:top w:val="none" w:sz="0" w:space="0" w:color="auto"/>
        <w:left w:val="none" w:sz="0" w:space="0" w:color="auto"/>
        <w:bottom w:val="none" w:sz="0" w:space="0" w:color="auto"/>
        <w:right w:val="none" w:sz="0" w:space="0" w:color="auto"/>
      </w:divBdr>
    </w:div>
    <w:div w:id="776175404">
      <w:bodyDiv w:val="1"/>
      <w:marLeft w:val="0"/>
      <w:marRight w:val="0"/>
      <w:marTop w:val="0"/>
      <w:marBottom w:val="0"/>
      <w:divBdr>
        <w:top w:val="none" w:sz="0" w:space="0" w:color="auto"/>
        <w:left w:val="none" w:sz="0" w:space="0" w:color="auto"/>
        <w:bottom w:val="none" w:sz="0" w:space="0" w:color="auto"/>
        <w:right w:val="none" w:sz="0" w:space="0" w:color="auto"/>
      </w:divBdr>
    </w:div>
    <w:div w:id="776680840">
      <w:bodyDiv w:val="1"/>
      <w:marLeft w:val="0"/>
      <w:marRight w:val="0"/>
      <w:marTop w:val="0"/>
      <w:marBottom w:val="0"/>
      <w:divBdr>
        <w:top w:val="none" w:sz="0" w:space="0" w:color="auto"/>
        <w:left w:val="none" w:sz="0" w:space="0" w:color="auto"/>
        <w:bottom w:val="none" w:sz="0" w:space="0" w:color="auto"/>
        <w:right w:val="none" w:sz="0" w:space="0" w:color="auto"/>
      </w:divBdr>
    </w:div>
    <w:div w:id="796417034">
      <w:bodyDiv w:val="1"/>
      <w:marLeft w:val="0"/>
      <w:marRight w:val="0"/>
      <w:marTop w:val="0"/>
      <w:marBottom w:val="0"/>
      <w:divBdr>
        <w:top w:val="none" w:sz="0" w:space="0" w:color="auto"/>
        <w:left w:val="none" w:sz="0" w:space="0" w:color="auto"/>
        <w:bottom w:val="none" w:sz="0" w:space="0" w:color="auto"/>
        <w:right w:val="none" w:sz="0" w:space="0" w:color="auto"/>
      </w:divBdr>
    </w:div>
    <w:div w:id="818039878">
      <w:bodyDiv w:val="1"/>
      <w:marLeft w:val="0"/>
      <w:marRight w:val="0"/>
      <w:marTop w:val="0"/>
      <w:marBottom w:val="0"/>
      <w:divBdr>
        <w:top w:val="none" w:sz="0" w:space="0" w:color="auto"/>
        <w:left w:val="none" w:sz="0" w:space="0" w:color="auto"/>
        <w:bottom w:val="none" w:sz="0" w:space="0" w:color="auto"/>
        <w:right w:val="none" w:sz="0" w:space="0" w:color="auto"/>
      </w:divBdr>
    </w:div>
    <w:div w:id="823007434">
      <w:bodyDiv w:val="1"/>
      <w:marLeft w:val="0"/>
      <w:marRight w:val="0"/>
      <w:marTop w:val="0"/>
      <w:marBottom w:val="0"/>
      <w:divBdr>
        <w:top w:val="none" w:sz="0" w:space="0" w:color="auto"/>
        <w:left w:val="none" w:sz="0" w:space="0" w:color="auto"/>
        <w:bottom w:val="none" w:sz="0" w:space="0" w:color="auto"/>
        <w:right w:val="none" w:sz="0" w:space="0" w:color="auto"/>
      </w:divBdr>
    </w:div>
    <w:div w:id="828332170">
      <w:bodyDiv w:val="1"/>
      <w:marLeft w:val="0"/>
      <w:marRight w:val="0"/>
      <w:marTop w:val="0"/>
      <w:marBottom w:val="0"/>
      <w:divBdr>
        <w:top w:val="none" w:sz="0" w:space="0" w:color="auto"/>
        <w:left w:val="none" w:sz="0" w:space="0" w:color="auto"/>
        <w:bottom w:val="none" w:sz="0" w:space="0" w:color="auto"/>
        <w:right w:val="none" w:sz="0" w:space="0" w:color="auto"/>
      </w:divBdr>
      <w:divsChild>
        <w:div w:id="345791819">
          <w:marLeft w:val="540"/>
          <w:marRight w:val="180"/>
          <w:marTop w:val="180"/>
          <w:marBottom w:val="180"/>
          <w:divBdr>
            <w:top w:val="none" w:sz="0" w:space="0" w:color="auto"/>
            <w:left w:val="none" w:sz="0" w:space="0" w:color="auto"/>
            <w:bottom w:val="none" w:sz="0" w:space="0" w:color="auto"/>
            <w:right w:val="none" w:sz="0" w:space="0" w:color="auto"/>
          </w:divBdr>
        </w:div>
      </w:divsChild>
    </w:div>
    <w:div w:id="833180821">
      <w:bodyDiv w:val="1"/>
      <w:marLeft w:val="0"/>
      <w:marRight w:val="0"/>
      <w:marTop w:val="0"/>
      <w:marBottom w:val="0"/>
      <w:divBdr>
        <w:top w:val="none" w:sz="0" w:space="0" w:color="auto"/>
        <w:left w:val="none" w:sz="0" w:space="0" w:color="auto"/>
        <w:bottom w:val="none" w:sz="0" w:space="0" w:color="auto"/>
        <w:right w:val="none" w:sz="0" w:space="0" w:color="auto"/>
      </w:divBdr>
    </w:div>
    <w:div w:id="835999538">
      <w:bodyDiv w:val="1"/>
      <w:marLeft w:val="0"/>
      <w:marRight w:val="0"/>
      <w:marTop w:val="0"/>
      <w:marBottom w:val="0"/>
      <w:divBdr>
        <w:top w:val="none" w:sz="0" w:space="0" w:color="auto"/>
        <w:left w:val="none" w:sz="0" w:space="0" w:color="auto"/>
        <w:bottom w:val="none" w:sz="0" w:space="0" w:color="auto"/>
        <w:right w:val="none" w:sz="0" w:space="0" w:color="auto"/>
      </w:divBdr>
    </w:div>
    <w:div w:id="839321123">
      <w:bodyDiv w:val="1"/>
      <w:marLeft w:val="0"/>
      <w:marRight w:val="0"/>
      <w:marTop w:val="0"/>
      <w:marBottom w:val="0"/>
      <w:divBdr>
        <w:top w:val="none" w:sz="0" w:space="0" w:color="auto"/>
        <w:left w:val="none" w:sz="0" w:space="0" w:color="auto"/>
        <w:bottom w:val="none" w:sz="0" w:space="0" w:color="auto"/>
        <w:right w:val="none" w:sz="0" w:space="0" w:color="auto"/>
      </w:divBdr>
    </w:div>
    <w:div w:id="841162018">
      <w:bodyDiv w:val="1"/>
      <w:marLeft w:val="0"/>
      <w:marRight w:val="0"/>
      <w:marTop w:val="0"/>
      <w:marBottom w:val="0"/>
      <w:divBdr>
        <w:top w:val="none" w:sz="0" w:space="0" w:color="auto"/>
        <w:left w:val="none" w:sz="0" w:space="0" w:color="auto"/>
        <w:bottom w:val="none" w:sz="0" w:space="0" w:color="auto"/>
        <w:right w:val="none" w:sz="0" w:space="0" w:color="auto"/>
      </w:divBdr>
    </w:div>
    <w:div w:id="841238071">
      <w:bodyDiv w:val="1"/>
      <w:marLeft w:val="0"/>
      <w:marRight w:val="0"/>
      <w:marTop w:val="0"/>
      <w:marBottom w:val="0"/>
      <w:divBdr>
        <w:top w:val="none" w:sz="0" w:space="0" w:color="auto"/>
        <w:left w:val="none" w:sz="0" w:space="0" w:color="auto"/>
        <w:bottom w:val="none" w:sz="0" w:space="0" w:color="auto"/>
        <w:right w:val="none" w:sz="0" w:space="0" w:color="auto"/>
      </w:divBdr>
    </w:div>
    <w:div w:id="842551585">
      <w:bodyDiv w:val="1"/>
      <w:marLeft w:val="0"/>
      <w:marRight w:val="0"/>
      <w:marTop w:val="0"/>
      <w:marBottom w:val="0"/>
      <w:divBdr>
        <w:top w:val="none" w:sz="0" w:space="0" w:color="auto"/>
        <w:left w:val="none" w:sz="0" w:space="0" w:color="auto"/>
        <w:bottom w:val="none" w:sz="0" w:space="0" w:color="auto"/>
        <w:right w:val="none" w:sz="0" w:space="0" w:color="auto"/>
      </w:divBdr>
    </w:div>
    <w:div w:id="846988734">
      <w:bodyDiv w:val="1"/>
      <w:marLeft w:val="0"/>
      <w:marRight w:val="0"/>
      <w:marTop w:val="0"/>
      <w:marBottom w:val="0"/>
      <w:divBdr>
        <w:top w:val="none" w:sz="0" w:space="0" w:color="auto"/>
        <w:left w:val="none" w:sz="0" w:space="0" w:color="auto"/>
        <w:bottom w:val="none" w:sz="0" w:space="0" w:color="auto"/>
        <w:right w:val="none" w:sz="0" w:space="0" w:color="auto"/>
      </w:divBdr>
    </w:div>
    <w:div w:id="848642767">
      <w:bodyDiv w:val="1"/>
      <w:marLeft w:val="0"/>
      <w:marRight w:val="0"/>
      <w:marTop w:val="0"/>
      <w:marBottom w:val="0"/>
      <w:divBdr>
        <w:top w:val="none" w:sz="0" w:space="0" w:color="auto"/>
        <w:left w:val="none" w:sz="0" w:space="0" w:color="auto"/>
        <w:bottom w:val="none" w:sz="0" w:space="0" w:color="auto"/>
        <w:right w:val="none" w:sz="0" w:space="0" w:color="auto"/>
      </w:divBdr>
    </w:div>
    <w:div w:id="852912314">
      <w:bodyDiv w:val="1"/>
      <w:marLeft w:val="0"/>
      <w:marRight w:val="0"/>
      <w:marTop w:val="0"/>
      <w:marBottom w:val="0"/>
      <w:divBdr>
        <w:top w:val="none" w:sz="0" w:space="0" w:color="auto"/>
        <w:left w:val="none" w:sz="0" w:space="0" w:color="auto"/>
        <w:bottom w:val="none" w:sz="0" w:space="0" w:color="auto"/>
        <w:right w:val="none" w:sz="0" w:space="0" w:color="auto"/>
      </w:divBdr>
    </w:div>
    <w:div w:id="896088827">
      <w:bodyDiv w:val="1"/>
      <w:marLeft w:val="0"/>
      <w:marRight w:val="0"/>
      <w:marTop w:val="0"/>
      <w:marBottom w:val="0"/>
      <w:divBdr>
        <w:top w:val="none" w:sz="0" w:space="0" w:color="auto"/>
        <w:left w:val="none" w:sz="0" w:space="0" w:color="auto"/>
        <w:bottom w:val="none" w:sz="0" w:space="0" w:color="auto"/>
        <w:right w:val="none" w:sz="0" w:space="0" w:color="auto"/>
      </w:divBdr>
    </w:div>
    <w:div w:id="906525977">
      <w:bodyDiv w:val="1"/>
      <w:marLeft w:val="0"/>
      <w:marRight w:val="0"/>
      <w:marTop w:val="0"/>
      <w:marBottom w:val="0"/>
      <w:divBdr>
        <w:top w:val="none" w:sz="0" w:space="0" w:color="auto"/>
        <w:left w:val="none" w:sz="0" w:space="0" w:color="auto"/>
        <w:bottom w:val="none" w:sz="0" w:space="0" w:color="auto"/>
        <w:right w:val="none" w:sz="0" w:space="0" w:color="auto"/>
      </w:divBdr>
    </w:div>
    <w:div w:id="907770481">
      <w:bodyDiv w:val="1"/>
      <w:marLeft w:val="0"/>
      <w:marRight w:val="0"/>
      <w:marTop w:val="0"/>
      <w:marBottom w:val="0"/>
      <w:divBdr>
        <w:top w:val="none" w:sz="0" w:space="0" w:color="auto"/>
        <w:left w:val="none" w:sz="0" w:space="0" w:color="auto"/>
        <w:bottom w:val="none" w:sz="0" w:space="0" w:color="auto"/>
        <w:right w:val="none" w:sz="0" w:space="0" w:color="auto"/>
      </w:divBdr>
    </w:div>
    <w:div w:id="912660123">
      <w:bodyDiv w:val="1"/>
      <w:marLeft w:val="0"/>
      <w:marRight w:val="0"/>
      <w:marTop w:val="0"/>
      <w:marBottom w:val="0"/>
      <w:divBdr>
        <w:top w:val="none" w:sz="0" w:space="0" w:color="auto"/>
        <w:left w:val="none" w:sz="0" w:space="0" w:color="auto"/>
        <w:bottom w:val="none" w:sz="0" w:space="0" w:color="auto"/>
        <w:right w:val="none" w:sz="0" w:space="0" w:color="auto"/>
      </w:divBdr>
    </w:div>
    <w:div w:id="927156135">
      <w:bodyDiv w:val="1"/>
      <w:marLeft w:val="0"/>
      <w:marRight w:val="0"/>
      <w:marTop w:val="0"/>
      <w:marBottom w:val="0"/>
      <w:divBdr>
        <w:top w:val="none" w:sz="0" w:space="0" w:color="auto"/>
        <w:left w:val="none" w:sz="0" w:space="0" w:color="auto"/>
        <w:bottom w:val="none" w:sz="0" w:space="0" w:color="auto"/>
        <w:right w:val="none" w:sz="0" w:space="0" w:color="auto"/>
      </w:divBdr>
    </w:div>
    <w:div w:id="946042871">
      <w:bodyDiv w:val="1"/>
      <w:marLeft w:val="0"/>
      <w:marRight w:val="0"/>
      <w:marTop w:val="0"/>
      <w:marBottom w:val="0"/>
      <w:divBdr>
        <w:top w:val="none" w:sz="0" w:space="0" w:color="auto"/>
        <w:left w:val="none" w:sz="0" w:space="0" w:color="auto"/>
        <w:bottom w:val="none" w:sz="0" w:space="0" w:color="auto"/>
        <w:right w:val="none" w:sz="0" w:space="0" w:color="auto"/>
      </w:divBdr>
    </w:div>
    <w:div w:id="975794037">
      <w:bodyDiv w:val="1"/>
      <w:marLeft w:val="0"/>
      <w:marRight w:val="0"/>
      <w:marTop w:val="0"/>
      <w:marBottom w:val="0"/>
      <w:divBdr>
        <w:top w:val="none" w:sz="0" w:space="0" w:color="auto"/>
        <w:left w:val="none" w:sz="0" w:space="0" w:color="auto"/>
        <w:bottom w:val="none" w:sz="0" w:space="0" w:color="auto"/>
        <w:right w:val="none" w:sz="0" w:space="0" w:color="auto"/>
      </w:divBdr>
    </w:div>
    <w:div w:id="979961585">
      <w:bodyDiv w:val="1"/>
      <w:marLeft w:val="0"/>
      <w:marRight w:val="0"/>
      <w:marTop w:val="0"/>
      <w:marBottom w:val="0"/>
      <w:divBdr>
        <w:top w:val="none" w:sz="0" w:space="0" w:color="auto"/>
        <w:left w:val="none" w:sz="0" w:space="0" w:color="auto"/>
        <w:bottom w:val="none" w:sz="0" w:space="0" w:color="auto"/>
        <w:right w:val="none" w:sz="0" w:space="0" w:color="auto"/>
      </w:divBdr>
    </w:div>
    <w:div w:id="981810158">
      <w:bodyDiv w:val="1"/>
      <w:marLeft w:val="0"/>
      <w:marRight w:val="0"/>
      <w:marTop w:val="0"/>
      <w:marBottom w:val="0"/>
      <w:divBdr>
        <w:top w:val="none" w:sz="0" w:space="0" w:color="auto"/>
        <w:left w:val="none" w:sz="0" w:space="0" w:color="auto"/>
        <w:bottom w:val="none" w:sz="0" w:space="0" w:color="auto"/>
        <w:right w:val="none" w:sz="0" w:space="0" w:color="auto"/>
      </w:divBdr>
    </w:div>
    <w:div w:id="982927143">
      <w:bodyDiv w:val="1"/>
      <w:marLeft w:val="0"/>
      <w:marRight w:val="0"/>
      <w:marTop w:val="0"/>
      <w:marBottom w:val="0"/>
      <w:divBdr>
        <w:top w:val="none" w:sz="0" w:space="0" w:color="auto"/>
        <w:left w:val="none" w:sz="0" w:space="0" w:color="auto"/>
        <w:bottom w:val="none" w:sz="0" w:space="0" w:color="auto"/>
        <w:right w:val="none" w:sz="0" w:space="0" w:color="auto"/>
      </w:divBdr>
    </w:div>
    <w:div w:id="985889507">
      <w:bodyDiv w:val="1"/>
      <w:marLeft w:val="0"/>
      <w:marRight w:val="0"/>
      <w:marTop w:val="0"/>
      <w:marBottom w:val="0"/>
      <w:divBdr>
        <w:top w:val="none" w:sz="0" w:space="0" w:color="auto"/>
        <w:left w:val="none" w:sz="0" w:space="0" w:color="auto"/>
        <w:bottom w:val="none" w:sz="0" w:space="0" w:color="auto"/>
        <w:right w:val="none" w:sz="0" w:space="0" w:color="auto"/>
      </w:divBdr>
    </w:div>
    <w:div w:id="1002591407">
      <w:bodyDiv w:val="1"/>
      <w:marLeft w:val="0"/>
      <w:marRight w:val="0"/>
      <w:marTop w:val="0"/>
      <w:marBottom w:val="0"/>
      <w:divBdr>
        <w:top w:val="none" w:sz="0" w:space="0" w:color="auto"/>
        <w:left w:val="none" w:sz="0" w:space="0" w:color="auto"/>
        <w:bottom w:val="none" w:sz="0" w:space="0" w:color="auto"/>
        <w:right w:val="none" w:sz="0" w:space="0" w:color="auto"/>
      </w:divBdr>
    </w:div>
    <w:div w:id="1018896826">
      <w:bodyDiv w:val="1"/>
      <w:marLeft w:val="0"/>
      <w:marRight w:val="0"/>
      <w:marTop w:val="0"/>
      <w:marBottom w:val="0"/>
      <w:divBdr>
        <w:top w:val="none" w:sz="0" w:space="0" w:color="auto"/>
        <w:left w:val="none" w:sz="0" w:space="0" w:color="auto"/>
        <w:bottom w:val="none" w:sz="0" w:space="0" w:color="auto"/>
        <w:right w:val="none" w:sz="0" w:space="0" w:color="auto"/>
      </w:divBdr>
    </w:div>
    <w:div w:id="1019939674">
      <w:bodyDiv w:val="1"/>
      <w:marLeft w:val="0"/>
      <w:marRight w:val="0"/>
      <w:marTop w:val="0"/>
      <w:marBottom w:val="0"/>
      <w:divBdr>
        <w:top w:val="none" w:sz="0" w:space="0" w:color="auto"/>
        <w:left w:val="none" w:sz="0" w:space="0" w:color="auto"/>
        <w:bottom w:val="none" w:sz="0" w:space="0" w:color="auto"/>
        <w:right w:val="none" w:sz="0" w:space="0" w:color="auto"/>
      </w:divBdr>
    </w:div>
    <w:div w:id="1023634112">
      <w:bodyDiv w:val="1"/>
      <w:marLeft w:val="0"/>
      <w:marRight w:val="0"/>
      <w:marTop w:val="0"/>
      <w:marBottom w:val="0"/>
      <w:divBdr>
        <w:top w:val="none" w:sz="0" w:space="0" w:color="auto"/>
        <w:left w:val="none" w:sz="0" w:space="0" w:color="auto"/>
        <w:bottom w:val="none" w:sz="0" w:space="0" w:color="auto"/>
        <w:right w:val="none" w:sz="0" w:space="0" w:color="auto"/>
      </w:divBdr>
    </w:div>
    <w:div w:id="1056322016">
      <w:bodyDiv w:val="1"/>
      <w:marLeft w:val="0"/>
      <w:marRight w:val="0"/>
      <w:marTop w:val="0"/>
      <w:marBottom w:val="0"/>
      <w:divBdr>
        <w:top w:val="none" w:sz="0" w:space="0" w:color="auto"/>
        <w:left w:val="none" w:sz="0" w:space="0" w:color="auto"/>
        <w:bottom w:val="none" w:sz="0" w:space="0" w:color="auto"/>
        <w:right w:val="none" w:sz="0" w:space="0" w:color="auto"/>
      </w:divBdr>
    </w:div>
    <w:div w:id="1059936845">
      <w:bodyDiv w:val="1"/>
      <w:marLeft w:val="0"/>
      <w:marRight w:val="0"/>
      <w:marTop w:val="0"/>
      <w:marBottom w:val="0"/>
      <w:divBdr>
        <w:top w:val="none" w:sz="0" w:space="0" w:color="auto"/>
        <w:left w:val="none" w:sz="0" w:space="0" w:color="auto"/>
        <w:bottom w:val="none" w:sz="0" w:space="0" w:color="auto"/>
        <w:right w:val="none" w:sz="0" w:space="0" w:color="auto"/>
      </w:divBdr>
    </w:div>
    <w:div w:id="1066100615">
      <w:bodyDiv w:val="1"/>
      <w:marLeft w:val="0"/>
      <w:marRight w:val="0"/>
      <w:marTop w:val="0"/>
      <w:marBottom w:val="0"/>
      <w:divBdr>
        <w:top w:val="none" w:sz="0" w:space="0" w:color="auto"/>
        <w:left w:val="none" w:sz="0" w:space="0" w:color="auto"/>
        <w:bottom w:val="none" w:sz="0" w:space="0" w:color="auto"/>
        <w:right w:val="none" w:sz="0" w:space="0" w:color="auto"/>
      </w:divBdr>
    </w:div>
    <w:div w:id="1080909540">
      <w:bodyDiv w:val="1"/>
      <w:marLeft w:val="0"/>
      <w:marRight w:val="0"/>
      <w:marTop w:val="0"/>
      <w:marBottom w:val="0"/>
      <w:divBdr>
        <w:top w:val="none" w:sz="0" w:space="0" w:color="auto"/>
        <w:left w:val="none" w:sz="0" w:space="0" w:color="auto"/>
        <w:bottom w:val="none" w:sz="0" w:space="0" w:color="auto"/>
        <w:right w:val="none" w:sz="0" w:space="0" w:color="auto"/>
      </w:divBdr>
    </w:div>
    <w:div w:id="1086072602">
      <w:bodyDiv w:val="1"/>
      <w:marLeft w:val="0"/>
      <w:marRight w:val="0"/>
      <w:marTop w:val="0"/>
      <w:marBottom w:val="0"/>
      <w:divBdr>
        <w:top w:val="none" w:sz="0" w:space="0" w:color="auto"/>
        <w:left w:val="none" w:sz="0" w:space="0" w:color="auto"/>
        <w:bottom w:val="none" w:sz="0" w:space="0" w:color="auto"/>
        <w:right w:val="none" w:sz="0" w:space="0" w:color="auto"/>
      </w:divBdr>
    </w:div>
    <w:div w:id="1093091066">
      <w:bodyDiv w:val="1"/>
      <w:marLeft w:val="0"/>
      <w:marRight w:val="0"/>
      <w:marTop w:val="0"/>
      <w:marBottom w:val="0"/>
      <w:divBdr>
        <w:top w:val="none" w:sz="0" w:space="0" w:color="auto"/>
        <w:left w:val="none" w:sz="0" w:space="0" w:color="auto"/>
        <w:bottom w:val="none" w:sz="0" w:space="0" w:color="auto"/>
        <w:right w:val="none" w:sz="0" w:space="0" w:color="auto"/>
      </w:divBdr>
    </w:div>
    <w:div w:id="1098060804">
      <w:bodyDiv w:val="1"/>
      <w:marLeft w:val="0"/>
      <w:marRight w:val="0"/>
      <w:marTop w:val="0"/>
      <w:marBottom w:val="0"/>
      <w:divBdr>
        <w:top w:val="none" w:sz="0" w:space="0" w:color="auto"/>
        <w:left w:val="none" w:sz="0" w:space="0" w:color="auto"/>
        <w:bottom w:val="none" w:sz="0" w:space="0" w:color="auto"/>
        <w:right w:val="none" w:sz="0" w:space="0" w:color="auto"/>
      </w:divBdr>
    </w:div>
    <w:div w:id="1117914789">
      <w:bodyDiv w:val="1"/>
      <w:marLeft w:val="0"/>
      <w:marRight w:val="0"/>
      <w:marTop w:val="0"/>
      <w:marBottom w:val="0"/>
      <w:divBdr>
        <w:top w:val="none" w:sz="0" w:space="0" w:color="auto"/>
        <w:left w:val="none" w:sz="0" w:space="0" w:color="auto"/>
        <w:bottom w:val="none" w:sz="0" w:space="0" w:color="auto"/>
        <w:right w:val="none" w:sz="0" w:space="0" w:color="auto"/>
      </w:divBdr>
    </w:div>
    <w:div w:id="1131706458">
      <w:bodyDiv w:val="1"/>
      <w:marLeft w:val="0"/>
      <w:marRight w:val="0"/>
      <w:marTop w:val="0"/>
      <w:marBottom w:val="0"/>
      <w:divBdr>
        <w:top w:val="none" w:sz="0" w:space="0" w:color="auto"/>
        <w:left w:val="none" w:sz="0" w:space="0" w:color="auto"/>
        <w:bottom w:val="none" w:sz="0" w:space="0" w:color="auto"/>
        <w:right w:val="none" w:sz="0" w:space="0" w:color="auto"/>
      </w:divBdr>
    </w:div>
    <w:div w:id="1147630802">
      <w:bodyDiv w:val="1"/>
      <w:marLeft w:val="0"/>
      <w:marRight w:val="0"/>
      <w:marTop w:val="0"/>
      <w:marBottom w:val="0"/>
      <w:divBdr>
        <w:top w:val="none" w:sz="0" w:space="0" w:color="auto"/>
        <w:left w:val="none" w:sz="0" w:space="0" w:color="auto"/>
        <w:bottom w:val="none" w:sz="0" w:space="0" w:color="auto"/>
        <w:right w:val="none" w:sz="0" w:space="0" w:color="auto"/>
      </w:divBdr>
    </w:div>
    <w:div w:id="1158229399">
      <w:bodyDiv w:val="1"/>
      <w:marLeft w:val="0"/>
      <w:marRight w:val="0"/>
      <w:marTop w:val="0"/>
      <w:marBottom w:val="0"/>
      <w:divBdr>
        <w:top w:val="none" w:sz="0" w:space="0" w:color="auto"/>
        <w:left w:val="none" w:sz="0" w:space="0" w:color="auto"/>
        <w:bottom w:val="none" w:sz="0" w:space="0" w:color="auto"/>
        <w:right w:val="none" w:sz="0" w:space="0" w:color="auto"/>
      </w:divBdr>
    </w:div>
    <w:div w:id="1196187893">
      <w:bodyDiv w:val="1"/>
      <w:marLeft w:val="0"/>
      <w:marRight w:val="0"/>
      <w:marTop w:val="0"/>
      <w:marBottom w:val="0"/>
      <w:divBdr>
        <w:top w:val="none" w:sz="0" w:space="0" w:color="auto"/>
        <w:left w:val="none" w:sz="0" w:space="0" w:color="auto"/>
        <w:bottom w:val="none" w:sz="0" w:space="0" w:color="auto"/>
        <w:right w:val="none" w:sz="0" w:space="0" w:color="auto"/>
      </w:divBdr>
    </w:div>
    <w:div w:id="1227765232">
      <w:bodyDiv w:val="1"/>
      <w:marLeft w:val="0"/>
      <w:marRight w:val="0"/>
      <w:marTop w:val="0"/>
      <w:marBottom w:val="0"/>
      <w:divBdr>
        <w:top w:val="none" w:sz="0" w:space="0" w:color="auto"/>
        <w:left w:val="none" w:sz="0" w:space="0" w:color="auto"/>
        <w:bottom w:val="none" w:sz="0" w:space="0" w:color="auto"/>
        <w:right w:val="none" w:sz="0" w:space="0" w:color="auto"/>
      </w:divBdr>
    </w:div>
    <w:div w:id="1235890937">
      <w:bodyDiv w:val="1"/>
      <w:marLeft w:val="0"/>
      <w:marRight w:val="0"/>
      <w:marTop w:val="0"/>
      <w:marBottom w:val="0"/>
      <w:divBdr>
        <w:top w:val="none" w:sz="0" w:space="0" w:color="auto"/>
        <w:left w:val="none" w:sz="0" w:space="0" w:color="auto"/>
        <w:bottom w:val="none" w:sz="0" w:space="0" w:color="auto"/>
        <w:right w:val="none" w:sz="0" w:space="0" w:color="auto"/>
      </w:divBdr>
    </w:div>
    <w:div w:id="1241912308">
      <w:bodyDiv w:val="1"/>
      <w:marLeft w:val="0"/>
      <w:marRight w:val="0"/>
      <w:marTop w:val="0"/>
      <w:marBottom w:val="0"/>
      <w:divBdr>
        <w:top w:val="none" w:sz="0" w:space="0" w:color="auto"/>
        <w:left w:val="none" w:sz="0" w:space="0" w:color="auto"/>
        <w:bottom w:val="none" w:sz="0" w:space="0" w:color="auto"/>
        <w:right w:val="none" w:sz="0" w:space="0" w:color="auto"/>
      </w:divBdr>
    </w:div>
    <w:div w:id="1243950105">
      <w:bodyDiv w:val="1"/>
      <w:marLeft w:val="0"/>
      <w:marRight w:val="0"/>
      <w:marTop w:val="0"/>
      <w:marBottom w:val="0"/>
      <w:divBdr>
        <w:top w:val="none" w:sz="0" w:space="0" w:color="auto"/>
        <w:left w:val="none" w:sz="0" w:space="0" w:color="auto"/>
        <w:bottom w:val="none" w:sz="0" w:space="0" w:color="auto"/>
        <w:right w:val="none" w:sz="0" w:space="0" w:color="auto"/>
      </w:divBdr>
    </w:div>
    <w:div w:id="1247153347">
      <w:bodyDiv w:val="1"/>
      <w:marLeft w:val="0"/>
      <w:marRight w:val="0"/>
      <w:marTop w:val="0"/>
      <w:marBottom w:val="0"/>
      <w:divBdr>
        <w:top w:val="none" w:sz="0" w:space="0" w:color="auto"/>
        <w:left w:val="none" w:sz="0" w:space="0" w:color="auto"/>
        <w:bottom w:val="none" w:sz="0" w:space="0" w:color="auto"/>
        <w:right w:val="none" w:sz="0" w:space="0" w:color="auto"/>
      </w:divBdr>
    </w:div>
    <w:div w:id="1248031963">
      <w:bodyDiv w:val="1"/>
      <w:marLeft w:val="0"/>
      <w:marRight w:val="0"/>
      <w:marTop w:val="0"/>
      <w:marBottom w:val="0"/>
      <w:divBdr>
        <w:top w:val="none" w:sz="0" w:space="0" w:color="auto"/>
        <w:left w:val="none" w:sz="0" w:space="0" w:color="auto"/>
        <w:bottom w:val="none" w:sz="0" w:space="0" w:color="auto"/>
        <w:right w:val="none" w:sz="0" w:space="0" w:color="auto"/>
      </w:divBdr>
    </w:div>
    <w:div w:id="1265266487">
      <w:bodyDiv w:val="1"/>
      <w:marLeft w:val="0"/>
      <w:marRight w:val="0"/>
      <w:marTop w:val="0"/>
      <w:marBottom w:val="0"/>
      <w:divBdr>
        <w:top w:val="none" w:sz="0" w:space="0" w:color="auto"/>
        <w:left w:val="none" w:sz="0" w:space="0" w:color="auto"/>
        <w:bottom w:val="none" w:sz="0" w:space="0" w:color="auto"/>
        <w:right w:val="none" w:sz="0" w:space="0" w:color="auto"/>
      </w:divBdr>
    </w:div>
    <w:div w:id="1268541984">
      <w:bodyDiv w:val="1"/>
      <w:marLeft w:val="0"/>
      <w:marRight w:val="0"/>
      <w:marTop w:val="0"/>
      <w:marBottom w:val="0"/>
      <w:divBdr>
        <w:top w:val="none" w:sz="0" w:space="0" w:color="auto"/>
        <w:left w:val="none" w:sz="0" w:space="0" w:color="auto"/>
        <w:bottom w:val="none" w:sz="0" w:space="0" w:color="auto"/>
        <w:right w:val="none" w:sz="0" w:space="0" w:color="auto"/>
      </w:divBdr>
    </w:div>
    <w:div w:id="1270046886">
      <w:bodyDiv w:val="1"/>
      <w:marLeft w:val="0"/>
      <w:marRight w:val="0"/>
      <w:marTop w:val="0"/>
      <w:marBottom w:val="0"/>
      <w:divBdr>
        <w:top w:val="none" w:sz="0" w:space="0" w:color="auto"/>
        <w:left w:val="none" w:sz="0" w:space="0" w:color="auto"/>
        <w:bottom w:val="none" w:sz="0" w:space="0" w:color="auto"/>
        <w:right w:val="none" w:sz="0" w:space="0" w:color="auto"/>
      </w:divBdr>
    </w:div>
    <w:div w:id="1288120657">
      <w:bodyDiv w:val="1"/>
      <w:marLeft w:val="0"/>
      <w:marRight w:val="0"/>
      <w:marTop w:val="0"/>
      <w:marBottom w:val="0"/>
      <w:divBdr>
        <w:top w:val="none" w:sz="0" w:space="0" w:color="auto"/>
        <w:left w:val="none" w:sz="0" w:space="0" w:color="auto"/>
        <w:bottom w:val="none" w:sz="0" w:space="0" w:color="auto"/>
        <w:right w:val="none" w:sz="0" w:space="0" w:color="auto"/>
      </w:divBdr>
    </w:div>
    <w:div w:id="1293094284">
      <w:bodyDiv w:val="1"/>
      <w:marLeft w:val="0"/>
      <w:marRight w:val="0"/>
      <w:marTop w:val="0"/>
      <w:marBottom w:val="0"/>
      <w:divBdr>
        <w:top w:val="none" w:sz="0" w:space="0" w:color="auto"/>
        <w:left w:val="none" w:sz="0" w:space="0" w:color="auto"/>
        <w:bottom w:val="none" w:sz="0" w:space="0" w:color="auto"/>
        <w:right w:val="none" w:sz="0" w:space="0" w:color="auto"/>
      </w:divBdr>
    </w:div>
    <w:div w:id="1306230391">
      <w:bodyDiv w:val="1"/>
      <w:marLeft w:val="0"/>
      <w:marRight w:val="0"/>
      <w:marTop w:val="0"/>
      <w:marBottom w:val="0"/>
      <w:divBdr>
        <w:top w:val="none" w:sz="0" w:space="0" w:color="auto"/>
        <w:left w:val="none" w:sz="0" w:space="0" w:color="auto"/>
        <w:bottom w:val="none" w:sz="0" w:space="0" w:color="auto"/>
        <w:right w:val="none" w:sz="0" w:space="0" w:color="auto"/>
      </w:divBdr>
    </w:div>
    <w:div w:id="1312517735">
      <w:bodyDiv w:val="1"/>
      <w:marLeft w:val="0"/>
      <w:marRight w:val="0"/>
      <w:marTop w:val="0"/>
      <w:marBottom w:val="0"/>
      <w:divBdr>
        <w:top w:val="none" w:sz="0" w:space="0" w:color="auto"/>
        <w:left w:val="none" w:sz="0" w:space="0" w:color="auto"/>
        <w:bottom w:val="none" w:sz="0" w:space="0" w:color="auto"/>
        <w:right w:val="none" w:sz="0" w:space="0" w:color="auto"/>
      </w:divBdr>
    </w:div>
    <w:div w:id="1314329976">
      <w:bodyDiv w:val="1"/>
      <w:marLeft w:val="0"/>
      <w:marRight w:val="0"/>
      <w:marTop w:val="0"/>
      <w:marBottom w:val="0"/>
      <w:divBdr>
        <w:top w:val="none" w:sz="0" w:space="0" w:color="auto"/>
        <w:left w:val="none" w:sz="0" w:space="0" w:color="auto"/>
        <w:bottom w:val="none" w:sz="0" w:space="0" w:color="auto"/>
        <w:right w:val="none" w:sz="0" w:space="0" w:color="auto"/>
      </w:divBdr>
    </w:div>
    <w:div w:id="1318218375">
      <w:bodyDiv w:val="1"/>
      <w:marLeft w:val="0"/>
      <w:marRight w:val="0"/>
      <w:marTop w:val="0"/>
      <w:marBottom w:val="0"/>
      <w:divBdr>
        <w:top w:val="none" w:sz="0" w:space="0" w:color="auto"/>
        <w:left w:val="none" w:sz="0" w:space="0" w:color="auto"/>
        <w:bottom w:val="none" w:sz="0" w:space="0" w:color="auto"/>
        <w:right w:val="none" w:sz="0" w:space="0" w:color="auto"/>
      </w:divBdr>
    </w:div>
    <w:div w:id="1344471573">
      <w:bodyDiv w:val="1"/>
      <w:marLeft w:val="0"/>
      <w:marRight w:val="0"/>
      <w:marTop w:val="0"/>
      <w:marBottom w:val="0"/>
      <w:divBdr>
        <w:top w:val="none" w:sz="0" w:space="0" w:color="auto"/>
        <w:left w:val="none" w:sz="0" w:space="0" w:color="auto"/>
        <w:bottom w:val="none" w:sz="0" w:space="0" w:color="auto"/>
        <w:right w:val="none" w:sz="0" w:space="0" w:color="auto"/>
      </w:divBdr>
    </w:div>
    <w:div w:id="1359041256">
      <w:bodyDiv w:val="1"/>
      <w:marLeft w:val="0"/>
      <w:marRight w:val="0"/>
      <w:marTop w:val="0"/>
      <w:marBottom w:val="0"/>
      <w:divBdr>
        <w:top w:val="none" w:sz="0" w:space="0" w:color="auto"/>
        <w:left w:val="none" w:sz="0" w:space="0" w:color="auto"/>
        <w:bottom w:val="none" w:sz="0" w:space="0" w:color="auto"/>
        <w:right w:val="none" w:sz="0" w:space="0" w:color="auto"/>
      </w:divBdr>
    </w:div>
    <w:div w:id="1360937804">
      <w:bodyDiv w:val="1"/>
      <w:marLeft w:val="0"/>
      <w:marRight w:val="0"/>
      <w:marTop w:val="0"/>
      <w:marBottom w:val="0"/>
      <w:divBdr>
        <w:top w:val="none" w:sz="0" w:space="0" w:color="auto"/>
        <w:left w:val="none" w:sz="0" w:space="0" w:color="auto"/>
        <w:bottom w:val="none" w:sz="0" w:space="0" w:color="auto"/>
        <w:right w:val="none" w:sz="0" w:space="0" w:color="auto"/>
      </w:divBdr>
    </w:div>
    <w:div w:id="1361323599">
      <w:bodyDiv w:val="1"/>
      <w:marLeft w:val="0"/>
      <w:marRight w:val="0"/>
      <w:marTop w:val="0"/>
      <w:marBottom w:val="0"/>
      <w:divBdr>
        <w:top w:val="none" w:sz="0" w:space="0" w:color="auto"/>
        <w:left w:val="none" w:sz="0" w:space="0" w:color="auto"/>
        <w:bottom w:val="none" w:sz="0" w:space="0" w:color="auto"/>
        <w:right w:val="none" w:sz="0" w:space="0" w:color="auto"/>
      </w:divBdr>
    </w:div>
    <w:div w:id="1370451888">
      <w:bodyDiv w:val="1"/>
      <w:marLeft w:val="0"/>
      <w:marRight w:val="0"/>
      <w:marTop w:val="0"/>
      <w:marBottom w:val="0"/>
      <w:divBdr>
        <w:top w:val="none" w:sz="0" w:space="0" w:color="auto"/>
        <w:left w:val="none" w:sz="0" w:space="0" w:color="auto"/>
        <w:bottom w:val="none" w:sz="0" w:space="0" w:color="auto"/>
        <w:right w:val="none" w:sz="0" w:space="0" w:color="auto"/>
      </w:divBdr>
    </w:div>
    <w:div w:id="1386374128">
      <w:bodyDiv w:val="1"/>
      <w:marLeft w:val="0"/>
      <w:marRight w:val="0"/>
      <w:marTop w:val="0"/>
      <w:marBottom w:val="0"/>
      <w:divBdr>
        <w:top w:val="none" w:sz="0" w:space="0" w:color="auto"/>
        <w:left w:val="none" w:sz="0" w:space="0" w:color="auto"/>
        <w:bottom w:val="none" w:sz="0" w:space="0" w:color="auto"/>
        <w:right w:val="none" w:sz="0" w:space="0" w:color="auto"/>
      </w:divBdr>
    </w:div>
    <w:div w:id="1389496235">
      <w:bodyDiv w:val="1"/>
      <w:marLeft w:val="0"/>
      <w:marRight w:val="0"/>
      <w:marTop w:val="0"/>
      <w:marBottom w:val="0"/>
      <w:divBdr>
        <w:top w:val="none" w:sz="0" w:space="0" w:color="auto"/>
        <w:left w:val="none" w:sz="0" w:space="0" w:color="auto"/>
        <w:bottom w:val="none" w:sz="0" w:space="0" w:color="auto"/>
        <w:right w:val="none" w:sz="0" w:space="0" w:color="auto"/>
      </w:divBdr>
    </w:div>
    <w:div w:id="1423136605">
      <w:bodyDiv w:val="1"/>
      <w:marLeft w:val="0"/>
      <w:marRight w:val="0"/>
      <w:marTop w:val="0"/>
      <w:marBottom w:val="0"/>
      <w:divBdr>
        <w:top w:val="none" w:sz="0" w:space="0" w:color="auto"/>
        <w:left w:val="none" w:sz="0" w:space="0" w:color="auto"/>
        <w:bottom w:val="none" w:sz="0" w:space="0" w:color="auto"/>
        <w:right w:val="none" w:sz="0" w:space="0" w:color="auto"/>
      </w:divBdr>
    </w:div>
    <w:div w:id="1427113286">
      <w:bodyDiv w:val="1"/>
      <w:marLeft w:val="0"/>
      <w:marRight w:val="0"/>
      <w:marTop w:val="0"/>
      <w:marBottom w:val="0"/>
      <w:divBdr>
        <w:top w:val="none" w:sz="0" w:space="0" w:color="auto"/>
        <w:left w:val="none" w:sz="0" w:space="0" w:color="auto"/>
        <w:bottom w:val="none" w:sz="0" w:space="0" w:color="auto"/>
        <w:right w:val="none" w:sz="0" w:space="0" w:color="auto"/>
      </w:divBdr>
    </w:div>
    <w:div w:id="1447386304">
      <w:bodyDiv w:val="1"/>
      <w:marLeft w:val="0"/>
      <w:marRight w:val="0"/>
      <w:marTop w:val="0"/>
      <w:marBottom w:val="0"/>
      <w:divBdr>
        <w:top w:val="none" w:sz="0" w:space="0" w:color="auto"/>
        <w:left w:val="none" w:sz="0" w:space="0" w:color="auto"/>
        <w:bottom w:val="none" w:sz="0" w:space="0" w:color="auto"/>
        <w:right w:val="none" w:sz="0" w:space="0" w:color="auto"/>
      </w:divBdr>
    </w:div>
    <w:div w:id="1533149589">
      <w:bodyDiv w:val="1"/>
      <w:marLeft w:val="0"/>
      <w:marRight w:val="0"/>
      <w:marTop w:val="0"/>
      <w:marBottom w:val="0"/>
      <w:divBdr>
        <w:top w:val="none" w:sz="0" w:space="0" w:color="auto"/>
        <w:left w:val="none" w:sz="0" w:space="0" w:color="auto"/>
        <w:bottom w:val="none" w:sz="0" w:space="0" w:color="auto"/>
        <w:right w:val="none" w:sz="0" w:space="0" w:color="auto"/>
      </w:divBdr>
    </w:div>
    <w:div w:id="1575355232">
      <w:bodyDiv w:val="1"/>
      <w:marLeft w:val="0"/>
      <w:marRight w:val="0"/>
      <w:marTop w:val="0"/>
      <w:marBottom w:val="0"/>
      <w:divBdr>
        <w:top w:val="none" w:sz="0" w:space="0" w:color="auto"/>
        <w:left w:val="none" w:sz="0" w:space="0" w:color="auto"/>
        <w:bottom w:val="none" w:sz="0" w:space="0" w:color="auto"/>
        <w:right w:val="none" w:sz="0" w:space="0" w:color="auto"/>
      </w:divBdr>
    </w:div>
    <w:div w:id="1582979891">
      <w:bodyDiv w:val="1"/>
      <w:marLeft w:val="0"/>
      <w:marRight w:val="0"/>
      <w:marTop w:val="0"/>
      <w:marBottom w:val="0"/>
      <w:divBdr>
        <w:top w:val="none" w:sz="0" w:space="0" w:color="auto"/>
        <w:left w:val="none" w:sz="0" w:space="0" w:color="auto"/>
        <w:bottom w:val="none" w:sz="0" w:space="0" w:color="auto"/>
        <w:right w:val="none" w:sz="0" w:space="0" w:color="auto"/>
      </w:divBdr>
    </w:div>
    <w:div w:id="1593586236">
      <w:bodyDiv w:val="1"/>
      <w:marLeft w:val="0"/>
      <w:marRight w:val="0"/>
      <w:marTop w:val="0"/>
      <w:marBottom w:val="0"/>
      <w:divBdr>
        <w:top w:val="none" w:sz="0" w:space="0" w:color="auto"/>
        <w:left w:val="none" w:sz="0" w:space="0" w:color="auto"/>
        <w:bottom w:val="none" w:sz="0" w:space="0" w:color="auto"/>
        <w:right w:val="none" w:sz="0" w:space="0" w:color="auto"/>
      </w:divBdr>
    </w:div>
    <w:div w:id="1640839683">
      <w:bodyDiv w:val="1"/>
      <w:marLeft w:val="0"/>
      <w:marRight w:val="0"/>
      <w:marTop w:val="0"/>
      <w:marBottom w:val="0"/>
      <w:divBdr>
        <w:top w:val="none" w:sz="0" w:space="0" w:color="auto"/>
        <w:left w:val="none" w:sz="0" w:space="0" w:color="auto"/>
        <w:bottom w:val="none" w:sz="0" w:space="0" w:color="auto"/>
        <w:right w:val="none" w:sz="0" w:space="0" w:color="auto"/>
      </w:divBdr>
    </w:div>
    <w:div w:id="1664235225">
      <w:bodyDiv w:val="1"/>
      <w:marLeft w:val="0"/>
      <w:marRight w:val="0"/>
      <w:marTop w:val="0"/>
      <w:marBottom w:val="0"/>
      <w:divBdr>
        <w:top w:val="none" w:sz="0" w:space="0" w:color="auto"/>
        <w:left w:val="none" w:sz="0" w:space="0" w:color="auto"/>
        <w:bottom w:val="none" w:sz="0" w:space="0" w:color="auto"/>
        <w:right w:val="none" w:sz="0" w:space="0" w:color="auto"/>
      </w:divBdr>
    </w:div>
    <w:div w:id="1681464693">
      <w:bodyDiv w:val="1"/>
      <w:marLeft w:val="0"/>
      <w:marRight w:val="0"/>
      <w:marTop w:val="0"/>
      <w:marBottom w:val="0"/>
      <w:divBdr>
        <w:top w:val="none" w:sz="0" w:space="0" w:color="auto"/>
        <w:left w:val="none" w:sz="0" w:space="0" w:color="auto"/>
        <w:bottom w:val="none" w:sz="0" w:space="0" w:color="auto"/>
        <w:right w:val="none" w:sz="0" w:space="0" w:color="auto"/>
      </w:divBdr>
    </w:div>
    <w:div w:id="1683120029">
      <w:bodyDiv w:val="1"/>
      <w:marLeft w:val="0"/>
      <w:marRight w:val="0"/>
      <w:marTop w:val="0"/>
      <w:marBottom w:val="0"/>
      <w:divBdr>
        <w:top w:val="none" w:sz="0" w:space="0" w:color="auto"/>
        <w:left w:val="none" w:sz="0" w:space="0" w:color="auto"/>
        <w:bottom w:val="none" w:sz="0" w:space="0" w:color="auto"/>
        <w:right w:val="none" w:sz="0" w:space="0" w:color="auto"/>
      </w:divBdr>
    </w:div>
    <w:div w:id="1718357405">
      <w:bodyDiv w:val="1"/>
      <w:marLeft w:val="0"/>
      <w:marRight w:val="0"/>
      <w:marTop w:val="0"/>
      <w:marBottom w:val="0"/>
      <w:divBdr>
        <w:top w:val="none" w:sz="0" w:space="0" w:color="auto"/>
        <w:left w:val="none" w:sz="0" w:space="0" w:color="auto"/>
        <w:bottom w:val="none" w:sz="0" w:space="0" w:color="auto"/>
        <w:right w:val="none" w:sz="0" w:space="0" w:color="auto"/>
      </w:divBdr>
    </w:div>
    <w:div w:id="1734811450">
      <w:bodyDiv w:val="1"/>
      <w:marLeft w:val="0"/>
      <w:marRight w:val="0"/>
      <w:marTop w:val="0"/>
      <w:marBottom w:val="0"/>
      <w:divBdr>
        <w:top w:val="none" w:sz="0" w:space="0" w:color="auto"/>
        <w:left w:val="none" w:sz="0" w:space="0" w:color="auto"/>
        <w:bottom w:val="none" w:sz="0" w:space="0" w:color="auto"/>
        <w:right w:val="none" w:sz="0" w:space="0" w:color="auto"/>
      </w:divBdr>
    </w:div>
    <w:div w:id="1771195263">
      <w:bodyDiv w:val="1"/>
      <w:marLeft w:val="0"/>
      <w:marRight w:val="0"/>
      <w:marTop w:val="0"/>
      <w:marBottom w:val="0"/>
      <w:divBdr>
        <w:top w:val="none" w:sz="0" w:space="0" w:color="auto"/>
        <w:left w:val="none" w:sz="0" w:space="0" w:color="auto"/>
        <w:bottom w:val="none" w:sz="0" w:space="0" w:color="auto"/>
        <w:right w:val="none" w:sz="0" w:space="0" w:color="auto"/>
      </w:divBdr>
    </w:div>
    <w:div w:id="1774520764">
      <w:bodyDiv w:val="1"/>
      <w:marLeft w:val="0"/>
      <w:marRight w:val="0"/>
      <w:marTop w:val="0"/>
      <w:marBottom w:val="0"/>
      <w:divBdr>
        <w:top w:val="none" w:sz="0" w:space="0" w:color="auto"/>
        <w:left w:val="none" w:sz="0" w:space="0" w:color="auto"/>
        <w:bottom w:val="none" w:sz="0" w:space="0" w:color="auto"/>
        <w:right w:val="none" w:sz="0" w:space="0" w:color="auto"/>
      </w:divBdr>
    </w:div>
    <w:div w:id="1779181266">
      <w:bodyDiv w:val="1"/>
      <w:marLeft w:val="0"/>
      <w:marRight w:val="0"/>
      <w:marTop w:val="0"/>
      <w:marBottom w:val="0"/>
      <w:divBdr>
        <w:top w:val="none" w:sz="0" w:space="0" w:color="auto"/>
        <w:left w:val="none" w:sz="0" w:space="0" w:color="auto"/>
        <w:bottom w:val="none" w:sz="0" w:space="0" w:color="auto"/>
        <w:right w:val="none" w:sz="0" w:space="0" w:color="auto"/>
      </w:divBdr>
    </w:div>
    <w:div w:id="1794399129">
      <w:bodyDiv w:val="1"/>
      <w:marLeft w:val="0"/>
      <w:marRight w:val="0"/>
      <w:marTop w:val="0"/>
      <w:marBottom w:val="0"/>
      <w:divBdr>
        <w:top w:val="none" w:sz="0" w:space="0" w:color="auto"/>
        <w:left w:val="none" w:sz="0" w:space="0" w:color="auto"/>
        <w:bottom w:val="none" w:sz="0" w:space="0" w:color="auto"/>
        <w:right w:val="none" w:sz="0" w:space="0" w:color="auto"/>
      </w:divBdr>
    </w:div>
    <w:div w:id="1799564626">
      <w:bodyDiv w:val="1"/>
      <w:marLeft w:val="0"/>
      <w:marRight w:val="0"/>
      <w:marTop w:val="0"/>
      <w:marBottom w:val="0"/>
      <w:divBdr>
        <w:top w:val="none" w:sz="0" w:space="0" w:color="auto"/>
        <w:left w:val="none" w:sz="0" w:space="0" w:color="auto"/>
        <w:bottom w:val="none" w:sz="0" w:space="0" w:color="auto"/>
        <w:right w:val="none" w:sz="0" w:space="0" w:color="auto"/>
      </w:divBdr>
    </w:div>
    <w:div w:id="1806583083">
      <w:bodyDiv w:val="1"/>
      <w:marLeft w:val="0"/>
      <w:marRight w:val="0"/>
      <w:marTop w:val="0"/>
      <w:marBottom w:val="0"/>
      <w:divBdr>
        <w:top w:val="none" w:sz="0" w:space="0" w:color="auto"/>
        <w:left w:val="none" w:sz="0" w:space="0" w:color="auto"/>
        <w:bottom w:val="none" w:sz="0" w:space="0" w:color="auto"/>
        <w:right w:val="none" w:sz="0" w:space="0" w:color="auto"/>
      </w:divBdr>
    </w:div>
    <w:div w:id="1813788263">
      <w:bodyDiv w:val="1"/>
      <w:marLeft w:val="0"/>
      <w:marRight w:val="0"/>
      <w:marTop w:val="0"/>
      <w:marBottom w:val="0"/>
      <w:divBdr>
        <w:top w:val="none" w:sz="0" w:space="0" w:color="auto"/>
        <w:left w:val="none" w:sz="0" w:space="0" w:color="auto"/>
        <w:bottom w:val="none" w:sz="0" w:space="0" w:color="auto"/>
        <w:right w:val="none" w:sz="0" w:space="0" w:color="auto"/>
      </w:divBdr>
    </w:div>
    <w:div w:id="1848866951">
      <w:bodyDiv w:val="1"/>
      <w:marLeft w:val="0"/>
      <w:marRight w:val="0"/>
      <w:marTop w:val="0"/>
      <w:marBottom w:val="0"/>
      <w:divBdr>
        <w:top w:val="none" w:sz="0" w:space="0" w:color="auto"/>
        <w:left w:val="none" w:sz="0" w:space="0" w:color="auto"/>
        <w:bottom w:val="none" w:sz="0" w:space="0" w:color="auto"/>
        <w:right w:val="none" w:sz="0" w:space="0" w:color="auto"/>
      </w:divBdr>
    </w:div>
    <w:div w:id="1852908138">
      <w:bodyDiv w:val="1"/>
      <w:marLeft w:val="0"/>
      <w:marRight w:val="0"/>
      <w:marTop w:val="0"/>
      <w:marBottom w:val="0"/>
      <w:divBdr>
        <w:top w:val="none" w:sz="0" w:space="0" w:color="auto"/>
        <w:left w:val="none" w:sz="0" w:space="0" w:color="auto"/>
        <w:bottom w:val="none" w:sz="0" w:space="0" w:color="auto"/>
        <w:right w:val="none" w:sz="0" w:space="0" w:color="auto"/>
      </w:divBdr>
    </w:div>
    <w:div w:id="1894461580">
      <w:bodyDiv w:val="1"/>
      <w:marLeft w:val="0"/>
      <w:marRight w:val="0"/>
      <w:marTop w:val="0"/>
      <w:marBottom w:val="0"/>
      <w:divBdr>
        <w:top w:val="none" w:sz="0" w:space="0" w:color="auto"/>
        <w:left w:val="none" w:sz="0" w:space="0" w:color="auto"/>
        <w:bottom w:val="none" w:sz="0" w:space="0" w:color="auto"/>
        <w:right w:val="none" w:sz="0" w:space="0" w:color="auto"/>
      </w:divBdr>
    </w:div>
    <w:div w:id="1896890626">
      <w:bodyDiv w:val="1"/>
      <w:marLeft w:val="0"/>
      <w:marRight w:val="0"/>
      <w:marTop w:val="0"/>
      <w:marBottom w:val="0"/>
      <w:divBdr>
        <w:top w:val="none" w:sz="0" w:space="0" w:color="auto"/>
        <w:left w:val="none" w:sz="0" w:space="0" w:color="auto"/>
        <w:bottom w:val="none" w:sz="0" w:space="0" w:color="auto"/>
        <w:right w:val="none" w:sz="0" w:space="0" w:color="auto"/>
      </w:divBdr>
    </w:div>
    <w:div w:id="1909029737">
      <w:bodyDiv w:val="1"/>
      <w:marLeft w:val="0"/>
      <w:marRight w:val="0"/>
      <w:marTop w:val="0"/>
      <w:marBottom w:val="0"/>
      <w:divBdr>
        <w:top w:val="none" w:sz="0" w:space="0" w:color="auto"/>
        <w:left w:val="none" w:sz="0" w:space="0" w:color="auto"/>
        <w:bottom w:val="none" w:sz="0" w:space="0" w:color="auto"/>
        <w:right w:val="none" w:sz="0" w:space="0" w:color="auto"/>
      </w:divBdr>
    </w:div>
    <w:div w:id="1922133058">
      <w:bodyDiv w:val="1"/>
      <w:marLeft w:val="0"/>
      <w:marRight w:val="0"/>
      <w:marTop w:val="0"/>
      <w:marBottom w:val="0"/>
      <w:divBdr>
        <w:top w:val="none" w:sz="0" w:space="0" w:color="auto"/>
        <w:left w:val="none" w:sz="0" w:space="0" w:color="auto"/>
        <w:bottom w:val="none" w:sz="0" w:space="0" w:color="auto"/>
        <w:right w:val="none" w:sz="0" w:space="0" w:color="auto"/>
      </w:divBdr>
    </w:div>
    <w:div w:id="1923249656">
      <w:bodyDiv w:val="1"/>
      <w:marLeft w:val="0"/>
      <w:marRight w:val="0"/>
      <w:marTop w:val="0"/>
      <w:marBottom w:val="0"/>
      <w:divBdr>
        <w:top w:val="none" w:sz="0" w:space="0" w:color="auto"/>
        <w:left w:val="none" w:sz="0" w:space="0" w:color="auto"/>
        <w:bottom w:val="none" w:sz="0" w:space="0" w:color="auto"/>
        <w:right w:val="none" w:sz="0" w:space="0" w:color="auto"/>
      </w:divBdr>
    </w:div>
    <w:div w:id="1937052937">
      <w:bodyDiv w:val="1"/>
      <w:marLeft w:val="0"/>
      <w:marRight w:val="0"/>
      <w:marTop w:val="0"/>
      <w:marBottom w:val="0"/>
      <w:divBdr>
        <w:top w:val="none" w:sz="0" w:space="0" w:color="auto"/>
        <w:left w:val="none" w:sz="0" w:space="0" w:color="auto"/>
        <w:bottom w:val="none" w:sz="0" w:space="0" w:color="auto"/>
        <w:right w:val="none" w:sz="0" w:space="0" w:color="auto"/>
      </w:divBdr>
    </w:div>
    <w:div w:id="1955748332">
      <w:bodyDiv w:val="1"/>
      <w:marLeft w:val="0"/>
      <w:marRight w:val="0"/>
      <w:marTop w:val="0"/>
      <w:marBottom w:val="0"/>
      <w:divBdr>
        <w:top w:val="none" w:sz="0" w:space="0" w:color="auto"/>
        <w:left w:val="none" w:sz="0" w:space="0" w:color="auto"/>
        <w:bottom w:val="none" w:sz="0" w:space="0" w:color="auto"/>
        <w:right w:val="none" w:sz="0" w:space="0" w:color="auto"/>
      </w:divBdr>
    </w:div>
    <w:div w:id="1963730992">
      <w:bodyDiv w:val="1"/>
      <w:marLeft w:val="0"/>
      <w:marRight w:val="0"/>
      <w:marTop w:val="0"/>
      <w:marBottom w:val="0"/>
      <w:divBdr>
        <w:top w:val="none" w:sz="0" w:space="0" w:color="auto"/>
        <w:left w:val="none" w:sz="0" w:space="0" w:color="auto"/>
        <w:bottom w:val="none" w:sz="0" w:space="0" w:color="auto"/>
        <w:right w:val="none" w:sz="0" w:space="0" w:color="auto"/>
      </w:divBdr>
    </w:div>
    <w:div w:id="1969160301">
      <w:bodyDiv w:val="1"/>
      <w:marLeft w:val="0"/>
      <w:marRight w:val="0"/>
      <w:marTop w:val="0"/>
      <w:marBottom w:val="0"/>
      <w:divBdr>
        <w:top w:val="none" w:sz="0" w:space="0" w:color="auto"/>
        <w:left w:val="none" w:sz="0" w:space="0" w:color="auto"/>
        <w:bottom w:val="none" w:sz="0" w:space="0" w:color="auto"/>
        <w:right w:val="none" w:sz="0" w:space="0" w:color="auto"/>
      </w:divBdr>
    </w:div>
    <w:div w:id="1979071482">
      <w:bodyDiv w:val="1"/>
      <w:marLeft w:val="0"/>
      <w:marRight w:val="0"/>
      <w:marTop w:val="0"/>
      <w:marBottom w:val="0"/>
      <w:divBdr>
        <w:top w:val="none" w:sz="0" w:space="0" w:color="auto"/>
        <w:left w:val="none" w:sz="0" w:space="0" w:color="auto"/>
        <w:bottom w:val="none" w:sz="0" w:space="0" w:color="auto"/>
        <w:right w:val="none" w:sz="0" w:space="0" w:color="auto"/>
      </w:divBdr>
    </w:div>
    <w:div w:id="2040928293">
      <w:bodyDiv w:val="1"/>
      <w:marLeft w:val="0"/>
      <w:marRight w:val="0"/>
      <w:marTop w:val="0"/>
      <w:marBottom w:val="0"/>
      <w:divBdr>
        <w:top w:val="none" w:sz="0" w:space="0" w:color="auto"/>
        <w:left w:val="none" w:sz="0" w:space="0" w:color="auto"/>
        <w:bottom w:val="none" w:sz="0" w:space="0" w:color="auto"/>
        <w:right w:val="none" w:sz="0" w:space="0" w:color="auto"/>
      </w:divBdr>
    </w:div>
    <w:div w:id="2046787478">
      <w:bodyDiv w:val="1"/>
      <w:marLeft w:val="0"/>
      <w:marRight w:val="0"/>
      <w:marTop w:val="0"/>
      <w:marBottom w:val="0"/>
      <w:divBdr>
        <w:top w:val="none" w:sz="0" w:space="0" w:color="auto"/>
        <w:left w:val="none" w:sz="0" w:space="0" w:color="auto"/>
        <w:bottom w:val="none" w:sz="0" w:space="0" w:color="auto"/>
        <w:right w:val="none" w:sz="0" w:space="0" w:color="auto"/>
      </w:divBdr>
    </w:div>
    <w:div w:id="2050181284">
      <w:bodyDiv w:val="1"/>
      <w:marLeft w:val="0"/>
      <w:marRight w:val="0"/>
      <w:marTop w:val="0"/>
      <w:marBottom w:val="0"/>
      <w:divBdr>
        <w:top w:val="none" w:sz="0" w:space="0" w:color="auto"/>
        <w:left w:val="none" w:sz="0" w:space="0" w:color="auto"/>
        <w:bottom w:val="none" w:sz="0" w:space="0" w:color="auto"/>
        <w:right w:val="none" w:sz="0" w:space="0" w:color="auto"/>
      </w:divBdr>
    </w:div>
    <w:div w:id="2054768091">
      <w:bodyDiv w:val="1"/>
      <w:marLeft w:val="0"/>
      <w:marRight w:val="0"/>
      <w:marTop w:val="0"/>
      <w:marBottom w:val="0"/>
      <w:divBdr>
        <w:top w:val="none" w:sz="0" w:space="0" w:color="auto"/>
        <w:left w:val="none" w:sz="0" w:space="0" w:color="auto"/>
        <w:bottom w:val="none" w:sz="0" w:space="0" w:color="auto"/>
        <w:right w:val="none" w:sz="0" w:space="0" w:color="auto"/>
      </w:divBdr>
    </w:div>
    <w:div w:id="2075663450">
      <w:bodyDiv w:val="1"/>
      <w:marLeft w:val="0"/>
      <w:marRight w:val="0"/>
      <w:marTop w:val="0"/>
      <w:marBottom w:val="0"/>
      <w:divBdr>
        <w:top w:val="none" w:sz="0" w:space="0" w:color="auto"/>
        <w:left w:val="none" w:sz="0" w:space="0" w:color="auto"/>
        <w:bottom w:val="none" w:sz="0" w:space="0" w:color="auto"/>
        <w:right w:val="none" w:sz="0" w:space="0" w:color="auto"/>
      </w:divBdr>
    </w:div>
    <w:div w:id="2080517118">
      <w:bodyDiv w:val="1"/>
      <w:marLeft w:val="0"/>
      <w:marRight w:val="0"/>
      <w:marTop w:val="0"/>
      <w:marBottom w:val="0"/>
      <w:divBdr>
        <w:top w:val="none" w:sz="0" w:space="0" w:color="auto"/>
        <w:left w:val="none" w:sz="0" w:space="0" w:color="auto"/>
        <w:bottom w:val="none" w:sz="0" w:space="0" w:color="auto"/>
        <w:right w:val="none" w:sz="0" w:space="0" w:color="auto"/>
      </w:divBdr>
    </w:div>
    <w:div w:id="2087262595">
      <w:bodyDiv w:val="1"/>
      <w:marLeft w:val="0"/>
      <w:marRight w:val="0"/>
      <w:marTop w:val="0"/>
      <w:marBottom w:val="0"/>
      <w:divBdr>
        <w:top w:val="none" w:sz="0" w:space="0" w:color="auto"/>
        <w:left w:val="none" w:sz="0" w:space="0" w:color="auto"/>
        <w:bottom w:val="none" w:sz="0" w:space="0" w:color="auto"/>
        <w:right w:val="none" w:sz="0" w:space="0" w:color="auto"/>
      </w:divBdr>
    </w:div>
    <w:div w:id="213073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shalldo-wlh</dc:creator>
  <cp:keywords/>
  <dc:description/>
  <cp:lastModifiedBy>佳 刘</cp:lastModifiedBy>
  <cp:revision>14</cp:revision>
  <cp:lastPrinted>2023-05-09T02:58:00Z</cp:lastPrinted>
  <dcterms:created xsi:type="dcterms:W3CDTF">2025-09-17T03:21:00Z</dcterms:created>
  <dcterms:modified xsi:type="dcterms:W3CDTF">2025-12-10T05:56:00Z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BCC183225B734F66A1FB48FB010A4095_13</vt:lpwstr>
  </property>
</Properties>
</file>