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line="600" w:lineRule="exact"/>
        <w:jc w:val="both"/>
        <w:rPr>
          <w:rFonts w:ascii="宋体" w:hAnsi="宋体" w:eastAsia="宋体" w:cs="Times New Roman"/>
          <w:kern w:val="2"/>
          <w:sz w:val="24"/>
          <w:szCs w:val="20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证券代码：688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证券简称：斯瑞新材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投资者关系活动记录表</w:t>
      </w:r>
    </w:p>
    <w:p>
      <w:pPr>
        <w:autoSpaceDE/>
        <w:adjustRightInd w:val="0"/>
        <w:snapToGrid w:val="0"/>
        <w:spacing w:line="600" w:lineRule="exact"/>
        <w:jc w:val="righ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编号：20</w:t>
      </w:r>
      <w:r>
        <w:rPr>
          <w:rFonts w:ascii="宋体" w:hAnsi="宋体" w:eastAsia="宋体" w:cs="Times New Roman"/>
          <w:kern w:val="2"/>
          <w:sz w:val="24"/>
          <w:szCs w:val="24"/>
          <w:lang w:val="en-U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-0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28</w:t>
      </w:r>
    </w:p>
    <w:tbl>
      <w:tblPr>
        <w:tblStyle w:val="10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7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议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现场参观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="宋体" w:hAnsi="宋体" w:eastAsia="宋体" w:cs="宋体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560" w:lineRule="exact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>
            <w:pPr>
              <w:pStyle w:val="14"/>
              <w:spacing w:before="240" w:beforeLines="100" w:line="360" w:lineRule="auto"/>
              <w:ind w:left="108"/>
              <w:rPr>
                <w:rFonts w:ascii="宋体" w:hAnsi="宋体" w:eastAsia="宋体" w:cs="宋体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360" w:lineRule="auto"/>
              <w:ind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11"/>
              <w:tblW w:w="4538" w:type="pct"/>
              <w:tblInd w:w="3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"/>
              <w:gridCol w:w="2442"/>
              <w:gridCol w:w="32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中泰证券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马梦泽、刑博阳、鲍雅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摩根基金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朱晓龙、杨景喻、赵隆隆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永赢基金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欧子辰、沈平虹、陈思远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长江证券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张晨晨、孙菁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0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852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华安基金</w:t>
                  </w:r>
                </w:p>
              </w:tc>
              <w:tc>
                <w:tcPr>
                  <w:tcW w:w="2477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王斌、桑翔宇、许瀚天、吴运阳</w:t>
                  </w:r>
                </w:p>
              </w:tc>
            </w:tr>
          </w:tbl>
          <w:p>
            <w:pPr>
              <w:spacing w:line="360" w:lineRule="exact"/>
              <w:ind w:right="96"/>
              <w:jc w:val="both"/>
              <w:rPr>
                <w:rFonts w:cs="楷体" w:asciiTheme="minorEastAsia" w:hAnsiTheme="minorEastAsia" w:eastAsia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8"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2025年12月16日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7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董事会秘书：王磊</w:t>
            </w:r>
          </w:p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投关专员：孙晓媛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 w:line="499" w:lineRule="auto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公司的液体火箭发动机推力室内壁产能有多少？未来的规划是多少套呢？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2025年上半年，公司营业收入77,215.34万元，液体火箭发动机推力室业务营业收入为2,328.97万元。随着全球商业航天的快速发展，公司液体火箭发动机推力室产品收入从2022年的2,097.16万元增长到2024年的3,016.22万元，今年亦保持较快增长，客户覆盖蓝箭航天、九州云箭等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2024年，公司启动了液体火箭发动机推力室材料、零件、组件产业化项目，其中一阶段计划投资2.3亿元，一阶段预计达产后将实现年产约200吨锻件、200套火箭发动机喷注器面板、500套火箭发动机推力室内壁、外壁等零组件。至2025年6月30日，公司已累计投入金额4,700多万元，产能持续打造中。</w:t>
            </w:r>
          </w:p>
          <w:p>
            <w:pPr>
              <w:spacing w:line="400" w:lineRule="exact"/>
              <w:ind w:right="96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00" w:lineRule="exact"/>
              <w:ind w:left="96" w:leftChars="0" w:right="96" w:firstLine="0" w:firstLineChars="0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公司研发的高电压等级真空开关触头，目前产业化和客户验证情况如何?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1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 xml:space="preserve">答：公司在高电压大电流大规格触头产品领域已取得重要进展，攻克了550千伏/80千安大电流触头抗电弧烧蚀的核心技术，22次满容量开断寿命达到国内同类产品最高水平；攻克了国家重点研发项目252千伏/50千安真空灭弧室单断口触头材料抗电弧烧蚀的核心技术，稳步推进国家重点研发计划“252千伏大容量真空开断型全封闭组合电器关键技术”项目，并持续配合客户进行252千伏真空灭弧室研发和试验，旨在助力公司占据市场先机。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1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在中高压电接触材料及制品领域，公司主要客户包括西门子、ABB、施耐德、伊顿、东芝、中国西电、宝光股份、旭光电子、平高电气、许继电气、思源电气、泰开集团等，覆盖全球主流电力设备制造商，具有供应链不可替代性，公司在该行业处于领先地位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1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3、公司CT的DR球管零组件目前与联影医疗、西门子等客户的验证进展如何？是否有望在未来形成规模化采购？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 xml:space="preserve">答：公司在CT和DR球管零组件领域处于国内重要地位，主要为国内CT球管企业提供产品和技术服务，并持续开拓国际市场，是国内少数能够提供这类产品和“一站式”技术服务的企业之一，目前主要客户有西门子医疗、联影医疗、昆山医源、麦默真空、电科睿视、北京智束等，并已成为部分客户的战略合作供应商。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spacing w:line="400" w:lineRule="exact"/>
              <w:ind w:left="96" w:right="96"/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4、今年各种原材料的价格上涨，对公司利润影响大吗？</w:t>
            </w:r>
          </w:p>
          <w:p>
            <w:pPr>
              <w:numPr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产品的定价模式主要有敞口定价和闭口定价，闭口定价的产品在原材料波动超过一定的范围时，会启动调价。敞口定价的产品，原材料的波动不影响加工费的金额，对利润影响不大，但原材料价格上涨，对公司毛利率有影响。</w:t>
            </w:r>
          </w:p>
          <w:p>
            <w:pPr>
              <w:numPr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2025年12月16日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72" w:beforeLines="30" w:after="72" w:afterLines="30" w:line="400" w:lineRule="exact"/>
              <w:ind w:left="108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DC439"/>
    <w:multiLevelType w:val="singleLevel"/>
    <w:tmpl w:val="4C8DC4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0B26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483505"/>
    <w:rsid w:val="01630EE9"/>
    <w:rsid w:val="020D090D"/>
    <w:rsid w:val="022140CB"/>
    <w:rsid w:val="02AA762D"/>
    <w:rsid w:val="02DA018C"/>
    <w:rsid w:val="03CA0871"/>
    <w:rsid w:val="03EE5963"/>
    <w:rsid w:val="04051239"/>
    <w:rsid w:val="046C750A"/>
    <w:rsid w:val="0478216E"/>
    <w:rsid w:val="04B072D4"/>
    <w:rsid w:val="05171224"/>
    <w:rsid w:val="05F575D4"/>
    <w:rsid w:val="061600EE"/>
    <w:rsid w:val="063B6430"/>
    <w:rsid w:val="06414674"/>
    <w:rsid w:val="064249C6"/>
    <w:rsid w:val="06581AF4"/>
    <w:rsid w:val="06824DC3"/>
    <w:rsid w:val="06B255BD"/>
    <w:rsid w:val="06EB0BBA"/>
    <w:rsid w:val="073267E9"/>
    <w:rsid w:val="07B471FE"/>
    <w:rsid w:val="07D77390"/>
    <w:rsid w:val="08641132"/>
    <w:rsid w:val="08940D0B"/>
    <w:rsid w:val="08F57ACE"/>
    <w:rsid w:val="09047D11"/>
    <w:rsid w:val="09186774"/>
    <w:rsid w:val="0945438F"/>
    <w:rsid w:val="0966277A"/>
    <w:rsid w:val="09DC0A30"/>
    <w:rsid w:val="0A333029"/>
    <w:rsid w:val="0A71587A"/>
    <w:rsid w:val="0B25541E"/>
    <w:rsid w:val="0B792C38"/>
    <w:rsid w:val="0BC42DA1"/>
    <w:rsid w:val="0BD065D0"/>
    <w:rsid w:val="0C28640C"/>
    <w:rsid w:val="0C4867C0"/>
    <w:rsid w:val="0C650BD6"/>
    <w:rsid w:val="0D0B777A"/>
    <w:rsid w:val="0D957270"/>
    <w:rsid w:val="0DE25B7D"/>
    <w:rsid w:val="0E90599A"/>
    <w:rsid w:val="0ED40902"/>
    <w:rsid w:val="0ED720CD"/>
    <w:rsid w:val="0F096F10"/>
    <w:rsid w:val="0F390735"/>
    <w:rsid w:val="0F933B9D"/>
    <w:rsid w:val="0FA45DAA"/>
    <w:rsid w:val="0FA964A5"/>
    <w:rsid w:val="0FE4089C"/>
    <w:rsid w:val="0FF7237E"/>
    <w:rsid w:val="100E1475"/>
    <w:rsid w:val="105A46BB"/>
    <w:rsid w:val="110C3C07"/>
    <w:rsid w:val="11FF19BD"/>
    <w:rsid w:val="12070CAE"/>
    <w:rsid w:val="12403D1B"/>
    <w:rsid w:val="12582B20"/>
    <w:rsid w:val="127F2161"/>
    <w:rsid w:val="129E4D32"/>
    <w:rsid w:val="12E017EF"/>
    <w:rsid w:val="1380268A"/>
    <w:rsid w:val="13CE5AEB"/>
    <w:rsid w:val="13F13588"/>
    <w:rsid w:val="145F688C"/>
    <w:rsid w:val="148B12E6"/>
    <w:rsid w:val="14A8633C"/>
    <w:rsid w:val="15DD2205"/>
    <w:rsid w:val="15FB468B"/>
    <w:rsid w:val="161A5018"/>
    <w:rsid w:val="165A18B8"/>
    <w:rsid w:val="168C5DC3"/>
    <w:rsid w:val="16B438BD"/>
    <w:rsid w:val="16EF3DAF"/>
    <w:rsid w:val="17065FEC"/>
    <w:rsid w:val="173619DD"/>
    <w:rsid w:val="17591B70"/>
    <w:rsid w:val="17A67110"/>
    <w:rsid w:val="18221B75"/>
    <w:rsid w:val="1864189B"/>
    <w:rsid w:val="18D73A7D"/>
    <w:rsid w:val="19297320"/>
    <w:rsid w:val="19557370"/>
    <w:rsid w:val="197A4F64"/>
    <w:rsid w:val="1A181B0C"/>
    <w:rsid w:val="1A4E1523"/>
    <w:rsid w:val="1A7E6258"/>
    <w:rsid w:val="1AF22E73"/>
    <w:rsid w:val="1B8B6070"/>
    <w:rsid w:val="1BD06B6A"/>
    <w:rsid w:val="1BE0016A"/>
    <w:rsid w:val="1C47450A"/>
    <w:rsid w:val="1C4C1CA3"/>
    <w:rsid w:val="1C633D09"/>
    <w:rsid w:val="1C6B44E3"/>
    <w:rsid w:val="1D7D523F"/>
    <w:rsid w:val="1D8F0333"/>
    <w:rsid w:val="1DBE04B0"/>
    <w:rsid w:val="1DE95394"/>
    <w:rsid w:val="1E05210A"/>
    <w:rsid w:val="1E0D0252"/>
    <w:rsid w:val="1EBF79AF"/>
    <w:rsid w:val="1EEE7042"/>
    <w:rsid w:val="1F4B189E"/>
    <w:rsid w:val="1F5F3A9B"/>
    <w:rsid w:val="1F782BDE"/>
    <w:rsid w:val="1FFE264A"/>
    <w:rsid w:val="20032679"/>
    <w:rsid w:val="20250841"/>
    <w:rsid w:val="20452C91"/>
    <w:rsid w:val="206C2914"/>
    <w:rsid w:val="20D64231"/>
    <w:rsid w:val="21004E0A"/>
    <w:rsid w:val="216F099D"/>
    <w:rsid w:val="21BC3427"/>
    <w:rsid w:val="21FE57EE"/>
    <w:rsid w:val="23317869"/>
    <w:rsid w:val="235061E8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4F5D66"/>
    <w:rsid w:val="296C128F"/>
    <w:rsid w:val="29791CCE"/>
    <w:rsid w:val="297A7E50"/>
    <w:rsid w:val="29BF079F"/>
    <w:rsid w:val="29EE0E64"/>
    <w:rsid w:val="2A273408"/>
    <w:rsid w:val="2A7B2EDB"/>
    <w:rsid w:val="2AC76ABE"/>
    <w:rsid w:val="2ACF7D27"/>
    <w:rsid w:val="2AF7181A"/>
    <w:rsid w:val="2C567FD4"/>
    <w:rsid w:val="2CAF6062"/>
    <w:rsid w:val="2CBC2F0D"/>
    <w:rsid w:val="2CFA7050"/>
    <w:rsid w:val="2D173798"/>
    <w:rsid w:val="2D356C58"/>
    <w:rsid w:val="2D752406"/>
    <w:rsid w:val="2DC378EB"/>
    <w:rsid w:val="2DE5106D"/>
    <w:rsid w:val="2E494294"/>
    <w:rsid w:val="2EF90F16"/>
    <w:rsid w:val="2F125C63"/>
    <w:rsid w:val="2F666780"/>
    <w:rsid w:val="2F6F7D2B"/>
    <w:rsid w:val="2FB6213D"/>
    <w:rsid w:val="2FFD0E93"/>
    <w:rsid w:val="301306B6"/>
    <w:rsid w:val="302C3D0A"/>
    <w:rsid w:val="30751371"/>
    <w:rsid w:val="30A532D8"/>
    <w:rsid w:val="30DF3357"/>
    <w:rsid w:val="32054C26"/>
    <w:rsid w:val="322E57C9"/>
    <w:rsid w:val="32A41A99"/>
    <w:rsid w:val="331134C5"/>
    <w:rsid w:val="33B2589D"/>
    <w:rsid w:val="33D53ED4"/>
    <w:rsid w:val="33DE31BB"/>
    <w:rsid w:val="33E81E5A"/>
    <w:rsid w:val="34441786"/>
    <w:rsid w:val="34D120DE"/>
    <w:rsid w:val="34D80120"/>
    <w:rsid w:val="353D61D5"/>
    <w:rsid w:val="35415CF9"/>
    <w:rsid w:val="356B2D84"/>
    <w:rsid w:val="357F2555"/>
    <w:rsid w:val="358931C8"/>
    <w:rsid w:val="36080591"/>
    <w:rsid w:val="364354F6"/>
    <w:rsid w:val="36EE59D9"/>
    <w:rsid w:val="374101FF"/>
    <w:rsid w:val="37555A58"/>
    <w:rsid w:val="383657B7"/>
    <w:rsid w:val="389C49C0"/>
    <w:rsid w:val="38B90269"/>
    <w:rsid w:val="39BC78F4"/>
    <w:rsid w:val="3A225A50"/>
    <w:rsid w:val="3A2F4608"/>
    <w:rsid w:val="3AD153F6"/>
    <w:rsid w:val="3B111C96"/>
    <w:rsid w:val="3B1B48C3"/>
    <w:rsid w:val="3BDE1E79"/>
    <w:rsid w:val="3C8A61A4"/>
    <w:rsid w:val="3CE22CBB"/>
    <w:rsid w:val="3D0870C9"/>
    <w:rsid w:val="3D5F1032"/>
    <w:rsid w:val="3DC47494"/>
    <w:rsid w:val="3E4A5C08"/>
    <w:rsid w:val="3E4E31FF"/>
    <w:rsid w:val="3EE37DED"/>
    <w:rsid w:val="3EF1250A"/>
    <w:rsid w:val="3F0C4A6A"/>
    <w:rsid w:val="3F512FA9"/>
    <w:rsid w:val="3F5B5BD6"/>
    <w:rsid w:val="3FB7862D"/>
    <w:rsid w:val="3FFD0985"/>
    <w:rsid w:val="40567DB0"/>
    <w:rsid w:val="40FF5CD2"/>
    <w:rsid w:val="42444AD8"/>
    <w:rsid w:val="42DB40B0"/>
    <w:rsid w:val="43727992"/>
    <w:rsid w:val="439873F8"/>
    <w:rsid w:val="43B71B0A"/>
    <w:rsid w:val="43C71A8C"/>
    <w:rsid w:val="43F403A7"/>
    <w:rsid w:val="449851D6"/>
    <w:rsid w:val="449B6576"/>
    <w:rsid w:val="44C9029A"/>
    <w:rsid w:val="44FA0589"/>
    <w:rsid w:val="456F4189"/>
    <w:rsid w:val="45A1630C"/>
    <w:rsid w:val="45A663E3"/>
    <w:rsid w:val="465670F7"/>
    <w:rsid w:val="465A2F8B"/>
    <w:rsid w:val="4665558C"/>
    <w:rsid w:val="4682613E"/>
    <w:rsid w:val="469F09AF"/>
    <w:rsid w:val="46BA7686"/>
    <w:rsid w:val="47121270"/>
    <w:rsid w:val="472D7E58"/>
    <w:rsid w:val="47835EAB"/>
    <w:rsid w:val="47906638"/>
    <w:rsid w:val="47AB5C99"/>
    <w:rsid w:val="47E14131"/>
    <w:rsid w:val="485D651B"/>
    <w:rsid w:val="48C06A4A"/>
    <w:rsid w:val="494D2A33"/>
    <w:rsid w:val="498B6799"/>
    <w:rsid w:val="49D56585"/>
    <w:rsid w:val="49FE5ADB"/>
    <w:rsid w:val="4A445BB8"/>
    <w:rsid w:val="4A9D7706"/>
    <w:rsid w:val="4B2038C4"/>
    <w:rsid w:val="4B756271"/>
    <w:rsid w:val="4C1C1A73"/>
    <w:rsid w:val="4C8E1CA8"/>
    <w:rsid w:val="4CD74C68"/>
    <w:rsid w:val="4CE865CF"/>
    <w:rsid w:val="4D6D36A4"/>
    <w:rsid w:val="4EC55959"/>
    <w:rsid w:val="4FD70F36"/>
    <w:rsid w:val="50342257"/>
    <w:rsid w:val="50B67FB7"/>
    <w:rsid w:val="50C8299F"/>
    <w:rsid w:val="50CA5A8F"/>
    <w:rsid w:val="510903EF"/>
    <w:rsid w:val="51F966D2"/>
    <w:rsid w:val="52B21B59"/>
    <w:rsid w:val="52EA12F3"/>
    <w:rsid w:val="53327727"/>
    <w:rsid w:val="536A5F90"/>
    <w:rsid w:val="53A72D40"/>
    <w:rsid w:val="53DF072C"/>
    <w:rsid w:val="53F137F4"/>
    <w:rsid w:val="541C5459"/>
    <w:rsid w:val="54316AAD"/>
    <w:rsid w:val="543A6906"/>
    <w:rsid w:val="54B5148C"/>
    <w:rsid w:val="55AC288F"/>
    <w:rsid w:val="56680AA6"/>
    <w:rsid w:val="567B6D4A"/>
    <w:rsid w:val="56850CBB"/>
    <w:rsid w:val="56921A85"/>
    <w:rsid w:val="57623B4D"/>
    <w:rsid w:val="57DD1426"/>
    <w:rsid w:val="57EC5EE9"/>
    <w:rsid w:val="58381C29"/>
    <w:rsid w:val="58AB1173"/>
    <w:rsid w:val="595B0854"/>
    <w:rsid w:val="595E6596"/>
    <w:rsid w:val="595F38FA"/>
    <w:rsid w:val="59A40218"/>
    <w:rsid w:val="59BE5287"/>
    <w:rsid w:val="5A666D76"/>
    <w:rsid w:val="5A7051BF"/>
    <w:rsid w:val="5AA90E03"/>
    <w:rsid w:val="5AC752A1"/>
    <w:rsid w:val="5AF70A51"/>
    <w:rsid w:val="5B0514E5"/>
    <w:rsid w:val="5B2253C2"/>
    <w:rsid w:val="5B5163B3"/>
    <w:rsid w:val="5B9E24B5"/>
    <w:rsid w:val="5BE251E0"/>
    <w:rsid w:val="5C89415A"/>
    <w:rsid w:val="5CF27722"/>
    <w:rsid w:val="5D467A6D"/>
    <w:rsid w:val="5D476B64"/>
    <w:rsid w:val="5E36363E"/>
    <w:rsid w:val="5E7922CB"/>
    <w:rsid w:val="5EAB42F7"/>
    <w:rsid w:val="5EAD2468"/>
    <w:rsid w:val="5EBD5B0D"/>
    <w:rsid w:val="5F105C3D"/>
    <w:rsid w:val="5F4F0E5B"/>
    <w:rsid w:val="5F681F1D"/>
    <w:rsid w:val="5F9335B0"/>
    <w:rsid w:val="5FB46F10"/>
    <w:rsid w:val="60067040"/>
    <w:rsid w:val="603269D2"/>
    <w:rsid w:val="60762418"/>
    <w:rsid w:val="608368E3"/>
    <w:rsid w:val="60FB46CB"/>
    <w:rsid w:val="612155A1"/>
    <w:rsid w:val="619E1C26"/>
    <w:rsid w:val="61A52BCA"/>
    <w:rsid w:val="61FFE166"/>
    <w:rsid w:val="622930FA"/>
    <w:rsid w:val="622E6ED9"/>
    <w:rsid w:val="62775FD3"/>
    <w:rsid w:val="62922E0D"/>
    <w:rsid w:val="62CC631F"/>
    <w:rsid w:val="62DA47CE"/>
    <w:rsid w:val="62E775FD"/>
    <w:rsid w:val="62EA6377"/>
    <w:rsid w:val="631D06CC"/>
    <w:rsid w:val="63500CFE"/>
    <w:rsid w:val="63587FF4"/>
    <w:rsid w:val="635F53E5"/>
    <w:rsid w:val="63BE5D15"/>
    <w:rsid w:val="64460353"/>
    <w:rsid w:val="646A4041"/>
    <w:rsid w:val="646C7CD0"/>
    <w:rsid w:val="647E189B"/>
    <w:rsid w:val="656569C2"/>
    <w:rsid w:val="65985B50"/>
    <w:rsid w:val="65A62C59"/>
    <w:rsid w:val="66A9405E"/>
    <w:rsid w:val="66BE682F"/>
    <w:rsid w:val="66CD4D5B"/>
    <w:rsid w:val="66E70103"/>
    <w:rsid w:val="67095496"/>
    <w:rsid w:val="677569FB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4B1DB7"/>
    <w:rsid w:val="6A4E61B3"/>
    <w:rsid w:val="6AEA32DC"/>
    <w:rsid w:val="6B6B01C8"/>
    <w:rsid w:val="6B8005EE"/>
    <w:rsid w:val="6BC04E8F"/>
    <w:rsid w:val="6C042FCD"/>
    <w:rsid w:val="6C7D68DC"/>
    <w:rsid w:val="6CC249AA"/>
    <w:rsid w:val="6CC24AB5"/>
    <w:rsid w:val="6CD472E6"/>
    <w:rsid w:val="6D082649"/>
    <w:rsid w:val="6D094746"/>
    <w:rsid w:val="6D6D6950"/>
    <w:rsid w:val="6D9271B2"/>
    <w:rsid w:val="6DC36570"/>
    <w:rsid w:val="6DE2733E"/>
    <w:rsid w:val="6DFD4599"/>
    <w:rsid w:val="6E0A1FF1"/>
    <w:rsid w:val="6E160D96"/>
    <w:rsid w:val="6E304C46"/>
    <w:rsid w:val="6E453CB7"/>
    <w:rsid w:val="6EC319C3"/>
    <w:rsid w:val="6F134790"/>
    <w:rsid w:val="6F285225"/>
    <w:rsid w:val="6F5B73A8"/>
    <w:rsid w:val="6FB371C8"/>
    <w:rsid w:val="6FD26F3F"/>
    <w:rsid w:val="70030B0E"/>
    <w:rsid w:val="7080699B"/>
    <w:rsid w:val="70AE50FA"/>
    <w:rsid w:val="70EB650A"/>
    <w:rsid w:val="70F4130B"/>
    <w:rsid w:val="71347EB1"/>
    <w:rsid w:val="713A4D9B"/>
    <w:rsid w:val="71842467"/>
    <w:rsid w:val="71867FE1"/>
    <w:rsid w:val="71B67774"/>
    <w:rsid w:val="71E01DE7"/>
    <w:rsid w:val="723914F7"/>
    <w:rsid w:val="72446028"/>
    <w:rsid w:val="72584610"/>
    <w:rsid w:val="72640322"/>
    <w:rsid w:val="73076EC0"/>
    <w:rsid w:val="730905A8"/>
    <w:rsid w:val="7399224D"/>
    <w:rsid w:val="73B14415"/>
    <w:rsid w:val="74210CA6"/>
    <w:rsid w:val="746E5488"/>
    <w:rsid w:val="74B17A6A"/>
    <w:rsid w:val="74C432FA"/>
    <w:rsid w:val="750F58D3"/>
    <w:rsid w:val="753F10F6"/>
    <w:rsid w:val="75422471"/>
    <w:rsid w:val="758006EA"/>
    <w:rsid w:val="7606301F"/>
    <w:rsid w:val="760B2F52"/>
    <w:rsid w:val="764A782F"/>
    <w:rsid w:val="76E71507"/>
    <w:rsid w:val="77101DD8"/>
    <w:rsid w:val="77E27A63"/>
    <w:rsid w:val="7819395D"/>
    <w:rsid w:val="788C25F5"/>
    <w:rsid w:val="791E4FA3"/>
    <w:rsid w:val="794C5FB4"/>
    <w:rsid w:val="79D858ED"/>
    <w:rsid w:val="79F72AA9"/>
    <w:rsid w:val="7A15284A"/>
    <w:rsid w:val="7B7A4F7D"/>
    <w:rsid w:val="7BF02C26"/>
    <w:rsid w:val="7C596A1E"/>
    <w:rsid w:val="7C923B05"/>
    <w:rsid w:val="7CCC5441"/>
    <w:rsid w:val="7CCD740C"/>
    <w:rsid w:val="7D034BDB"/>
    <w:rsid w:val="7D2F59D0"/>
    <w:rsid w:val="7D3F20B7"/>
    <w:rsid w:val="7D690EE2"/>
    <w:rsid w:val="7DD37FAE"/>
    <w:rsid w:val="7DD547CA"/>
    <w:rsid w:val="7DE22A43"/>
    <w:rsid w:val="7DFA4230"/>
    <w:rsid w:val="7E064983"/>
    <w:rsid w:val="7E6E5B25"/>
    <w:rsid w:val="7EE121A6"/>
    <w:rsid w:val="7F3D0160"/>
    <w:rsid w:val="7F3E1EFB"/>
    <w:rsid w:val="7FA77AA0"/>
    <w:rsid w:val="DFADC93D"/>
    <w:rsid w:val="FD7E5497"/>
    <w:rsid w:val="FFF3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widowControl/>
      <w:spacing w:line="360" w:lineRule="auto"/>
      <w:ind w:firstLine="200" w:firstLineChars="200"/>
      <w:outlineLvl w:val="3"/>
    </w:pPr>
    <w:rPr>
      <w:rFonts w:ascii="Times New Roman" w:hAnsi="Times New Roman" w:eastAsia="宋体" w:cs="Times New Roman (标题 CS)"/>
      <w:b/>
      <w:bCs/>
      <w:sz w:val="24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12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字符"/>
    <w:basedOn w:val="12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0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1">
    <w:name w:val="修订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修订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修订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修订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修订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修订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8">
    <w:name w:val="修订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1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1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1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1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修订1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修订1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5">
    <w:name w:val="修订1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1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修订1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8">
    <w:name w:val="修订1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9">
    <w:name w:val="修订2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0">
    <w:name w:val="修订2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1">
    <w:name w:val="修订2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2">
    <w:name w:val="修订2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3">
    <w:name w:val="修订2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4">
    <w:name w:val="大象正文"/>
    <w:basedOn w:val="5"/>
    <w:autoRedefine/>
    <w:qFormat/>
    <w:uiPriority w:val="0"/>
    <w:pPr>
      <w:widowControl/>
      <w:spacing w:before="30" w:beforeLines="30" w:after="30" w:afterLines="30" w:line="360" w:lineRule="auto"/>
      <w:ind w:firstLine="420" w:firstLineChars="200"/>
    </w:pPr>
    <w:rPr>
      <w:rFonts w:hint="eastAsia" w:ascii="Times New Roman" w:hAnsi="Times New Roman" w:eastAsia="宋体" w:cs="Arial"/>
      <w:sz w:val="24"/>
      <w:szCs w:val="21"/>
    </w:rPr>
  </w:style>
  <w:style w:type="paragraph" w:customStyle="1" w:styleId="45">
    <w:name w:val="修订2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6">
    <w:name w:val="修订2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7">
    <w:name w:val="修订2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8">
    <w:name w:val="修订28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9">
    <w:name w:val="修订29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0">
    <w:name w:val="修订30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1">
    <w:name w:val="Revision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102096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Pages>4</Pages>
  <Words>1976</Words>
  <Characters>2179</Characters>
  <Lines>14</Lines>
  <Paragraphs>4</Paragraphs>
  <TotalTime>484</TotalTime>
  <ScaleCrop>false</ScaleCrop>
  <LinksUpToDate>false</LinksUpToDate>
  <CharactersWithSpaces>2241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2022-06-03T20:33:00Z</dcterms:created>
  <dc:creator>jie.huang</dc:creator>
  <cp:lastModifiedBy>孙晓媛</cp:lastModifiedBy>
  <cp:lastPrinted>2024-05-24T08:57:00Z</cp:lastPrinted>
  <dcterms:modified xsi:type="dcterms:W3CDTF">2025-12-17T09:19:09Z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97D85897F92F472A92D9C6C683E27893_13</vt:lpwstr>
  </property>
</Properties>
</file>