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rsidP="00945376">
      <w:pPr>
        <w:keepNext/>
        <w:keepLines/>
        <w:spacing w:before="260" w:after="260" w:line="360" w:lineRule="auto"/>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CB7538">
            <w:pPr>
              <w:spacing w:line="360" w:lineRule="auto"/>
              <w:rPr>
                <w:rFonts w:ascii="宋体" w:hAnsi="宋体"/>
                <w:bCs/>
                <w:iCs/>
                <w:szCs w:val="21"/>
              </w:rPr>
            </w:pPr>
            <w:r w:rsidRPr="00F96370">
              <w:rPr>
                <w:rFonts w:ascii="宋体" w:hAnsi="宋体"/>
                <w:bCs/>
                <w:iCs/>
                <w:sz w:val="22"/>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F50931">
              <w:rPr>
                <w:rFonts w:ascii="宋体" w:hAnsi="宋体"/>
                <w:szCs w:val="21"/>
              </w:rPr>
              <w:t xml:space="preserve"> </w:t>
            </w:r>
            <w:r w:rsidR="00956679" w:rsidRPr="00F96370">
              <w:rPr>
                <w:rFonts w:ascii="宋体" w:hAnsi="宋体"/>
                <w:bCs/>
                <w:iCs/>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E00781"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956679" w:rsidRPr="00F96370">
              <w:rPr>
                <w:rFonts w:ascii="宋体" w:hAnsi="宋体"/>
                <w:bCs/>
                <w:iCs/>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956679">
            <w:pPr>
              <w:tabs>
                <w:tab w:val="left" w:pos="2731"/>
              </w:tabs>
              <w:spacing w:line="360" w:lineRule="auto"/>
              <w:rPr>
                <w:rFonts w:ascii="宋体" w:hAnsi="宋体"/>
                <w:bCs/>
                <w:iCs/>
                <w:szCs w:val="21"/>
              </w:rPr>
            </w:pPr>
            <w:r w:rsidRPr="00F96370">
              <w:rPr>
                <w:rFonts w:ascii="宋体" w:hAnsi="宋体"/>
                <w:szCs w:val="21"/>
              </w:rPr>
              <w:t>√</w:t>
            </w:r>
            <w:r w:rsidR="00646B40" w:rsidRPr="00F96370">
              <w:rPr>
                <w:rFonts w:ascii="宋体" w:hAnsi="宋体"/>
                <w:bCs/>
                <w:iCs/>
                <w:szCs w:val="21"/>
              </w:rPr>
              <w:t xml:space="preserve"> 其他（</w:t>
            </w:r>
            <w:r>
              <w:rPr>
                <w:rFonts w:ascii="宋体" w:hAnsi="宋体" w:hint="eastAsia"/>
                <w:bCs/>
                <w:iCs/>
                <w:szCs w:val="21"/>
              </w:rPr>
              <w:t>重大事项说明会</w:t>
            </w:r>
            <w:r w:rsidR="00646B40" w:rsidRPr="00F96370">
              <w:rPr>
                <w:rFonts w:ascii="宋体" w:hAnsi="宋体"/>
                <w:bCs/>
                <w:iCs/>
                <w:szCs w:val="21"/>
              </w:rPr>
              <w:t>）</w:t>
            </w:r>
            <w:r w:rsidR="00646B40"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E00781">
              <w:rPr>
                <w:kern w:val="0"/>
                <w:szCs w:val="21"/>
                <w:u w:val="single"/>
              </w:rPr>
              <w:t>025</w:t>
            </w:r>
            <w:r>
              <w:rPr>
                <w:rFonts w:hint="eastAsia"/>
                <w:kern w:val="0"/>
                <w:szCs w:val="21"/>
                <w:u w:val="single"/>
              </w:rPr>
              <w:t>年</w:t>
            </w:r>
            <w:r w:rsidR="00D058DA">
              <w:rPr>
                <w:kern w:val="0"/>
                <w:szCs w:val="21"/>
                <w:u w:val="single"/>
              </w:rPr>
              <w:t>1</w:t>
            </w:r>
            <w:r w:rsidR="000A2AE8">
              <w:rPr>
                <w:kern w:val="0"/>
                <w:szCs w:val="21"/>
                <w:u w:val="single"/>
              </w:rPr>
              <w:t>2</w:t>
            </w:r>
            <w:r>
              <w:rPr>
                <w:rFonts w:hint="eastAsia"/>
                <w:kern w:val="0"/>
                <w:szCs w:val="21"/>
                <w:u w:val="single"/>
              </w:rPr>
              <w:t>月</w:t>
            </w:r>
            <w:r w:rsidR="000A2AE8">
              <w:rPr>
                <w:kern w:val="0"/>
                <w:szCs w:val="21"/>
                <w:u w:val="single"/>
              </w:rPr>
              <w:t>1</w:t>
            </w:r>
            <w:r w:rsidR="00956679">
              <w:rPr>
                <w:kern w:val="0"/>
                <w:szCs w:val="21"/>
                <w:u w:val="single"/>
              </w:rPr>
              <w:t>8</w:t>
            </w:r>
            <w:r>
              <w:rPr>
                <w:rFonts w:hint="eastAsia"/>
                <w:kern w:val="0"/>
                <w:szCs w:val="21"/>
                <w:u w:val="single"/>
              </w:rPr>
              <w:t>日</w:t>
            </w:r>
          </w:p>
          <w:p w:rsidR="00190213" w:rsidRDefault="00956679" w:rsidP="00190213">
            <w:pPr>
              <w:widowControl/>
              <w:spacing w:line="360" w:lineRule="auto"/>
              <w:rPr>
                <w:kern w:val="0"/>
                <w:szCs w:val="21"/>
              </w:rPr>
            </w:pPr>
            <w:r>
              <w:rPr>
                <w:rFonts w:hint="eastAsia"/>
                <w:kern w:val="0"/>
                <w:szCs w:val="21"/>
              </w:rPr>
              <w:t>公开</w:t>
            </w:r>
            <w:r w:rsidR="002A1A5B">
              <w:rPr>
                <w:rFonts w:hint="eastAsia"/>
                <w:kern w:val="0"/>
                <w:szCs w:val="21"/>
              </w:rPr>
              <w:t>说明会</w:t>
            </w:r>
            <w:bookmarkStart w:id="0" w:name="_GoBack"/>
            <w:bookmarkEnd w:id="0"/>
          </w:p>
          <w:p w:rsidR="009A6443" w:rsidRPr="003F1C8C" w:rsidRDefault="009A6443" w:rsidP="000A2AE8">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6A4EF1" w:rsidP="00A103A7">
            <w:pPr>
              <w:spacing w:line="360" w:lineRule="auto"/>
              <w:rPr>
                <w:bCs/>
                <w:iCs/>
                <w:szCs w:val="21"/>
              </w:rPr>
            </w:pPr>
            <w:r>
              <w:rPr>
                <w:rFonts w:hint="eastAsia"/>
                <w:bCs/>
                <w:iCs/>
                <w:szCs w:val="21"/>
              </w:rPr>
              <w:t>2</w:t>
            </w:r>
            <w:r>
              <w:rPr>
                <w:bCs/>
                <w:iCs/>
                <w:szCs w:val="21"/>
              </w:rPr>
              <w:t>025</w:t>
            </w:r>
            <w:r>
              <w:rPr>
                <w:rFonts w:hint="eastAsia"/>
                <w:bCs/>
                <w:iCs/>
                <w:szCs w:val="21"/>
              </w:rPr>
              <w:t>年</w:t>
            </w:r>
            <w:r>
              <w:rPr>
                <w:bCs/>
                <w:iCs/>
                <w:szCs w:val="21"/>
              </w:rPr>
              <w:t>1</w:t>
            </w:r>
            <w:r w:rsidR="000A2AE8">
              <w:rPr>
                <w:bCs/>
                <w:iCs/>
                <w:szCs w:val="21"/>
              </w:rPr>
              <w:t>2</w:t>
            </w:r>
            <w:r>
              <w:rPr>
                <w:rFonts w:hint="eastAsia"/>
                <w:bCs/>
                <w:iCs/>
                <w:szCs w:val="21"/>
              </w:rPr>
              <w:t>月</w:t>
            </w:r>
            <w:r w:rsidR="000A2AE8">
              <w:rPr>
                <w:bCs/>
                <w:iCs/>
                <w:szCs w:val="21"/>
              </w:rPr>
              <w:t>1</w:t>
            </w:r>
            <w:r w:rsidR="00956679">
              <w:rPr>
                <w:bCs/>
                <w:iCs/>
                <w:szCs w:val="21"/>
              </w:rPr>
              <w:t>8</w:t>
            </w:r>
            <w:r>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53A97">
            <w:pPr>
              <w:spacing w:line="360" w:lineRule="auto"/>
              <w:rPr>
                <w:bCs/>
                <w:iCs/>
                <w:szCs w:val="21"/>
              </w:rPr>
            </w:pPr>
            <w:r>
              <w:rPr>
                <w:rFonts w:hint="eastAsia"/>
                <w:bCs/>
                <w:iCs/>
                <w:szCs w:val="21"/>
              </w:rPr>
              <w:t>线</w:t>
            </w:r>
            <w:r w:rsidR="008C0CF1">
              <w:rPr>
                <w:rFonts w:hint="eastAsia"/>
                <w:bCs/>
                <w:iCs/>
                <w:szCs w:val="21"/>
              </w:rPr>
              <w:t>上</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8C0CF1" w:rsidRDefault="008C0C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公司董事、董事会秘书</w:t>
            </w:r>
            <w:r w:rsidR="00972975">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人事行政高级副总裁</w:t>
            </w:r>
            <w:r>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石雯丽</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7941D3" w:rsidRPr="004C4429" w:rsidRDefault="007941D3" w:rsidP="004C4429">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）这六类处理器</w:t>
            </w:r>
            <w:r w:rsidRPr="007941D3">
              <w:rPr>
                <w:rFonts w:hint="eastAsia"/>
                <w:sz w:val="21"/>
                <w:szCs w:val="21"/>
              </w:rPr>
              <w:t>IP</w:t>
            </w:r>
            <w:r w:rsidRPr="007941D3">
              <w:rPr>
                <w:rFonts w:hint="eastAsia"/>
                <w:sz w:val="21"/>
                <w:szCs w:val="21"/>
              </w:rPr>
              <w:t>，以及</w:t>
            </w:r>
            <w:r w:rsidRPr="007941D3">
              <w:rPr>
                <w:rFonts w:hint="eastAsia"/>
                <w:sz w:val="21"/>
                <w:szCs w:val="21"/>
              </w:rPr>
              <w:t>1,600</w:t>
            </w:r>
            <w:r w:rsidRPr="007941D3">
              <w:rPr>
                <w:rFonts w:hint="eastAsia"/>
                <w:sz w:val="21"/>
                <w:szCs w:val="21"/>
              </w:rPr>
              <w:t>多个数模混合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r w:rsidRPr="004C4429">
              <w:rPr>
                <w:rFonts w:hint="eastAsia"/>
                <w:sz w:val="21"/>
                <w:szCs w:val="21"/>
              </w:rPr>
              <w:t>基于自有的</w:t>
            </w:r>
            <w:r w:rsidRPr="004C4429">
              <w:rPr>
                <w:sz w:val="21"/>
                <w:szCs w:val="21"/>
              </w:rPr>
              <w:t>IP</w:t>
            </w:r>
            <w:r w:rsidRPr="004C4429">
              <w:rPr>
                <w:sz w:val="21"/>
                <w:szCs w:val="21"/>
              </w:rPr>
              <w:t>，公司已拥有丰富的面向人工智</w:t>
            </w:r>
            <w:r w:rsidRPr="004C4429">
              <w:rPr>
                <w:sz w:val="21"/>
                <w:szCs w:val="21"/>
              </w:rPr>
              <w:lastRenderedPageBreak/>
              <w:t>能（</w:t>
            </w:r>
            <w:r w:rsidRPr="004C4429">
              <w:rPr>
                <w:sz w:val="21"/>
                <w:szCs w:val="21"/>
              </w:rPr>
              <w:t>AI</w:t>
            </w:r>
            <w:r w:rsidRPr="004C4429">
              <w:rPr>
                <w:sz w:val="21"/>
                <w:szCs w:val="21"/>
              </w:rPr>
              <w:t>）应用的软硬件芯片定制平台解决方案，涵盖如智能手表、</w:t>
            </w:r>
            <w:r w:rsidRPr="004C4429">
              <w:rPr>
                <w:sz w:val="21"/>
                <w:szCs w:val="21"/>
              </w:rPr>
              <w:t>AR/VR</w:t>
            </w:r>
            <w:r w:rsidRPr="004C4429">
              <w:rPr>
                <w:sz w:val="21"/>
                <w:szCs w:val="21"/>
              </w:rPr>
              <w:t>眼镜等实时在线（</w:t>
            </w:r>
            <w:r w:rsidRPr="004C4429">
              <w:rPr>
                <w:sz w:val="21"/>
                <w:szCs w:val="21"/>
              </w:rPr>
              <w:t>Always on</w:t>
            </w:r>
            <w:r w:rsidRPr="004C4429">
              <w:rPr>
                <w:sz w:val="21"/>
                <w:szCs w:val="21"/>
              </w:rPr>
              <w:t>）的轻量化空间计算设备，</w:t>
            </w:r>
            <w:r w:rsidRPr="004C4429">
              <w:rPr>
                <w:sz w:val="21"/>
                <w:szCs w:val="21"/>
              </w:rPr>
              <w:t>AI PC</w:t>
            </w:r>
            <w:r w:rsidRPr="004C4429">
              <w:rPr>
                <w:sz w:val="21"/>
                <w:szCs w:val="21"/>
              </w:rPr>
              <w:t>、</w:t>
            </w:r>
            <w:r w:rsidRPr="004C4429">
              <w:rPr>
                <w:sz w:val="21"/>
                <w:szCs w:val="21"/>
              </w:rPr>
              <w:t>AI</w:t>
            </w:r>
            <w:r w:rsidRPr="004C4429">
              <w:rPr>
                <w:sz w:val="21"/>
                <w:szCs w:val="21"/>
              </w:rPr>
              <w:t>手机、智慧汽车、机器人等高效率端侧计算设备，以及数据中心</w:t>
            </w:r>
            <w:r w:rsidRPr="004C4429">
              <w:rPr>
                <w:sz w:val="21"/>
                <w:szCs w:val="21"/>
              </w:rPr>
              <w:t>/</w:t>
            </w:r>
            <w:r w:rsidRPr="004C4429">
              <w:rPr>
                <w:sz w:val="21"/>
                <w:szCs w:val="21"/>
              </w:rPr>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7941D3" w:rsidRDefault="007941D3" w:rsidP="007941D3">
            <w:pPr>
              <w:spacing w:beforeLines="50" w:before="156" w:afterLines="50" w:after="156" w:line="360" w:lineRule="auto"/>
              <w:ind w:firstLineChars="200" w:firstLine="420"/>
            </w:pPr>
            <w:r w:rsidRPr="00193161">
              <w:rPr>
                <w:rFonts w:hint="eastAsia"/>
              </w:rPr>
              <w:t>芯原在传统</w:t>
            </w:r>
            <w:r w:rsidRPr="00193161">
              <w:t>CMOS</w:t>
            </w:r>
            <w:r w:rsidRPr="00193161">
              <w:t>、先进</w:t>
            </w:r>
            <w:r w:rsidRPr="00193161">
              <w:t>FinFET</w:t>
            </w:r>
            <w:r w:rsidRPr="00193161">
              <w:t>和</w:t>
            </w:r>
            <w:r w:rsidRPr="00193161">
              <w:t>FD-SOI</w:t>
            </w:r>
            <w:r w:rsidR="00EB7D9E">
              <w:t>等全球主流半导体工艺节点上都具有优秀的设计能力</w:t>
            </w:r>
            <w:r w:rsidRPr="00193161">
              <w:t>。此外，</w:t>
            </w:r>
            <w:r w:rsidR="009A6443" w:rsidRPr="009A6443">
              <w:rPr>
                <w:rFonts w:hint="eastAsia"/>
              </w:rPr>
              <w:t>根据</w:t>
            </w:r>
            <w:r w:rsidR="009A6443" w:rsidRPr="009A6443">
              <w:rPr>
                <w:rFonts w:hint="eastAsia"/>
              </w:rPr>
              <w:t>IPnest</w:t>
            </w:r>
            <w:r w:rsidR="009A6443" w:rsidRPr="009A6443">
              <w:rPr>
                <w:rFonts w:hint="eastAsia"/>
              </w:rPr>
              <w:t>在</w:t>
            </w:r>
            <w:r w:rsidR="009A6443" w:rsidRPr="009A6443">
              <w:rPr>
                <w:rFonts w:hint="eastAsia"/>
              </w:rPr>
              <w:t>2025</w:t>
            </w:r>
            <w:r w:rsidR="009A6443" w:rsidRPr="009A6443">
              <w:rPr>
                <w:rFonts w:hint="eastAsia"/>
              </w:rPr>
              <w:t>年的统计，从半导体</w:t>
            </w:r>
            <w:r w:rsidR="009A6443" w:rsidRPr="009A6443">
              <w:rPr>
                <w:rFonts w:hint="eastAsia"/>
              </w:rPr>
              <w:t>IP</w:t>
            </w:r>
            <w:r w:rsidR="009A6443" w:rsidRPr="009A6443">
              <w:rPr>
                <w:rFonts w:hint="eastAsia"/>
              </w:rPr>
              <w:t>销售收入角度，芯原是</w:t>
            </w:r>
            <w:r w:rsidR="009A6443" w:rsidRPr="009A6443">
              <w:rPr>
                <w:rFonts w:hint="eastAsia"/>
              </w:rPr>
              <w:t>2024</w:t>
            </w:r>
            <w:r w:rsidR="009A6443" w:rsidRPr="009A6443">
              <w:rPr>
                <w:rFonts w:hint="eastAsia"/>
              </w:rPr>
              <w:t>年中国大陆排名第一、全球排名第八的半导体</w:t>
            </w:r>
            <w:r w:rsidR="009A6443" w:rsidRPr="009A6443">
              <w:rPr>
                <w:rFonts w:hint="eastAsia"/>
              </w:rPr>
              <w:t>IP</w:t>
            </w:r>
            <w:r w:rsidR="009A6443" w:rsidRPr="009A6443">
              <w:rPr>
                <w:rFonts w:hint="eastAsia"/>
              </w:rPr>
              <w:t>授权服务提供商；</w:t>
            </w:r>
            <w:r w:rsidR="009A6443" w:rsidRPr="009A6443">
              <w:rPr>
                <w:rFonts w:hint="eastAsia"/>
              </w:rPr>
              <w:t>2024</w:t>
            </w:r>
            <w:r w:rsidR="009A6443" w:rsidRPr="009A6443">
              <w:rPr>
                <w:rFonts w:hint="eastAsia"/>
              </w:rPr>
              <w:t>年，芯原的知识产权授权使用费收入排名全球第六。根据</w:t>
            </w:r>
            <w:r w:rsidR="009A6443" w:rsidRPr="009A6443">
              <w:rPr>
                <w:rFonts w:hint="eastAsia"/>
              </w:rPr>
              <w:t>IPnest</w:t>
            </w:r>
            <w:r w:rsidR="009A6443" w:rsidRPr="009A6443">
              <w:rPr>
                <w:rFonts w:hint="eastAsia"/>
              </w:rPr>
              <w:t>的报告和企业公开数据，在全球排名前十的</w:t>
            </w:r>
            <w:r w:rsidR="009A6443" w:rsidRPr="009A6443">
              <w:rPr>
                <w:rFonts w:hint="eastAsia"/>
              </w:rPr>
              <w:t>IP</w:t>
            </w:r>
            <w:r w:rsidR="009A6443" w:rsidRPr="009A6443">
              <w:rPr>
                <w:rFonts w:hint="eastAsia"/>
              </w:rPr>
              <w:t>企业中，芯原的</w:t>
            </w:r>
            <w:r w:rsidR="009A6443" w:rsidRPr="009A6443">
              <w:rPr>
                <w:rFonts w:hint="eastAsia"/>
              </w:rPr>
              <w:t>IP</w:t>
            </w:r>
            <w:r w:rsidR="009A6443" w:rsidRPr="009A6443">
              <w:rPr>
                <w:rFonts w:hint="eastAsia"/>
              </w:rPr>
              <w:t>种类排名前二。</w:t>
            </w:r>
          </w:p>
          <w:p w:rsidR="008C0CF1" w:rsidRDefault="000A2AE8" w:rsidP="000A2AE8">
            <w:pPr>
              <w:spacing w:beforeLines="50" w:before="156" w:afterLines="50" w:after="156" w:line="360" w:lineRule="auto"/>
              <w:ind w:firstLineChars="200" w:firstLine="420"/>
              <w:rPr>
                <w:szCs w:val="21"/>
              </w:rPr>
            </w:pPr>
            <w:r w:rsidRPr="000A2AE8">
              <w:rPr>
                <w:rFonts w:hint="eastAsia"/>
                <w:szCs w:val="21"/>
              </w:rPr>
              <w:t>2025</w:t>
            </w:r>
            <w:r w:rsidRPr="000A2AE8">
              <w:rPr>
                <w:rFonts w:hint="eastAsia"/>
                <w:szCs w:val="21"/>
              </w:rPr>
              <w:t>年</w:t>
            </w:r>
            <w:r w:rsidRPr="000A2AE8">
              <w:rPr>
                <w:rFonts w:hint="eastAsia"/>
                <w:szCs w:val="21"/>
              </w:rPr>
              <w:t>12</w:t>
            </w:r>
            <w:r w:rsidRPr="000A2AE8">
              <w:rPr>
                <w:rFonts w:hint="eastAsia"/>
                <w:szCs w:val="21"/>
              </w:rPr>
              <w:t>月</w:t>
            </w:r>
            <w:r w:rsidRPr="000A2AE8">
              <w:rPr>
                <w:rFonts w:hint="eastAsia"/>
                <w:szCs w:val="21"/>
              </w:rPr>
              <w:t>12</w:t>
            </w:r>
            <w:r>
              <w:rPr>
                <w:rFonts w:hint="eastAsia"/>
                <w:szCs w:val="21"/>
              </w:rPr>
              <w:t>日</w:t>
            </w:r>
            <w:r w:rsidRPr="000A2AE8">
              <w:rPr>
                <w:rFonts w:hint="eastAsia"/>
                <w:szCs w:val="21"/>
              </w:rPr>
              <w:t>，芯原股份披露了《关于联合投资人共同对外投资暨收购逐点半导体的进展公告》，公司拟联合共同投资人对特殊目的公司天遂芯愿进行投资，并以天遂芯愿为收购主体收购逐点半导体的控制权</w:t>
            </w:r>
            <w:r>
              <w:rPr>
                <w:rFonts w:hint="eastAsia"/>
                <w:szCs w:val="21"/>
              </w:rPr>
              <w:t>。</w:t>
            </w:r>
            <w:r w:rsidRPr="000A2AE8">
              <w:rPr>
                <w:rFonts w:hint="eastAsia"/>
                <w:szCs w:val="21"/>
              </w:rPr>
              <w:t>公司</w:t>
            </w:r>
            <w:r>
              <w:rPr>
                <w:rFonts w:hint="eastAsia"/>
                <w:szCs w:val="21"/>
              </w:rPr>
              <w:t>已</w:t>
            </w:r>
            <w:r w:rsidRPr="000A2AE8">
              <w:rPr>
                <w:rFonts w:hint="eastAsia"/>
                <w:szCs w:val="21"/>
              </w:rPr>
              <w:t>与天遂芯愿、华芯鼎新（北京）股权投资基金（有限合伙）、上海国投先导集成电路私募投资基金合伙企业（有限合伙）、北京屹唐元创股权投资基金合伙企业（有限合伙）、北京芯创智造二期创业投资基金（有限合伙）和上海涵泽创业投资合伙企业（有限合伙）签署《关于天遂芯愿科技（上海）有限公司之增资协议》和《关于天遂芯愿科技（上海）</w:t>
            </w:r>
            <w:r w:rsidRPr="000A2AE8">
              <w:rPr>
                <w:rFonts w:hint="eastAsia"/>
                <w:szCs w:val="21"/>
              </w:rPr>
              <w:lastRenderedPageBreak/>
              <w:t>有限公司之股东协议》</w:t>
            </w:r>
            <w:r w:rsidR="00445DCC">
              <w:rPr>
                <w:rFonts w:hint="eastAsia"/>
                <w:szCs w:val="21"/>
              </w:rPr>
              <w:t>。</w:t>
            </w:r>
            <w:r w:rsidR="00445DCC" w:rsidRPr="00445DCC">
              <w:rPr>
                <w:rFonts w:hint="eastAsia"/>
                <w:szCs w:val="21"/>
              </w:rPr>
              <w:t>本次投资完成后，天遂芯愿的注册资本将变更为</w:t>
            </w:r>
            <w:r w:rsidR="00445DCC" w:rsidRPr="00445DCC">
              <w:rPr>
                <w:rFonts w:hint="eastAsia"/>
                <w:szCs w:val="21"/>
              </w:rPr>
              <w:t>95,000</w:t>
            </w:r>
            <w:r w:rsidR="00445DCC" w:rsidRPr="00445DCC">
              <w:rPr>
                <w:rFonts w:hint="eastAsia"/>
                <w:szCs w:val="21"/>
              </w:rPr>
              <w:t>万元，公司将持有天遂芯愿</w:t>
            </w:r>
            <w:r w:rsidR="00445DCC" w:rsidRPr="00445DCC">
              <w:rPr>
                <w:rFonts w:hint="eastAsia"/>
                <w:szCs w:val="21"/>
              </w:rPr>
              <w:t>40%</w:t>
            </w:r>
            <w:r w:rsidR="00445DCC" w:rsidRPr="00445DCC">
              <w:rPr>
                <w:rFonts w:hint="eastAsia"/>
                <w:szCs w:val="21"/>
              </w:rPr>
              <w:t>股权、成为天遂芯愿单一第一大股东，并将根据相关交易协议控制天遂芯愿的多数董事席位并享有对天遂芯愿的控制权。</w:t>
            </w:r>
          </w:p>
          <w:p w:rsidR="006E2C1D" w:rsidRPr="006E2C1D" w:rsidRDefault="006E2C1D" w:rsidP="006E2C1D">
            <w:pPr>
              <w:spacing w:beforeLines="50" w:before="156" w:afterLines="50" w:after="156" w:line="360" w:lineRule="auto"/>
              <w:ind w:firstLineChars="200" w:firstLine="420"/>
              <w:rPr>
                <w:szCs w:val="21"/>
              </w:rPr>
            </w:pPr>
            <w:r>
              <w:rPr>
                <w:rFonts w:hint="eastAsia"/>
                <w:szCs w:val="21"/>
              </w:rPr>
              <w:t>此外，公司</w:t>
            </w:r>
            <w:r w:rsidRPr="006E2C1D">
              <w:rPr>
                <w:rFonts w:hint="eastAsia"/>
                <w:szCs w:val="21"/>
              </w:rPr>
              <w:t>近日收到芯来智融管理层及交易对方关于终止发行股份及支付现金购买芯来智融</w:t>
            </w:r>
            <w:r w:rsidRPr="006E2C1D">
              <w:rPr>
                <w:rFonts w:hint="eastAsia"/>
                <w:szCs w:val="21"/>
              </w:rPr>
              <w:t>97.0070%</w:t>
            </w:r>
            <w:r w:rsidRPr="006E2C1D">
              <w:rPr>
                <w:rFonts w:hint="eastAsia"/>
                <w:szCs w:val="21"/>
              </w:rPr>
              <w:t>股权并募集配套资金的通知，并于</w:t>
            </w:r>
            <w:r w:rsidRPr="006E2C1D">
              <w:rPr>
                <w:rFonts w:hint="eastAsia"/>
                <w:szCs w:val="21"/>
              </w:rPr>
              <w:t>12</w:t>
            </w:r>
            <w:r w:rsidRPr="006E2C1D">
              <w:rPr>
                <w:rFonts w:hint="eastAsia"/>
                <w:szCs w:val="21"/>
              </w:rPr>
              <w:t>月</w:t>
            </w:r>
            <w:r w:rsidRPr="006E2C1D">
              <w:rPr>
                <w:rFonts w:hint="eastAsia"/>
                <w:szCs w:val="21"/>
              </w:rPr>
              <w:t>11</w:t>
            </w:r>
            <w:r w:rsidRPr="006E2C1D">
              <w:rPr>
                <w:rFonts w:hint="eastAsia"/>
                <w:szCs w:val="21"/>
              </w:rPr>
              <w:t>日召开董事会审议通过了《关于终止公司发行股份及支付现金购买资产并募集配套资金事项的议案》，经公司充分审慎研究，同意终止本次交易。本次终止重大资产重组事项不会对公司正常业务开展和生产经营活动造成不利影响，亦不存在损害公司及全体股东特别是中小股东利益的情形。未来，公司将继续强化在</w:t>
            </w:r>
            <w:r w:rsidRPr="006E2C1D">
              <w:rPr>
                <w:rFonts w:hint="eastAsia"/>
                <w:szCs w:val="21"/>
              </w:rPr>
              <w:t>RISC-V</w:t>
            </w:r>
            <w:r w:rsidRPr="006E2C1D">
              <w:rPr>
                <w:rFonts w:hint="eastAsia"/>
                <w:szCs w:val="21"/>
              </w:rPr>
              <w:t>领域的布局；作为芯来智融的股东，公司将与其保持并深化合作关系；同时，公司将继续扩大与多家</w:t>
            </w:r>
            <w:r w:rsidRPr="006E2C1D">
              <w:rPr>
                <w:rFonts w:hint="eastAsia"/>
                <w:szCs w:val="21"/>
              </w:rPr>
              <w:t>RISC-V IP</w:t>
            </w:r>
            <w:r w:rsidRPr="006E2C1D">
              <w:rPr>
                <w:rFonts w:hint="eastAsia"/>
                <w:szCs w:val="21"/>
              </w:rPr>
              <w:t>核供应商的合作，积极推动</w:t>
            </w:r>
            <w:r w:rsidRPr="006E2C1D">
              <w:rPr>
                <w:rFonts w:hint="eastAsia"/>
                <w:szCs w:val="21"/>
              </w:rPr>
              <w:t>RISC-V</w:t>
            </w:r>
            <w:r w:rsidRPr="006E2C1D">
              <w:rPr>
                <w:rFonts w:hint="eastAsia"/>
                <w:szCs w:val="21"/>
              </w:rPr>
              <w:t>生态体系在中国的快速发展。</w:t>
            </w:r>
          </w:p>
          <w:p w:rsidR="00445DCC" w:rsidRPr="00D4394D" w:rsidRDefault="00445DCC" w:rsidP="000A2AE8">
            <w:pPr>
              <w:spacing w:beforeLines="50" w:before="156" w:afterLines="50" w:after="156" w:line="360" w:lineRule="auto"/>
              <w:ind w:firstLineChars="200" w:firstLine="420"/>
              <w:rPr>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B914D2" w:rsidRDefault="00956679" w:rsidP="00B914D2">
            <w:pPr>
              <w:widowControl/>
              <w:spacing w:before="120" w:after="240" w:line="360" w:lineRule="auto"/>
              <w:rPr>
                <w:b/>
                <w:szCs w:val="21"/>
              </w:rPr>
            </w:pPr>
            <w:r>
              <w:rPr>
                <w:rFonts w:hint="eastAsia"/>
                <w:b/>
                <w:szCs w:val="21"/>
              </w:rPr>
              <w:t>问题：请问</w:t>
            </w:r>
            <w:r w:rsidRPr="00956679">
              <w:rPr>
                <w:rFonts w:hint="eastAsia"/>
                <w:b/>
                <w:szCs w:val="21"/>
              </w:rPr>
              <w:t>终止收购芯来智融，是否影响</w:t>
            </w:r>
            <w:r>
              <w:rPr>
                <w:rFonts w:hint="eastAsia"/>
                <w:b/>
                <w:szCs w:val="21"/>
              </w:rPr>
              <w:t>公司</w:t>
            </w:r>
            <w:r w:rsidRPr="00956679">
              <w:rPr>
                <w:rFonts w:hint="eastAsia"/>
                <w:b/>
                <w:szCs w:val="21"/>
              </w:rPr>
              <w:t>在</w:t>
            </w:r>
            <w:r w:rsidRPr="00956679">
              <w:rPr>
                <w:rFonts w:hint="eastAsia"/>
                <w:b/>
                <w:szCs w:val="21"/>
              </w:rPr>
              <w:t xml:space="preserve"> RISC-V</w:t>
            </w:r>
            <w:r w:rsidRPr="00956679">
              <w:rPr>
                <w:rFonts w:hint="eastAsia"/>
                <w:b/>
                <w:szCs w:val="21"/>
              </w:rPr>
              <w:t>生态体系中的核心地位？接下来公司在</w:t>
            </w:r>
            <w:r w:rsidRPr="00956679">
              <w:rPr>
                <w:rFonts w:hint="eastAsia"/>
                <w:b/>
                <w:szCs w:val="21"/>
              </w:rPr>
              <w:t xml:space="preserve">RISC-V </w:t>
            </w:r>
            <w:r w:rsidRPr="00956679">
              <w:rPr>
                <w:rFonts w:hint="eastAsia"/>
                <w:b/>
                <w:szCs w:val="21"/>
              </w:rPr>
              <w:t>领域的业务规划是</w:t>
            </w:r>
            <w:r w:rsidR="00A949BE">
              <w:rPr>
                <w:rFonts w:hint="eastAsia"/>
                <w:b/>
                <w:szCs w:val="21"/>
              </w:rPr>
              <w:t>什么</w:t>
            </w:r>
            <w:r w:rsidR="00B914D2" w:rsidRPr="00104933">
              <w:rPr>
                <w:rFonts w:hint="eastAsia"/>
                <w:b/>
                <w:szCs w:val="21"/>
              </w:rPr>
              <w:t>？</w:t>
            </w:r>
          </w:p>
          <w:p w:rsidR="00956679" w:rsidRPr="00956679" w:rsidRDefault="00B914D2" w:rsidP="00956679">
            <w:pPr>
              <w:pStyle w:val="005"/>
              <w:spacing w:before="156"/>
              <w:ind w:firstLine="420"/>
              <w:rPr>
                <w:rFonts w:hint="eastAsia"/>
                <w:sz w:val="21"/>
                <w:szCs w:val="21"/>
              </w:rPr>
            </w:pPr>
            <w:r>
              <w:rPr>
                <w:rFonts w:hint="eastAsia"/>
                <w:sz w:val="21"/>
                <w:szCs w:val="21"/>
              </w:rPr>
              <w:t>回复：</w:t>
            </w:r>
            <w:r w:rsidR="00956679" w:rsidRPr="00956679">
              <w:rPr>
                <w:rFonts w:hint="eastAsia"/>
                <w:sz w:val="21"/>
                <w:szCs w:val="21"/>
              </w:rPr>
              <w:t>公司将继续强化在</w:t>
            </w:r>
            <w:r w:rsidR="00956679" w:rsidRPr="00956679">
              <w:rPr>
                <w:rFonts w:hint="eastAsia"/>
                <w:sz w:val="21"/>
                <w:szCs w:val="21"/>
              </w:rPr>
              <w:t xml:space="preserve"> RISC-V</w:t>
            </w:r>
            <w:r w:rsidR="00956679" w:rsidRPr="00956679">
              <w:rPr>
                <w:rFonts w:hint="eastAsia"/>
                <w:sz w:val="21"/>
                <w:szCs w:val="21"/>
              </w:rPr>
              <w:t>领域的布局；作为芯来智融半导体科技（上海）有限公司的股东，公司将与其保持并深化合作关系；同时，公司将继续扩大与多家</w:t>
            </w:r>
            <w:r w:rsidR="00956679" w:rsidRPr="00956679">
              <w:rPr>
                <w:rFonts w:hint="eastAsia"/>
                <w:sz w:val="21"/>
                <w:szCs w:val="21"/>
              </w:rPr>
              <w:t xml:space="preserve"> RISC-V IP </w:t>
            </w:r>
            <w:r w:rsidR="00956679" w:rsidRPr="00956679">
              <w:rPr>
                <w:rFonts w:hint="eastAsia"/>
                <w:sz w:val="21"/>
                <w:szCs w:val="21"/>
              </w:rPr>
              <w:t>核供应商的合作，积极推动</w:t>
            </w:r>
            <w:r w:rsidR="00956679" w:rsidRPr="00956679">
              <w:rPr>
                <w:rFonts w:hint="eastAsia"/>
                <w:sz w:val="21"/>
                <w:szCs w:val="21"/>
              </w:rPr>
              <w:t xml:space="preserve">RISC-V </w:t>
            </w:r>
            <w:r w:rsidR="00956679" w:rsidRPr="00956679">
              <w:rPr>
                <w:rFonts w:hint="eastAsia"/>
                <w:sz w:val="21"/>
                <w:szCs w:val="21"/>
              </w:rPr>
              <w:t>生态体系在中国的快速发展。</w:t>
            </w:r>
          </w:p>
          <w:p w:rsidR="004C4429" w:rsidRDefault="00956679" w:rsidP="00956679">
            <w:pPr>
              <w:pStyle w:val="005"/>
              <w:spacing w:before="156"/>
              <w:ind w:firstLine="420"/>
              <w:rPr>
                <w:sz w:val="21"/>
                <w:szCs w:val="21"/>
              </w:rPr>
            </w:pPr>
            <w:r w:rsidRPr="00956679">
              <w:rPr>
                <w:rFonts w:hint="eastAsia"/>
                <w:sz w:val="21"/>
                <w:szCs w:val="21"/>
              </w:rPr>
              <w:t>作为上海开放处理器产业创新中心的发起单位及中国</w:t>
            </w:r>
            <w:r w:rsidRPr="00956679">
              <w:rPr>
                <w:rFonts w:hint="eastAsia"/>
                <w:sz w:val="21"/>
                <w:szCs w:val="21"/>
              </w:rPr>
              <w:t xml:space="preserve">RISC-V </w:t>
            </w:r>
            <w:r w:rsidRPr="00956679">
              <w:rPr>
                <w:rFonts w:hint="eastAsia"/>
                <w:sz w:val="21"/>
                <w:szCs w:val="21"/>
              </w:rPr>
              <w:t>产业联盟（</w:t>
            </w:r>
            <w:r w:rsidRPr="00956679">
              <w:rPr>
                <w:rFonts w:hint="eastAsia"/>
                <w:sz w:val="21"/>
                <w:szCs w:val="21"/>
              </w:rPr>
              <w:t>CRVIC</w:t>
            </w:r>
            <w:r w:rsidRPr="00956679">
              <w:rPr>
                <w:rFonts w:hint="eastAsia"/>
                <w:sz w:val="21"/>
                <w:szCs w:val="21"/>
              </w:rPr>
              <w:t>）的首任理事长单位，</w:t>
            </w:r>
            <w:r w:rsidRPr="00956679">
              <w:rPr>
                <w:rFonts w:hint="eastAsia"/>
                <w:sz w:val="21"/>
                <w:szCs w:val="21"/>
              </w:rPr>
              <w:t xml:space="preserve"> </w:t>
            </w:r>
            <w:r w:rsidRPr="00956679">
              <w:rPr>
                <w:rFonts w:hint="eastAsia"/>
                <w:sz w:val="21"/>
                <w:szCs w:val="21"/>
              </w:rPr>
              <w:t>公司以推动</w:t>
            </w:r>
            <w:r w:rsidRPr="00956679">
              <w:rPr>
                <w:rFonts w:hint="eastAsia"/>
                <w:sz w:val="21"/>
                <w:szCs w:val="21"/>
              </w:rPr>
              <w:t xml:space="preserve"> RISC-V </w:t>
            </w:r>
            <w:r w:rsidRPr="00956679">
              <w:rPr>
                <w:rFonts w:hint="eastAsia"/>
                <w:sz w:val="21"/>
                <w:szCs w:val="21"/>
              </w:rPr>
              <w:t>生态发展为切入点，坚持以“构建开放的</w:t>
            </w:r>
            <w:r w:rsidRPr="00956679">
              <w:rPr>
                <w:rFonts w:hint="eastAsia"/>
                <w:sz w:val="21"/>
                <w:szCs w:val="21"/>
              </w:rPr>
              <w:t xml:space="preserve"> RISC-V </w:t>
            </w:r>
            <w:r w:rsidRPr="00956679">
              <w:rPr>
                <w:rFonts w:hint="eastAsia"/>
                <w:sz w:val="21"/>
                <w:szCs w:val="21"/>
              </w:rPr>
              <w:t>硬件平台、</w:t>
            </w:r>
            <w:r w:rsidRPr="00956679">
              <w:rPr>
                <w:rFonts w:hint="eastAsia"/>
                <w:sz w:val="21"/>
                <w:szCs w:val="21"/>
              </w:rPr>
              <w:t xml:space="preserve"> </w:t>
            </w:r>
            <w:r w:rsidRPr="00956679">
              <w:rPr>
                <w:rFonts w:hint="eastAsia"/>
                <w:sz w:val="21"/>
                <w:szCs w:val="21"/>
              </w:rPr>
              <w:t>打造开源的</w:t>
            </w:r>
            <w:r w:rsidRPr="00956679">
              <w:rPr>
                <w:rFonts w:hint="eastAsia"/>
                <w:sz w:val="21"/>
                <w:szCs w:val="21"/>
              </w:rPr>
              <w:t xml:space="preserve"> RISC-V </w:t>
            </w:r>
            <w:r w:rsidRPr="00956679">
              <w:rPr>
                <w:rFonts w:hint="eastAsia"/>
                <w:sz w:val="21"/>
                <w:szCs w:val="21"/>
              </w:rPr>
              <w:t>软件生态”为理念，已积极布局</w:t>
            </w:r>
            <w:r w:rsidRPr="00956679">
              <w:rPr>
                <w:rFonts w:hint="eastAsia"/>
                <w:sz w:val="21"/>
                <w:szCs w:val="21"/>
              </w:rPr>
              <w:t xml:space="preserve"> RISC-V</w:t>
            </w:r>
            <w:r w:rsidRPr="00956679">
              <w:rPr>
                <w:rFonts w:hint="eastAsia"/>
                <w:sz w:val="21"/>
                <w:szCs w:val="21"/>
              </w:rPr>
              <w:t>行业超过七年。</w:t>
            </w:r>
            <w:r w:rsidRPr="00956679">
              <w:rPr>
                <w:rFonts w:hint="eastAsia"/>
                <w:sz w:val="21"/>
                <w:szCs w:val="21"/>
              </w:rPr>
              <w:t xml:space="preserve"> </w:t>
            </w:r>
            <w:r w:rsidRPr="00956679">
              <w:rPr>
                <w:rFonts w:hint="eastAsia"/>
                <w:sz w:val="21"/>
                <w:szCs w:val="21"/>
              </w:rPr>
              <w:t>由中国</w:t>
            </w:r>
            <w:r w:rsidRPr="00956679">
              <w:rPr>
                <w:rFonts w:hint="eastAsia"/>
                <w:sz w:val="21"/>
                <w:szCs w:val="21"/>
              </w:rPr>
              <w:t xml:space="preserve"> RISC-V </w:t>
            </w:r>
            <w:r w:rsidRPr="00956679">
              <w:rPr>
                <w:rFonts w:hint="eastAsia"/>
                <w:sz w:val="21"/>
                <w:szCs w:val="21"/>
              </w:rPr>
              <w:t>产业联盟和公司共同主办的滴水湖中国</w:t>
            </w:r>
            <w:r w:rsidRPr="00956679">
              <w:rPr>
                <w:rFonts w:hint="eastAsia"/>
                <w:sz w:val="21"/>
                <w:szCs w:val="21"/>
              </w:rPr>
              <w:t>RISC-V</w:t>
            </w:r>
            <w:r w:rsidRPr="00956679">
              <w:rPr>
                <w:rFonts w:hint="eastAsia"/>
                <w:sz w:val="21"/>
                <w:szCs w:val="21"/>
              </w:rPr>
              <w:t>产业论坛已经成功召开了四届，</w:t>
            </w:r>
            <w:r w:rsidRPr="00956679">
              <w:rPr>
                <w:rFonts w:hint="eastAsia"/>
                <w:sz w:val="21"/>
                <w:szCs w:val="21"/>
              </w:rPr>
              <w:t xml:space="preserve"> </w:t>
            </w:r>
            <w:r w:rsidRPr="00956679">
              <w:rPr>
                <w:rFonts w:hint="eastAsia"/>
                <w:sz w:val="21"/>
                <w:szCs w:val="21"/>
              </w:rPr>
              <w:t>每届会议集中发布十余款基于多家</w:t>
            </w:r>
            <w:r w:rsidRPr="00956679">
              <w:rPr>
                <w:rFonts w:hint="eastAsia"/>
                <w:sz w:val="21"/>
                <w:szCs w:val="21"/>
              </w:rPr>
              <w:t xml:space="preserve">RISC-V IP </w:t>
            </w:r>
            <w:r w:rsidRPr="00956679">
              <w:rPr>
                <w:rFonts w:hint="eastAsia"/>
                <w:sz w:val="21"/>
                <w:szCs w:val="21"/>
              </w:rPr>
              <w:t>核供应商、来自</w:t>
            </w:r>
            <w:r w:rsidRPr="00956679">
              <w:rPr>
                <w:rFonts w:hint="eastAsia"/>
                <w:sz w:val="21"/>
                <w:szCs w:val="21"/>
              </w:rPr>
              <w:lastRenderedPageBreak/>
              <w:t>不同本土企业的国产</w:t>
            </w:r>
            <w:r w:rsidRPr="00956679">
              <w:rPr>
                <w:rFonts w:hint="eastAsia"/>
                <w:sz w:val="21"/>
                <w:szCs w:val="21"/>
              </w:rPr>
              <w:t xml:space="preserve"> RISC-V</w:t>
            </w:r>
            <w:r w:rsidRPr="00956679">
              <w:rPr>
                <w:rFonts w:hint="eastAsia"/>
                <w:sz w:val="21"/>
                <w:szCs w:val="21"/>
              </w:rPr>
              <w:t>芯片新品，现已累计推广了</w:t>
            </w:r>
            <w:r w:rsidRPr="00956679">
              <w:rPr>
                <w:rFonts w:hint="eastAsia"/>
                <w:sz w:val="21"/>
                <w:szCs w:val="21"/>
              </w:rPr>
              <w:t>40</w:t>
            </w:r>
            <w:r w:rsidRPr="00956679">
              <w:rPr>
                <w:rFonts w:hint="eastAsia"/>
                <w:sz w:val="21"/>
                <w:szCs w:val="21"/>
              </w:rPr>
              <w:t>多款，广泛应用于消费电子、智能家居、可穿戴设备、通信、汽车、工业控制等多个领域。</w:t>
            </w:r>
          </w:p>
          <w:p w:rsidR="00B914D2" w:rsidRPr="00B914D2" w:rsidRDefault="00B914D2" w:rsidP="00B914D2">
            <w:pPr>
              <w:pStyle w:val="005"/>
              <w:spacing w:before="156"/>
              <w:ind w:firstLine="420"/>
              <w:rPr>
                <w:sz w:val="21"/>
                <w:szCs w:val="21"/>
              </w:rPr>
            </w:pPr>
          </w:p>
          <w:p w:rsidR="004C4429" w:rsidRDefault="004C4429" w:rsidP="004C4429">
            <w:pPr>
              <w:widowControl/>
              <w:spacing w:before="120" w:after="240" w:line="360" w:lineRule="auto"/>
              <w:rPr>
                <w:b/>
                <w:szCs w:val="21"/>
              </w:rPr>
            </w:pPr>
            <w:r>
              <w:rPr>
                <w:rFonts w:hint="eastAsia"/>
                <w:b/>
                <w:szCs w:val="21"/>
              </w:rPr>
              <w:t>问题：</w:t>
            </w:r>
            <w:r>
              <w:rPr>
                <w:b/>
                <w:szCs w:val="21"/>
              </w:rPr>
              <w:t xml:space="preserve"> </w:t>
            </w:r>
            <w:r>
              <w:rPr>
                <w:rFonts w:hint="eastAsia"/>
                <w:b/>
                <w:szCs w:val="21"/>
              </w:rPr>
              <w:t>请问</w:t>
            </w:r>
            <w:r w:rsidR="00956679" w:rsidRPr="00956679">
              <w:rPr>
                <w:rFonts w:hint="eastAsia"/>
                <w:b/>
                <w:szCs w:val="21"/>
              </w:rPr>
              <w:t>目前有多少车企在智驾方面与芯原合作？</w:t>
            </w:r>
          </w:p>
          <w:p w:rsidR="004C4429" w:rsidRDefault="004C4429" w:rsidP="004C4429">
            <w:pPr>
              <w:pStyle w:val="005"/>
              <w:spacing w:before="156"/>
              <w:ind w:firstLine="420"/>
              <w:rPr>
                <w:sz w:val="21"/>
                <w:szCs w:val="21"/>
              </w:rPr>
            </w:pPr>
            <w:r>
              <w:rPr>
                <w:rFonts w:hint="eastAsia"/>
                <w:sz w:val="21"/>
                <w:szCs w:val="21"/>
              </w:rPr>
              <w:t>回复：</w:t>
            </w:r>
            <w:r w:rsidR="00956679" w:rsidRPr="00956679">
              <w:rPr>
                <w:rFonts w:hint="eastAsia"/>
                <w:sz w:val="21"/>
                <w:szCs w:val="21"/>
              </w:rPr>
              <w:t>目前，公司已为某知名新能源汽车厂商提供基于</w:t>
            </w:r>
            <w:r w:rsidR="00956679" w:rsidRPr="00956679">
              <w:rPr>
                <w:rFonts w:hint="eastAsia"/>
                <w:sz w:val="21"/>
                <w:szCs w:val="21"/>
              </w:rPr>
              <w:t>5nm</w:t>
            </w:r>
            <w:r w:rsidR="00956679" w:rsidRPr="00956679">
              <w:rPr>
                <w:rFonts w:hint="eastAsia"/>
                <w:sz w:val="21"/>
                <w:szCs w:val="21"/>
              </w:rPr>
              <w:t>车规工艺制程的自动驾驶芯片定制服务，正在积极推进智慧出行领域</w:t>
            </w:r>
            <w:r w:rsidR="00956679" w:rsidRPr="00956679">
              <w:rPr>
                <w:rFonts w:hint="eastAsia"/>
                <w:sz w:val="21"/>
                <w:szCs w:val="21"/>
              </w:rPr>
              <w:t>Chiplet</w:t>
            </w:r>
            <w:r w:rsidR="00956679" w:rsidRPr="00956679">
              <w:rPr>
                <w:rFonts w:hint="eastAsia"/>
                <w:sz w:val="21"/>
                <w:szCs w:val="21"/>
              </w:rPr>
              <w:t>解决方案平台研发。基于上述技术布局，芯原正在与一系列汽车领域的关键客户进行深入合作。</w:t>
            </w:r>
            <w:r w:rsidR="00956679" w:rsidRPr="00956679">
              <w:rPr>
                <w:rFonts w:hint="eastAsia"/>
                <w:sz w:val="21"/>
                <w:szCs w:val="21"/>
              </w:rPr>
              <w:t>2025</w:t>
            </w:r>
            <w:r w:rsidR="00956679" w:rsidRPr="00956679">
              <w:rPr>
                <w:rFonts w:hint="eastAsia"/>
                <w:sz w:val="21"/>
                <w:szCs w:val="21"/>
              </w:rPr>
              <w:t>年前三季度，公司来自系统厂商、大型互联网公司、云服务提供商和车企等客户群体的收入占营业收入比重</w:t>
            </w:r>
            <w:r w:rsidR="00956679" w:rsidRPr="00956679">
              <w:rPr>
                <w:rFonts w:hint="eastAsia"/>
                <w:sz w:val="21"/>
                <w:szCs w:val="21"/>
              </w:rPr>
              <w:t>40.36%</w:t>
            </w:r>
            <w:r w:rsidR="00956679" w:rsidRPr="00956679">
              <w:rPr>
                <w:rFonts w:hint="eastAsia"/>
                <w:sz w:val="21"/>
                <w:szCs w:val="21"/>
              </w:rPr>
              <w:t>；公司</w:t>
            </w:r>
            <w:r w:rsidR="00956679" w:rsidRPr="00956679">
              <w:rPr>
                <w:rFonts w:hint="eastAsia"/>
                <w:sz w:val="21"/>
                <w:szCs w:val="21"/>
              </w:rPr>
              <w:t>2025</w:t>
            </w:r>
            <w:r w:rsidR="00956679" w:rsidRPr="00956679">
              <w:rPr>
                <w:rFonts w:hint="eastAsia"/>
                <w:sz w:val="21"/>
                <w:szCs w:val="21"/>
              </w:rPr>
              <w:t>年第三季度末在手订单中来自系统厂商、大型互联网公司、云服务提供商和车企等客户群体的订单占比为</w:t>
            </w:r>
            <w:r w:rsidR="00956679" w:rsidRPr="00956679">
              <w:rPr>
                <w:rFonts w:hint="eastAsia"/>
                <w:sz w:val="21"/>
                <w:szCs w:val="21"/>
              </w:rPr>
              <w:t>83.52%</w:t>
            </w:r>
            <w:r w:rsidR="00956679" w:rsidRPr="00956679">
              <w:rPr>
                <w:rFonts w:hint="eastAsia"/>
                <w:sz w:val="21"/>
                <w:szCs w:val="21"/>
              </w:rPr>
              <w:t>。</w:t>
            </w:r>
          </w:p>
          <w:p w:rsidR="00956679" w:rsidRDefault="00956679" w:rsidP="004C4429">
            <w:pPr>
              <w:pStyle w:val="005"/>
              <w:spacing w:before="156"/>
              <w:ind w:firstLine="420"/>
              <w:rPr>
                <w:rFonts w:hint="eastAsia"/>
                <w:sz w:val="21"/>
                <w:szCs w:val="21"/>
              </w:rPr>
            </w:pPr>
          </w:p>
          <w:p w:rsidR="004C4429" w:rsidRDefault="004C4429" w:rsidP="004C4429">
            <w:pPr>
              <w:widowControl/>
              <w:spacing w:before="120" w:after="240" w:line="360" w:lineRule="auto"/>
              <w:rPr>
                <w:b/>
                <w:szCs w:val="21"/>
              </w:rPr>
            </w:pPr>
            <w:r>
              <w:rPr>
                <w:rFonts w:hint="eastAsia"/>
                <w:b/>
                <w:szCs w:val="21"/>
              </w:rPr>
              <w:t>问题：</w:t>
            </w:r>
            <w:r w:rsidR="00956679" w:rsidRPr="00956679">
              <w:rPr>
                <w:rFonts w:hint="eastAsia"/>
                <w:b/>
                <w:szCs w:val="21"/>
              </w:rPr>
              <w:t>公司</w:t>
            </w:r>
            <w:r w:rsidR="00A949BE">
              <w:rPr>
                <w:rFonts w:hint="eastAsia"/>
                <w:b/>
                <w:szCs w:val="21"/>
              </w:rPr>
              <w:t>凭</w:t>
            </w:r>
            <w:r w:rsidR="00956679" w:rsidRPr="00956679">
              <w:rPr>
                <w:rFonts w:hint="eastAsia"/>
                <w:b/>
                <w:szCs w:val="21"/>
              </w:rPr>
              <w:t>借</w:t>
            </w:r>
            <w:r w:rsidR="00956679" w:rsidRPr="00956679">
              <w:rPr>
                <w:rFonts w:hint="eastAsia"/>
                <w:b/>
                <w:szCs w:val="21"/>
              </w:rPr>
              <w:t>AI</w:t>
            </w:r>
            <w:r w:rsidR="00956679" w:rsidRPr="00956679">
              <w:rPr>
                <w:rFonts w:hint="eastAsia"/>
                <w:b/>
                <w:szCs w:val="21"/>
              </w:rPr>
              <w:t>浪潮实现订单与市值高速增长，今年市值一度突破</w:t>
            </w:r>
            <w:r w:rsidR="00A949BE">
              <w:rPr>
                <w:rFonts w:hint="eastAsia"/>
                <w:b/>
                <w:szCs w:val="21"/>
              </w:rPr>
              <w:t>千亿大关，然而近期股价出现明显回落。请问未来公司在市值管理方面</w:t>
            </w:r>
            <w:r w:rsidR="00956679" w:rsidRPr="00956679">
              <w:rPr>
                <w:rFonts w:hint="eastAsia"/>
                <w:b/>
                <w:szCs w:val="21"/>
              </w:rPr>
              <w:t>有哪些具体举措来稳定股价波动，是否有相关的中长期市值目标可以与投资者分享？</w:t>
            </w:r>
          </w:p>
          <w:p w:rsidR="00234BC1" w:rsidRDefault="004C4429" w:rsidP="00110E96">
            <w:pPr>
              <w:pStyle w:val="005"/>
              <w:spacing w:before="156"/>
              <w:ind w:firstLine="420"/>
              <w:rPr>
                <w:sz w:val="21"/>
                <w:szCs w:val="21"/>
              </w:rPr>
            </w:pPr>
            <w:r>
              <w:rPr>
                <w:rFonts w:hint="eastAsia"/>
                <w:sz w:val="21"/>
                <w:szCs w:val="21"/>
              </w:rPr>
              <w:t>回复：</w:t>
            </w:r>
            <w:r w:rsidR="00956679" w:rsidRPr="00956679">
              <w:rPr>
                <w:rFonts w:hint="eastAsia"/>
                <w:sz w:val="21"/>
                <w:szCs w:val="21"/>
              </w:rPr>
              <w:t>基于对公司未来发展前景的信心和对公司价值的认可，公司制定了</w:t>
            </w:r>
            <w:r w:rsidR="00956679" w:rsidRPr="00956679">
              <w:rPr>
                <w:rFonts w:hint="eastAsia"/>
                <w:sz w:val="21"/>
                <w:szCs w:val="21"/>
              </w:rPr>
              <w:t>2025</w:t>
            </w:r>
            <w:r w:rsidR="00956679" w:rsidRPr="00956679">
              <w:rPr>
                <w:rFonts w:hint="eastAsia"/>
                <w:sz w:val="21"/>
                <w:szCs w:val="21"/>
              </w:rPr>
              <w:t>年度“提质增效重回报”行动方案，切实履行上市公司的责任和义务，进一步提升公司经营效率，构建良好的资本市场形象，共同促进科创板市场平稳运行，具体内容详见</w:t>
            </w:r>
            <w:r w:rsidR="00956679" w:rsidRPr="00956679">
              <w:rPr>
                <w:rFonts w:hint="eastAsia"/>
                <w:sz w:val="21"/>
                <w:szCs w:val="21"/>
              </w:rPr>
              <w:t>2025</w:t>
            </w:r>
            <w:r w:rsidR="00956679" w:rsidRPr="00956679">
              <w:rPr>
                <w:rFonts w:hint="eastAsia"/>
                <w:sz w:val="21"/>
                <w:szCs w:val="21"/>
              </w:rPr>
              <w:t>年</w:t>
            </w:r>
            <w:r w:rsidR="00956679" w:rsidRPr="00956679">
              <w:rPr>
                <w:rFonts w:hint="eastAsia"/>
                <w:sz w:val="21"/>
                <w:szCs w:val="21"/>
              </w:rPr>
              <w:t>4</w:t>
            </w:r>
            <w:r w:rsidR="00956679" w:rsidRPr="00956679">
              <w:rPr>
                <w:rFonts w:hint="eastAsia"/>
                <w:sz w:val="21"/>
                <w:szCs w:val="21"/>
              </w:rPr>
              <w:t>月</w:t>
            </w:r>
            <w:r w:rsidR="00956679" w:rsidRPr="00956679">
              <w:rPr>
                <w:rFonts w:hint="eastAsia"/>
                <w:sz w:val="21"/>
                <w:szCs w:val="21"/>
              </w:rPr>
              <w:t>26</w:t>
            </w:r>
            <w:r w:rsidR="00956679" w:rsidRPr="00956679">
              <w:rPr>
                <w:rFonts w:hint="eastAsia"/>
                <w:sz w:val="21"/>
                <w:szCs w:val="21"/>
              </w:rPr>
              <w:t>日公司于上海证券交易所网站（</w:t>
            </w:r>
            <w:r w:rsidR="00956679" w:rsidRPr="00956679">
              <w:rPr>
                <w:rFonts w:hint="eastAsia"/>
                <w:sz w:val="21"/>
                <w:szCs w:val="21"/>
              </w:rPr>
              <w:t>www.sse.com.cn</w:t>
            </w:r>
            <w:r w:rsidR="00956679" w:rsidRPr="00956679">
              <w:rPr>
                <w:rFonts w:hint="eastAsia"/>
                <w:sz w:val="21"/>
                <w:szCs w:val="21"/>
              </w:rPr>
              <w:t>）</w:t>
            </w:r>
            <w:r w:rsidR="00956679" w:rsidRPr="00956679">
              <w:rPr>
                <w:rFonts w:hint="eastAsia"/>
                <w:sz w:val="21"/>
                <w:szCs w:val="21"/>
              </w:rPr>
              <w:t xml:space="preserve"> </w:t>
            </w:r>
            <w:r w:rsidR="00956679" w:rsidRPr="00956679">
              <w:rPr>
                <w:rFonts w:hint="eastAsia"/>
                <w:sz w:val="21"/>
                <w:szCs w:val="21"/>
              </w:rPr>
              <w:t>披露的《</w:t>
            </w:r>
            <w:r w:rsidR="00956679" w:rsidRPr="00956679">
              <w:rPr>
                <w:rFonts w:hint="eastAsia"/>
                <w:sz w:val="21"/>
                <w:szCs w:val="21"/>
              </w:rPr>
              <w:t xml:space="preserve">2025 </w:t>
            </w:r>
            <w:r w:rsidR="00956679" w:rsidRPr="00956679">
              <w:rPr>
                <w:rFonts w:hint="eastAsia"/>
                <w:sz w:val="21"/>
                <w:szCs w:val="21"/>
              </w:rPr>
              <w:t>年度“提质增效重回报”行动方案》</w:t>
            </w:r>
            <w:r w:rsidR="00956679" w:rsidRPr="00956679">
              <w:rPr>
                <w:rFonts w:hint="eastAsia"/>
                <w:sz w:val="21"/>
                <w:szCs w:val="21"/>
              </w:rPr>
              <w:t xml:space="preserve"> </w:t>
            </w:r>
            <w:r w:rsidR="00956679" w:rsidRPr="00956679">
              <w:rPr>
                <w:rFonts w:hint="eastAsia"/>
                <w:sz w:val="21"/>
                <w:szCs w:val="21"/>
              </w:rPr>
              <w:t>。公司持续对</w:t>
            </w:r>
            <w:r w:rsidR="00956679" w:rsidRPr="00956679">
              <w:rPr>
                <w:rFonts w:hint="eastAsia"/>
                <w:sz w:val="21"/>
                <w:szCs w:val="21"/>
              </w:rPr>
              <w:t>2025</w:t>
            </w:r>
            <w:r w:rsidR="00956679" w:rsidRPr="00956679">
              <w:rPr>
                <w:rFonts w:hint="eastAsia"/>
                <w:sz w:val="21"/>
                <w:szCs w:val="21"/>
              </w:rPr>
              <w:t>年度“提质增效重回报”行动方案的具体措施进行评估，及时履行了信息披露义务。未来，公司将进一步提升经营管理水平，继续深耕主营业务，强化核心竞争力，巩固市场地位，优化盈利结构；公司管理层也将一如既往地致力于提升公司业绩和市场价值，为股东创造更多的投资回报。</w:t>
            </w:r>
          </w:p>
          <w:p w:rsidR="00956679" w:rsidRDefault="00956679" w:rsidP="00110E96">
            <w:pPr>
              <w:pStyle w:val="005"/>
              <w:spacing w:before="156"/>
              <w:ind w:firstLine="420"/>
              <w:rPr>
                <w:rFonts w:hint="eastAsia"/>
                <w:sz w:val="21"/>
                <w:szCs w:val="21"/>
              </w:rPr>
            </w:pPr>
          </w:p>
          <w:p w:rsidR="009A6443" w:rsidRDefault="009A6443" w:rsidP="00207772">
            <w:pPr>
              <w:widowControl/>
              <w:spacing w:before="120" w:after="240" w:line="360" w:lineRule="auto"/>
              <w:rPr>
                <w:b/>
                <w:szCs w:val="21"/>
              </w:rPr>
            </w:pPr>
            <w:r>
              <w:rPr>
                <w:rFonts w:hint="eastAsia"/>
                <w:b/>
                <w:szCs w:val="21"/>
              </w:rPr>
              <w:t>问题：</w:t>
            </w:r>
            <w:r w:rsidR="004C4429">
              <w:rPr>
                <w:b/>
                <w:szCs w:val="21"/>
              </w:rPr>
              <w:t xml:space="preserve"> </w:t>
            </w:r>
            <w:r w:rsidR="00956679">
              <w:rPr>
                <w:rFonts w:hint="eastAsia"/>
                <w:b/>
                <w:szCs w:val="21"/>
              </w:rPr>
              <w:t>公司</w:t>
            </w:r>
            <w:r w:rsidR="00956679" w:rsidRPr="00956679">
              <w:rPr>
                <w:rFonts w:hint="eastAsia"/>
                <w:b/>
                <w:szCs w:val="21"/>
              </w:rPr>
              <w:t>今年前三季度公司的营收数据非常强劲，请问第四季度公司在手订单及新增订单是否保持了强劲趋势？公司有哪些举措来稳定股价信心？</w:t>
            </w:r>
          </w:p>
          <w:p w:rsidR="00956679" w:rsidRPr="00956679" w:rsidRDefault="009A6443" w:rsidP="00956679">
            <w:pPr>
              <w:pStyle w:val="005"/>
              <w:spacing w:before="156"/>
              <w:ind w:firstLine="420"/>
              <w:rPr>
                <w:rFonts w:hint="eastAsia"/>
                <w:sz w:val="21"/>
                <w:szCs w:val="21"/>
              </w:rPr>
            </w:pPr>
            <w:r>
              <w:rPr>
                <w:rFonts w:hint="eastAsia"/>
                <w:sz w:val="21"/>
                <w:szCs w:val="21"/>
              </w:rPr>
              <w:t>回复：</w:t>
            </w:r>
            <w:r w:rsidR="00956679" w:rsidRPr="00956679">
              <w:rPr>
                <w:rFonts w:hint="eastAsia"/>
                <w:sz w:val="21"/>
                <w:szCs w:val="21"/>
              </w:rPr>
              <w:t>公司</w:t>
            </w:r>
            <w:r w:rsidR="00956679" w:rsidRPr="00956679">
              <w:rPr>
                <w:rFonts w:hint="eastAsia"/>
                <w:sz w:val="21"/>
                <w:szCs w:val="21"/>
              </w:rPr>
              <w:t>2025</w:t>
            </w:r>
            <w:r w:rsidR="00956679" w:rsidRPr="00956679">
              <w:rPr>
                <w:rFonts w:hint="eastAsia"/>
                <w:sz w:val="21"/>
                <w:szCs w:val="21"/>
              </w:rPr>
              <w:t>年第三季度公司新签订单</w:t>
            </w:r>
            <w:r w:rsidR="00956679" w:rsidRPr="00956679">
              <w:rPr>
                <w:rFonts w:hint="eastAsia"/>
                <w:sz w:val="21"/>
                <w:szCs w:val="21"/>
              </w:rPr>
              <w:t xml:space="preserve">15.93 </w:t>
            </w:r>
            <w:r w:rsidR="00956679" w:rsidRPr="00956679">
              <w:rPr>
                <w:rFonts w:hint="eastAsia"/>
                <w:sz w:val="21"/>
                <w:szCs w:val="21"/>
              </w:rPr>
              <w:t>亿元，同比大幅增长</w:t>
            </w:r>
            <w:r w:rsidR="00956679" w:rsidRPr="00956679">
              <w:rPr>
                <w:rFonts w:hint="eastAsia"/>
                <w:sz w:val="21"/>
                <w:szCs w:val="21"/>
              </w:rPr>
              <w:t xml:space="preserve"> 145.80%</w:t>
            </w:r>
            <w:r w:rsidR="00956679" w:rsidRPr="00956679">
              <w:rPr>
                <w:rFonts w:hint="eastAsia"/>
                <w:sz w:val="21"/>
                <w:szCs w:val="21"/>
              </w:rPr>
              <w:t>，其中</w:t>
            </w:r>
            <w:r w:rsidR="00956679" w:rsidRPr="00956679">
              <w:rPr>
                <w:rFonts w:hint="eastAsia"/>
                <w:sz w:val="21"/>
                <w:szCs w:val="21"/>
              </w:rPr>
              <w:t>AI</w:t>
            </w:r>
            <w:r w:rsidR="00956679" w:rsidRPr="00956679">
              <w:rPr>
                <w:rFonts w:hint="eastAsia"/>
                <w:sz w:val="21"/>
                <w:szCs w:val="21"/>
              </w:rPr>
              <w:t>算力相关的订单占比约</w:t>
            </w:r>
            <w:r w:rsidR="00956679" w:rsidRPr="00956679">
              <w:rPr>
                <w:rFonts w:hint="eastAsia"/>
                <w:sz w:val="21"/>
                <w:szCs w:val="21"/>
              </w:rPr>
              <w:t>65%</w:t>
            </w:r>
            <w:r w:rsidR="00956679" w:rsidRPr="00956679">
              <w:rPr>
                <w:rFonts w:hint="eastAsia"/>
                <w:sz w:val="21"/>
                <w:szCs w:val="21"/>
              </w:rPr>
              <w:t>。公司</w:t>
            </w:r>
            <w:r w:rsidR="00956679" w:rsidRPr="00956679">
              <w:rPr>
                <w:rFonts w:hint="eastAsia"/>
                <w:sz w:val="21"/>
                <w:szCs w:val="21"/>
              </w:rPr>
              <w:t>2025</w:t>
            </w:r>
            <w:r w:rsidR="00956679" w:rsidRPr="00956679">
              <w:rPr>
                <w:rFonts w:hint="eastAsia"/>
                <w:sz w:val="21"/>
                <w:szCs w:val="21"/>
              </w:rPr>
              <w:t>年前三季度新签订单</w:t>
            </w:r>
            <w:r w:rsidR="00956679" w:rsidRPr="00956679">
              <w:rPr>
                <w:rFonts w:hint="eastAsia"/>
                <w:sz w:val="21"/>
                <w:szCs w:val="21"/>
              </w:rPr>
              <w:t xml:space="preserve">32.49 </w:t>
            </w:r>
            <w:r w:rsidR="00956679" w:rsidRPr="00956679">
              <w:rPr>
                <w:rFonts w:hint="eastAsia"/>
                <w:sz w:val="21"/>
                <w:szCs w:val="21"/>
              </w:rPr>
              <w:t>亿元，已超过</w:t>
            </w:r>
            <w:r w:rsidR="00956679" w:rsidRPr="00956679">
              <w:rPr>
                <w:rFonts w:hint="eastAsia"/>
                <w:sz w:val="21"/>
                <w:szCs w:val="21"/>
              </w:rPr>
              <w:t>2024</w:t>
            </w:r>
            <w:r w:rsidR="00956679" w:rsidRPr="00956679">
              <w:rPr>
                <w:rFonts w:hint="eastAsia"/>
                <w:sz w:val="21"/>
                <w:szCs w:val="21"/>
              </w:rPr>
              <w:t>年全年新签订单水平。公司在手订单已连续八个季度保持高位，截至</w:t>
            </w:r>
            <w:r w:rsidR="00956679" w:rsidRPr="00956679">
              <w:rPr>
                <w:rFonts w:hint="eastAsia"/>
                <w:sz w:val="21"/>
                <w:szCs w:val="21"/>
              </w:rPr>
              <w:t xml:space="preserve"> 2025 </w:t>
            </w:r>
            <w:r w:rsidR="00956679" w:rsidRPr="00956679">
              <w:rPr>
                <w:rFonts w:hint="eastAsia"/>
                <w:sz w:val="21"/>
                <w:szCs w:val="21"/>
              </w:rPr>
              <w:t>年第三季度末在手订单金额为</w:t>
            </w:r>
            <w:r w:rsidR="00956679" w:rsidRPr="00956679">
              <w:rPr>
                <w:rFonts w:hint="eastAsia"/>
                <w:sz w:val="21"/>
                <w:szCs w:val="21"/>
              </w:rPr>
              <w:t>32.86</w:t>
            </w:r>
            <w:r w:rsidR="00956679" w:rsidRPr="00956679">
              <w:rPr>
                <w:rFonts w:hint="eastAsia"/>
                <w:sz w:val="21"/>
                <w:szCs w:val="21"/>
              </w:rPr>
              <w:t>亿元，持续创造历史新高。公司</w:t>
            </w:r>
            <w:r w:rsidR="00956679" w:rsidRPr="00956679">
              <w:rPr>
                <w:rFonts w:hint="eastAsia"/>
                <w:sz w:val="21"/>
                <w:szCs w:val="21"/>
              </w:rPr>
              <w:t>2025</w:t>
            </w:r>
            <w:r w:rsidR="00956679" w:rsidRPr="00956679">
              <w:rPr>
                <w:rFonts w:hint="eastAsia"/>
                <w:sz w:val="21"/>
                <w:szCs w:val="21"/>
              </w:rPr>
              <w:t>年第三季度末在手订单中，</w:t>
            </w:r>
            <w:r w:rsidR="00956679" w:rsidRPr="00956679">
              <w:rPr>
                <w:rFonts w:hint="eastAsia"/>
                <w:sz w:val="21"/>
                <w:szCs w:val="21"/>
              </w:rPr>
              <w:t xml:space="preserve"> </w:t>
            </w:r>
            <w:r w:rsidR="00956679" w:rsidRPr="00956679">
              <w:rPr>
                <w:rFonts w:hint="eastAsia"/>
                <w:sz w:val="21"/>
                <w:szCs w:val="21"/>
              </w:rPr>
              <w:t>预计一年内转化的比例约为</w:t>
            </w:r>
            <w:r w:rsidR="00956679" w:rsidRPr="00956679">
              <w:rPr>
                <w:rFonts w:hint="eastAsia"/>
                <w:sz w:val="21"/>
                <w:szCs w:val="21"/>
              </w:rPr>
              <w:t xml:space="preserve"> 80%</w:t>
            </w:r>
            <w:r w:rsidR="00956679" w:rsidRPr="00956679">
              <w:rPr>
                <w:rFonts w:hint="eastAsia"/>
                <w:sz w:val="21"/>
                <w:szCs w:val="21"/>
              </w:rPr>
              <w:t>，为公司未来营业收入增长提供了有力的保障。</w:t>
            </w:r>
          </w:p>
          <w:p w:rsidR="00BB2DED" w:rsidRDefault="00956679" w:rsidP="00956679">
            <w:pPr>
              <w:pStyle w:val="005"/>
              <w:spacing w:before="156"/>
              <w:ind w:firstLine="420"/>
              <w:rPr>
                <w:sz w:val="21"/>
                <w:szCs w:val="21"/>
              </w:rPr>
            </w:pPr>
            <w:r w:rsidRPr="00956679">
              <w:rPr>
                <w:rFonts w:hint="eastAsia"/>
                <w:sz w:val="21"/>
                <w:szCs w:val="21"/>
              </w:rPr>
              <w:t>二级市场的股价波动受到宏观经济环境、市场情绪等多种因素影响，请您注意投资风险。公司目前经营情况良好，未来，公司会继续深耕主营业务，夯实经营管理基础、优化盈利结构。公司管理层将一如既往地致力于提升公司业绩和市场价值，为股东创造更多的投资回报。</w:t>
            </w:r>
          </w:p>
          <w:p w:rsidR="00A949BE" w:rsidRDefault="00A949BE" w:rsidP="00956679">
            <w:pPr>
              <w:pStyle w:val="005"/>
              <w:spacing w:before="156"/>
              <w:ind w:firstLine="420"/>
              <w:rPr>
                <w:sz w:val="21"/>
                <w:szCs w:val="21"/>
              </w:rPr>
            </w:pPr>
          </w:p>
          <w:p w:rsidR="00A949BE" w:rsidRDefault="00A949BE" w:rsidP="00A949BE">
            <w:pPr>
              <w:widowControl/>
              <w:spacing w:before="120" w:after="240" w:line="360" w:lineRule="auto"/>
              <w:rPr>
                <w:b/>
                <w:szCs w:val="21"/>
              </w:rPr>
            </w:pPr>
            <w:r>
              <w:rPr>
                <w:rFonts w:hint="eastAsia"/>
                <w:b/>
                <w:szCs w:val="21"/>
              </w:rPr>
              <w:t>问题：</w:t>
            </w:r>
            <w:r>
              <w:rPr>
                <w:b/>
                <w:szCs w:val="21"/>
              </w:rPr>
              <w:t xml:space="preserve"> </w:t>
            </w:r>
            <w:r>
              <w:rPr>
                <w:rFonts w:hint="eastAsia"/>
                <w:b/>
                <w:szCs w:val="21"/>
              </w:rPr>
              <w:t>请问公司如何</w:t>
            </w:r>
            <w:r w:rsidRPr="00A949BE">
              <w:rPr>
                <w:rFonts w:hint="eastAsia"/>
                <w:b/>
                <w:szCs w:val="21"/>
              </w:rPr>
              <w:t>解读下当前国内</w:t>
            </w:r>
            <w:r w:rsidRPr="00A949BE">
              <w:rPr>
                <w:rFonts w:hint="eastAsia"/>
                <w:b/>
                <w:szCs w:val="21"/>
              </w:rPr>
              <w:t>ASIC</w:t>
            </w:r>
            <w:r w:rsidRPr="00A949BE">
              <w:rPr>
                <w:rFonts w:hint="eastAsia"/>
                <w:b/>
                <w:szCs w:val="21"/>
              </w:rPr>
              <w:t>定制芯片的渗透率及相应市场空间？</w:t>
            </w:r>
          </w:p>
          <w:p w:rsidR="00A949BE" w:rsidRPr="00A949BE" w:rsidRDefault="00A949BE" w:rsidP="00A949BE">
            <w:pPr>
              <w:pStyle w:val="005"/>
              <w:spacing w:before="156"/>
              <w:ind w:firstLine="420"/>
              <w:rPr>
                <w:rFonts w:hint="eastAsia"/>
                <w:sz w:val="21"/>
                <w:szCs w:val="21"/>
              </w:rPr>
            </w:pPr>
            <w:r>
              <w:rPr>
                <w:rFonts w:hint="eastAsia"/>
                <w:sz w:val="21"/>
                <w:szCs w:val="21"/>
              </w:rPr>
              <w:t>回复：</w:t>
            </w:r>
            <w:r w:rsidRPr="00A949BE">
              <w:rPr>
                <w:rFonts w:hint="eastAsia"/>
                <w:sz w:val="21"/>
                <w:szCs w:val="21"/>
              </w:rPr>
              <w:t>近年来，随着人工智能技术的快速发展，尤其是生成式人工智能（</w:t>
            </w:r>
            <w:r w:rsidRPr="00A949BE">
              <w:rPr>
                <w:rFonts w:hint="eastAsia"/>
                <w:sz w:val="21"/>
                <w:szCs w:val="21"/>
              </w:rPr>
              <w:t>AIGC</w:t>
            </w:r>
            <w:r w:rsidRPr="00A949BE">
              <w:rPr>
                <w:rFonts w:hint="eastAsia"/>
                <w:sz w:val="21"/>
                <w:szCs w:val="21"/>
              </w:rPr>
              <w:t>）模型的广泛应用，半导体产业迎来了高速增长期。</w:t>
            </w:r>
            <w:r w:rsidRPr="00A949BE">
              <w:rPr>
                <w:rFonts w:hint="eastAsia"/>
                <w:sz w:val="21"/>
                <w:szCs w:val="21"/>
              </w:rPr>
              <w:t>AI ASIC</w:t>
            </w:r>
            <w:r w:rsidRPr="00A949BE">
              <w:rPr>
                <w:rFonts w:hint="eastAsia"/>
                <w:sz w:val="21"/>
                <w:szCs w:val="21"/>
              </w:rPr>
              <w:t>凭借其定制化架构、高计算密度和低功耗特性，可以在特定场景中实现高性价比和低功耗，正成为市场增长的核心驱动力。系统厂商、大型互联网公司、云服务提供商和车企因成本、差异化竞争、创新性、掌握核心技术、供应链可控等原因，越来越多地开始设计自有品牌的芯片。这类企业因为芯片设计能力、资源和经验相对欠缺的原因，多寻求与芯片设计服务公司进行合作。</w:t>
            </w:r>
          </w:p>
          <w:p w:rsidR="00A949BE" w:rsidRDefault="00A949BE" w:rsidP="00A949BE">
            <w:pPr>
              <w:pStyle w:val="005"/>
              <w:spacing w:before="156"/>
              <w:ind w:firstLine="420"/>
              <w:rPr>
                <w:sz w:val="21"/>
                <w:szCs w:val="21"/>
              </w:rPr>
            </w:pPr>
            <w:r w:rsidRPr="00A949BE">
              <w:rPr>
                <w:rFonts w:hint="eastAsia"/>
                <w:sz w:val="21"/>
                <w:szCs w:val="21"/>
              </w:rPr>
              <w:lastRenderedPageBreak/>
              <w:t>芯原拥有先进的芯片定制技术、丰富的</w:t>
            </w:r>
            <w:r w:rsidRPr="00A949BE">
              <w:rPr>
                <w:rFonts w:hint="eastAsia"/>
                <w:sz w:val="21"/>
                <w:szCs w:val="21"/>
              </w:rPr>
              <w:t>IP</w:t>
            </w:r>
            <w:r w:rsidRPr="00A949BE">
              <w:rPr>
                <w:rFonts w:hint="eastAsia"/>
                <w:sz w:val="21"/>
                <w:szCs w:val="21"/>
              </w:rPr>
              <w:t>储备，延伸至软件和系统平台的设计能力，</w:t>
            </w:r>
            <w:r w:rsidRPr="00A949BE">
              <w:rPr>
                <w:rFonts w:hint="eastAsia"/>
                <w:sz w:val="21"/>
                <w:szCs w:val="21"/>
              </w:rPr>
              <w:t xml:space="preserve"> </w:t>
            </w:r>
            <w:r w:rsidRPr="00A949BE">
              <w:rPr>
                <w:rFonts w:hint="eastAsia"/>
                <w:sz w:val="21"/>
                <w:szCs w:val="21"/>
              </w:rPr>
              <w:t>以及长期服务各类客户的经验积累，成为了系统厂商、互联网公司、云服务提供商和车企首选的芯片设计服务合作伙伴之一，服务的公司包括三星、谷歌、亚马逊、微软、百度、腾讯、阿里巴巴等国际领先企业。</w:t>
            </w:r>
            <w:r w:rsidRPr="00A949BE">
              <w:rPr>
                <w:rFonts w:hint="eastAsia"/>
                <w:sz w:val="21"/>
                <w:szCs w:val="21"/>
              </w:rPr>
              <w:t xml:space="preserve">2025 </w:t>
            </w:r>
            <w:r w:rsidRPr="00A949BE">
              <w:rPr>
                <w:rFonts w:hint="eastAsia"/>
                <w:sz w:val="21"/>
                <w:szCs w:val="21"/>
              </w:rPr>
              <w:t>年前三季度，公司来自系统厂商、大型互联网公司、云服务提供商和车企等客户群体的收入占营业收入比重</w:t>
            </w:r>
            <w:r w:rsidRPr="00A949BE">
              <w:rPr>
                <w:rFonts w:hint="eastAsia"/>
                <w:sz w:val="21"/>
                <w:szCs w:val="21"/>
              </w:rPr>
              <w:t xml:space="preserve"> 40.36%</w:t>
            </w:r>
            <w:r w:rsidRPr="00A949BE">
              <w:rPr>
                <w:rFonts w:hint="eastAsia"/>
                <w:sz w:val="21"/>
                <w:szCs w:val="21"/>
              </w:rPr>
              <w:t>；公司</w:t>
            </w:r>
            <w:r w:rsidRPr="00A949BE">
              <w:rPr>
                <w:rFonts w:hint="eastAsia"/>
                <w:sz w:val="21"/>
                <w:szCs w:val="21"/>
              </w:rPr>
              <w:t>2025</w:t>
            </w:r>
            <w:r w:rsidRPr="00A949BE">
              <w:rPr>
                <w:rFonts w:hint="eastAsia"/>
                <w:sz w:val="21"/>
                <w:szCs w:val="21"/>
              </w:rPr>
              <w:t>年第三季度末在手订单中来自系统厂商、大型互联网公司、云服务提供商和车企等客户群体的订单占比为</w:t>
            </w:r>
            <w:r w:rsidRPr="00A949BE">
              <w:rPr>
                <w:rFonts w:hint="eastAsia"/>
                <w:sz w:val="21"/>
                <w:szCs w:val="21"/>
              </w:rPr>
              <w:t xml:space="preserve"> 83.52%</w:t>
            </w:r>
            <w:r w:rsidRPr="00A949BE">
              <w:rPr>
                <w:rFonts w:hint="eastAsia"/>
                <w:sz w:val="21"/>
                <w:szCs w:val="21"/>
              </w:rPr>
              <w:t>。</w:t>
            </w:r>
          </w:p>
          <w:p w:rsidR="00A949BE" w:rsidRDefault="00A949BE" w:rsidP="00A949BE">
            <w:pPr>
              <w:pStyle w:val="005"/>
              <w:spacing w:before="156"/>
              <w:ind w:firstLine="420"/>
              <w:rPr>
                <w:sz w:val="21"/>
                <w:szCs w:val="21"/>
              </w:rPr>
            </w:pPr>
          </w:p>
          <w:p w:rsidR="00A949BE" w:rsidRDefault="00A949BE" w:rsidP="00A949BE">
            <w:pPr>
              <w:widowControl/>
              <w:spacing w:before="120" w:after="240" w:line="360" w:lineRule="auto"/>
              <w:rPr>
                <w:b/>
                <w:szCs w:val="21"/>
              </w:rPr>
            </w:pPr>
            <w:r>
              <w:rPr>
                <w:rFonts w:hint="eastAsia"/>
                <w:b/>
                <w:szCs w:val="21"/>
              </w:rPr>
              <w:t>问题：</w:t>
            </w:r>
            <w:r w:rsidRPr="00A949BE">
              <w:rPr>
                <w:rFonts w:hint="eastAsia"/>
                <w:b/>
                <w:szCs w:val="21"/>
              </w:rPr>
              <w:t>请问公司的端侧解决方案有哪些核心竞争力，近期除了与谷歌合作的</w:t>
            </w:r>
            <w:r w:rsidRPr="00A949BE">
              <w:rPr>
                <w:rFonts w:hint="eastAsia"/>
                <w:b/>
                <w:szCs w:val="21"/>
              </w:rPr>
              <w:t>Coral NPU</w:t>
            </w:r>
            <w:r w:rsidRPr="00A949BE">
              <w:rPr>
                <w:rFonts w:hint="eastAsia"/>
                <w:b/>
                <w:szCs w:val="21"/>
              </w:rPr>
              <w:t>外，还有哪些值得关注的重大进展</w:t>
            </w:r>
            <w:r w:rsidRPr="00A949BE">
              <w:rPr>
                <w:rFonts w:hint="eastAsia"/>
                <w:b/>
                <w:szCs w:val="21"/>
              </w:rPr>
              <w:t>？</w:t>
            </w:r>
          </w:p>
          <w:p w:rsidR="00A949BE" w:rsidRDefault="00A949BE" w:rsidP="00A949BE">
            <w:pPr>
              <w:pStyle w:val="005"/>
              <w:spacing w:before="156"/>
              <w:ind w:firstLine="420"/>
              <w:rPr>
                <w:sz w:val="21"/>
                <w:szCs w:val="21"/>
              </w:rPr>
            </w:pPr>
            <w:r>
              <w:rPr>
                <w:rFonts w:hint="eastAsia"/>
                <w:sz w:val="21"/>
                <w:szCs w:val="21"/>
              </w:rPr>
              <w:t>回复：</w:t>
            </w:r>
            <w:r w:rsidRPr="00A949BE">
              <w:rPr>
                <w:rFonts w:hint="eastAsia"/>
                <w:sz w:val="21"/>
                <w:szCs w:val="21"/>
              </w:rPr>
              <w:t>基于自有的</w:t>
            </w:r>
            <w:r w:rsidRPr="00A949BE">
              <w:rPr>
                <w:rFonts w:hint="eastAsia"/>
                <w:sz w:val="21"/>
                <w:szCs w:val="21"/>
              </w:rPr>
              <w:t>IP</w:t>
            </w:r>
            <w:r w:rsidRPr="00A949BE">
              <w:rPr>
                <w:rFonts w:hint="eastAsia"/>
                <w:sz w:val="21"/>
                <w:szCs w:val="21"/>
              </w:rPr>
              <w:t>，公司已拥有丰富的面向人工智能（</w:t>
            </w:r>
            <w:r w:rsidRPr="00A949BE">
              <w:rPr>
                <w:rFonts w:hint="eastAsia"/>
                <w:sz w:val="21"/>
                <w:szCs w:val="21"/>
              </w:rPr>
              <w:t>AI</w:t>
            </w:r>
            <w:r w:rsidRPr="00A949BE">
              <w:rPr>
                <w:rFonts w:hint="eastAsia"/>
                <w:sz w:val="21"/>
                <w:szCs w:val="21"/>
              </w:rPr>
              <w:t>）应用的软硬件芯片定制平台解决方案，涵盖如智能手表、</w:t>
            </w:r>
            <w:r w:rsidRPr="00A949BE">
              <w:rPr>
                <w:rFonts w:hint="eastAsia"/>
                <w:sz w:val="21"/>
                <w:szCs w:val="21"/>
              </w:rPr>
              <w:t>AR/VR</w:t>
            </w:r>
            <w:r w:rsidRPr="00A949BE">
              <w:rPr>
                <w:rFonts w:hint="eastAsia"/>
                <w:sz w:val="21"/>
                <w:szCs w:val="21"/>
              </w:rPr>
              <w:t>眼镜等实时在线（</w:t>
            </w:r>
            <w:r w:rsidRPr="00A949BE">
              <w:rPr>
                <w:rFonts w:hint="eastAsia"/>
                <w:sz w:val="21"/>
                <w:szCs w:val="21"/>
              </w:rPr>
              <w:t>Always on</w:t>
            </w:r>
            <w:r w:rsidRPr="00A949BE">
              <w:rPr>
                <w:rFonts w:hint="eastAsia"/>
                <w:sz w:val="21"/>
                <w:szCs w:val="21"/>
              </w:rPr>
              <w:t>）的轻量化空间计算设备，</w:t>
            </w:r>
            <w:r w:rsidRPr="00A949BE">
              <w:rPr>
                <w:rFonts w:hint="eastAsia"/>
                <w:sz w:val="21"/>
                <w:szCs w:val="21"/>
              </w:rPr>
              <w:t>AI PC</w:t>
            </w:r>
            <w:r w:rsidRPr="00A949BE">
              <w:rPr>
                <w:rFonts w:hint="eastAsia"/>
                <w:sz w:val="21"/>
                <w:szCs w:val="21"/>
              </w:rPr>
              <w:t>、</w:t>
            </w:r>
            <w:r w:rsidRPr="00A949BE">
              <w:rPr>
                <w:rFonts w:hint="eastAsia"/>
                <w:sz w:val="21"/>
                <w:szCs w:val="21"/>
              </w:rPr>
              <w:t>AI</w:t>
            </w:r>
            <w:r w:rsidRPr="00A949BE">
              <w:rPr>
                <w:rFonts w:hint="eastAsia"/>
                <w:sz w:val="21"/>
                <w:szCs w:val="21"/>
              </w:rPr>
              <w:t>手机、智慧汽车、机器人等高效率端侧计算设备，以及数据中心</w:t>
            </w:r>
            <w:r w:rsidRPr="00A949BE">
              <w:rPr>
                <w:rFonts w:hint="eastAsia"/>
                <w:sz w:val="21"/>
                <w:szCs w:val="21"/>
              </w:rPr>
              <w:t>/</w:t>
            </w:r>
            <w:r w:rsidRPr="00A949BE">
              <w:rPr>
                <w:rFonts w:hint="eastAsia"/>
                <w:sz w:val="21"/>
                <w:szCs w:val="21"/>
              </w:rPr>
              <w:t>服务器等高性能云侧计算设备。在端侧，我们积极布局智慧汽车、</w:t>
            </w:r>
            <w:r w:rsidRPr="00A949BE">
              <w:rPr>
                <w:rFonts w:hint="eastAsia"/>
                <w:sz w:val="21"/>
                <w:szCs w:val="21"/>
              </w:rPr>
              <w:t>AR/VR</w:t>
            </w:r>
            <w:r w:rsidRPr="00A949BE">
              <w:rPr>
                <w:rFonts w:hint="eastAsia"/>
                <w:sz w:val="21"/>
                <w:szCs w:val="21"/>
              </w:rPr>
              <w:t>等增量市场，已经为多家国际行业巨头客户提供了技术和服务。目前，集成了芯原</w:t>
            </w:r>
            <w:r w:rsidRPr="00A949BE">
              <w:rPr>
                <w:rFonts w:hint="eastAsia"/>
                <w:sz w:val="21"/>
                <w:szCs w:val="21"/>
              </w:rPr>
              <w:t>NPU IP</w:t>
            </w:r>
            <w:r w:rsidRPr="00A949BE">
              <w:rPr>
                <w:rFonts w:hint="eastAsia"/>
                <w:sz w:val="21"/>
                <w:szCs w:val="21"/>
              </w:rPr>
              <w:t>的人工智能（</w:t>
            </w:r>
            <w:r w:rsidRPr="00A949BE">
              <w:rPr>
                <w:rFonts w:hint="eastAsia"/>
                <w:sz w:val="21"/>
                <w:szCs w:val="21"/>
              </w:rPr>
              <w:t>AI</w:t>
            </w:r>
            <w:r w:rsidRPr="00A949BE">
              <w:rPr>
                <w:rFonts w:hint="eastAsia"/>
                <w:sz w:val="21"/>
                <w:szCs w:val="21"/>
              </w:rPr>
              <w:t>）类芯片已在全球范围内出货近</w:t>
            </w:r>
            <w:r w:rsidRPr="00A949BE">
              <w:rPr>
                <w:rFonts w:hint="eastAsia"/>
                <w:sz w:val="21"/>
                <w:szCs w:val="21"/>
              </w:rPr>
              <w:t>2</w:t>
            </w:r>
            <w:r w:rsidRPr="00A949BE">
              <w:rPr>
                <w:rFonts w:hint="eastAsia"/>
                <w:sz w:val="21"/>
                <w:szCs w:val="21"/>
              </w:rPr>
              <w:t>亿颗，主要应用于物联网、可穿戴设备、智慧电视、智慧家居、安防监控、服务器、汽车电子、智能手机、平板电脑、智慧医疗等</w:t>
            </w:r>
            <w:r w:rsidRPr="00A949BE">
              <w:rPr>
                <w:rFonts w:hint="eastAsia"/>
                <w:sz w:val="21"/>
                <w:szCs w:val="21"/>
              </w:rPr>
              <w:t>10</w:t>
            </w:r>
            <w:r w:rsidRPr="00A949BE">
              <w:rPr>
                <w:rFonts w:hint="eastAsia"/>
                <w:sz w:val="21"/>
                <w:szCs w:val="21"/>
              </w:rPr>
              <w:t>个市场领域，在嵌入式</w:t>
            </w:r>
            <w:r w:rsidRPr="00A949BE">
              <w:rPr>
                <w:rFonts w:hint="eastAsia"/>
                <w:sz w:val="21"/>
                <w:szCs w:val="21"/>
              </w:rPr>
              <w:t>AI/NPU</w:t>
            </w:r>
            <w:r w:rsidRPr="00A949BE">
              <w:rPr>
                <w:rFonts w:hint="eastAsia"/>
                <w:sz w:val="21"/>
                <w:szCs w:val="21"/>
              </w:rPr>
              <w:t>领域全球领先，芯原的</w:t>
            </w:r>
            <w:r w:rsidRPr="00A949BE">
              <w:rPr>
                <w:rFonts w:hint="eastAsia"/>
                <w:sz w:val="21"/>
                <w:szCs w:val="21"/>
              </w:rPr>
              <w:t>NPU IP</w:t>
            </w:r>
            <w:r w:rsidRPr="00A949BE">
              <w:rPr>
                <w:rFonts w:hint="eastAsia"/>
                <w:sz w:val="21"/>
                <w:szCs w:val="21"/>
              </w:rPr>
              <w:t>已被</w:t>
            </w:r>
            <w:r w:rsidRPr="00A949BE">
              <w:rPr>
                <w:rFonts w:hint="eastAsia"/>
                <w:sz w:val="21"/>
                <w:szCs w:val="21"/>
              </w:rPr>
              <w:t>91</w:t>
            </w:r>
            <w:r w:rsidRPr="00A949BE">
              <w:rPr>
                <w:rFonts w:hint="eastAsia"/>
                <w:sz w:val="21"/>
                <w:szCs w:val="21"/>
              </w:rPr>
              <w:t>家客户用于上述市场领域的超过</w:t>
            </w:r>
            <w:r w:rsidRPr="00A949BE">
              <w:rPr>
                <w:rFonts w:hint="eastAsia"/>
                <w:sz w:val="21"/>
                <w:szCs w:val="21"/>
              </w:rPr>
              <w:t>140</w:t>
            </w:r>
            <w:r w:rsidRPr="00A949BE">
              <w:rPr>
                <w:rFonts w:hint="eastAsia"/>
                <w:sz w:val="21"/>
                <w:szCs w:val="21"/>
              </w:rPr>
              <w:t>款</w:t>
            </w:r>
            <w:r w:rsidRPr="00A949BE">
              <w:rPr>
                <w:rFonts w:hint="eastAsia"/>
                <w:sz w:val="21"/>
                <w:szCs w:val="21"/>
              </w:rPr>
              <w:t>AI</w:t>
            </w:r>
            <w:r w:rsidRPr="00A949BE">
              <w:rPr>
                <w:rFonts w:hint="eastAsia"/>
                <w:sz w:val="21"/>
                <w:szCs w:val="21"/>
              </w:rPr>
              <w:t>芯片中；在</w:t>
            </w:r>
            <w:r w:rsidRPr="00A949BE">
              <w:rPr>
                <w:rFonts w:hint="eastAsia"/>
                <w:sz w:val="21"/>
                <w:szCs w:val="21"/>
              </w:rPr>
              <w:t>AR/VR</w:t>
            </w:r>
            <w:r w:rsidRPr="00A949BE">
              <w:rPr>
                <w:rFonts w:hint="eastAsia"/>
                <w:sz w:val="21"/>
                <w:szCs w:val="21"/>
              </w:rPr>
              <w:t>眼镜领域，公司已为某知名国际互联网企业提供</w:t>
            </w:r>
            <w:r w:rsidRPr="00A949BE">
              <w:rPr>
                <w:rFonts w:hint="eastAsia"/>
                <w:sz w:val="21"/>
                <w:szCs w:val="21"/>
              </w:rPr>
              <w:t>AR</w:t>
            </w:r>
            <w:r w:rsidRPr="00A949BE">
              <w:rPr>
                <w:rFonts w:hint="eastAsia"/>
                <w:sz w:val="21"/>
                <w:szCs w:val="21"/>
              </w:rPr>
              <w:t>眼镜的芯片一站式定制服务，此外还有数家全球领先的</w:t>
            </w:r>
            <w:r w:rsidRPr="00A949BE">
              <w:rPr>
                <w:rFonts w:hint="eastAsia"/>
                <w:sz w:val="21"/>
                <w:szCs w:val="21"/>
              </w:rPr>
              <w:t>AR/VR</w:t>
            </w:r>
            <w:r w:rsidRPr="00A949BE">
              <w:rPr>
                <w:rFonts w:hint="eastAsia"/>
                <w:sz w:val="21"/>
                <w:szCs w:val="21"/>
              </w:rPr>
              <w:t>客户正在与芯原进行合作。</w:t>
            </w:r>
          </w:p>
          <w:p w:rsidR="00A949BE" w:rsidRDefault="00A949BE" w:rsidP="00A949BE">
            <w:pPr>
              <w:pStyle w:val="005"/>
              <w:spacing w:before="156"/>
              <w:ind w:firstLine="420"/>
              <w:rPr>
                <w:sz w:val="21"/>
                <w:szCs w:val="21"/>
              </w:rPr>
            </w:pPr>
          </w:p>
          <w:p w:rsidR="00A949BE" w:rsidRDefault="00A949BE" w:rsidP="00A949BE">
            <w:pPr>
              <w:widowControl/>
              <w:spacing w:before="120" w:after="240" w:line="360" w:lineRule="auto"/>
              <w:rPr>
                <w:b/>
                <w:szCs w:val="21"/>
              </w:rPr>
            </w:pPr>
            <w:r>
              <w:rPr>
                <w:rFonts w:hint="eastAsia"/>
                <w:b/>
                <w:szCs w:val="21"/>
              </w:rPr>
              <w:t>问题：</w:t>
            </w:r>
            <w:r w:rsidRPr="00A949BE">
              <w:rPr>
                <w:rFonts w:hint="eastAsia"/>
                <w:b/>
                <w:szCs w:val="21"/>
              </w:rPr>
              <w:t>请问公司并购逐点进展如何？</w:t>
            </w:r>
          </w:p>
          <w:p w:rsidR="00A949BE" w:rsidRPr="00A949BE" w:rsidRDefault="00A949BE" w:rsidP="00A949BE">
            <w:pPr>
              <w:pStyle w:val="005"/>
              <w:spacing w:before="156"/>
              <w:ind w:firstLine="420"/>
              <w:rPr>
                <w:rFonts w:hint="eastAsia"/>
                <w:sz w:val="21"/>
                <w:szCs w:val="21"/>
              </w:rPr>
            </w:pPr>
            <w:r>
              <w:rPr>
                <w:rFonts w:hint="eastAsia"/>
                <w:sz w:val="21"/>
                <w:szCs w:val="21"/>
              </w:rPr>
              <w:t>回复：</w:t>
            </w:r>
            <w:r w:rsidRPr="00A949BE">
              <w:rPr>
                <w:rFonts w:hint="eastAsia"/>
                <w:sz w:val="21"/>
                <w:szCs w:val="21"/>
              </w:rPr>
              <w:t>公司拟联合共同投资人对特殊目的公司天遂芯愿进行投资，并</w:t>
            </w:r>
            <w:r w:rsidRPr="00A949BE">
              <w:rPr>
                <w:rFonts w:hint="eastAsia"/>
                <w:sz w:val="21"/>
                <w:szCs w:val="21"/>
              </w:rPr>
              <w:lastRenderedPageBreak/>
              <w:t>以天遂芯愿为收购主体收购逐点半导体的控制权。公司已于</w:t>
            </w:r>
            <w:r w:rsidRPr="00A949BE">
              <w:rPr>
                <w:rFonts w:hint="eastAsia"/>
                <w:sz w:val="21"/>
                <w:szCs w:val="21"/>
              </w:rPr>
              <w:t>2025</w:t>
            </w:r>
            <w:r w:rsidRPr="00A949BE">
              <w:rPr>
                <w:rFonts w:hint="eastAsia"/>
                <w:sz w:val="21"/>
                <w:szCs w:val="21"/>
              </w:rPr>
              <w:t>年</w:t>
            </w:r>
            <w:r w:rsidRPr="00A949BE">
              <w:rPr>
                <w:rFonts w:hint="eastAsia"/>
                <w:sz w:val="21"/>
                <w:szCs w:val="21"/>
              </w:rPr>
              <w:t>10</w:t>
            </w:r>
            <w:r w:rsidRPr="00A949BE">
              <w:rPr>
                <w:rFonts w:hint="eastAsia"/>
                <w:sz w:val="21"/>
                <w:szCs w:val="21"/>
              </w:rPr>
              <w:t>月设立全资子公司天遂芯愿，并于</w:t>
            </w:r>
            <w:r w:rsidRPr="00A949BE">
              <w:rPr>
                <w:rFonts w:hint="eastAsia"/>
                <w:sz w:val="21"/>
                <w:szCs w:val="21"/>
              </w:rPr>
              <w:t>12</w:t>
            </w:r>
            <w:r w:rsidRPr="00A949BE">
              <w:rPr>
                <w:rFonts w:hint="eastAsia"/>
                <w:sz w:val="21"/>
                <w:szCs w:val="21"/>
              </w:rPr>
              <w:t>月</w:t>
            </w:r>
            <w:r w:rsidRPr="00A949BE">
              <w:rPr>
                <w:rFonts w:hint="eastAsia"/>
                <w:sz w:val="21"/>
                <w:szCs w:val="21"/>
              </w:rPr>
              <w:t>12</w:t>
            </w:r>
            <w:r w:rsidRPr="00A949BE">
              <w:rPr>
                <w:rFonts w:hint="eastAsia"/>
                <w:sz w:val="21"/>
                <w:szCs w:val="21"/>
              </w:rPr>
              <w:t>日与天遂芯愿、华芯鼎新（北京）股权投资基金（国家大基金三期载体之一）、上海国投先导集成电路私募投资基金合伙企业（国投先导集成电路基金，上海三大先导母基金之一）、北京屹唐元创股权投资基金合伙企业（亦庄国投市场化母基金）、北京芯创智造二期创业投资基金（亦庄国投市场化直投基金）和上海涵泽创业投资合伙企业（即孚腾交大科技策源基金，由上海交通大学和上海国投共同发起设立的直投基金）签署《增资协议》和《股东协议》，天遂芯愿拟新增注册资本</w:t>
            </w:r>
            <w:r w:rsidRPr="00A949BE">
              <w:rPr>
                <w:rFonts w:hint="eastAsia"/>
                <w:sz w:val="21"/>
                <w:szCs w:val="21"/>
              </w:rPr>
              <w:t>94,000</w:t>
            </w:r>
            <w:r w:rsidRPr="00A949BE">
              <w:rPr>
                <w:rFonts w:hint="eastAsia"/>
                <w:sz w:val="21"/>
                <w:szCs w:val="21"/>
              </w:rPr>
              <w:t>万元。</w:t>
            </w:r>
          </w:p>
          <w:p w:rsidR="00A949BE" w:rsidRDefault="00A949BE" w:rsidP="00A949BE">
            <w:pPr>
              <w:pStyle w:val="005"/>
              <w:spacing w:before="156"/>
              <w:ind w:firstLine="420"/>
              <w:rPr>
                <w:rFonts w:hint="eastAsia"/>
                <w:sz w:val="21"/>
                <w:szCs w:val="21"/>
              </w:rPr>
            </w:pPr>
            <w:r w:rsidRPr="00A949BE">
              <w:rPr>
                <w:rFonts w:hint="eastAsia"/>
                <w:sz w:val="21"/>
                <w:szCs w:val="21"/>
              </w:rPr>
              <w:t>本次投资完成后，天遂芯愿的注册资本将变更为</w:t>
            </w:r>
            <w:r w:rsidRPr="00A949BE">
              <w:rPr>
                <w:rFonts w:hint="eastAsia"/>
                <w:sz w:val="21"/>
                <w:szCs w:val="21"/>
              </w:rPr>
              <w:t>9.5</w:t>
            </w:r>
            <w:r w:rsidRPr="00A949BE">
              <w:rPr>
                <w:rFonts w:hint="eastAsia"/>
                <w:sz w:val="21"/>
                <w:szCs w:val="21"/>
              </w:rPr>
              <w:t>亿元，公司将持有天遂芯愿</w:t>
            </w:r>
            <w:r w:rsidRPr="00A949BE">
              <w:rPr>
                <w:rFonts w:hint="eastAsia"/>
                <w:sz w:val="21"/>
                <w:szCs w:val="21"/>
              </w:rPr>
              <w:t>40%</w:t>
            </w:r>
            <w:r w:rsidRPr="00A949BE">
              <w:rPr>
                <w:rFonts w:hint="eastAsia"/>
                <w:sz w:val="21"/>
                <w:szCs w:val="21"/>
              </w:rPr>
              <w:t>股权、成为天遂芯愿单一第一大股东，并将根据相关交易协议控制天遂芯愿的多数董事席位并享有对天遂芯愿的控制权。</w:t>
            </w:r>
          </w:p>
          <w:p w:rsidR="00A949BE" w:rsidRDefault="00A949BE" w:rsidP="00A949BE">
            <w:pPr>
              <w:pStyle w:val="005"/>
              <w:spacing w:before="156"/>
              <w:ind w:firstLine="420"/>
              <w:rPr>
                <w:sz w:val="21"/>
                <w:szCs w:val="21"/>
              </w:rPr>
            </w:pPr>
          </w:p>
          <w:p w:rsidR="00A949BE" w:rsidRDefault="00A949BE" w:rsidP="00A949BE">
            <w:pPr>
              <w:widowControl/>
              <w:spacing w:before="120" w:after="240" w:line="360" w:lineRule="auto"/>
              <w:rPr>
                <w:b/>
                <w:szCs w:val="21"/>
              </w:rPr>
            </w:pPr>
            <w:r>
              <w:rPr>
                <w:rFonts w:hint="eastAsia"/>
                <w:b/>
                <w:szCs w:val="21"/>
              </w:rPr>
              <w:t>问题：</w:t>
            </w:r>
            <w:r w:rsidRPr="00A949BE">
              <w:rPr>
                <w:rFonts w:hint="eastAsia"/>
                <w:b/>
                <w:szCs w:val="21"/>
              </w:rPr>
              <w:t>此前公司称收购芯来智融能完善核心处理器</w:t>
            </w:r>
            <w:r w:rsidRPr="00A949BE">
              <w:rPr>
                <w:rFonts w:hint="eastAsia"/>
                <w:b/>
                <w:szCs w:val="21"/>
              </w:rPr>
              <w:t xml:space="preserve"> IP + CPU IP </w:t>
            </w:r>
            <w:r w:rsidRPr="00A949BE">
              <w:rPr>
                <w:rFonts w:hint="eastAsia"/>
                <w:b/>
                <w:szCs w:val="21"/>
              </w:rPr>
              <w:t>的全栈式异构计算版图，如今交易终止，公司计划通过自研还是与其他企业合作的方式弥补这一战略缺口？相关替代方案的推进时间表和预期目标是什么？</w:t>
            </w:r>
          </w:p>
          <w:p w:rsidR="007D1A04" w:rsidRPr="007D1A04" w:rsidRDefault="00A949BE" w:rsidP="007D1A04">
            <w:pPr>
              <w:pStyle w:val="005"/>
              <w:spacing w:before="156"/>
              <w:ind w:firstLine="420"/>
              <w:rPr>
                <w:rFonts w:hint="eastAsia"/>
                <w:sz w:val="21"/>
                <w:szCs w:val="21"/>
              </w:rPr>
            </w:pPr>
            <w:r>
              <w:rPr>
                <w:rFonts w:hint="eastAsia"/>
                <w:sz w:val="21"/>
                <w:szCs w:val="21"/>
              </w:rPr>
              <w:t>回复：</w:t>
            </w:r>
            <w:r w:rsidR="007D1A04" w:rsidRPr="007D1A04">
              <w:rPr>
                <w:rFonts w:hint="eastAsia"/>
                <w:sz w:val="21"/>
                <w:szCs w:val="21"/>
              </w:rPr>
              <w:t>未来，公司将继续强化在</w:t>
            </w:r>
            <w:r w:rsidR="007D1A04" w:rsidRPr="007D1A04">
              <w:rPr>
                <w:rFonts w:hint="eastAsia"/>
                <w:sz w:val="21"/>
                <w:szCs w:val="21"/>
              </w:rPr>
              <w:t xml:space="preserve"> RISC-V</w:t>
            </w:r>
            <w:r w:rsidR="007D1A04" w:rsidRPr="007D1A04">
              <w:rPr>
                <w:rFonts w:hint="eastAsia"/>
                <w:sz w:val="21"/>
                <w:szCs w:val="21"/>
              </w:rPr>
              <w:t>领域的布局；作为芯来智融半导体科技（上海）有限公司的股东，公司将与其保持并深化合作关系；同时，公司将继续扩大与多家</w:t>
            </w:r>
            <w:r w:rsidR="007D1A04" w:rsidRPr="007D1A04">
              <w:rPr>
                <w:rFonts w:hint="eastAsia"/>
                <w:sz w:val="21"/>
                <w:szCs w:val="21"/>
              </w:rPr>
              <w:t xml:space="preserve"> RISC-V IP </w:t>
            </w:r>
            <w:r w:rsidR="007D1A04" w:rsidRPr="007D1A04">
              <w:rPr>
                <w:rFonts w:hint="eastAsia"/>
                <w:sz w:val="21"/>
                <w:szCs w:val="21"/>
              </w:rPr>
              <w:t>核供应商的合作，积极推动</w:t>
            </w:r>
            <w:r w:rsidR="007D1A04" w:rsidRPr="007D1A04">
              <w:rPr>
                <w:rFonts w:hint="eastAsia"/>
                <w:sz w:val="21"/>
                <w:szCs w:val="21"/>
              </w:rPr>
              <w:t xml:space="preserve">RISC-V </w:t>
            </w:r>
            <w:r w:rsidR="007D1A04" w:rsidRPr="007D1A04">
              <w:rPr>
                <w:rFonts w:hint="eastAsia"/>
                <w:sz w:val="21"/>
                <w:szCs w:val="21"/>
              </w:rPr>
              <w:t>生态体系在中国的快速发展。</w:t>
            </w:r>
          </w:p>
          <w:p w:rsidR="00A949BE" w:rsidRPr="00A949BE" w:rsidRDefault="007D1A04" w:rsidP="007D1A04">
            <w:pPr>
              <w:pStyle w:val="005"/>
              <w:spacing w:before="156"/>
              <w:ind w:firstLine="420"/>
              <w:rPr>
                <w:rFonts w:hint="eastAsia"/>
                <w:sz w:val="21"/>
                <w:szCs w:val="21"/>
              </w:rPr>
            </w:pPr>
            <w:r w:rsidRPr="007D1A04">
              <w:rPr>
                <w:rFonts w:hint="eastAsia"/>
                <w:sz w:val="21"/>
                <w:szCs w:val="21"/>
              </w:rPr>
              <w:t>作为上海开放处理器产业创新中心的发起单位及中国</w:t>
            </w:r>
            <w:r w:rsidRPr="007D1A04">
              <w:rPr>
                <w:rFonts w:hint="eastAsia"/>
                <w:sz w:val="21"/>
                <w:szCs w:val="21"/>
              </w:rPr>
              <w:t xml:space="preserve">RISC-V </w:t>
            </w:r>
            <w:r w:rsidRPr="007D1A04">
              <w:rPr>
                <w:rFonts w:hint="eastAsia"/>
                <w:sz w:val="21"/>
                <w:szCs w:val="21"/>
              </w:rPr>
              <w:t>产业联盟（</w:t>
            </w:r>
            <w:r w:rsidRPr="007D1A04">
              <w:rPr>
                <w:rFonts w:hint="eastAsia"/>
                <w:sz w:val="21"/>
                <w:szCs w:val="21"/>
              </w:rPr>
              <w:t>CRVIC</w:t>
            </w:r>
            <w:r w:rsidRPr="007D1A04">
              <w:rPr>
                <w:rFonts w:hint="eastAsia"/>
                <w:sz w:val="21"/>
                <w:szCs w:val="21"/>
              </w:rPr>
              <w:t>）的首任理事长单位，</w:t>
            </w:r>
            <w:r w:rsidRPr="007D1A04">
              <w:rPr>
                <w:rFonts w:hint="eastAsia"/>
                <w:sz w:val="21"/>
                <w:szCs w:val="21"/>
              </w:rPr>
              <w:t xml:space="preserve"> </w:t>
            </w:r>
            <w:r w:rsidRPr="007D1A04">
              <w:rPr>
                <w:rFonts w:hint="eastAsia"/>
                <w:sz w:val="21"/>
                <w:szCs w:val="21"/>
              </w:rPr>
              <w:t>公司以推动</w:t>
            </w:r>
            <w:r w:rsidRPr="007D1A04">
              <w:rPr>
                <w:rFonts w:hint="eastAsia"/>
                <w:sz w:val="21"/>
                <w:szCs w:val="21"/>
              </w:rPr>
              <w:t xml:space="preserve"> RISC-V </w:t>
            </w:r>
            <w:r w:rsidRPr="007D1A04">
              <w:rPr>
                <w:rFonts w:hint="eastAsia"/>
                <w:sz w:val="21"/>
                <w:szCs w:val="21"/>
              </w:rPr>
              <w:t>生态发展为切入点，坚持以“构建开放的</w:t>
            </w:r>
            <w:r w:rsidRPr="007D1A04">
              <w:rPr>
                <w:rFonts w:hint="eastAsia"/>
                <w:sz w:val="21"/>
                <w:szCs w:val="21"/>
              </w:rPr>
              <w:t xml:space="preserve"> RISC-V </w:t>
            </w:r>
            <w:r w:rsidRPr="007D1A04">
              <w:rPr>
                <w:rFonts w:hint="eastAsia"/>
                <w:sz w:val="21"/>
                <w:szCs w:val="21"/>
              </w:rPr>
              <w:t>硬件平台、</w:t>
            </w:r>
            <w:r w:rsidRPr="007D1A04">
              <w:rPr>
                <w:rFonts w:hint="eastAsia"/>
                <w:sz w:val="21"/>
                <w:szCs w:val="21"/>
              </w:rPr>
              <w:t xml:space="preserve"> </w:t>
            </w:r>
            <w:r w:rsidRPr="007D1A04">
              <w:rPr>
                <w:rFonts w:hint="eastAsia"/>
                <w:sz w:val="21"/>
                <w:szCs w:val="21"/>
              </w:rPr>
              <w:t>打造开源的</w:t>
            </w:r>
            <w:r w:rsidRPr="007D1A04">
              <w:rPr>
                <w:rFonts w:hint="eastAsia"/>
                <w:sz w:val="21"/>
                <w:szCs w:val="21"/>
              </w:rPr>
              <w:t xml:space="preserve"> RISC-V </w:t>
            </w:r>
            <w:r w:rsidRPr="007D1A04">
              <w:rPr>
                <w:rFonts w:hint="eastAsia"/>
                <w:sz w:val="21"/>
                <w:szCs w:val="21"/>
              </w:rPr>
              <w:t>软件生态”为理念，已积极布局</w:t>
            </w:r>
            <w:r w:rsidRPr="007D1A04">
              <w:rPr>
                <w:rFonts w:hint="eastAsia"/>
                <w:sz w:val="21"/>
                <w:szCs w:val="21"/>
              </w:rPr>
              <w:t xml:space="preserve"> RISC-V</w:t>
            </w:r>
            <w:r w:rsidRPr="007D1A04">
              <w:rPr>
                <w:rFonts w:hint="eastAsia"/>
                <w:sz w:val="21"/>
                <w:szCs w:val="21"/>
              </w:rPr>
              <w:t>行业超过七年。</w:t>
            </w:r>
            <w:r w:rsidRPr="007D1A04">
              <w:rPr>
                <w:rFonts w:hint="eastAsia"/>
                <w:sz w:val="21"/>
                <w:szCs w:val="21"/>
              </w:rPr>
              <w:t xml:space="preserve"> </w:t>
            </w:r>
            <w:r w:rsidRPr="007D1A04">
              <w:rPr>
                <w:rFonts w:hint="eastAsia"/>
                <w:sz w:val="21"/>
                <w:szCs w:val="21"/>
              </w:rPr>
              <w:t>由中国</w:t>
            </w:r>
            <w:r w:rsidRPr="007D1A04">
              <w:rPr>
                <w:rFonts w:hint="eastAsia"/>
                <w:sz w:val="21"/>
                <w:szCs w:val="21"/>
              </w:rPr>
              <w:t xml:space="preserve"> RISC-V </w:t>
            </w:r>
            <w:r w:rsidRPr="007D1A04">
              <w:rPr>
                <w:rFonts w:hint="eastAsia"/>
                <w:sz w:val="21"/>
                <w:szCs w:val="21"/>
              </w:rPr>
              <w:t>产业联盟和公司共同主办的滴水湖中国</w:t>
            </w:r>
            <w:r w:rsidRPr="007D1A04">
              <w:rPr>
                <w:rFonts w:hint="eastAsia"/>
                <w:sz w:val="21"/>
                <w:szCs w:val="21"/>
              </w:rPr>
              <w:t>RISC-V</w:t>
            </w:r>
            <w:r w:rsidRPr="007D1A04">
              <w:rPr>
                <w:rFonts w:hint="eastAsia"/>
                <w:sz w:val="21"/>
                <w:szCs w:val="21"/>
              </w:rPr>
              <w:t>产业论坛已经成功召开了四届，</w:t>
            </w:r>
            <w:r w:rsidRPr="007D1A04">
              <w:rPr>
                <w:rFonts w:hint="eastAsia"/>
                <w:sz w:val="21"/>
                <w:szCs w:val="21"/>
              </w:rPr>
              <w:t xml:space="preserve"> </w:t>
            </w:r>
            <w:r w:rsidRPr="007D1A04">
              <w:rPr>
                <w:rFonts w:hint="eastAsia"/>
                <w:sz w:val="21"/>
                <w:szCs w:val="21"/>
              </w:rPr>
              <w:t>每届会议集中发布十余款基于多家</w:t>
            </w:r>
            <w:r w:rsidRPr="007D1A04">
              <w:rPr>
                <w:rFonts w:hint="eastAsia"/>
                <w:sz w:val="21"/>
                <w:szCs w:val="21"/>
              </w:rPr>
              <w:t xml:space="preserve">RISC-V IP </w:t>
            </w:r>
            <w:r w:rsidRPr="007D1A04">
              <w:rPr>
                <w:rFonts w:hint="eastAsia"/>
                <w:sz w:val="21"/>
                <w:szCs w:val="21"/>
              </w:rPr>
              <w:t>核供应商、来自不同本土企业的国产</w:t>
            </w:r>
            <w:r w:rsidRPr="007D1A04">
              <w:rPr>
                <w:rFonts w:hint="eastAsia"/>
                <w:sz w:val="21"/>
                <w:szCs w:val="21"/>
              </w:rPr>
              <w:t xml:space="preserve"> RISC-V</w:t>
            </w:r>
            <w:r w:rsidRPr="007D1A04">
              <w:rPr>
                <w:rFonts w:hint="eastAsia"/>
                <w:sz w:val="21"/>
                <w:szCs w:val="21"/>
              </w:rPr>
              <w:t>芯片新品，现已累计推广了</w:t>
            </w:r>
            <w:r w:rsidRPr="007D1A04">
              <w:rPr>
                <w:rFonts w:hint="eastAsia"/>
                <w:sz w:val="21"/>
                <w:szCs w:val="21"/>
              </w:rPr>
              <w:t>40</w:t>
            </w:r>
            <w:r w:rsidRPr="007D1A04">
              <w:rPr>
                <w:rFonts w:hint="eastAsia"/>
                <w:sz w:val="21"/>
                <w:szCs w:val="21"/>
              </w:rPr>
              <w:t>多款。</w:t>
            </w:r>
          </w:p>
          <w:p w:rsidR="008D12A1" w:rsidRDefault="008D12A1" w:rsidP="006369CE">
            <w:pPr>
              <w:pStyle w:val="005"/>
              <w:spacing w:before="156"/>
              <w:ind w:firstLine="420"/>
              <w:rPr>
                <w:sz w:val="21"/>
                <w:szCs w:val="21"/>
              </w:rPr>
            </w:pPr>
          </w:p>
          <w:p w:rsidR="007D1A04" w:rsidRDefault="007D1A04" w:rsidP="007D1A04">
            <w:pPr>
              <w:widowControl/>
              <w:spacing w:before="120" w:after="240" w:line="360" w:lineRule="auto"/>
              <w:rPr>
                <w:b/>
                <w:szCs w:val="21"/>
              </w:rPr>
            </w:pPr>
            <w:r>
              <w:rPr>
                <w:rFonts w:hint="eastAsia"/>
                <w:b/>
                <w:szCs w:val="21"/>
              </w:rPr>
              <w:t>问题：</w:t>
            </w:r>
            <w:r w:rsidRPr="007D1A04">
              <w:rPr>
                <w:rFonts w:hint="eastAsia"/>
                <w:b/>
                <w:szCs w:val="21"/>
              </w:rPr>
              <w:t>公司曾停牌推进本次交易，复牌后及终止公告发布后股价波动明显，公司是否针对股价稳定有相应的应对措施？</w:t>
            </w:r>
            <w:r>
              <w:rPr>
                <w:rFonts w:hint="eastAsia"/>
                <w:b/>
                <w:szCs w:val="21"/>
              </w:rPr>
              <w:t>请问公司</w:t>
            </w:r>
            <w:r w:rsidRPr="007D1A04">
              <w:rPr>
                <w:rFonts w:hint="eastAsia"/>
                <w:b/>
                <w:szCs w:val="21"/>
              </w:rPr>
              <w:t>将如何加强与投资者的沟通，以缓解市场对公司并购能力和战略稳定性的疑虑？</w:t>
            </w:r>
          </w:p>
          <w:p w:rsidR="007D1A04" w:rsidRDefault="007D1A04" w:rsidP="007D1A04">
            <w:pPr>
              <w:pStyle w:val="005"/>
              <w:spacing w:before="156"/>
              <w:ind w:firstLine="420"/>
              <w:rPr>
                <w:sz w:val="21"/>
                <w:szCs w:val="21"/>
              </w:rPr>
            </w:pPr>
            <w:r>
              <w:rPr>
                <w:rFonts w:hint="eastAsia"/>
                <w:sz w:val="21"/>
                <w:szCs w:val="21"/>
              </w:rPr>
              <w:t>回复：</w:t>
            </w:r>
            <w:r w:rsidRPr="007D1A04">
              <w:rPr>
                <w:rFonts w:hint="eastAsia"/>
                <w:sz w:val="21"/>
                <w:szCs w:val="21"/>
              </w:rPr>
              <w:t>二级市场的股价波动受到宏观经济环境、市场情绪等多种因素影响，请您注意投资风险。公司重视与广大投资者的交流互动，公司管理层始终关注二级市场动向，在发布并购进展相关公告后，公司于</w:t>
            </w:r>
            <w:r w:rsidRPr="007D1A04">
              <w:rPr>
                <w:rFonts w:hint="eastAsia"/>
                <w:sz w:val="21"/>
                <w:szCs w:val="21"/>
              </w:rPr>
              <w:t>12</w:t>
            </w:r>
            <w:r w:rsidRPr="007D1A04">
              <w:rPr>
                <w:rFonts w:hint="eastAsia"/>
                <w:sz w:val="21"/>
                <w:szCs w:val="21"/>
              </w:rPr>
              <w:t>月</w:t>
            </w:r>
            <w:r w:rsidRPr="007D1A04">
              <w:rPr>
                <w:rFonts w:hint="eastAsia"/>
                <w:sz w:val="21"/>
                <w:szCs w:val="21"/>
              </w:rPr>
              <w:t>14</w:t>
            </w:r>
            <w:r w:rsidRPr="007D1A04">
              <w:rPr>
                <w:rFonts w:hint="eastAsia"/>
                <w:sz w:val="21"/>
                <w:szCs w:val="21"/>
              </w:rPr>
              <w:t>日召开电话会议，详情请见公司披露的《</w:t>
            </w:r>
            <w:r w:rsidRPr="007D1A04">
              <w:rPr>
                <w:rFonts w:hint="eastAsia"/>
                <w:sz w:val="21"/>
                <w:szCs w:val="21"/>
              </w:rPr>
              <w:t>2025</w:t>
            </w:r>
            <w:r w:rsidRPr="007D1A04">
              <w:rPr>
                <w:rFonts w:hint="eastAsia"/>
                <w:sz w:val="21"/>
                <w:szCs w:val="21"/>
              </w:rPr>
              <w:t>年</w:t>
            </w:r>
            <w:r w:rsidRPr="007D1A04">
              <w:rPr>
                <w:rFonts w:hint="eastAsia"/>
                <w:sz w:val="21"/>
                <w:szCs w:val="21"/>
              </w:rPr>
              <w:t>12</w:t>
            </w:r>
            <w:r w:rsidRPr="007D1A04">
              <w:rPr>
                <w:rFonts w:hint="eastAsia"/>
                <w:sz w:val="21"/>
                <w:szCs w:val="21"/>
              </w:rPr>
              <w:t>月</w:t>
            </w:r>
            <w:r w:rsidRPr="007D1A04">
              <w:rPr>
                <w:rFonts w:hint="eastAsia"/>
                <w:sz w:val="21"/>
                <w:szCs w:val="21"/>
              </w:rPr>
              <w:t>14</w:t>
            </w:r>
            <w:r w:rsidRPr="007D1A04">
              <w:rPr>
                <w:rFonts w:hint="eastAsia"/>
                <w:sz w:val="21"/>
                <w:szCs w:val="21"/>
              </w:rPr>
              <w:t>日投资者关系活动记录表》；此外，公司于</w:t>
            </w:r>
            <w:r w:rsidRPr="007D1A04">
              <w:rPr>
                <w:rFonts w:hint="eastAsia"/>
                <w:sz w:val="21"/>
                <w:szCs w:val="21"/>
              </w:rPr>
              <w:t>12</w:t>
            </w:r>
            <w:r w:rsidRPr="007D1A04">
              <w:rPr>
                <w:rFonts w:hint="eastAsia"/>
                <w:sz w:val="21"/>
                <w:szCs w:val="21"/>
              </w:rPr>
              <w:t>月</w:t>
            </w:r>
            <w:r w:rsidRPr="007D1A04">
              <w:rPr>
                <w:rFonts w:hint="eastAsia"/>
                <w:sz w:val="21"/>
                <w:szCs w:val="21"/>
              </w:rPr>
              <w:t>18</w:t>
            </w:r>
            <w:r w:rsidRPr="007D1A04">
              <w:rPr>
                <w:rFonts w:hint="eastAsia"/>
                <w:sz w:val="21"/>
                <w:szCs w:val="21"/>
              </w:rPr>
              <w:t>日召开终止重大资产重组投资者说明会，详情请见公司披露的《关于召开终止重大资产重组投资者说明会的公告》。</w:t>
            </w:r>
          </w:p>
          <w:p w:rsidR="007D1A04" w:rsidRPr="00562DE2" w:rsidRDefault="007D1A04" w:rsidP="007D1A04">
            <w:pPr>
              <w:pStyle w:val="005"/>
              <w:spacing w:before="156"/>
              <w:ind w:firstLine="420"/>
              <w:rPr>
                <w:rFonts w:hint="eastAsia"/>
                <w:sz w:val="21"/>
                <w:szCs w:val="21"/>
              </w:rPr>
            </w:pP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497" w:rsidRDefault="00F50497" w:rsidP="00354F01">
      <w:r>
        <w:separator/>
      </w:r>
    </w:p>
  </w:endnote>
  <w:endnote w:type="continuationSeparator" w:id="0">
    <w:p w:rsidR="00F50497" w:rsidRDefault="00F50497"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497" w:rsidRDefault="00F50497" w:rsidP="00354F01">
      <w:r>
        <w:separator/>
      </w:r>
    </w:p>
  </w:footnote>
  <w:footnote w:type="continuationSeparator" w:id="0">
    <w:p w:rsidR="00F50497" w:rsidRDefault="00F50497" w:rsidP="00354F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AD9"/>
    <w:rsid w:val="00094B3A"/>
    <w:rsid w:val="00095229"/>
    <w:rsid w:val="00095E5D"/>
    <w:rsid w:val="000A0F42"/>
    <w:rsid w:val="000A1122"/>
    <w:rsid w:val="000A1C28"/>
    <w:rsid w:val="000A1F51"/>
    <w:rsid w:val="000A21BD"/>
    <w:rsid w:val="000A21ED"/>
    <w:rsid w:val="000A29CC"/>
    <w:rsid w:val="000A2AE8"/>
    <w:rsid w:val="000A2C66"/>
    <w:rsid w:val="000A3079"/>
    <w:rsid w:val="000A54BC"/>
    <w:rsid w:val="000A6DA5"/>
    <w:rsid w:val="000A75C9"/>
    <w:rsid w:val="000B3804"/>
    <w:rsid w:val="000B3BB8"/>
    <w:rsid w:val="000B3EF4"/>
    <w:rsid w:val="000B6270"/>
    <w:rsid w:val="000C1405"/>
    <w:rsid w:val="000C1E45"/>
    <w:rsid w:val="000C2F78"/>
    <w:rsid w:val="000C338F"/>
    <w:rsid w:val="000C4809"/>
    <w:rsid w:val="000C5239"/>
    <w:rsid w:val="000C5BCA"/>
    <w:rsid w:val="000C7C4F"/>
    <w:rsid w:val="000D0F20"/>
    <w:rsid w:val="000D2CEF"/>
    <w:rsid w:val="000D3CAC"/>
    <w:rsid w:val="000D3DA9"/>
    <w:rsid w:val="000D4A60"/>
    <w:rsid w:val="000D63F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4933"/>
    <w:rsid w:val="0010787A"/>
    <w:rsid w:val="00110E96"/>
    <w:rsid w:val="00111B8A"/>
    <w:rsid w:val="00111C91"/>
    <w:rsid w:val="00111F14"/>
    <w:rsid w:val="00112D3F"/>
    <w:rsid w:val="00113647"/>
    <w:rsid w:val="00115771"/>
    <w:rsid w:val="001168EC"/>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4F09"/>
    <w:rsid w:val="001863AA"/>
    <w:rsid w:val="00187A25"/>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07772"/>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4BC1"/>
    <w:rsid w:val="00235E10"/>
    <w:rsid w:val="00237B85"/>
    <w:rsid w:val="00241213"/>
    <w:rsid w:val="00242482"/>
    <w:rsid w:val="002430F7"/>
    <w:rsid w:val="0024333D"/>
    <w:rsid w:val="002445BE"/>
    <w:rsid w:val="00244BC7"/>
    <w:rsid w:val="0024587C"/>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675E5"/>
    <w:rsid w:val="00270A99"/>
    <w:rsid w:val="002751CA"/>
    <w:rsid w:val="00275F41"/>
    <w:rsid w:val="0027700D"/>
    <w:rsid w:val="00281890"/>
    <w:rsid w:val="00281AD9"/>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5E97"/>
    <w:rsid w:val="00296296"/>
    <w:rsid w:val="002A040C"/>
    <w:rsid w:val="002A0ECB"/>
    <w:rsid w:val="002A17CE"/>
    <w:rsid w:val="002A1A5B"/>
    <w:rsid w:val="002A354F"/>
    <w:rsid w:val="002A5CF8"/>
    <w:rsid w:val="002A781B"/>
    <w:rsid w:val="002A7BEE"/>
    <w:rsid w:val="002B098C"/>
    <w:rsid w:val="002B1801"/>
    <w:rsid w:val="002B184A"/>
    <w:rsid w:val="002B1DE1"/>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5B58"/>
    <w:rsid w:val="002F61E6"/>
    <w:rsid w:val="002F7036"/>
    <w:rsid w:val="002F71E6"/>
    <w:rsid w:val="0030037F"/>
    <w:rsid w:val="0030049D"/>
    <w:rsid w:val="00301D2A"/>
    <w:rsid w:val="00301F93"/>
    <w:rsid w:val="00303787"/>
    <w:rsid w:val="00305900"/>
    <w:rsid w:val="0030597F"/>
    <w:rsid w:val="003071F5"/>
    <w:rsid w:val="00307569"/>
    <w:rsid w:val="003077D3"/>
    <w:rsid w:val="0031086D"/>
    <w:rsid w:val="00311394"/>
    <w:rsid w:val="0031147A"/>
    <w:rsid w:val="00312979"/>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A15"/>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A7C94"/>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1C8C"/>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92"/>
    <w:rsid w:val="004335D7"/>
    <w:rsid w:val="0043479B"/>
    <w:rsid w:val="00434E88"/>
    <w:rsid w:val="0043534E"/>
    <w:rsid w:val="00437D41"/>
    <w:rsid w:val="00437E5E"/>
    <w:rsid w:val="00441419"/>
    <w:rsid w:val="00441AAB"/>
    <w:rsid w:val="0044247D"/>
    <w:rsid w:val="00442BA4"/>
    <w:rsid w:val="0044468B"/>
    <w:rsid w:val="00445DCC"/>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19DE"/>
    <w:rsid w:val="00494231"/>
    <w:rsid w:val="0049439D"/>
    <w:rsid w:val="00494470"/>
    <w:rsid w:val="00494AB7"/>
    <w:rsid w:val="004956BA"/>
    <w:rsid w:val="00497146"/>
    <w:rsid w:val="00497287"/>
    <w:rsid w:val="004A0828"/>
    <w:rsid w:val="004A2008"/>
    <w:rsid w:val="004A2029"/>
    <w:rsid w:val="004A224A"/>
    <w:rsid w:val="004A2E9C"/>
    <w:rsid w:val="004A4C2C"/>
    <w:rsid w:val="004A52C9"/>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429"/>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0A0A"/>
    <w:rsid w:val="005320C0"/>
    <w:rsid w:val="005320F6"/>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2DE2"/>
    <w:rsid w:val="00563683"/>
    <w:rsid w:val="0056390D"/>
    <w:rsid w:val="00563948"/>
    <w:rsid w:val="00563E2E"/>
    <w:rsid w:val="00564D9B"/>
    <w:rsid w:val="00565505"/>
    <w:rsid w:val="005669EB"/>
    <w:rsid w:val="00571D2E"/>
    <w:rsid w:val="00572B66"/>
    <w:rsid w:val="00573371"/>
    <w:rsid w:val="00574DB2"/>
    <w:rsid w:val="00580B10"/>
    <w:rsid w:val="00582525"/>
    <w:rsid w:val="0058332F"/>
    <w:rsid w:val="00583330"/>
    <w:rsid w:val="005841AA"/>
    <w:rsid w:val="005852F4"/>
    <w:rsid w:val="00590250"/>
    <w:rsid w:val="00592216"/>
    <w:rsid w:val="005938A5"/>
    <w:rsid w:val="00596B8D"/>
    <w:rsid w:val="00596EAA"/>
    <w:rsid w:val="0059712F"/>
    <w:rsid w:val="005978FA"/>
    <w:rsid w:val="005A0398"/>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2ED7"/>
    <w:rsid w:val="006136D5"/>
    <w:rsid w:val="006143FD"/>
    <w:rsid w:val="00615F96"/>
    <w:rsid w:val="00620147"/>
    <w:rsid w:val="006214C7"/>
    <w:rsid w:val="006215DF"/>
    <w:rsid w:val="00621AAA"/>
    <w:rsid w:val="006222D0"/>
    <w:rsid w:val="00622333"/>
    <w:rsid w:val="006235B7"/>
    <w:rsid w:val="00630317"/>
    <w:rsid w:val="006303AA"/>
    <w:rsid w:val="00632A91"/>
    <w:rsid w:val="00634E30"/>
    <w:rsid w:val="00635636"/>
    <w:rsid w:val="006369CE"/>
    <w:rsid w:val="00642EF0"/>
    <w:rsid w:val="006431E0"/>
    <w:rsid w:val="006448F4"/>
    <w:rsid w:val="00646B40"/>
    <w:rsid w:val="00651D49"/>
    <w:rsid w:val="00651E40"/>
    <w:rsid w:val="0065219D"/>
    <w:rsid w:val="00653141"/>
    <w:rsid w:val="00653548"/>
    <w:rsid w:val="00655EFA"/>
    <w:rsid w:val="00656320"/>
    <w:rsid w:val="0065719F"/>
    <w:rsid w:val="00657C6F"/>
    <w:rsid w:val="00661F0A"/>
    <w:rsid w:val="006620F4"/>
    <w:rsid w:val="0066227F"/>
    <w:rsid w:val="00662E02"/>
    <w:rsid w:val="0066351B"/>
    <w:rsid w:val="0066528D"/>
    <w:rsid w:val="00665A3E"/>
    <w:rsid w:val="00665F2F"/>
    <w:rsid w:val="0066679C"/>
    <w:rsid w:val="00670020"/>
    <w:rsid w:val="006702DF"/>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477C"/>
    <w:rsid w:val="006A4EF1"/>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C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154C8"/>
    <w:rsid w:val="0072044C"/>
    <w:rsid w:val="00720BCE"/>
    <w:rsid w:val="00721845"/>
    <w:rsid w:val="007223AC"/>
    <w:rsid w:val="007236D9"/>
    <w:rsid w:val="00723767"/>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00F"/>
    <w:rsid w:val="00747340"/>
    <w:rsid w:val="007509AE"/>
    <w:rsid w:val="00750F3B"/>
    <w:rsid w:val="007515FE"/>
    <w:rsid w:val="007555C1"/>
    <w:rsid w:val="00755B2C"/>
    <w:rsid w:val="0075707C"/>
    <w:rsid w:val="007602B5"/>
    <w:rsid w:val="007611DB"/>
    <w:rsid w:val="00763CF0"/>
    <w:rsid w:val="00763F60"/>
    <w:rsid w:val="00765285"/>
    <w:rsid w:val="007655D7"/>
    <w:rsid w:val="007662E4"/>
    <w:rsid w:val="00766F6C"/>
    <w:rsid w:val="0077103C"/>
    <w:rsid w:val="00772BA2"/>
    <w:rsid w:val="00773BD2"/>
    <w:rsid w:val="0077456E"/>
    <w:rsid w:val="007746B7"/>
    <w:rsid w:val="00775359"/>
    <w:rsid w:val="007763AC"/>
    <w:rsid w:val="00783075"/>
    <w:rsid w:val="007856F3"/>
    <w:rsid w:val="00785F3F"/>
    <w:rsid w:val="00786DA9"/>
    <w:rsid w:val="00787062"/>
    <w:rsid w:val="00791E32"/>
    <w:rsid w:val="00792A67"/>
    <w:rsid w:val="007941D3"/>
    <w:rsid w:val="00794AD9"/>
    <w:rsid w:val="007961ED"/>
    <w:rsid w:val="00796A63"/>
    <w:rsid w:val="00797413"/>
    <w:rsid w:val="007A0462"/>
    <w:rsid w:val="007A1D4A"/>
    <w:rsid w:val="007A1F3D"/>
    <w:rsid w:val="007A20A5"/>
    <w:rsid w:val="007A3BBC"/>
    <w:rsid w:val="007A5181"/>
    <w:rsid w:val="007A76DF"/>
    <w:rsid w:val="007B16B8"/>
    <w:rsid w:val="007B1AC7"/>
    <w:rsid w:val="007B2A19"/>
    <w:rsid w:val="007B2A2D"/>
    <w:rsid w:val="007B2A87"/>
    <w:rsid w:val="007B3E94"/>
    <w:rsid w:val="007B420A"/>
    <w:rsid w:val="007B501D"/>
    <w:rsid w:val="007B5672"/>
    <w:rsid w:val="007B57F4"/>
    <w:rsid w:val="007B5CDE"/>
    <w:rsid w:val="007B632E"/>
    <w:rsid w:val="007B6451"/>
    <w:rsid w:val="007C03BA"/>
    <w:rsid w:val="007C2574"/>
    <w:rsid w:val="007C2A71"/>
    <w:rsid w:val="007C3491"/>
    <w:rsid w:val="007C59CF"/>
    <w:rsid w:val="007C5C76"/>
    <w:rsid w:val="007C782E"/>
    <w:rsid w:val="007D00B0"/>
    <w:rsid w:val="007D1A04"/>
    <w:rsid w:val="007D1E5F"/>
    <w:rsid w:val="007D1FD2"/>
    <w:rsid w:val="007D3B51"/>
    <w:rsid w:val="007D4123"/>
    <w:rsid w:val="007D4BC5"/>
    <w:rsid w:val="007D5B2C"/>
    <w:rsid w:val="007D7C29"/>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3F29"/>
    <w:rsid w:val="00816E02"/>
    <w:rsid w:val="00817022"/>
    <w:rsid w:val="008207BC"/>
    <w:rsid w:val="00820AB4"/>
    <w:rsid w:val="00821ADC"/>
    <w:rsid w:val="0082245D"/>
    <w:rsid w:val="00822A10"/>
    <w:rsid w:val="00823BB4"/>
    <w:rsid w:val="0082401D"/>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908"/>
    <w:rsid w:val="008A6E87"/>
    <w:rsid w:val="008A6F6D"/>
    <w:rsid w:val="008A735C"/>
    <w:rsid w:val="008B1411"/>
    <w:rsid w:val="008B266B"/>
    <w:rsid w:val="008B6825"/>
    <w:rsid w:val="008B7056"/>
    <w:rsid w:val="008C0CF1"/>
    <w:rsid w:val="008C0FDB"/>
    <w:rsid w:val="008C13F8"/>
    <w:rsid w:val="008C3A33"/>
    <w:rsid w:val="008C3B65"/>
    <w:rsid w:val="008C4491"/>
    <w:rsid w:val="008C4BA0"/>
    <w:rsid w:val="008C4EF0"/>
    <w:rsid w:val="008C55FD"/>
    <w:rsid w:val="008C5D50"/>
    <w:rsid w:val="008D0919"/>
    <w:rsid w:val="008D09CC"/>
    <w:rsid w:val="008D11F2"/>
    <w:rsid w:val="008D12A1"/>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5C9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0C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56679"/>
    <w:rsid w:val="00964769"/>
    <w:rsid w:val="009649FF"/>
    <w:rsid w:val="009654CD"/>
    <w:rsid w:val="00965AD2"/>
    <w:rsid w:val="009672C7"/>
    <w:rsid w:val="00967C18"/>
    <w:rsid w:val="009704E6"/>
    <w:rsid w:val="0097075F"/>
    <w:rsid w:val="00971874"/>
    <w:rsid w:val="00972658"/>
    <w:rsid w:val="00972975"/>
    <w:rsid w:val="009735B4"/>
    <w:rsid w:val="009742CF"/>
    <w:rsid w:val="0097448C"/>
    <w:rsid w:val="0097475C"/>
    <w:rsid w:val="009748B7"/>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5FB6"/>
    <w:rsid w:val="009A6311"/>
    <w:rsid w:val="009A6443"/>
    <w:rsid w:val="009A6683"/>
    <w:rsid w:val="009A68B4"/>
    <w:rsid w:val="009B0D29"/>
    <w:rsid w:val="009B4547"/>
    <w:rsid w:val="009B4691"/>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1BB"/>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7F7"/>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12B8"/>
    <w:rsid w:val="00A92ABA"/>
    <w:rsid w:val="00A942DB"/>
    <w:rsid w:val="00A949BE"/>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2889"/>
    <w:rsid w:val="00AC30C7"/>
    <w:rsid w:val="00AC435E"/>
    <w:rsid w:val="00AC4F87"/>
    <w:rsid w:val="00AC5C33"/>
    <w:rsid w:val="00AC70ED"/>
    <w:rsid w:val="00AC7144"/>
    <w:rsid w:val="00AD03A1"/>
    <w:rsid w:val="00AD1719"/>
    <w:rsid w:val="00AD2342"/>
    <w:rsid w:val="00AD3D2A"/>
    <w:rsid w:val="00AD4C19"/>
    <w:rsid w:val="00AD50EC"/>
    <w:rsid w:val="00AD5786"/>
    <w:rsid w:val="00AD65FF"/>
    <w:rsid w:val="00AD6C59"/>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3E0"/>
    <w:rsid w:val="00B20541"/>
    <w:rsid w:val="00B21E62"/>
    <w:rsid w:val="00B23277"/>
    <w:rsid w:val="00B2557D"/>
    <w:rsid w:val="00B25A92"/>
    <w:rsid w:val="00B25CF1"/>
    <w:rsid w:val="00B26290"/>
    <w:rsid w:val="00B27284"/>
    <w:rsid w:val="00B27A20"/>
    <w:rsid w:val="00B3106B"/>
    <w:rsid w:val="00B31785"/>
    <w:rsid w:val="00B31BD0"/>
    <w:rsid w:val="00B31F63"/>
    <w:rsid w:val="00B33DA0"/>
    <w:rsid w:val="00B363B8"/>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14D2"/>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2DED"/>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6F1F"/>
    <w:rsid w:val="00BD7BC2"/>
    <w:rsid w:val="00BE0100"/>
    <w:rsid w:val="00BE0649"/>
    <w:rsid w:val="00BE26C3"/>
    <w:rsid w:val="00BE2ED8"/>
    <w:rsid w:val="00BE36E1"/>
    <w:rsid w:val="00BE5A1A"/>
    <w:rsid w:val="00BE5FBD"/>
    <w:rsid w:val="00BE6751"/>
    <w:rsid w:val="00BF107D"/>
    <w:rsid w:val="00BF13CF"/>
    <w:rsid w:val="00BF204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4FBD"/>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2680"/>
    <w:rsid w:val="00CA46F9"/>
    <w:rsid w:val="00CA604B"/>
    <w:rsid w:val="00CA6159"/>
    <w:rsid w:val="00CA7431"/>
    <w:rsid w:val="00CB1C4F"/>
    <w:rsid w:val="00CB1D47"/>
    <w:rsid w:val="00CB1DCB"/>
    <w:rsid w:val="00CB271C"/>
    <w:rsid w:val="00CB34FD"/>
    <w:rsid w:val="00CB399B"/>
    <w:rsid w:val="00CB3EAF"/>
    <w:rsid w:val="00CB433D"/>
    <w:rsid w:val="00CB5C16"/>
    <w:rsid w:val="00CB6BB4"/>
    <w:rsid w:val="00CB7538"/>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8DA"/>
    <w:rsid w:val="00D059F8"/>
    <w:rsid w:val="00D062C9"/>
    <w:rsid w:val="00D07072"/>
    <w:rsid w:val="00D104B8"/>
    <w:rsid w:val="00D10735"/>
    <w:rsid w:val="00D10A5B"/>
    <w:rsid w:val="00D10CD6"/>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1616"/>
    <w:rsid w:val="00D5253B"/>
    <w:rsid w:val="00D5257B"/>
    <w:rsid w:val="00D53593"/>
    <w:rsid w:val="00D53C6B"/>
    <w:rsid w:val="00D547CC"/>
    <w:rsid w:val="00D55057"/>
    <w:rsid w:val="00D55B60"/>
    <w:rsid w:val="00D56891"/>
    <w:rsid w:val="00D56A55"/>
    <w:rsid w:val="00D56DBC"/>
    <w:rsid w:val="00D612A4"/>
    <w:rsid w:val="00D61B4C"/>
    <w:rsid w:val="00D63292"/>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4FF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89A"/>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3413"/>
    <w:rsid w:val="00DF5F9D"/>
    <w:rsid w:val="00E002A9"/>
    <w:rsid w:val="00E00781"/>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1758C"/>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170"/>
    <w:rsid w:val="00EA64E1"/>
    <w:rsid w:val="00EA6578"/>
    <w:rsid w:val="00EB06DF"/>
    <w:rsid w:val="00EB33CD"/>
    <w:rsid w:val="00EB573F"/>
    <w:rsid w:val="00EB5EE9"/>
    <w:rsid w:val="00EB60D4"/>
    <w:rsid w:val="00EB6863"/>
    <w:rsid w:val="00EB6BA9"/>
    <w:rsid w:val="00EB70A5"/>
    <w:rsid w:val="00EB7D9E"/>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08E2"/>
    <w:rsid w:val="00F0243D"/>
    <w:rsid w:val="00F02580"/>
    <w:rsid w:val="00F0419C"/>
    <w:rsid w:val="00F051D0"/>
    <w:rsid w:val="00F053ED"/>
    <w:rsid w:val="00F0582D"/>
    <w:rsid w:val="00F071B3"/>
    <w:rsid w:val="00F1098C"/>
    <w:rsid w:val="00F1099F"/>
    <w:rsid w:val="00F1131E"/>
    <w:rsid w:val="00F11B95"/>
    <w:rsid w:val="00F12D68"/>
    <w:rsid w:val="00F14053"/>
    <w:rsid w:val="00F14ADE"/>
    <w:rsid w:val="00F155EE"/>
    <w:rsid w:val="00F175EC"/>
    <w:rsid w:val="00F20428"/>
    <w:rsid w:val="00F20C9A"/>
    <w:rsid w:val="00F20E4C"/>
    <w:rsid w:val="00F22A9E"/>
    <w:rsid w:val="00F23D79"/>
    <w:rsid w:val="00F247C2"/>
    <w:rsid w:val="00F30DF6"/>
    <w:rsid w:val="00F32DC5"/>
    <w:rsid w:val="00F34EC1"/>
    <w:rsid w:val="00F35092"/>
    <w:rsid w:val="00F350FA"/>
    <w:rsid w:val="00F352F9"/>
    <w:rsid w:val="00F357CA"/>
    <w:rsid w:val="00F35B02"/>
    <w:rsid w:val="00F37323"/>
    <w:rsid w:val="00F37C21"/>
    <w:rsid w:val="00F37C2B"/>
    <w:rsid w:val="00F4247E"/>
    <w:rsid w:val="00F424BA"/>
    <w:rsid w:val="00F436BA"/>
    <w:rsid w:val="00F439E9"/>
    <w:rsid w:val="00F43CE4"/>
    <w:rsid w:val="00F456AC"/>
    <w:rsid w:val="00F45A6B"/>
    <w:rsid w:val="00F46DEF"/>
    <w:rsid w:val="00F472A6"/>
    <w:rsid w:val="00F50497"/>
    <w:rsid w:val="00F50931"/>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A0AE9"/>
  <w15:chartTrackingRefBased/>
  <w15:docId w15:val="{818B16C3-CCFF-4FBE-99F9-CB44E83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 w:type="character" w:customStyle="1" w:styleId="ques">
    <w:name w:val="ques"/>
    <w:basedOn w:val="a0"/>
    <w:rsid w:val="00A9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265041377">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4718053">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41654-788F-4E17-8564-F5E62680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Effy Xu</cp:lastModifiedBy>
  <cp:revision>3</cp:revision>
  <cp:lastPrinted>2020-08-20T14:01:00Z</cp:lastPrinted>
  <dcterms:created xsi:type="dcterms:W3CDTF">2025-12-18T08:43:00Z</dcterms:created>
  <dcterms:modified xsi:type="dcterms:W3CDTF">2025-12-18T08:47:00Z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