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8F3482" w:rsidRDefault="00E36F5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8F3482" w:rsidRDefault="008F3482">
      <w:pPr>
        <w:rPr>
          <w:rFonts w:ascii="宋体" w:hAnsi="宋体"/>
        </w:rPr>
      </w:pPr>
    </w:p>
    <w:p w14:paraId="531D31E4" w14:textId="77777777" w:rsidR="008F3482" w:rsidRDefault="008F3482">
      <w:pPr>
        <w:rPr>
          <w:rFonts w:ascii="宋体" w:hAnsi="宋体"/>
        </w:rPr>
      </w:pPr>
    </w:p>
    <w:p w14:paraId="0B2BA09D" w14:textId="77777777" w:rsidR="008F3482" w:rsidRDefault="008F3482">
      <w:pPr>
        <w:rPr>
          <w:rFonts w:ascii="宋体" w:hAnsi="宋体"/>
        </w:rPr>
      </w:pPr>
    </w:p>
    <w:p w14:paraId="6AFD2E70" w14:textId="77777777" w:rsidR="008F3482" w:rsidRDefault="008F3482">
      <w:pPr>
        <w:rPr>
          <w:rFonts w:ascii="宋体" w:hAnsi="宋体"/>
        </w:rPr>
      </w:pPr>
    </w:p>
    <w:p w14:paraId="1FF823EC" w14:textId="77777777" w:rsidR="008F3482" w:rsidRDefault="008F3482">
      <w:pPr>
        <w:rPr>
          <w:rFonts w:ascii="宋体" w:hAnsi="宋体"/>
        </w:rPr>
      </w:pPr>
    </w:p>
    <w:p w14:paraId="39CB7814" w14:textId="77777777" w:rsidR="008F3482" w:rsidRDefault="008F3482">
      <w:pPr>
        <w:rPr>
          <w:rFonts w:ascii="宋体" w:hAnsi="宋体"/>
        </w:rPr>
      </w:pPr>
    </w:p>
    <w:p w14:paraId="12AAD566" w14:textId="77777777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6F3396A" w:rsidR="008F3482" w:rsidRDefault="00E36F5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编号：2025-0</w:t>
      </w:r>
      <w:r w:rsidR="009806D5">
        <w:rPr>
          <w:rFonts w:ascii="宋体" w:hAnsi="宋体" w:cs="黑体"/>
          <w:kern w:val="0"/>
          <w:sz w:val="28"/>
          <w:szCs w:val="28"/>
        </w:rPr>
        <w:t>27</w:t>
      </w:r>
    </w:p>
    <w:p w14:paraId="34C875D7" w14:textId="77777777" w:rsidR="008F3482" w:rsidRDefault="008F3482">
      <w:pPr>
        <w:rPr>
          <w:rFonts w:ascii="宋体" w:hAnsi="宋体"/>
        </w:rPr>
      </w:pPr>
    </w:p>
    <w:p w14:paraId="57A1A9F9" w14:textId="77777777" w:rsidR="008F3482" w:rsidRDefault="008F3482">
      <w:pPr>
        <w:rPr>
          <w:rFonts w:ascii="宋体" w:hAnsi="宋体"/>
        </w:rPr>
      </w:pPr>
    </w:p>
    <w:p w14:paraId="4481C41C" w14:textId="77777777" w:rsidR="008F3482" w:rsidRDefault="008F3482">
      <w:pPr>
        <w:rPr>
          <w:rFonts w:ascii="宋体" w:hAnsi="宋体"/>
        </w:rPr>
      </w:pPr>
    </w:p>
    <w:p w14:paraId="73933FE4" w14:textId="77777777" w:rsidR="008F3482" w:rsidRDefault="008F3482">
      <w:pPr>
        <w:rPr>
          <w:rFonts w:ascii="宋体" w:hAnsi="宋体"/>
        </w:rPr>
      </w:pPr>
    </w:p>
    <w:p w14:paraId="5A096483" w14:textId="77777777" w:rsidR="008F3482" w:rsidRDefault="008F3482">
      <w:pPr>
        <w:rPr>
          <w:rFonts w:ascii="宋体" w:hAnsi="宋体"/>
        </w:rPr>
      </w:pPr>
    </w:p>
    <w:p w14:paraId="5B2EA361" w14:textId="77777777" w:rsidR="008F3482" w:rsidRDefault="008F3482">
      <w:pPr>
        <w:jc w:val="center"/>
        <w:rPr>
          <w:rFonts w:ascii="宋体" w:hAnsi="宋体"/>
        </w:rPr>
      </w:pPr>
    </w:p>
    <w:p w14:paraId="7AA9A4AE" w14:textId="77777777" w:rsidR="008F3482" w:rsidRDefault="008F3482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8F3482" w:rsidRDefault="008F3482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8F3482" w:rsidRDefault="00E36F5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8F3482" w:rsidRDefault="00E36F5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8F3482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bookmarkStart w:id="0" w:name="OLE_LINK1"/>
            <w:bookmarkStart w:id="1" w:name="OLE_LINK2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3947B722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9806D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0C67FF93" w:rsidR="008F3482" w:rsidRDefault="009806D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 w:rsidR="00E36F5E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E36F5E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E36F5E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E36F5E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8F3482" w:rsidRDefault="00E36F5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8F3482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68FB8E45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2025年</w:t>
            </w:r>
            <w:r w:rsidR="002C3344"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C3344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日1</w:t>
            </w:r>
            <w:r w:rsidR="002C3344"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2C3344"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 w:rsidR="002C3344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2C3344"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F3482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3B8AB8E0" w:rsidR="008F3482" w:rsidRDefault="002C334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8F3482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02EDD887" w:rsidR="008F3482" w:rsidRDefault="002C334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华泰证券</w:t>
            </w:r>
          </w:p>
        </w:tc>
      </w:tr>
      <w:tr w:rsidR="008F3482" w14:paraId="5C6B679A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11B1CB4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828FD9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67950EF3" w14:textId="42EEDBAB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2025年</w:t>
            </w:r>
            <w:r w:rsidR="002C3344">
              <w:rPr>
                <w:rFonts w:ascii="宋体" w:hAnsi="宋体" w:cs="Calibri"/>
                <w:color w:val="000000"/>
                <w:sz w:val="24"/>
              </w:rPr>
              <w:t>12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月</w:t>
            </w:r>
            <w:r w:rsidR="002C3344">
              <w:rPr>
                <w:rFonts w:ascii="宋体" w:hAnsi="宋体" w:cs="Calibri"/>
                <w:color w:val="000000"/>
                <w:sz w:val="24"/>
              </w:rPr>
              <w:t>24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日15:30-1</w:t>
            </w:r>
            <w:r w:rsidR="002C3344">
              <w:rPr>
                <w:rFonts w:ascii="宋体" w:hAnsi="宋体" w:cs="Calibri"/>
                <w:color w:val="000000"/>
                <w:sz w:val="24"/>
              </w:rPr>
              <w:t>7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:</w:t>
            </w:r>
            <w:r w:rsidR="002C3344">
              <w:rPr>
                <w:rFonts w:ascii="宋体" w:hAnsi="宋体" w:cs="Calibri"/>
                <w:color w:val="000000"/>
                <w:sz w:val="24"/>
              </w:rPr>
              <w:t>0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0</w:t>
            </w:r>
          </w:p>
        </w:tc>
      </w:tr>
      <w:tr w:rsidR="008F3482" w14:paraId="45CAD36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5639ED11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7488B15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050C594F" w14:textId="682A12F0" w:rsidR="008F3482" w:rsidRDefault="002C3344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</w:p>
        </w:tc>
      </w:tr>
      <w:tr w:rsidR="008F3482" w14:paraId="3649E971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492903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5B28C0E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DB3D046" w14:textId="70FD196F" w:rsidR="008F3482" w:rsidRDefault="002C3344">
            <w:pPr>
              <w:autoSpaceDE w:val="0"/>
              <w:autoSpaceDN w:val="0"/>
              <w:adjustRightIn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招商基金、中信证券</w:t>
            </w:r>
          </w:p>
        </w:tc>
      </w:tr>
      <w:tr w:rsidR="008F3482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29D1DE00" w:rsidR="008F3482" w:rsidRDefault="002C3344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8F3482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8F3482" w:rsidRDefault="00E36F5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6902988E" w:rsidR="008F3482" w:rsidRDefault="008F3482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3A3644B" w14:textId="4E4B4984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950369A" w14:textId="554B9021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E52831" w14:textId="4843B059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7D12A49" w14:textId="5E501832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1BD22A9" w14:textId="0FE787D6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052D96F" w14:textId="456C561C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8304164" w14:textId="1E4995A3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7FE4ECF" w14:textId="4221FE57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D2730B7" w14:textId="53849F8A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1E960C7" w14:textId="11327E80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92B9D8F" w14:textId="77777777" w:rsidR="00BE5E70" w:rsidRDefault="00BE5E7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8F3482" w14:paraId="147438DE" w14:textId="77777777" w:rsidTr="000C1B48">
        <w:trPr>
          <w:trHeight w:val="416"/>
          <w:jc w:val="center"/>
        </w:trPr>
        <w:tc>
          <w:tcPr>
            <w:tcW w:w="2377" w:type="dxa"/>
            <w:vAlign w:val="center"/>
          </w:tcPr>
          <w:p w14:paraId="4DAE5E83" w14:textId="74C0E6C8" w:rsidR="008F3482" w:rsidRDefault="00D37D9E" w:rsidP="009237A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  <w:p w14:paraId="1C0CB41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2CD2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AA978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BE749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3DF39AC0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5848766" w14:textId="77777777" w:rsidR="004C5FB7" w:rsidRPr="004C5FB7" w:rsidRDefault="004C5FB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6E342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7FB2D0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7F8ADA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8F3482" w:rsidRDefault="008F34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108CCBFB" w:rsidR="008F3482" w:rsidRDefault="00D37D9E" w:rsidP="00BE5E7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</w:tc>
        <w:tc>
          <w:tcPr>
            <w:tcW w:w="6587" w:type="dxa"/>
            <w:vAlign w:val="center"/>
          </w:tcPr>
          <w:p w14:paraId="68BD37AA" w14:textId="77777777" w:rsidR="00EE4E16" w:rsidRDefault="00E36F5E" w:rsidP="00F46003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4D749D0E" w14:textId="77777777" w:rsidR="00EE4E16" w:rsidRDefault="00EE4E16" w:rsidP="00F46003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</w:t>
            </w:r>
            <w:r w:rsidR="00BE5E70">
              <w:rPr>
                <w:rFonts w:ascii="宋体" w:hAnsi="宋体" w:hint="eastAsia"/>
                <w:b/>
                <w:sz w:val="24"/>
              </w:rPr>
              <w:t>请介绍一下银川新厂和沈阳新厂的产能情况。进展如何？</w:t>
            </w:r>
          </w:p>
          <w:p w14:paraId="26D9D64F" w14:textId="7B10C579" w:rsidR="008F3482" w:rsidRPr="0053148D" w:rsidRDefault="00E36F5E" w:rsidP="00F46003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沈阳工厂侧重于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实现五轴卧式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加工中心、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五轴卧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式翻板铣加工中心两类产品的规模化生产，预计达产后，可实现整机产能约60台/年；银川工厂侧重于以德创系列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五轴卧式铣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车复合加工中心为代表的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创新型五轴联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动数控机床、以及电主轴产品的规模化生产，预计达产后，可实现德创系列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五轴卧式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铣车复合加工中心产能约90台/年，电主轴1,295支/年。</w:t>
            </w:r>
            <w:r w:rsidR="00BE5E70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公司围绕产能扩张与核心技术深化，持续推进与沈阳航产集团、沈飞民机共建工艺验证的中试基地和与上飞公司共建的C</w:t>
            </w:r>
            <w:r w:rsidR="00BE5E70">
              <w:rPr>
                <w:rFonts w:ascii="宋体" w:hAnsi="宋体"/>
                <w:color w:val="000000"/>
                <w:sz w:val="24"/>
              </w:rPr>
              <w:t>OE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项目，深度融入大飞机供应链体系，为大飞机核心结构件的精密加工提供国产</w:t>
            </w:r>
            <w:proofErr w:type="gramStart"/>
            <w:r w:rsidR="00BE5E70">
              <w:rPr>
                <w:rFonts w:ascii="宋体" w:hAnsi="宋体" w:hint="eastAsia"/>
                <w:color w:val="000000"/>
                <w:sz w:val="24"/>
              </w:rPr>
              <w:t>高端五轴</w:t>
            </w:r>
            <w:proofErr w:type="gramEnd"/>
            <w:r w:rsidR="00BE5E70">
              <w:rPr>
                <w:rFonts w:ascii="宋体" w:hAnsi="宋体" w:hint="eastAsia"/>
                <w:color w:val="000000"/>
                <w:sz w:val="24"/>
              </w:rPr>
              <w:t>数控装备与工艺解决方案。目前，</w:t>
            </w:r>
            <w:r w:rsidR="00BE5E70" w:rsidRPr="00BE5E70">
              <w:rPr>
                <w:rFonts w:ascii="宋体" w:hAnsi="宋体" w:hint="eastAsia"/>
                <w:color w:val="000000"/>
                <w:sz w:val="24"/>
              </w:rPr>
              <w:t>宁夏科德已经搬入银川新厂区，部分投入使用。沈阳厂区已完成主体建设，内部装修</w:t>
            </w:r>
            <w:bookmarkStart w:id="2" w:name="_GoBack"/>
            <w:bookmarkEnd w:id="2"/>
            <w:r w:rsidR="00BE5E70" w:rsidRPr="00BE5E70">
              <w:rPr>
                <w:rFonts w:ascii="宋体" w:hAnsi="宋体" w:hint="eastAsia"/>
                <w:color w:val="000000"/>
                <w:sz w:val="24"/>
              </w:rPr>
              <w:t>进行中。</w:t>
            </w:r>
            <w:r w:rsidR="00BE5E70" w:rsidRPr="00924416">
              <w:rPr>
                <w:rFonts w:ascii="宋体" w:hAnsi="宋体" w:hint="eastAsia"/>
                <w:color w:val="000000"/>
                <w:sz w:val="24"/>
              </w:rPr>
              <w:t>未来随着产能的释放，公司会进一步推进高档数控系统、关键功能部件以及售后服务等业务的拓展，不断扩大市场份额，为用户创造卓越价值。</w:t>
            </w:r>
          </w:p>
          <w:p w14:paraId="52946B8F" w14:textId="0DBA03B9" w:rsidR="008F3482" w:rsidRDefault="00E36F5E" w:rsidP="00073344">
            <w:pPr>
              <w:spacing w:beforeLines="100" w:before="312" w:after="240"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BE5E70">
              <w:rPr>
                <w:rFonts w:ascii="宋体" w:hAnsi="宋体" w:hint="eastAsia"/>
                <w:b/>
                <w:sz w:val="24"/>
              </w:rPr>
              <w:t>公司有涉及商用航天领域相关业务么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63D4AC91" w14:textId="7D7F65A1" w:rsidR="00EE4E16" w:rsidRDefault="00E36F5E" w:rsidP="00073344">
            <w:pPr>
              <w:spacing w:after="240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53148D">
              <w:rPr>
                <w:rFonts w:ascii="宋体" w:hAnsi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公司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在航天制造领域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长期积累形成扎实的技术底蕴，相关产品已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服务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于航天科工、航天科技集团下属的数十家单位，覆盖运载火箭、卫星等多种航天器及其配套系统的制造环节。面向未来，公司</w:t>
            </w:r>
            <w:proofErr w:type="gramStart"/>
            <w:r w:rsidR="00BE5E70" w:rsidRPr="00BE5E70">
              <w:rPr>
                <w:rFonts w:ascii="宋体" w:hAnsi="宋体"/>
                <w:color w:val="000000"/>
                <w:sz w:val="24"/>
              </w:rPr>
              <w:t>将把握</w:t>
            </w:r>
            <w:proofErr w:type="gramEnd"/>
            <w:r w:rsidR="00BE5E70" w:rsidRPr="00BE5E70">
              <w:rPr>
                <w:rFonts w:ascii="宋体" w:hAnsi="宋体"/>
                <w:color w:val="000000"/>
                <w:sz w:val="24"/>
              </w:rPr>
              <w:t>国家建设航天强国、推动高端装备自主可控的战略机遇，持续攻关先进数控技术与装备研发，深化与核心客户的协同合作，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持续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拓展</w:t>
            </w:r>
            <w:r w:rsidR="00BE5E70">
              <w:rPr>
                <w:rFonts w:ascii="宋体" w:hAnsi="宋体" w:hint="eastAsia"/>
                <w:color w:val="000000"/>
                <w:sz w:val="24"/>
              </w:rPr>
              <w:t>各类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t>航天结构件、新型动力系统等关键部件的加工能力，为我国航天事业的高质量发展</w:t>
            </w:r>
            <w:r w:rsidR="00BE5E70" w:rsidRPr="00BE5E70">
              <w:rPr>
                <w:rFonts w:ascii="宋体" w:hAnsi="宋体"/>
                <w:color w:val="000000"/>
                <w:sz w:val="24"/>
              </w:rPr>
              <w:lastRenderedPageBreak/>
              <w:t>提供更强有力的技术装备保障。</w:t>
            </w:r>
            <w:r w:rsidR="00BE5E70"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:rsidR="008F3482" w14:paraId="5B1BD758" w14:textId="77777777" w:rsidTr="00952E52">
        <w:trPr>
          <w:cantSplit/>
          <w:trHeight w:val="429"/>
          <w:jc w:val="center"/>
        </w:trPr>
        <w:tc>
          <w:tcPr>
            <w:tcW w:w="2377" w:type="dxa"/>
            <w:vAlign w:val="center"/>
          </w:tcPr>
          <w:p w14:paraId="77C73761" w14:textId="6F583723" w:rsidR="008F3482" w:rsidRDefault="002862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</w:t>
            </w:r>
            <w:r w:rsidR="00E36F5E">
              <w:rPr>
                <w:rFonts w:ascii="宋体" w:hAnsi="宋体" w:cs="宋体" w:hint="eastAsia"/>
                <w:kern w:val="0"/>
                <w:sz w:val="24"/>
              </w:rPr>
              <w:t>件清单</w:t>
            </w:r>
          </w:p>
        </w:tc>
        <w:tc>
          <w:tcPr>
            <w:tcW w:w="6587" w:type="dxa"/>
            <w:vAlign w:val="center"/>
          </w:tcPr>
          <w:p w14:paraId="5E86698F" w14:textId="77777777" w:rsidR="008F3482" w:rsidRDefault="00E36F5E" w:rsidP="00D37D9E">
            <w:pPr>
              <w:spacing w:line="360" w:lineRule="auto"/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8F3482" w14:paraId="4626D229" w14:textId="77777777" w:rsidTr="00952E52">
        <w:trPr>
          <w:cantSplit/>
          <w:trHeight w:val="366"/>
          <w:jc w:val="center"/>
        </w:trPr>
        <w:tc>
          <w:tcPr>
            <w:tcW w:w="2377" w:type="dxa"/>
            <w:vAlign w:val="center"/>
          </w:tcPr>
          <w:p w14:paraId="30B433C2" w14:textId="77777777" w:rsidR="008F3482" w:rsidRDefault="00E36F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2D148F3D" w:rsidR="008F3482" w:rsidRDefault="00E36F5E" w:rsidP="00D37D9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 w:rsidR="00BE5E70">
              <w:rPr>
                <w:rFonts w:ascii="宋体" w:hAnsi="宋体"/>
                <w:kern w:val="0"/>
                <w:sz w:val="24"/>
              </w:rPr>
              <w:t>12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="00BE5E70"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8F3482" w:rsidRDefault="008F3482" w:rsidP="00952E52">
      <w:pPr>
        <w:rPr>
          <w:rFonts w:ascii="宋体" w:hAnsi="宋体" w:cs="黑体"/>
          <w:kern w:val="0"/>
          <w:sz w:val="28"/>
          <w:szCs w:val="28"/>
        </w:rPr>
      </w:pPr>
    </w:p>
    <w:sectPr w:rsidR="008F3482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26CE2" w14:textId="77777777" w:rsidR="006F13F8" w:rsidRDefault="006F13F8">
      <w:r>
        <w:separator/>
      </w:r>
    </w:p>
    <w:p w14:paraId="5217D704" w14:textId="77777777" w:rsidR="006F13F8" w:rsidRDefault="006F13F8"/>
    <w:p w14:paraId="77A0A824" w14:textId="77777777" w:rsidR="006F13F8" w:rsidRDefault="006F13F8"/>
  </w:endnote>
  <w:endnote w:type="continuationSeparator" w:id="0">
    <w:p w14:paraId="09CB591E" w14:textId="77777777" w:rsidR="006F13F8" w:rsidRDefault="006F13F8">
      <w:r>
        <w:continuationSeparator/>
      </w:r>
    </w:p>
    <w:p w14:paraId="592690E4" w14:textId="77777777" w:rsidR="006F13F8" w:rsidRDefault="006F13F8"/>
    <w:p w14:paraId="37914F20" w14:textId="77777777" w:rsidR="006F13F8" w:rsidRDefault="006F1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512606" w:rsidR="008F3482" w:rsidRDefault="00E36F5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7275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7275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3414104B" w14:textId="77777777" w:rsidR="008D5864" w:rsidRDefault="008D5864"/>
  <w:p w14:paraId="28058838" w14:textId="77777777" w:rsidR="00874B51" w:rsidRDefault="00874B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417AA6D8" w:rsidR="008F3482" w:rsidRDefault="00E36F5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5F7275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8F3482" w:rsidRDefault="008F3482">
    <w:pPr>
      <w:pStyle w:val="a7"/>
      <w:ind w:firstLine="360"/>
    </w:pPr>
  </w:p>
  <w:p w14:paraId="1D16FE19" w14:textId="77777777" w:rsidR="008F3482" w:rsidRDefault="008F3482"/>
  <w:p w14:paraId="40B7D086" w14:textId="77777777" w:rsidR="008F3482" w:rsidRDefault="008F3482"/>
  <w:p w14:paraId="1E05F14F" w14:textId="77777777" w:rsidR="008D5864" w:rsidRDefault="008D5864"/>
  <w:p w14:paraId="2D6A5CD4" w14:textId="77777777" w:rsidR="00874B51" w:rsidRDefault="00874B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2617" w14:textId="77777777" w:rsidR="006F13F8" w:rsidRDefault="006F13F8">
      <w:r>
        <w:separator/>
      </w:r>
    </w:p>
    <w:p w14:paraId="266B163A" w14:textId="77777777" w:rsidR="006F13F8" w:rsidRDefault="006F13F8"/>
    <w:p w14:paraId="754068B0" w14:textId="77777777" w:rsidR="006F13F8" w:rsidRDefault="006F13F8"/>
  </w:footnote>
  <w:footnote w:type="continuationSeparator" w:id="0">
    <w:p w14:paraId="032533D6" w14:textId="77777777" w:rsidR="006F13F8" w:rsidRDefault="006F13F8">
      <w:r>
        <w:continuationSeparator/>
      </w:r>
    </w:p>
    <w:p w14:paraId="454238F6" w14:textId="77777777" w:rsidR="006F13F8" w:rsidRDefault="006F13F8"/>
    <w:p w14:paraId="18901342" w14:textId="77777777" w:rsidR="006F13F8" w:rsidRDefault="006F13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048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3344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1B48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27D6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5A6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273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11D"/>
    <w:rsid w:val="002B67B5"/>
    <w:rsid w:val="002B7137"/>
    <w:rsid w:val="002B77A0"/>
    <w:rsid w:val="002C1007"/>
    <w:rsid w:val="002C10C4"/>
    <w:rsid w:val="002C1133"/>
    <w:rsid w:val="002C168D"/>
    <w:rsid w:val="002C1759"/>
    <w:rsid w:val="002C3344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AE2"/>
    <w:rsid w:val="002E5F07"/>
    <w:rsid w:val="002E74D8"/>
    <w:rsid w:val="002F1091"/>
    <w:rsid w:val="002F13CF"/>
    <w:rsid w:val="002F2B91"/>
    <w:rsid w:val="002F2DF7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65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5FB7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48D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1B6"/>
    <w:rsid w:val="006A7878"/>
    <w:rsid w:val="006B054C"/>
    <w:rsid w:val="006B0E09"/>
    <w:rsid w:val="006B1CCA"/>
    <w:rsid w:val="006B26F8"/>
    <w:rsid w:val="006B31DD"/>
    <w:rsid w:val="006B4267"/>
    <w:rsid w:val="006B5A9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3F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4B51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2CC6"/>
    <w:rsid w:val="008B3DDC"/>
    <w:rsid w:val="008B46E0"/>
    <w:rsid w:val="008B4EB8"/>
    <w:rsid w:val="008B528A"/>
    <w:rsid w:val="008B68F0"/>
    <w:rsid w:val="008B72A8"/>
    <w:rsid w:val="008B7A0C"/>
    <w:rsid w:val="008C00FD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5864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37A7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2E52"/>
    <w:rsid w:val="00954BBB"/>
    <w:rsid w:val="00966CDC"/>
    <w:rsid w:val="009675B2"/>
    <w:rsid w:val="009705BC"/>
    <w:rsid w:val="00972111"/>
    <w:rsid w:val="009726E5"/>
    <w:rsid w:val="00972F23"/>
    <w:rsid w:val="0097348C"/>
    <w:rsid w:val="00973ED6"/>
    <w:rsid w:val="00974B7D"/>
    <w:rsid w:val="00975615"/>
    <w:rsid w:val="009759DE"/>
    <w:rsid w:val="0097758B"/>
    <w:rsid w:val="00977B14"/>
    <w:rsid w:val="00977C34"/>
    <w:rsid w:val="009806D5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C58"/>
    <w:rsid w:val="00990D66"/>
    <w:rsid w:val="00991438"/>
    <w:rsid w:val="0099150B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98D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924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37B4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435D"/>
    <w:rsid w:val="00A95D02"/>
    <w:rsid w:val="00A96013"/>
    <w:rsid w:val="00A9684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6AEC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5E70"/>
    <w:rsid w:val="00BE73D7"/>
    <w:rsid w:val="00BE7735"/>
    <w:rsid w:val="00BF1F70"/>
    <w:rsid w:val="00BF37B3"/>
    <w:rsid w:val="00BF4695"/>
    <w:rsid w:val="00BF4891"/>
    <w:rsid w:val="00BF48F4"/>
    <w:rsid w:val="00BF4BBC"/>
    <w:rsid w:val="00BF5229"/>
    <w:rsid w:val="00BF6128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433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37D9E"/>
    <w:rsid w:val="00D40B0D"/>
    <w:rsid w:val="00D421A5"/>
    <w:rsid w:val="00D428F4"/>
    <w:rsid w:val="00D429CB"/>
    <w:rsid w:val="00D42A6C"/>
    <w:rsid w:val="00D44B95"/>
    <w:rsid w:val="00D450C1"/>
    <w:rsid w:val="00D46846"/>
    <w:rsid w:val="00D46DDD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364A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05D88"/>
    <w:rsid w:val="00E10267"/>
    <w:rsid w:val="00E113FC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297C"/>
    <w:rsid w:val="00E86238"/>
    <w:rsid w:val="00E870F1"/>
    <w:rsid w:val="00E87897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E0122"/>
    <w:rsid w:val="00EE4E16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003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AA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68E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463F3"/>
  <w15:docId w15:val="{B031E99F-7155-48C8-9DDE-2B5647B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lx</cp:lastModifiedBy>
  <cp:revision>3</cp:revision>
  <cp:lastPrinted>2024-12-13T00:27:00Z</cp:lastPrinted>
  <dcterms:created xsi:type="dcterms:W3CDTF">2025-12-25T05:54:00Z</dcterms:created>
  <dcterms:modified xsi:type="dcterms:W3CDTF">2025-12-25T05:54:00Z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4BDAE747F2EC4AE8A61911A4B408D092_13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