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8FE1E" w14:textId="77777777" w:rsidR="000630C7" w:rsidRDefault="0011541C">
      <w:pPr>
        <w:pStyle w:val="Default"/>
        <w:spacing w:line="360" w:lineRule="exact"/>
        <w:jc w:val="center"/>
        <w:rPr>
          <w:rFonts w:ascii="宋体" w:eastAsia="宋体" w:hAnsi="宋体" w:cs="宋体"/>
          <w:b/>
          <w:bCs/>
          <w:color w:val="auto"/>
          <w:szCs w:val="21"/>
        </w:rPr>
      </w:pPr>
      <w:proofErr w:type="gramStart"/>
      <w:r>
        <w:rPr>
          <w:rFonts w:ascii="宋体" w:eastAsia="宋体" w:hAnsi="宋体" w:cs="宋体" w:hint="eastAsia"/>
          <w:b/>
          <w:bCs/>
          <w:color w:val="auto"/>
          <w:szCs w:val="21"/>
        </w:rPr>
        <w:t>晶科能源</w:t>
      </w:r>
      <w:proofErr w:type="gramEnd"/>
      <w:r>
        <w:rPr>
          <w:rFonts w:ascii="宋体" w:eastAsia="宋体" w:hAnsi="宋体" w:cs="宋体" w:hint="eastAsia"/>
          <w:b/>
          <w:bCs/>
          <w:color w:val="auto"/>
          <w:szCs w:val="21"/>
        </w:rPr>
        <w:t>股份有限公司</w:t>
      </w:r>
    </w:p>
    <w:p w14:paraId="48198BDB" w14:textId="77777777" w:rsidR="000630C7" w:rsidRDefault="0011541C">
      <w:pPr>
        <w:pStyle w:val="Default"/>
        <w:spacing w:line="360" w:lineRule="exact"/>
        <w:jc w:val="center"/>
        <w:rPr>
          <w:rFonts w:ascii="宋体" w:eastAsia="宋体" w:hAnsi="宋体" w:cs="宋体"/>
          <w:b/>
          <w:bCs/>
          <w:color w:val="auto"/>
          <w:szCs w:val="21"/>
        </w:rPr>
      </w:pPr>
      <w:r>
        <w:rPr>
          <w:rFonts w:ascii="宋体" w:eastAsia="宋体" w:hAnsi="宋体" w:cs="宋体" w:hint="eastAsia"/>
          <w:b/>
          <w:bCs/>
          <w:color w:val="auto"/>
          <w:szCs w:val="21"/>
        </w:rPr>
        <w:t>投资者关系活动记录表</w:t>
      </w:r>
    </w:p>
    <w:p w14:paraId="17172AED" w14:textId="491ADA18" w:rsidR="000630C7" w:rsidRDefault="0011541C">
      <w:pPr>
        <w:wordWrap w:val="0"/>
        <w:spacing w:line="360" w:lineRule="auto"/>
        <w:jc w:val="right"/>
        <w:rPr>
          <w:rFonts w:ascii="宋体" w:eastAsia="宋体" w:hAnsi="宋体" w:cs="Times New Roman"/>
          <w:szCs w:val="21"/>
        </w:rPr>
      </w:pPr>
      <w:r>
        <w:rPr>
          <w:rFonts w:ascii="宋体" w:eastAsia="宋体" w:hAnsi="宋体" w:cs="Times New Roman" w:hint="eastAsia"/>
          <w:szCs w:val="21"/>
        </w:rPr>
        <w:t xml:space="preserve"> </w:t>
      </w:r>
      <w:r>
        <w:rPr>
          <w:rFonts w:ascii="宋体" w:eastAsia="宋体" w:hAnsi="宋体" w:cs="Times New Roman"/>
          <w:szCs w:val="21"/>
        </w:rPr>
        <w:t xml:space="preserve">     </w:t>
      </w:r>
      <w:r>
        <w:rPr>
          <w:rFonts w:ascii="宋体" w:eastAsia="宋体" w:hAnsi="宋体" w:cs="Times New Roman" w:hint="eastAsia"/>
          <w:szCs w:val="21"/>
        </w:rPr>
        <w:t>编号</w:t>
      </w:r>
      <w:r>
        <w:rPr>
          <w:rFonts w:ascii="宋体" w:eastAsia="宋体" w:hAnsi="宋体" w:cs="Times New Roman"/>
          <w:szCs w:val="21"/>
        </w:rPr>
        <w:t>：</w:t>
      </w:r>
      <w:r>
        <w:rPr>
          <w:rFonts w:ascii="宋体" w:eastAsia="宋体" w:hAnsi="宋体" w:cs="Times New Roman" w:hint="eastAsia"/>
          <w:szCs w:val="21"/>
        </w:rPr>
        <w:t>2</w:t>
      </w:r>
      <w:r>
        <w:rPr>
          <w:rFonts w:ascii="宋体" w:eastAsia="宋体" w:hAnsi="宋体" w:cs="Times New Roman"/>
          <w:szCs w:val="21"/>
        </w:rPr>
        <w:t>02</w:t>
      </w:r>
      <w:r w:rsidR="00F261FA">
        <w:rPr>
          <w:rFonts w:ascii="宋体" w:eastAsia="宋体" w:hAnsi="宋体" w:cs="Times New Roman"/>
          <w:szCs w:val="21"/>
        </w:rPr>
        <w:t>5</w:t>
      </w:r>
      <w:r w:rsidR="009E6317">
        <w:rPr>
          <w:rFonts w:ascii="宋体" w:eastAsia="宋体" w:hAnsi="宋体" w:cs="Times New Roman" w:hint="eastAsia"/>
          <w:szCs w:val="21"/>
        </w:rPr>
        <w:t>-</w:t>
      </w:r>
      <w:r w:rsidR="009E6317">
        <w:rPr>
          <w:rFonts w:ascii="宋体" w:eastAsia="宋体" w:hAnsi="宋体" w:cs="Times New Roman"/>
          <w:szCs w:val="21"/>
        </w:rPr>
        <w:t>1</w:t>
      </w:r>
      <w:r w:rsidR="0018570A">
        <w:rPr>
          <w:rFonts w:ascii="宋体" w:eastAsia="宋体" w:hAnsi="宋体" w:cs="Times New Roman"/>
          <w:szCs w:val="21"/>
        </w:rPr>
        <w:t>2</w:t>
      </w:r>
    </w:p>
    <w:tbl>
      <w:tblPr>
        <w:tblStyle w:val="11"/>
        <w:tblW w:w="0" w:type="auto"/>
        <w:tblLayout w:type="fixed"/>
        <w:tblLook w:val="04A0" w:firstRow="1" w:lastRow="0" w:firstColumn="1" w:lastColumn="0" w:noHBand="0" w:noVBand="1"/>
      </w:tblPr>
      <w:tblGrid>
        <w:gridCol w:w="1838"/>
        <w:gridCol w:w="6458"/>
      </w:tblGrid>
      <w:tr w:rsidR="000630C7" w14:paraId="7B59DC3B" w14:textId="77777777">
        <w:trPr>
          <w:trHeight w:val="1926"/>
        </w:trPr>
        <w:tc>
          <w:tcPr>
            <w:tcW w:w="1838" w:type="dxa"/>
            <w:vAlign w:val="center"/>
          </w:tcPr>
          <w:p w14:paraId="6ED67BD2" w14:textId="77777777" w:rsidR="000630C7" w:rsidRDefault="0011541C">
            <w:pPr>
              <w:spacing w:line="360" w:lineRule="exact"/>
              <w:jc w:val="center"/>
              <w:rPr>
                <w:rFonts w:ascii="宋体" w:eastAsia="宋体" w:hAnsi="宋体" w:cs="宋体"/>
                <w:b/>
                <w:bCs/>
                <w:szCs w:val="21"/>
              </w:rPr>
            </w:pPr>
            <w:r>
              <w:rPr>
                <w:rFonts w:ascii="宋体" w:eastAsia="宋体" w:hAnsi="宋体" w:cs="宋体" w:hint="eastAsia"/>
                <w:b/>
                <w:bCs/>
                <w:szCs w:val="21"/>
              </w:rPr>
              <w:t>投资者关系活动类别</w:t>
            </w:r>
          </w:p>
        </w:tc>
        <w:tc>
          <w:tcPr>
            <w:tcW w:w="6458" w:type="dxa"/>
          </w:tcPr>
          <w:p w14:paraId="35590A32" w14:textId="77777777" w:rsidR="000630C7" w:rsidRPr="00F70F42" w:rsidRDefault="0011541C">
            <w:pPr>
              <w:spacing w:line="360" w:lineRule="exact"/>
              <w:jc w:val="left"/>
              <w:rPr>
                <w:rFonts w:ascii="宋体" w:eastAsia="宋体" w:hAnsi="宋体" w:cs="宋体"/>
                <w:sz w:val="22"/>
              </w:rPr>
            </w:pPr>
            <w:r w:rsidRPr="00F70F42">
              <w:rPr>
                <w:rFonts w:ascii="宋体" w:eastAsia="宋体" w:hAnsi="宋体" w:cs="宋体" w:hint="eastAsia"/>
                <w:kern w:val="0"/>
                <w:sz w:val="22"/>
              </w:rPr>
              <w:t xml:space="preserve">□ </w:t>
            </w:r>
            <w:r w:rsidRPr="00F70F42">
              <w:rPr>
                <w:rFonts w:ascii="宋体" w:eastAsia="宋体" w:hAnsi="宋体" w:cs="宋体" w:hint="eastAsia"/>
                <w:sz w:val="22"/>
              </w:rPr>
              <w:t xml:space="preserve">特定对象调研       </w:t>
            </w:r>
            <w:bookmarkStart w:id="0" w:name="OLE_LINK7"/>
            <w:bookmarkStart w:id="1" w:name="OLE_LINK8"/>
            <w:bookmarkStart w:id="2" w:name="OLE_LINK1"/>
            <w:r w:rsidRPr="00F70F42">
              <w:rPr>
                <w:rFonts w:ascii="宋体" w:eastAsia="宋体" w:hAnsi="宋体" w:cs="宋体" w:hint="eastAsia"/>
                <w:sz w:val="22"/>
              </w:rPr>
              <w:t>□</w:t>
            </w:r>
            <w:bookmarkEnd w:id="0"/>
            <w:bookmarkEnd w:id="1"/>
            <w:bookmarkEnd w:id="2"/>
            <w:r w:rsidRPr="00F70F42">
              <w:rPr>
                <w:rFonts w:ascii="宋体" w:eastAsia="宋体" w:hAnsi="宋体" w:cs="宋体" w:hint="eastAsia"/>
                <w:sz w:val="22"/>
              </w:rPr>
              <w:t xml:space="preserve"> 分析师会议</w:t>
            </w:r>
          </w:p>
          <w:p w14:paraId="33E8F103" w14:textId="1C292554" w:rsidR="000630C7" w:rsidRPr="00F70F42" w:rsidRDefault="00657CD3">
            <w:pPr>
              <w:autoSpaceDE w:val="0"/>
              <w:autoSpaceDN w:val="0"/>
              <w:spacing w:line="360" w:lineRule="exact"/>
              <w:jc w:val="left"/>
              <w:rPr>
                <w:rFonts w:ascii="宋体" w:eastAsia="宋体" w:hAnsi="宋体" w:cs="宋体"/>
                <w:kern w:val="0"/>
                <w:sz w:val="22"/>
              </w:rPr>
            </w:pPr>
            <w:r w:rsidRPr="00F70F42">
              <w:rPr>
                <w:rFonts w:ascii="宋体" w:eastAsia="宋体" w:hAnsi="宋体" w:cs="宋体" w:hint="eastAsia"/>
                <w:sz w:val="22"/>
              </w:rPr>
              <w:t>□</w:t>
            </w:r>
            <w:r w:rsidR="0011541C" w:rsidRPr="00F70F42">
              <w:rPr>
                <w:rFonts w:ascii="宋体" w:eastAsia="宋体" w:hAnsi="宋体" w:cs="宋体" w:hint="eastAsia"/>
                <w:sz w:val="22"/>
              </w:rPr>
              <w:t xml:space="preserve"> </w:t>
            </w:r>
            <w:r w:rsidR="0011541C" w:rsidRPr="00F70F42">
              <w:rPr>
                <w:rFonts w:ascii="宋体" w:eastAsia="宋体" w:hAnsi="宋体" w:cs="宋体" w:hint="eastAsia"/>
                <w:kern w:val="0"/>
                <w:sz w:val="22"/>
              </w:rPr>
              <w:t xml:space="preserve">媒体采访          </w:t>
            </w:r>
            <w:r w:rsidR="00730E99" w:rsidRPr="00F70F42">
              <w:rPr>
                <w:rFonts w:ascii="宋体" w:eastAsia="宋体" w:hAnsi="宋体" w:cs="宋体"/>
                <w:kern w:val="0"/>
                <w:sz w:val="22"/>
              </w:rPr>
              <w:t xml:space="preserve"> </w:t>
            </w:r>
            <w:r w:rsidR="00D412F5" w:rsidRPr="00F70F42">
              <w:rPr>
                <w:rFonts w:ascii="宋体" w:eastAsia="宋体" w:hAnsi="宋体" w:cs="宋体" w:hint="eastAsia"/>
                <w:sz w:val="22"/>
              </w:rPr>
              <w:t>□</w:t>
            </w:r>
            <w:r w:rsidR="0011541C" w:rsidRPr="00F70F42">
              <w:rPr>
                <w:rFonts w:ascii="宋体" w:eastAsia="宋体" w:hAnsi="宋体" w:cs="宋体"/>
                <w:kern w:val="0"/>
                <w:sz w:val="22"/>
              </w:rPr>
              <w:t xml:space="preserve"> </w:t>
            </w:r>
            <w:r w:rsidR="0011541C" w:rsidRPr="00F70F42">
              <w:rPr>
                <w:rFonts w:ascii="宋体" w:eastAsia="宋体" w:hAnsi="宋体" w:cs="宋体" w:hint="eastAsia"/>
                <w:kern w:val="0"/>
                <w:sz w:val="22"/>
              </w:rPr>
              <w:t>业绩说明会</w:t>
            </w:r>
          </w:p>
          <w:p w14:paraId="0A72D98F" w14:textId="7753BD49" w:rsidR="000630C7" w:rsidRPr="00F70F42" w:rsidRDefault="0011541C">
            <w:pPr>
              <w:autoSpaceDE w:val="0"/>
              <w:autoSpaceDN w:val="0"/>
              <w:spacing w:line="360" w:lineRule="exact"/>
              <w:jc w:val="left"/>
              <w:rPr>
                <w:rFonts w:ascii="宋体" w:eastAsia="宋体" w:hAnsi="宋体" w:cs="宋体"/>
                <w:kern w:val="0"/>
                <w:sz w:val="22"/>
              </w:rPr>
            </w:pPr>
            <w:bookmarkStart w:id="3" w:name="OLE_LINK2"/>
            <w:bookmarkStart w:id="4" w:name="OLE_LINK3"/>
            <w:r w:rsidRPr="00F70F42">
              <w:rPr>
                <w:rFonts w:ascii="宋体" w:eastAsia="宋体" w:hAnsi="宋体" w:cs="宋体" w:hint="eastAsia"/>
                <w:kern w:val="0"/>
                <w:sz w:val="22"/>
              </w:rPr>
              <w:t>□</w:t>
            </w:r>
            <w:bookmarkEnd w:id="3"/>
            <w:bookmarkEnd w:id="4"/>
            <w:r w:rsidRPr="00F70F42">
              <w:rPr>
                <w:rFonts w:ascii="宋体" w:eastAsia="宋体" w:hAnsi="宋体" w:cs="宋体" w:hint="eastAsia"/>
                <w:kern w:val="0"/>
                <w:sz w:val="22"/>
              </w:rPr>
              <w:t xml:space="preserve"> 新闻发布会        </w:t>
            </w:r>
            <w:r w:rsidRPr="00F70F42">
              <w:rPr>
                <w:rFonts w:ascii="宋体" w:eastAsia="宋体" w:hAnsi="宋体" w:cs="宋体"/>
                <w:kern w:val="0"/>
                <w:sz w:val="22"/>
              </w:rPr>
              <w:t xml:space="preserve"> </w:t>
            </w:r>
            <w:r w:rsidR="00031E31" w:rsidRPr="00F70F42">
              <w:rPr>
                <w:rFonts w:ascii="宋体" w:eastAsia="宋体" w:hAnsi="宋体" w:cs="宋体" w:hint="eastAsia"/>
                <w:sz w:val="22"/>
              </w:rPr>
              <w:t>√</w:t>
            </w:r>
            <w:r w:rsidRPr="00F70F42">
              <w:rPr>
                <w:rFonts w:ascii="宋体" w:eastAsia="宋体" w:hAnsi="宋体" w:cs="宋体" w:hint="eastAsia"/>
                <w:sz w:val="22"/>
              </w:rPr>
              <w:t xml:space="preserve"> </w:t>
            </w:r>
            <w:r w:rsidRPr="00F70F42">
              <w:rPr>
                <w:rFonts w:ascii="宋体" w:eastAsia="宋体" w:hAnsi="宋体" w:cs="宋体" w:hint="eastAsia"/>
                <w:kern w:val="0"/>
                <w:sz w:val="22"/>
              </w:rPr>
              <w:t>路演活动</w:t>
            </w:r>
          </w:p>
          <w:p w14:paraId="7310F1C7" w14:textId="4867E996" w:rsidR="000630C7" w:rsidRPr="00F70F42" w:rsidRDefault="00D412F5">
            <w:pPr>
              <w:spacing w:line="360" w:lineRule="exact"/>
              <w:jc w:val="left"/>
              <w:rPr>
                <w:rFonts w:ascii="宋体" w:eastAsia="宋体" w:hAnsi="宋体" w:cs="宋体"/>
                <w:sz w:val="22"/>
              </w:rPr>
            </w:pPr>
            <w:r w:rsidRPr="00F70F42">
              <w:rPr>
                <w:rFonts w:ascii="宋体" w:eastAsia="宋体" w:hAnsi="宋体" w:cs="宋体" w:hint="eastAsia"/>
                <w:kern w:val="0"/>
                <w:sz w:val="22"/>
              </w:rPr>
              <w:t>□</w:t>
            </w:r>
            <w:r w:rsidR="0011541C" w:rsidRPr="00F70F42">
              <w:rPr>
                <w:rFonts w:ascii="宋体" w:eastAsia="宋体" w:hAnsi="宋体" w:cs="宋体" w:hint="eastAsia"/>
                <w:kern w:val="0"/>
                <w:sz w:val="22"/>
              </w:rPr>
              <w:t xml:space="preserve"> </w:t>
            </w:r>
            <w:r w:rsidR="0011541C" w:rsidRPr="00F70F42">
              <w:rPr>
                <w:rFonts w:ascii="宋体" w:eastAsia="宋体" w:hAnsi="宋体" w:cs="宋体" w:hint="eastAsia"/>
                <w:sz w:val="22"/>
              </w:rPr>
              <w:t>现场参观</w:t>
            </w:r>
          </w:p>
          <w:p w14:paraId="6C184D49" w14:textId="77777777" w:rsidR="000630C7" w:rsidRDefault="0011541C">
            <w:pPr>
              <w:spacing w:line="360" w:lineRule="exact"/>
              <w:jc w:val="left"/>
              <w:rPr>
                <w:rFonts w:ascii="宋体" w:eastAsia="宋体" w:hAnsi="宋体" w:cs="宋体"/>
                <w:szCs w:val="21"/>
              </w:rPr>
            </w:pPr>
            <w:r>
              <w:rPr>
                <w:rFonts w:ascii="宋体" w:eastAsia="宋体" w:hAnsi="宋体" w:cs="宋体" w:hint="eastAsia"/>
                <w:kern w:val="0"/>
                <w:szCs w:val="21"/>
              </w:rPr>
              <w:t xml:space="preserve">□ </w:t>
            </w:r>
            <w:r>
              <w:rPr>
                <w:rFonts w:ascii="宋体" w:eastAsia="宋体" w:hAnsi="宋体" w:cs="宋体" w:hint="eastAsia"/>
                <w:szCs w:val="21"/>
              </w:rPr>
              <w:t>其他（</w:t>
            </w:r>
            <w:proofErr w:type="gramStart"/>
            <w:r>
              <w:rPr>
                <w:rFonts w:ascii="宋体" w:eastAsia="宋体" w:hAnsi="宋体" w:cs="宋体" w:hint="eastAsia"/>
                <w:szCs w:val="21"/>
              </w:rPr>
              <w:t>请文字</w:t>
            </w:r>
            <w:proofErr w:type="gramEnd"/>
            <w:r>
              <w:rPr>
                <w:rFonts w:ascii="宋体" w:eastAsia="宋体" w:hAnsi="宋体" w:cs="宋体" w:hint="eastAsia"/>
                <w:szCs w:val="21"/>
              </w:rPr>
              <w:t>说明）</w:t>
            </w:r>
          </w:p>
        </w:tc>
      </w:tr>
      <w:tr w:rsidR="000630C7" w:rsidRPr="00ED3D14" w14:paraId="0E014DB1" w14:textId="77777777">
        <w:trPr>
          <w:trHeight w:val="2670"/>
        </w:trPr>
        <w:tc>
          <w:tcPr>
            <w:tcW w:w="1838" w:type="dxa"/>
            <w:vAlign w:val="center"/>
          </w:tcPr>
          <w:p w14:paraId="4162C73C" w14:textId="77777777" w:rsidR="000630C7" w:rsidRPr="00710206" w:rsidRDefault="0011541C">
            <w:pPr>
              <w:spacing w:line="360" w:lineRule="exact"/>
              <w:jc w:val="center"/>
              <w:rPr>
                <w:rFonts w:ascii="宋体" w:eastAsia="宋体" w:hAnsi="宋体" w:cs="宋体"/>
                <w:b/>
                <w:bCs/>
                <w:szCs w:val="21"/>
              </w:rPr>
            </w:pPr>
            <w:r w:rsidRPr="00710206">
              <w:rPr>
                <w:rFonts w:ascii="宋体" w:eastAsia="宋体" w:hAnsi="宋体" w:cs="宋体" w:hint="eastAsia"/>
                <w:b/>
                <w:bCs/>
                <w:szCs w:val="21"/>
              </w:rPr>
              <w:t>参与单位</w:t>
            </w:r>
          </w:p>
        </w:tc>
        <w:tc>
          <w:tcPr>
            <w:tcW w:w="6458" w:type="dxa"/>
            <w:vAlign w:val="center"/>
          </w:tcPr>
          <w:p w14:paraId="64E5F310" w14:textId="2969CA6F" w:rsidR="00C35B4F" w:rsidRDefault="00C35B4F" w:rsidP="00213F2D">
            <w:pPr>
              <w:spacing w:line="276" w:lineRule="auto"/>
              <w:rPr>
                <w:rFonts w:ascii="宋体" w:eastAsia="宋体" w:hAnsi="宋体"/>
              </w:rPr>
            </w:pPr>
          </w:p>
          <w:p w14:paraId="5A87C8BC" w14:textId="504DFDEC" w:rsidR="00DE683D" w:rsidRDefault="00DE683D" w:rsidP="00213F2D">
            <w:pPr>
              <w:spacing w:line="276" w:lineRule="auto"/>
              <w:rPr>
                <w:rFonts w:ascii="宋体" w:eastAsia="宋体" w:hAnsi="宋体"/>
              </w:rPr>
            </w:pPr>
          </w:p>
          <w:p w14:paraId="771C9501" w14:textId="71CEE885" w:rsidR="00FE592C" w:rsidRPr="00FE592C" w:rsidRDefault="00FE592C" w:rsidP="00213F2D">
            <w:pPr>
              <w:spacing w:line="276" w:lineRule="auto"/>
              <w:rPr>
                <w:rFonts w:ascii="宋体" w:eastAsia="宋体" w:hAnsi="宋体"/>
              </w:rPr>
            </w:pPr>
            <w:proofErr w:type="gramStart"/>
            <w:r w:rsidRPr="007826F0">
              <w:rPr>
                <w:rFonts w:ascii="宋体" w:eastAsia="宋体" w:hAnsi="宋体" w:hint="eastAsia"/>
              </w:rPr>
              <w:t>汇添富</w:t>
            </w:r>
            <w:proofErr w:type="gramEnd"/>
            <w:r w:rsidR="00703FCB">
              <w:rPr>
                <w:rFonts w:ascii="宋体" w:eastAsia="宋体" w:hAnsi="宋体" w:hint="eastAsia"/>
              </w:rPr>
              <w:t>基金</w:t>
            </w:r>
            <w:r>
              <w:rPr>
                <w:rFonts w:ascii="宋体" w:eastAsia="宋体" w:hAnsi="宋体" w:hint="eastAsia"/>
              </w:rPr>
              <w:t>、</w:t>
            </w:r>
            <w:r w:rsidRPr="007826F0">
              <w:rPr>
                <w:rFonts w:ascii="宋体" w:eastAsia="宋体" w:hAnsi="宋体" w:hint="eastAsia"/>
              </w:rPr>
              <w:t>交银施罗德</w:t>
            </w:r>
            <w:r w:rsidR="00703FCB">
              <w:rPr>
                <w:rFonts w:ascii="宋体" w:eastAsia="宋体" w:hAnsi="宋体" w:hint="eastAsia"/>
              </w:rPr>
              <w:t>基金</w:t>
            </w:r>
            <w:r>
              <w:rPr>
                <w:rFonts w:ascii="宋体" w:eastAsia="宋体" w:hAnsi="宋体" w:hint="eastAsia"/>
              </w:rPr>
              <w:t>、</w:t>
            </w:r>
            <w:proofErr w:type="gramStart"/>
            <w:r w:rsidR="007826F0" w:rsidRPr="007826F0">
              <w:rPr>
                <w:rFonts w:ascii="宋体" w:eastAsia="宋体" w:hAnsi="宋体" w:hint="eastAsia"/>
              </w:rPr>
              <w:t>永赢</w:t>
            </w:r>
            <w:r w:rsidR="007826F0">
              <w:rPr>
                <w:rFonts w:ascii="宋体" w:eastAsia="宋体" w:hAnsi="宋体" w:hint="eastAsia"/>
              </w:rPr>
              <w:t>基金</w:t>
            </w:r>
            <w:proofErr w:type="gramEnd"/>
            <w:r w:rsidR="007826F0">
              <w:rPr>
                <w:rFonts w:ascii="宋体" w:eastAsia="宋体" w:hAnsi="宋体" w:hint="eastAsia"/>
              </w:rPr>
              <w:t>、</w:t>
            </w:r>
            <w:r w:rsidR="003A25F8" w:rsidRPr="003A25F8">
              <w:rPr>
                <w:rFonts w:ascii="宋体" w:eastAsia="宋体" w:hAnsi="宋体" w:hint="eastAsia"/>
              </w:rPr>
              <w:t>华商基金</w:t>
            </w:r>
            <w:r w:rsidR="003A25F8">
              <w:rPr>
                <w:rFonts w:ascii="宋体" w:eastAsia="宋体" w:hAnsi="宋体" w:hint="eastAsia"/>
              </w:rPr>
              <w:t>、</w:t>
            </w:r>
            <w:r w:rsidR="003A25F8" w:rsidRPr="003A25F8">
              <w:rPr>
                <w:rFonts w:ascii="宋体" w:eastAsia="宋体" w:hAnsi="宋体"/>
              </w:rPr>
              <w:t>大成基金</w:t>
            </w:r>
            <w:r w:rsidR="003A25F8">
              <w:rPr>
                <w:rFonts w:ascii="宋体" w:eastAsia="宋体" w:hAnsi="宋体" w:hint="eastAsia"/>
              </w:rPr>
              <w:t>、</w:t>
            </w:r>
            <w:r w:rsidR="00703FCB" w:rsidRPr="003A25F8">
              <w:rPr>
                <w:rFonts w:ascii="宋体" w:eastAsia="宋体" w:hAnsi="宋体"/>
              </w:rPr>
              <w:t>新华资产</w:t>
            </w:r>
            <w:r w:rsidR="00703FCB">
              <w:rPr>
                <w:rFonts w:ascii="宋体" w:eastAsia="宋体" w:hAnsi="宋体" w:hint="eastAsia"/>
              </w:rPr>
              <w:t>、</w:t>
            </w:r>
            <w:r w:rsidR="00703FCB" w:rsidRPr="007826F0">
              <w:rPr>
                <w:rFonts w:ascii="宋体" w:eastAsia="宋体" w:hAnsi="宋体" w:hint="eastAsia"/>
              </w:rPr>
              <w:t>淡水</w:t>
            </w:r>
            <w:proofErr w:type="gramStart"/>
            <w:r w:rsidR="00703FCB" w:rsidRPr="007826F0">
              <w:rPr>
                <w:rFonts w:ascii="宋体" w:eastAsia="宋体" w:hAnsi="宋体" w:hint="eastAsia"/>
              </w:rPr>
              <w:t>泉</w:t>
            </w:r>
            <w:r w:rsidR="00703FCB">
              <w:rPr>
                <w:rFonts w:ascii="宋体" w:eastAsia="宋体" w:hAnsi="宋体" w:hint="eastAsia"/>
              </w:rPr>
              <w:t>资管</w:t>
            </w:r>
            <w:proofErr w:type="gramEnd"/>
            <w:r w:rsidR="00703FCB">
              <w:rPr>
                <w:rFonts w:ascii="宋体" w:eastAsia="宋体" w:hAnsi="宋体" w:hint="eastAsia"/>
              </w:rPr>
              <w:t>、</w:t>
            </w:r>
            <w:r w:rsidR="007826F0" w:rsidRPr="007826F0">
              <w:rPr>
                <w:rFonts w:ascii="宋体" w:eastAsia="宋体" w:hAnsi="宋体" w:hint="eastAsia"/>
              </w:rPr>
              <w:t>平安资管</w:t>
            </w:r>
            <w:r w:rsidR="007826F0">
              <w:rPr>
                <w:rFonts w:ascii="宋体" w:eastAsia="宋体" w:hAnsi="宋体" w:hint="eastAsia"/>
              </w:rPr>
              <w:t>、</w:t>
            </w:r>
            <w:r w:rsidR="007826F0" w:rsidRPr="007826F0">
              <w:rPr>
                <w:rFonts w:ascii="宋体" w:eastAsia="宋体" w:hAnsi="宋体" w:hint="eastAsia"/>
              </w:rPr>
              <w:t>重阳投资</w:t>
            </w:r>
            <w:r w:rsidR="007826F0">
              <w:rPr>
                <w:rFonts w:ascii="宋体" w:eastAsia="宋体" w:hAnsi="宋体" w:hint="eastAsia"/>
              </w:rPr>
              <w:t>、</w:t>
            </w:r>
            <w:proofErr w:type="gramStart"/>
            <w:r w:rsidR="007826F0" w:rsidRPr="007826F0">
              <w:rPr>
                <w:rFonts w:ascii="宋体" w:eastAsia="宋体" w:hAnsi="宋体" w:hint="eastAsia"/>
              </w:rPr>
              <w:t>中信保诚</w:t>
            </w:r>
            <w:proofErr w:type="gramEnd"/>
            <w:r w:rsidR="00213F2D" w:rsidRPr="00744A15">
              <w:rPr>
                <w:rFonts w:ascii="宋体" w:eastAsia="宋体" w:hAnsi="宋体"/>
              </w:rPr>
              <w:t>以及</w:t>
            </w:r>
            <w:r w:rsidR="00213F2D" w:rsidRPr="00F30CF7">
              <w:rPr>
                <w:rFonts w:ascii="宋体" w:eastAsia="宋体" w:hAnsi="宋体"/>
              </w:rPr>
              <w:t>长江证券、东吴证券、中</w:t>
            </w:r>
            <w:proofErr w:type="gramStart"/>
            <w:r w:rsidR="00213F2D" w:rsidRPr="00F30CF7">
              <w:rPr>
                <w:rFonts w:ascii="宋体" w:eastAsia="宋体" w:hAnsi="宋体"/>
              </w:rPr>
              <w:t>信建投证券</w:t>
            </w:r>
            <w:proofErr w:type="gramEnd"/>
            <w:r w:rsidR="00213F2D" w:rsidRPr="00F30CF7">
              <w:rPr>
                <w:rFonts w:ascii="宋体" w:eastAsia="宋体" w:hAnsi="宋体"/>
              </w:rPr>
              <w:t>、</w:t>
            </w:r>
            <w:r w:rsidR="007826F0">
              <w:rPr>
                <w:rFonts w:ascii="宋体" w:eastAsia="宋体" w:hAnsi="宋体" w:hint="eastAsia"/>
              </w:rPr>
              <w:t>国金证券、华泰证券、</w:t>
            </w:r>
            <w:r w:rsidR="00D412F5">
              <w:rPr>
                <w:rFonts w:ascii="宋体" w:eastAsia="宋体" w:hAnsi="宋体" w:hint="eastAsia"/>
              </w:rPr>
              <w:t>兴业证券、西部证券、</w:t>
            </w:r>
            <w:proofErr w:type="gramStart"/>
            <w:r w:rsidR="00D412F5">
              <w:rPr>
                <w:rFonts w:ascii="宋体" w:eastAsia="宋体" w:hAnsi="宋体" w:hint="eastAsia"/>
              </w:rPr>
              <w:t>浙商证券</w:t>
            </w:r>
            <w:proofErr w:type="gramEnd"/>
            <w:r w:rsidR="00D412F5">
              <w:rPr>
                <w:rFonts w:ascii="宋体" w:eastAsia="宋体" w:hAnsi="宋体" w:hint="eastAsia"/>
              </w:rPr>
              <w:t>、</w:t>
            </w:r>
            <w:r w:rsidR="00B256F2">
              <w:rPr>
                <w:rFonts w:ascii="宋体" w:eastAsia="宋体" w:hAnsi="宋体" w:hint="eastAsia"/>
              </w:rPr>
              <w:t>华福证券、开源证券、</w:t>
            </w:r>
            <w:r w:rsidR="00D412F5">
              <w:rPr>
                <w:rFonts w:ascii="宋体" w:eastAsia="宋体" w:hAnsi="宋体" w:hint="eastAsia"/>
              </w:rPr>
              <w:t>Bofa、</w:t>
            </w:r>
            <w:r w:rsidR="00D412F5">
              <w:rPr>
                <w:rFonts w:ascii="宋体" w:eastAsia="宋体" w:hAnsi="宋体"/>
              </w:rPr>
              <w:t>UBS</w:t>
            </w:r>
            <w:r w:rsidR="00213F2D" w:rsidRPr="00750F10">
              <w:rPr>
                <w:rFonts w:ascii="宋体" w:eastAsia="宋体" w:hAnsi="宋体"/>
              </w:rPr>
              <w:t>等</w:t>
            </w:r>
            <w:r w:rsidR="00607B79" w:rsidRPr="00607B79">
              <w:rPr>
                <w:rFonts w:ascii="宋体" w:eastAsia="宋体" w:hAnsi="宋体" w:hint="eastAsia"/>
              </w:rPr>
              <w:t>组织的策略会及投资者调研交流。</w:t>
            </w:r>
          </w:p>
          <w:p w14:paraId="7CA8190C" w14:textId="7D86C823" w:rsidR="00FE592C" w:rsidRPr="00FE592C" w:rsidRDefault="00FE592C" w:rsidP="00BC38BA">
            <w:pPr>
              <w:spacing w:line="276" w:lineRule="auto"/>
              <w:rPr>
                <w:rFonts w:ascii="宋体" w:eastAsia="宋体" w:hAnsi="宋体"/>
              </w:rPr>
            </w:pPr>
          </w:p>
          <w:p w14:paraId="35E0D968" w14:textId="262CA7EB" w:rsidR="00DE683D" w:rsidRPr="00213F2D" w:rsidRDefault="00DE683D" w:rsidP="00BC38BA">
            <w:pPr>
              <w:spacing w:line="276" w:lineRule="auto"/>
              <w:rPr>
                <w:rFonts w:ascii="宋体" w:eastAsia="宋体" w:hAnsi="宋体"/>
              </w:rPr>
            </w:pPr>
          </w:p>
        </w:tc>
      </w:tr>
      <w:tr w:rsidR="000630C7" w14:paraId="7B069DED" w14:textId="77777777">
        <w:trPr>
          <w:trHeight w:val="1415"/>
        </w:trPr>
        <w:tc>
          <w:tcPr>
            <w:tcW w:w="1838" w:type="dxa"/>
            <w:vAlign w:val="center"/>
          </w:tcPr>
          <w:p w14:paraId="630E29C9" w14:textId="77777777" w:rsidR="000630C7" w:rsidRPr="00710206" w:rsidRDefault="0011541C">
            <w:pPr>
              <w:spacing w:line="360" w:lineRule="exact"/>
              <w:jc w:val="center"/>
              <w:rPr>
                <w:rFonts w:ascii="宋体" w:eastAsia="宋体" w:hAnsi="宋体" w:cs="宋体"/>
                <w:b/>
                <w:bCs/>
                <w:szCs w:val="21"/>
              </w:rPr>
            </w:pPr>
            <w:r w:rsidRPr="00710206">
              <w:rPr>
                <w:rFonts w:ascii="宋体" w:eastAsia="宋体" w:hAnsi="宋体" w:cs="宋体" w:hint="eastAsia"/>
                <w:b/>
                <w:bCs/>
                <w:szCs w:val="21"/>
              </w:rPr>
              <w:t>公司接待人员姓名及职务</w:t>
            </w:r>
          </w:p>
        </w:tc>
        <w:tc>
          <w:tcPr>
            <w:tcW w:w="6458" w:type="dxa"/>
            <w:vAlign w:val="center"/>
          </w:tcPr>
          <w:p w14:paraId="50878A46" w14:textId="45BBE471" w:rsidR="00426063" w:rsidRDefault="00426063" w:rsidP="00333377">
            <w:pPr>
              <w:spacing w:line="276" w:lineRule="auto"/>
              <w:rPr>
                <w:rFonts w:ascii="宋体" w:eastAsia="宋体" w:hAnsi="宋体" w:cs="Times New Roman"/>
                <w:szCs w:val="21"/>
              </w:rPr>
            </w:pPr>
          </w:p>
          <w:p w14:paraId="5D6117F1" w14:textId="556F8366" w:rsidR="00DA399E" w:rsidRDefault="00DA399E" w:rsidP="00333377">
            <w:pPr>
              <w:spacing w:line="276" w:lineRule="auto"/>
              <w:rPr>
                <w:rFonts w:ascii="宋体" w:eastAsia="宋体" w:hAnsi="宋体" w:cs="Times New Roman"/>
                <w:szCs w:val="21"/>
              </w:rPr>
            </w:pPr>
            <w:r w:rsidRPr="00710206">
              <w:rPr>
                <w:rFonts w:ascii="宋体" w:eastAsia="宋体" w:hAnsi="宋体" w:cs="Times New Roman"/>
                <w:szCs w:val="21"/>
              </w:rPr>
              <w:t>董事会秘书：蒋瑞</w:t>
            </w:r>
          </w:p>
          <w:p w14:paraId="3210D1F3" w14:textId="241E02A1" w:rsidR="003800EE" w:rsidRPr="009A619D" w:rsidRDefault="00A069C0" w:rsidP="00333377">
            <w:pPr>
              <w:spacing w:line="276" w:lineRule="auto"/>
              <w:rPr>
                <w:rFonts w:ascii="宋体" w:eastAsia="宋体" w:hAnsi="宋体" w:cs="Times New Roman"/>
                <w:szCs w:val="21"/>
              </w:rPr>
            </w:pPr>
            <w:r>
              <w:rPr>
                <w:rFonts w:ascii="宋体" w:eastAsia="宋体" w:hAnsi="宋体" w:cs="Times New Roman" w:hint="eastAsia"/>
                <w:szCs w:val="21"/>
              </w:rPr>
              <w:t>投资者关系</w:t>
            </w:r>
            <w:r w:rsidR="00685DB2">
              <w:rPr>
                <w:rFonts w:ascii="宋体" w:eastAsia="宋体" w:hAnsi="宋体" w:cs="Times New Roman" w:hint="eastAsia"/>
                <w:szCs w:val="21"/>
              </w:rPr>
              <w:t>高级</w:t>
            </w:r>
            <w:r>
              <w:rPr>
                <w:rFonts w:ascii="宋体" w:eastAsia="宋体" w:hAnsi="宋体" w:cs="Times New Roman" w:hint="eastAsia"/>
                <w:szCs w:val="21"/>
              </w:rPr>
              <w:t>经理：陈普妆、章友</w:t>
            </w:r>
            <w:proofErr w:type="gramStart"/>
            <w:r>
              <w:rPr>
                <w:rFonts w:ascii="宋体" w:eastAsia="宋体" w:hAnsi="宋体" w:cs="Times New Roman" w:hint="eastAsia"/>
                <w:szCs w:val="21"/>
              </w:rPr>
              <w:t>浩</w:t>
            </w:r>
            <w:proofErr w:type="gramEnd"/>
          </w:p>
          <w:p w14:paraId="5D35FBB8" w14:textId="5407F67A" w:rsidR="00EB62BB" w:rsidRPr="00710206" w:rsidRDefault="00EB62BB" w:rsidP="00333377">
            <w:pPr>
              <w:spacing w:line="276" w:lineRule="auto"/>
              <w:rPr>
                <w:rFonts w:ascii="宋体" w:eastAsia="宋体" w:hAnsi="宋体" w:cs="Times New Roman"/>
                <w:szCs w:val="21"/>
              </w:rPr>
            </w:pPr>
          </w:p>
        </w:tc>
      </w:tr>
      <w:tr w:rsidR="000630C7" w14:paraId="4F1D641A" w14:textId="77777777">
        <w:trPr>
          <w:trHeight w:val="410"/>
        </w:trPr>
        <w:tc>
          <w:tcPr>
            <w:tcW w:w="1838" w:type="dxa"/>
            <w:vAlign w:val="center"/>
          </w:tcPr>
          <w:p w14:paraId="47E5965E" w14:textId="77777777" w:rsidR="000630C7" w:rsidRDefault="0011541C">
            <w:pPr>
              <w:spacing w:line="360" w:lineRule="exact"/>
              <w:jc w:val="center"/>
              <w:rPr>
                <w:rFonts w:ascii="宋体" w:eastAsia="宋体" w:hAnsi="宋体" w:cs="宋体"/>
                <w:b/>
                <w:bCs/>
                <w:szCs w:val="21"/>
              </w:rPr>
            </w:pPr>
            <w:r>
              <w:rPr>
                <w:rFonts w:ascii="宋体" w:eastAsia="宋体" w:hAnsi="宋体" w:cs="宋体" w:hint="eastAsia"/>
                <w:b/>
                <w:bCs/>
                <w:szCs w:val="21"/>
              </w:rPr>
              <w:t>时间</w:t>
            </w:r>
          </w:p>
        </w:tc>
        <w:tc>
          <w:tcPr>
            <w:tcW w:w="6458" w:type="dxa"/>
          </w:tcPr>
          <w:p w14:paraId="4DC664FF" w14:textId="2ACBA9AB" w:rsidR="000630C7" w:rsidRDefault="0011541C" w:rsidP="00BF4D37">
            <w:pPr>
              <w:spacing w:line="360" w:lineRule="exact"/>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02</w:t>
            </w:r>
            <w:r w:rsidR="004250D9">
              <w:rPr>
                <w:rFonts w:ascii="宋体" w:eastAsia="宋体" w:hAnsi="宋体" w:cs="宋体"/>
                <w:szCs w:val="21"/>
              </w:rPr>
              <w:t>5</w:t>
            </w:r>
            <w:r>
              <w:rPr>
                <w:rFonts w:ascii="宋体" w:eastAsia="宋体" w:hAnsi="宋体" w:cs="宋体" w:hint="eastAsia"/>
                <w:szCs w:val="21"/>
              </w:rPr>
              <w:t>年</w:t>
            </w:r>
            <w:r w:rsidR="006E62DE">
              <w:rPr>
                <w:rFonts w:ascii="宋体" w:eastAsia="宋体" w:hAnsi="宋体" w:cs="宋体"/>
                <w:szCs w:val="21"/>
              </w:rPr>
              <w:t>1</w:t>
            </w:r>
            <w:r w:rsidR="008066E3">
              <w:rPr>
                <w:rFonts w:ascii="宋体" w:eastAsia="宋体" w:hAnsi="宋体" w:cs="宋体"/>
                <w:szCs w:val="21"/>
              </w:rPr>
              <w:t>2</w:t>
            </w:r>
            <w:r>
              <w:rPr>
                <w:rFonts w:ascii="宋体" w:eastAsia="宋体" w:hAnsi="宋体" w:cs="宋体" w:hint="eastAsia"/>
                <w:szCs w:val="21"/>
              </w:rPr>
              <w:t>月</w:t>
            </w:r>
            <w:r w:rsidR="00BF4D37">
              <w:rPr>
                <w:rFonts w:ascii="宋体" w:eastAsia="宋体" w:hAnsi="宋体" w:cs="宋体"/>
                <w:szCs w:val="21"/>
              </w:rPr>
              <w:t>30</w:t>
            </w:r>
            <w:bookmarkStart w:id="5" w:name="_GoBack"/>
            <w:bookmarkEnd w:id="5"/>
            <w:r w:rsidR="003359CD">
              <w:rPr>
                <w:rFonts w:ascii="宋体" w:eastAsia="宋体" w:hAnsi="宋体" w:cs="宋体" w:hint="eastAsia"/>
                <w:szCs w:val="21"/>
              </w:rPr>
              <w:t>日</w:t>
            </w:r>
          </w:p>
        </w:tc>
      </w:tr>
      <w:tr w:rsidR="000630C7" w14:paraId="504FF0F8" w14:textId="77777777">
        <w:trPr>
          <w:trHeight w:val="417"/>
        </w:trPr>
        <w:tc>
          <w:tcPr>
            <w:tcW w:w="1838" w:type="dxa"/>
            <w:vAlign w:val="center"/>
          </w:tcPr>
          <w:p w14:paraId="35960EA4" w14:textId="77777777" w:rsidR="000630C7" w:rsidRDefault="0011541C">
            <w:pPr>
              <w:spacing w:line="360" w:lineRule="exact"/>
              <w:jc w:val="center"/>
              <w:rPr>
                <w:rFonts w:ascii="宋体" w:eastAsia="宋体" w:hAnsi="宋体" w:cs="宋体"/>
                <w:b/>
                <w:bCs/>
                <w:szCs w:val="21"/>
              </w:rPr>
            </w:pPr>
            <w:r>
              <w:rPr>
                <w:rFonts w:ascii="宋体" w:eastAsia="宋体" w:hAnsi="宋体" w:cs="宋体" w:hint="eastAsia"/>
                <w:b/>
                <w:bCs/>
                <w:szCs w:val="21"/>
              </w:rPr>
              <w:t>地点</w:t>
            </w:r>
          </w:p>
        </w:tc>
        <w:tc>
          <w:tcPr>
            <w:tcW w:w="6458" w:type="dxa"/>
          </w:tcPr>
          <w:p w14:paraId="58BC7135" w14:textId="17702BDB" w:rsidR="000630C7" w:rsidRDefault="004E0778" w:rsidP="008066E3">
            <w:pPr>
              <w:spacing w:line="360" w:lineRule="exact"/>
              <w:jc w:val="left"/>
              <w:rPr>
                <w:rFonts w:ascii="宋体" w:eastAsia="宋体" w:hAnsi="宋体" w:cs="宋体"/>
                <w:szCs w:val="21"/>
              </w:rPr>
            </w:pPr>
            <w:r>
              <w:rPr>
                <w:rFonts w:ascii="宋体" w:eastAsia="宋体" w:hAnsi="宋体" w:cs="Times New Roman" w:hint="eastAsia"/>
                <w:szCs w:val="21"/>
              </w:rPr>
              <w:t>券商策略会、</w:t>
            </w:r>
            <w:r w:rsidRPr="00B12758">
              <w:rPr>
                <w:rFonts w:ascii="宋体" w:eastAsia="宋体" w:hAnsi="宋体" w:cs="Times New Roman" w:hint="eastAsia"/>
                <w:szCs w:val="21"/>
              </w:rPr>
              <w:t>线上电话会议</w:t>
            </w:r>
          </w:p>
        </w:tc>
      </w:tr>
    </w:tbl>
    <w:p w14:paraId="25DC3775" w14:textId="77777777" w:rsidR="000630C7" w:rsidRDefault="0011541C">
      <w:pPr>
        <w:rPr>
          <w:rFonts w:ascii="宋体" w:eastAsia="宋体" w:hAnsi="宋体"/>
          <w:szCs w:val="21"/>
        </w:rPr>
      </w:pPr>
      <w:r>
        <w:rPr>
          <w:rFonts w:ascii="宋体" w:eastAsia="宋体" w:hAnsi="宋体"/>
          <w:szCs w:val="21"/>
        </w:rPr>
        <w:br w:type="page"/>
      </w:r>
    </w:p>
    <w:tbl>
      <w:tblPr>
        <w:tblStyle w:val="11"/>
        <w:tblW w:w="0" w:type="auto"/>
        <w:tblLayout w:type="fixed"/>
        <w:tblLook w:val="04A0" w:firstRow="1" w:lastRow="0" w:firstColumn="1" w:lastColumn="0" w:noHBand="0" w:noVBand="1"/>
      </w:tblPr>
      <w:tblGrid>
        <w:gridCol w:w="1838"/>
        <w:gridCol w:w="6458"/>
      </w:tblGrid>
      <w:tr w:rsidR="000630C7" w:rsidRPr="004F358E" w14:paraId="37278A16" w14:textId="77777777">
        <w:trPr>
          <w:trHeight w:val="1124"/>
        </w:trPr>
        <w:tc>
          <w:tcPr>
            <w:tcW w:w="1838" w:type="dxa"/>
            <w:vAlign w:val="center"/>
          </w:tcPr>
          <w:p w14:paraId="0C48436C" w14:textId="77777777" w:rsidR="000630C7" w:rsidRDefault="0011541C">
            <w:pPr>
              <w:pStyle w:val="12"/>
              <w:ind w:firstLineChars="0" w:firstLine="0"/>
              <w:jc w:val="center"/>
              <w:rPr>
                <w:rFonts w:ascii="宋体" w:eastAsia="宋体" w:hAnsi="宋体"/>
                <w:b/>
                <w:bCs/>
                <w:szCs w:val="21"/>
              </w:rPr>
            </w:pPr>
            <w:r>
              <w:rPr>
                <w:rFonts w:ascii="宋体" w:eastAsia="宋体" w:hAnsi="宋体" w:hint="eastAsia"/>
                <w:b/>
                <w:bCs/>
                <w:szCs w:val="21"/>
              </w:rPr>
              <w:lastRenderedPageBreak/>
              <w:t>投资者关系活动主要内容介绍</w:t>
            </w:r>
          </w:p>
        </w:tc>
        <w:tc>
          <w:tcPr>
            <w:tcW w:w="6458" w:type="dxa"/>
          </w:tcPr>
          <w:p w14:paraId="6A3F2F32" w14:textId="76C9AF11" w:rsidR="009056EE" w:rsidRDefault="009056EE" w:rsidP="00652020">
            <w:pPr>
              <w:pStyle w:val="af6"/>
              <w:ind w:left="420" w:firstLineChars="0" w:firstLine="0"/>
              <w:rPr>
                <w:rFonts w:ascii="宋体" w:eastAsia="宋体" w:hAnsi="宋体"/>
                <w:szCs w:val="21"/>
              </w:rPr>
            </w:pPr>
          </w:p>
          <w:p w14:paraId="389EDD57" w14:textId="6D7B68CD" w:rsidR="006D2994" w:rsidRPr="006D2994" w:rsidRDefault="00394AD7" w:rsidP="006D2994">
            <w:pPr>
              <w:pStyle w:val="af6"/>
              <w:numPr>
                <w:ilvl w:val="0"/>
                <w:numId w:val="38"/>
              </w:numPr>
              <w:ind w:firstLineChars="0"/>
              <w:rPr>
                <w:rFonts w:ascii="宋体" w:eastAsia="宋体" w:hAnsi="宋体"/>
                <w:b/>
                <w:szCs w:val="21"/>
              </w:rPr>
            </w:pPr>
            <w:r>
              <w:rPr>
                <w:rFonts w:ascii="宋体" w:eastAsia="宋体" w:hAnsi="宋体" w:cs="Times New Roman" w:hint="eastAsia"/>
                <w:b/>
                <w:szCs w:val="21"/>
              </w:rPr>
              <w:t>公司电池效率</w:t>
            </w:r>
            <w:r w:rsidR="00802112">
              <w:rPr>
                <w:rFonts w:ascii="宋体" w:eastAsia="宋体" w:hAnsi="宋体" w:cs="Times New Roman" w:hint="eastAsia"/>
                <w:b/>
                <w:szCs w:val="21"/>
              </w:rPr>
              <w:t>纪录</w:t>
            </w:r>
            <w:r>
              <w:rPr>
                <w:rFonts w:ascii="宋体" w:eastAsia="宋体" w:hAnsi="宋体" w:cs="Times New Roman" w:hint="eastAsia"/>
                <w:b/>
                <w:szCs w:val="21"/>
              </w:rPr>
              <w:t>破新高，</w:t>
            </w:r>
            <w:r w:rsidR="00C923E4">
              <w:rPr>
                <w:rFonts w:ascii="宋体" w:eastAsia="宋体" w:hAnsi="宋体" w:cs="Times New Roman" w:hint="eastAsia"/>
                <w:b/>
                <w:szCs w:val="21"/>
              </w:rPr>
              <w:t>得到</w:t>
            </w:r>
            <w:r w:rsidR="00117C7C">
              <w:rPr>
                <w:rFonts w:ascii="宋体" w:eastAsia="宋体" w:hAnsi="宋体" w:cs="Times New Roman" w:hint="eastAsia"/>
                <w:b/>
                <w:szCs w:val="21"/>
              </w:rPr>
              <w:t>行业</w:t>
            </w:r>
            <w:r w:rsidR="00C923E4">
              <w:rPr>
                <w:rFonts w:ascii="宋体" w:eastAsia="宋体" w:hAnsi="宋体" w:cs="Times New Roman" w:hint="eastAsia"/>
                <w:b/>
                <w:szCs w:val="21"/>
              </w:rPr>
              <w:t>广泛认可与</w:t>
            </w:r>
            <w:r w:rsidR="009B15A2">
              <w:rPr>
                <w:rFonts w:ascii="宋体" w:eastAsia="宋体" w:hAnsi="宋体" w:cs="Times New Roman" w:hint="eastAsia"/>
                <w:b/>
                <w:szCs w:val="21"/>
              </w:rPr>
              <w:t>高度</w:t>
            </w:r>
            <w:r w:rsidR="00C923E4">
              <w:rPr>
                <w:rFonts w:ascii="宋体" w:eastAsia="宋体" w:hAnsi="宋体" w:cs="Times New Roman" w:hint="eastAsia"/>
                <w:b/>
                <w:szCs w:val="21"/>
              </w:rPr>
              <w:t>关注，</w:t>
            </w:r>
            <w:r w:rsidR="00846FB7">
              <w:rPr>
                <w:rFonts w:ascii="宋体" w:eastAsia="宋体" w:hAnsi="宋体" w:cs="Times New Roman" w:hint="eastAsia"/>
                <w:b/>
                <w:szCs w:val="21"/>
              </w:rPr>
              <w:t>公司</w:t>
            </w:r>
            <w:r w:rsidR="00C70E27">
              <w:rPr>
                <w:rFonts w:ascii="宋体" w:eastAsia="宋体" w:hAnsi="宋体" w:cs="Times New Roman" w:hint="eastAsia"/>
                <w:b/>
                <w:szCs w:val="21"/>
              </w:rPr>
              <w:t>如何实现此突破</w:t>
            </w:r>
            <w:r w:rsidR="00846FB7">
              <w:rPr>
                <w:rFonts w:ascii="宋体" w:eastAsia="宋体" w:hAnsi="宋体" w:cs="Times New Roman" w:hint="eastAsia"/>
                <w:b/>
                <w:szCs w:val="21"/>
              </w:rPr>
              <w:t>？</w:t>
            </w:r>
            <w:r w:rsidR="00C70E27" w:rsidRPr="006D2994">
              <w:rPr>
                <w:rFonts w:ascii="宋体" w:eastAsia="宋体" w:hAnsi="宋体" w:hint="eastAsia"/>
                <w:b/>
                <w:szCs w:val="21"/>
              </w:rPr>
              <w:t xml:space="preserve"> </w:t>
            </w:r>
          </w:p>
          <w:p w14:paraId="1150CEAA" w14:textId="2CDD5141" w:rsidR="006D2994" w:rsidRDefault="00C70E27" w:rsidP="006D2994">
            <w:pPr>
              <w:pStyle w:val="af6"/>
              <w:ind w:left="420" w:firstLineChars="0" w:firstLine="0"/>
              <w:rPr>
                <w:rFonts w:ascii="宋体" w:eastAsia="宋体" w:hAnsi="宋体"/>
                <w:szCs w:val="21"/>
              </w:rPr>
            </w:pPr>
            <w:r>
              <w:rPr>
                <w:rFonts w:ascii="宋体" w:eastAsia="宋体" w:hAnsi="宋体" w:hint="eastAsia"/>
                <w:szCs w:val="21"/>
              </w:rPr>
              <w:t>此次创纪录电池整合多项自主研发核心技术创新，包括</w:t>
            </w:r>
            <w:r w:rsidR="00C33F24">
              <w:rPr>
                <w:rFonts w:ascii="宋体" w:eastAsia="宋体" w:hAnsi="宋体" w:hint="eastAsia"/>
                <w:szCs w:val="21"/>
              </w:rPr>
              <w:t>新型钝化接触技术</w:t>
            </w:r>
            <w:r>
              <w:rPr>
                <w:rFonts w:ascii="宋体" w:eastAsia="宋体" w:hAnsi="宋体" w:hint="eastAsia"/>
                <w:szCs w:val="21"/>
              </w:rPr>
              <w:t>、</w:t>
            </w:r>
            <w:r w:rsidR="009F0711" w:rsidRPr="009F0711">
              <w:rPr>
                <w:rFonts w:ascii="宋体" w:eastAsia="宋体" w:hAnsi="宋体" w:hint="eastAsia"/>
                <w:szCs w:val="21"/>
              </w:rPr>
              <w:t>超低光学寄生吸收技术</w:t>
            </w:r>
            <w:r>
              <w:rPr>
                <w:rFonts w:ascii="宋体" w:eastAsia="宋体" w:hAnsi="宋体" w:hint="eastAsia"/>
                <w:szCs w:val="21"/>
              </w:rPr>
              <w:t>、</w:t>
            </w:r>
            <w:r w:rsidR="009F0711" w:rsidRPr="009F0711">
              <w:rPr>
                <w:rFonts w:ascii="宋体" w:eastAsia="宋体" w:hAnsi="宋体" w:hint="eastAsia"/>
                <w:szCs w:val="21"/>
              </w:rPr>
              <w:t>新型金属化方案。多项技术协同发力将电池转换效率推至27.79%新高，进一步夯实TOPCon作为主流电池技术路线的地位。</w:t>
            </w:r>
            <w:r w:rsidR="006D2994" w:rsidRPr="006C29D2">
              <w:rPr>
                <w:rFonts w:ascii="宋体" w:eastAsia="宋体" w:hAnsi="宋体"/>
                <w:szCs w:val="21"/>
              </w:rPr>
              <w:t>我们认为，这是</w:t>
            </w:r>
            <w:r w:rsidR="006D2994">
              <w:rPr>
                <w:rFonts w:ascii="宋体" w:eastAsia="宋体" w:hAnsi="宋体" w:hint="eastAsia"/>
                <w:szCs w:val="21"/>
              </w:rPr>
              <w:t>公司</w:t>
            </w:r>
            <w:r w:rsidR="006D2994" w:rsidRPr="006C29D2">
              <w:rPr>
                <w:rFonts w:ascii="宋体" w:eastAsia="宋体" w:hAnsi="宋体"/>
                <w:szCs w:val="21"/>
              </w:rPr>
              <w:t>以TOPCon技术为核心，持续深耕、厚积薄发的新高度和集中体现。TOPCon技术平台具有持续提效可行性与巨大潜力，且可与下一代钙钛矿叠层技术完美融合，助力公司持续引领行业技术创新的雄心</w:t>
            </w:r>
            <w:r w:rsidR="006D2994">
              <w:rPr>
                <w:rFonts w:ascii="宋体" w:eastAsia="宋体" w:hAnsi="宋体" w:hint="eastAsia"/>
                <w:szCs w:val="21"/>
              </w:rPr>
              <w:t>。</w:t>
            </w:r>
          </w:p>
          <w:p w14:paraId="011DF616" w14:textId="77777777" w:rsidR="006C29D2" w:rsidRPr="006C29D2" w:rsidRDefault="006C29D2" w:rsidP="00117C7C">
            <w:pPr>
              <w:pStyle w:val="af6"/>
              <w:ind w:left="420" w:firstLineChars="0" w:firstLine="0"/>
              <w:rPr>
                <w:rFonts w:ascii="宋体" w:eastAsia="宋体" w:hAnsi="宋体"/>
                <w:szCs w:val="21"/>
              </w:rPr>
            </w:pPr>
          </w:p>
          <w:p w14:paraId="2A568E66" w14:textId="2C94850D" w:rsidR="00394AD7" w:rsidRDefault="00394AD7" w:rsidP="00394AD7">
            <w:pPr>
              <w:pStyle w:val="af6"/>
              <w:numPr>
                <w:ilvl w:val="0"/>
                <w:numId w:val="38"/>
              </w:numPr>
              <w:ind w:firstLineChars="0"/>
              <w:rPr>
                <w:rFonts w:ascii="宋体" w:eastAsia="宋体" w:hAnsi="宋体" w:cs="Times New Roman"/>
                <w:b/>
                <w:szCs w:val="21"/>
              </w:rPr>
            </w:pPr>
            <w:r>
              <w:rPr>
                <w:rFonts w:ascii="宋体" w:eastAsia="宋体" w:hAnsi="宋体" w:cs="Times New Roman" w:hint="eastAsia"/>
                <w:b/>
                <w:szCs w:val="21"/>
              </w:rPr>
              <w:t>近期白银</w:t>
            </w:r>
            <w:r w:rsidR="00C923E4">
              <w:rPr>
                <w:rFonts w:ascii="宋体" w:eastAsia="宋体" w:hAnsi="宋体" w:cs="Times New Roman" w:hint="eastAsia"/>
                <w:b/>
                <w:szCs w:val="21"/>
              </w:rPr>
              <w:t>等大宗商品</w:t>
            </w:r>
            <w:r>
              <w:rPr>
                <w:rFonts w:ascii="宋体" w:eastAsia="宋体" w:hAnsi="宋体" w:cs="Times New Roman" w:hint="eastAsia"/>
                <w:b/>
                <w:szCs w:val="21"/>
              </w:rPr>
              <w:t>涨价较多</w:t>
            </w:r>
            <w:r>
              <w:rPr>
                <w:rFonts w:ascii="宋体" w:eastAsia="宋体" w:hAnsi="宋体" w:cs="Times New Roman"/>
                <w:b/>
                <w:szCs w:val="21"/>
              </w:rPr>
              <w:t>，公司</w:t>
            </w:r>
            <w:r w:rsidRPr="009056EE">
              <w:rPr>
                <w:rFonts w:ascii="宋体" w:eastAsia="宋体" w:hAnsi="宋体" w:cs="Times New Roman"/>
                <w:b/>
                <w:szCs w:val="21"/>
              </w:rPr>
              <w:t>是否会加速推进</w:t>
            </w:r>
            <w:r w:rsidR="009B15A2" w:rsidRPr="009056EE">
              <w:rPr>
                <w:rFonts w:ascii="宋体" w:eastAsia="宋体" w:hAnsi="宋体" w:cs="Times New Roman"/>
                <w:b/>
                <w:szCs w:val="21"/>
              </w:rPr>
              <w:t>银包铜技术</w:t>
            </w:r>
            <w:r w:rsidR="009B15A2">
              <w:rPr>
                <w:rFonts w:ascii="宋体" w:eastAsia="宋体" w:hAnsi="宋体" w:cs="Times New Roman" w:hint="eastAsia"/>
                <w:b/>
                <w:szCs w:val="21"/>
              </w:rPr>
              <w:t>落地</w:t>
            </w:r>
            <w:r w:rsidRPr="009056EE">
              <w:rPr>
                <w:rFonts w:ascii="宋体" w:eastAsia="宋体" w:hAnsi="宋体" w:cs="Times New Roman"/>
                <w:b/>
                <w:szCs w:val="21"/>
              </w:rPr>
              <w:t>，</w:t>
            </w:r>
            <w:r>
              <w:rPr>
                <w:rFonts w:ascii="宋体" w:eastAsia="宋体" w:hAnsi="宋体" w:cs="Times New Roman" w:hint="eastAsia"/>
                <w:b/>
                <w:szCs w:val="21"/>
              </w:rPr>
              <w:t>后续</w:t>
            </w:r>
            <w:r w:rsidRPr="009056EE">
              <w:rPr>
                <w:rFonts w:ascii="宋体" w:eastAsia="宋体" w:hAnsi="宋体" w:cs="Times New Roman"/>
                <w:b/>
                <w:szCs w:val="21"/>
              </w:rPr>
              <w:t>如何规划</w:t>
            </w:r>
            <w:r w:rsidR="000A119D">
              <w:rPr>
                <w:rFonts w:ascii="宋体" w:eastAsia="宋体" w:hAnsi="宋体" w:cs="Times New Roman" w:hint="eastAsia"/>
                <w:b/>
                <w:szCs w:val="21"/>
              </w:rPr>
              <w:t>降本</w:t>
            </w:r>
            <w:r w:rsidRPr="009056EE">
              <w:rPr>
                <w:rFonts w:ascii="宋体" w:eastAsia="宋体" w:hAnsi="宋体" w:cs="Times New Roman"/>
                <w:b/>
                <w:szCs w:val="21"/>
              </w:rPr>
              <w:t>？</w:t>
            </w:r>
          </w:p>
          <w:p w14:paraId="4C3F72B6" w14:textId="5C7203E6" w:rsidR="009F0711" w:rsidRPr="009F0711" w:rsidRDefault="00024B81" w:rsidP="009F0711">
            <w:pPr>
              <w:pStyle w:val="af6"/>
              <w:ind w:left="420" w:firstLineChars="0" w:firstLine="0"/>
              <w:rPr>
                <w:rFonts w:ascii="宋体" w:eastAsia="宋体" w:hAnsi="宋体"/>
                <w:szCs w:val="21"/>
              </w:rPr>
            </w:pPr>
            <w:r>
              <w:rPr>
                <w:rFonts w:ascii="宋体" w:eastAsia="宋体" w:hAnsi="宋体" w:hint="eastAsia"/>
                <w:szCs w:val="21"/>
              </w:rPr>
              <w:t>受宏观环境影响，以白银为代表的贵金属短期价格波动较大。白银占组件整体成本上升</w:t>
            </w:r>
            <w:r w:rsidR="009F0711" w:rsidRPr="009F0711">
              <w:rPr>
                <w:rFonts w:ascii="宋体" w:eastAsia="宋体" w:hAnsi="宋体" w:hint="eastAsia"/>
                <w:szCs w:val="21"/>
              </w:rPr>
              <w:t>，公司根据日常生产经营的需要进行必要的套期保值，并持续推动</w:t>
            </w:r>
            <w:proofErr w:type="gramStart"/>
            <w:r w:rsidR="009F0711" w:rsidRPr="009F0711">
              <w:rPr>
                <w:rFonts w:ascii="宋体" w:eastAsia="宋体" w:hAnsi="宋体" w:hint="eastAsia"/>
                <w:szCs w:val="21"/>
              </w:rPr>
              <w:t>贱</w:t>
            </w:r>
            <w:proofErr w:type="gramEnd"/>
            <w:r w:rsidR="009F0711" w:rsidRPr="009F0711">
              <w:rPr>
                <w:rFonts w:ascii="宋体" w:eastAsia="宋体" w:hAnsi="宋体" w:hint="eastAsia"/>
                <w:szCs w:val="21"/>
              </w:rPr>
              <w:t>金属的研发和导入，如银包铜浆料方案等，有望在一定程度上抵消原材料价格上涨的影响。</w:t>
            </w:r>
            <w:r>
              <w:rPr>
                <w:rFonts w:ascii="宋体" w:eastAsia="宋体" w:hAnsi="宋体" w:hint="eastAsia"/>
                <w:szCs w:val="21"/>
              </w:rPr>
              <w:t>公司目前</w:t>
            </w:r>
            <w:proofErr w:type="gramStart"/>
            <w:r>
              <w:rPr>
                <w:rFonts w:ascii="宋体" w:eastAsia="宋体" w:hAnsi="宋体" w:hint="eastAsia"/>
                <w:szCs w:val="21"/>
              </w:rPr>
              <w:t>贱</w:t>
            </w:r>
            <w:proofErr w:type="gramEnd"/>
            <w:r>
              <w:rPr>
                <w:rFonts w:ascii="宋体" w:eastAsia="宋体" w:hAnsi="宋体" w:hint="eastAsia"/>
                <w:szCs w:val="21"/>
              </w:rPr>
              <w:t>金属方案预计明年实现规模放量，在行业中</w:t>
            </w:r>
            <w:r w:rsidR="00B256F2">
              <w:rPr>
                <w:rFonts w:ascii="宋体" w:eastAsia="宋体" w:hAnsi="宋体" w:hint="eastAsia"/>
                <w:szCs w:val="21"/>
              </w:rPr>
              <w:t>有望</w:t>
            </w:r>
            <w:r>
              <w:rPr>
                <w:rFonts w:ascii="宋体" w:eastAsia="宋体" w:hAnsi="宋体" w:hint="eastAsia"/>
                <w:szCs w:val="21"/>
              </w:rPr>
              <w:t>形成显著成本</w:t>
            </w:r>
            <w:r w:rsidR="00A60E81">
              <w:rPr>
                <w:rFonts w:ascii="宋体" w:eastAsia="宋体" w:hAnsi="宋体" w:hint="eastAsia"/>
                <w:szCs w:val="21"/>
              </w:rPr>
              <w:t>领先</w:t>
            </w:r>
            <w:r>
              <w:rPr>
                <w:rFonts w:ascii="宋体" w:eastAsia="宋体" w:hAnsi="宋体" w:hint="eastAsia"/>
                <w:szCs w:val="21"/>
              </w:rPr>
              <w:t>优势。</w:t>
            </w:r>
          </w:p>
          <w:p w14:paraId="723C03A7" w14:textId="77777777" w:rsidR="009F0711" w:rsidRPr="009056EE" w:rsidRDefault="009F0711" w:rsidP="009F0711">
            <w:pPr>
              <w:pStyle w:val="af6"/>
              <w:ind w:left="420" w:firstLineChars="0" w:firstLine="0"/>
              <w:rPr>
                <w:rFonts w:ascii="宋体" w:eastAsia="宋体" w:hAnsi="宋体" w:cs="Times New Roman"/>
                <w:b/>
                <w:szCs w:val="21"/>
              </w:rPr>
            </w:pPr>
          </w:p>
          <w:p w14:paraId="68B8AF2E" w14:textId="77777777" w:rsidR="00473C8D" w:rsidRDefault="009056EE" w:rsidP="00473C8D">
            <w:pPr>
              <w:pStyle w:val="af6"/>
              <w:numPr>
                <w:ilvl w:val="0"/>
                <w:numId w:val="38"/>
              </w:numPr>
              <w:ind w:firstLineChars="0"/>
              <w:rPr>
                <w:rFonts w:ascii="宋体" w:eastAsia="宋体" w:hAnsi="宋体" w:cs="Times New Roman"/>
                <w:b/>
                <w:szCs w:val="21"/>
              </w:rPr>
            </w:pPr>
            <w:r w:rsidRPr="009056EE">
              <w:rPr>
                <w:rFonts w:ascii="宋体" w:eastAsia="宋体" w:hAnsi="宋体" w:cs="Times New Roman"/>
                <w:b/>
                <w:szCs w:val="21"/>
              </w:rPr>
              <w:t>如何看待</w:t>
            </w:r>
            <w:r w:rsidR="00F46BC3">
              <w:rPr>
                <w:rFonts w:ascii="宋体" w:eastAsia="宋体" w:hAnsi="宋体" w:cs="Times New Roman" w:hint="eastAsia"/>
                <w:b/>
                <w:szCs w:val="21"/>
              </w:rPr>
              <w:t>太空</w:t>
            </w:r>
            <w:r w:rsidR="00C923E4">
              <w:rPr>
                <w:rFonts w:ascii="宋体" w:eastAsia="宋体" w:hAnsi="宋体" w:cs="Times New Roman" w:hint="eastAsia"/>
                <w:b/>
                <w:szCs w:val="21"/>
              </w:rPr>
              <w:t>算力中光</w:t>
            </w:r>
            <w:proofErr w:type="gramStart"/>
            <w:r w:rsidR="00C923E4">
              <w:rPr>
                <w:rFonts w:ascii="宋体" w:eastAsia="宋体" w:hAnsi="宋体" w:cs="Times New Roman" w:hint="eastAsia"/>
                <w:b/>
                <w:szCs w:val="21"/>
              </w:rPr>
              <w:t>伏市场</w:t>
            </w:r>
            <w:proofErr w:type="gramEnd"/>
            <w:r w:rsidR="00C923E4">
              <w:rPr>
                <w:rFonts w:ascii="宋体" w:eastAsia="宋体" w:hAnsi="宋体" w:cs="Times New Roman" w:hint="eastAsia"/>
                <w:b/>
                <w:szCs w:val="21"/>
              </w:rPr>
              <w:t>空间潜力和技术路线展望？</w:t>
            </w:r>
            <w:r w:rsidR="00C923E4">
              <w:rPr>
                <w:rFonts w:ascii="宋体" w:eastAsia="宋体" w:hAnsi="宋体" w:cs="Times New Roman"/>
                <w:b/>
                <w:szCs w:val="21"/>
              </w:rPr>
              <w:t xml:space="preserve"> </w:t>
            </w:r>
          </w:p>
          <w:p w14:paraId="0C6F6B74" w14:textId="12C8FF23" w:rsidR="009F0711" w:rsidRDefault="009F0711" w:rsidP="00D844DA">
            <w:pPr>
              <w:pStyle w:val="af6"/>
              <w:ind w:left="420" w:firstLineChars="0" w:firstLine="0"/>
              <w:rPr>
                <w:rFonts w:ascii="宋体" w:eastAsia="宋体" w:hAnsi="宋体"/>
                <w:szCs w:val="21"/>
              </w:rPr>
            </w:pPr>
            <w:r w:rsidRPr="00473C8D">
              <w:rPr>
                <w:rFonts w:ascii="宋体" w:eastAsia="宋体" w:hAnsi="宋体" w:hint="eastAsia"/>
                <w:szCs w:val="21"/>
              </w:rPr>
              <w:t>业内分析指出，未来低轨通信卫星、轨道式太阳能电站及地</w:t>
            </w:r>
            <w:proofErr w:type="gramStart"/>
            <w:r w:rsidRPr="00473C8D">
              <w:rPr>
                <w:rFonts w:ascii="宋体" w:eastAsia="宋体" w:hAnsi="宋体" w:hint="eastAsia"/>
                <w:szCs w:val="21"/>
              </w:rPr>
              <w:t>外数据</w:t>
            </w:r>
            <w:proofErr w:type="gramEnd"/>
            <w:r w:rsidRPr="00473C8D">
              <w:rPr>
                <w:rFonts w:ascii="宋体" w:eastAsia="宋体" w:hAnsi="宋体" w:hint="eastAsia"/>
                <w:szCs w:val="21"/>
              </w:rPr>
              <w:t>中心等空间能源应用场景，均需依托超高效率、</w:t>
            </w:r>
            <w:proofErr w:type="gramStart"/>
            <w:r w:rsidRPr="00473C8D">
              <w:rPr>
                <w:rFonts w:ascii="宋体" w:eastAsia="宋体" w:hAnsi="宋体" w:hint="eastAsia"/>
                <w:szCs w:val="21"/>
              </w:rPr>
              <w:t>轻质化</w:t>
            </w:r>
            <w:proofErr w:type="gramEnd"/>
            <w:r w:rsidRPr="00473C8D">
              <w:rPr>
                <w:rFonts w:ascii="宋体" w:eastAsia="宋体" w:hAnsi="宋体" w:hint="eastAsia"/>
                <w:szCs w:val="21"/>
              </w:rPr>
              <w:t>的光伏技术。</w:t>
            </w:r>
            <w:r w:rsidR="00473C8D">
              <w:rPr>
                <w:rFonts w:ascii="宋体" w:eastAsia="宋体" w:hAnsi="宋体" w:hint="eastAsia"/>
                <w:szCs w:val="21"/>
              </w:rPr>
              <w:t>第三方研究机构表示</w:t>
            </w:r>
            <w:r w:rsidR="00D844DA">
              <w:rPr>
                <w:rFonts w:ascii="宋体" w:eastAsia="宋体" w:hAnsi="宋体" w:hint="eastAsia"/>
                <w:szCs w:val="21"/>
              </w:rPr>
              <w:t>，</w:t>
            </w:r>
            <w:r w:rsidR="00D844DA">
              <w:rPr>
                <w:rFonts w:ascii="宋体" w:eastAsia="宋体" w:hAnsi="宋体"/>
                <w:szCs w:val="21"/>
              </w:rPr>
              <w:t>钙钛矿叠层电池</w:t>
            </w:r>
            <w:r w:rsidR="00473C8D" w:rsidRPr="00473C8D">
              <w:rPr>
                <w:rFonts w:ascii="宋体" w:eastAsia="宋体" w:hAnsi="宋体"/>
                <w:szCs w:val="21"/>
              </w:rPr>
              <w:t>实现较高发电效率的同时轻量化能力也较为突出，应用场景</w:t>
            </w:r>
            <w:r w:rsidR="00D844DA">
              <w:rPr>
                <w:rFonts w:ascii="宋体" w:eastAsia="宋体" w:hAnsi="宋体" w:hint="eastAsia"/>
                <w:szCs w:val="21"/>
              </w:rPr>
              <w:t>有望</w:t>
            </w:r>
            <w:r w:rsidR="00D844DA">
              <w:rPr>
                <w:rFonts w:ascii="宋体" w:eastAsia="宋体" w:hAnsi="宋体"/>
                <w:szCs w:val="21"/>
              </w:rPr>
              <w:t>从当前的航天器供电</w:t>
            </w:r>
            <w:r w:rsidR="00473C8D" w:rsidRPr="00473C8D">
              <w:rPr>
                <w:rFonts w:ascii="宋体" w:eastAsia="宋体" w:hAnsi="宋体"/>
                <w:szCs w:val="21"/>
              </w:rPr>
              <w:t>逐步拓展</w:t>
            </w:r>
            <w:proofErr w:type="gramStart"/>
            <w:r w:rsidR="00473C8D" w:rsidRPr="00473C8D">
              <w:rPr>
                <w:rFonts w:ascii="宋体" w:eastAsia="宋体" w:hAnsi="宋体"/>
                <w:szCs w:val="21"/>
              </w:rPr>
              <w:t>至空间</w:t>
            </w:r>
            <w:proofErr w:type="gramEnd"/>
            <w:r w:rsidR="00473C8D" w:rsidRPr="00473C8D">
              <w:rPr>
                <w:rFonts w:ascii="宋体" w:eastAsia="宋体" w:hAnsi="宋体"/>
                <w:szCs w:val="21"/>
              </w:rPr>
              <w:t>太阳能电站定向输电，最终支撑2035年后GW级太空数据中心规模化部署。</w:t>
            </w:r>
            <w:r w:rsidR="00D844DA">
              <w:rPr>
                <w:rFonts w:ascii="宋体" w:eastAsia="宋体" w:hAnsi="宋体" w:hint="eastAsia"/>
                <w:szCs w:val="21"/>
              </w:rPr>
              <w:t>公司</w:t>
            </w:r>
            <w:r w:rsidR="00D844DA" w:rsidRPr="00D844DA">
              <w:rPr>
                <w:rFonts w:ascii="宋体" w:eastAsia="宋体" w:hAnsi="宋体" w:hint="eastAsia"/>
                <w:szCs w:val="21"/>
              </w:rPr>
              <w:t>基于N型TOPCon的钙钛矿叠层电池转化效率突破34.76%</w:t>
            </w:r>
            <w:r w:rsidR="00D844DA">
              <w:rPr>
                <w:rFonts w:ascii="宋体" w:eastAsia="宋体" w:hAnsi="宋体" w:hint="eastAsia"/>
                <w:szCs w:val="21"/>
              </w:rPr>
              <w:t>，</w:t>
            </w:r>
            <w:r w:rsidR="00D844DA" w:rsidRPr="00D844DA">
              <w:rPr>
                <w:rFonts w:ascii="宋体" w:eastAsia="宋体" w:hAnsi="宋体"/>
                <w:szCs w:val="21"/>
              </w:rPr>
              <w:t>刷新了此前保持的同类叠层电池34.22%的最高转换效率</w:t>
            </w:r>
            <w:r w:rsidR="00D844DA">
              <w:rPr>
                <w:rFonts w:ascii="宋体" w:eastAsia="宋体" w:hAnsi="宋体" w:hint="eastAsia"/>
                <w:szCs w:val="21"/>
              </w:rPr>
              <w:t>，</w:t>
            </w:r>
            <w:r w:rsidR="00170920" w:rsidRPr="00170920">
              <w:rPr>
                <w:rFonts w:ascii="宋体" w:eastAsia="宋体" w:hAnsi="宋体"/>
                <w:szCs w:val="21"/>
              </w:rPr>
              <w:t>连续技术突破正为这些</w:t>
            </w:r>
            <w:proofErr w:type="gramStart"/>
            <w:r w:rsidR="00170920" w:rsidRPr="00170920">
              <w:rPr>
                <w:rFonts w:ascii="宋体" w:eastAsia="宋体" w:hAnsi="宋体"/>
                <w:szCs w:val="21"/>
              </w:rPr>
              <w:t>长远愿景</w:t>
            </w:r>
            <w:proofErr w:type="gramEnd"/>
            <w:r w:rsidR="00170920" w:rsidRPr="00170920">
              <w:rPr>
                <w:rFonts w:ascii="宋体" w:eastAsia="宋体" w:hAnsi="宋体"/>
                <w:szCs w:val="21"/>
              </w:rPr>
              <w:t>奠定坚实基础</w:t>
            </w:r>
            <w:r w:rsidR="00170920" w:rsidRPr="00170920">
              <w:rPr>
                <w:rFonts w:ascii="宋体" w:eastAsia="宋体" w:hAnsi="宋体" w:hint="eastAsia"/>
                <w:szCs w:val="21"/>
              </w:rPr>
              <w:t>。</w:t>
            </w:r>
          </w:p>
          <w:p w14:paraId="0515FE6E" w14:textId="77777777" w:rsidR="00D844DA" w:rsidRPr="00D844DA" w:rsidRDefault="00D844DA" w:rsidP="00D844DA">
            <w:pPr>
              <w:pStyle w:val="af6"/>
              <w:ind w:left="420" w:firstLineChars="0" w:firstLine="0"/>
              <w:rPr>
                <w:rFonts w:ascii="宋体" w:eastAsia="宋体" w:hAnsi="宋体" w:cs="Times New Roman"/>
                <w:b/>
                <w:szCs w:val="21"/>
              </w:rPr>
            </w:pPr>
          </w:p>
          <w:p w14:paraId="698C8933" w14:textId="0934C789" w:rsidR="00B51AA6" w:rsidRDefault="00EA28DF" w:rsidP="00EA28DF">
            <w:pPr>
              <w:pStyle w:val="af6"/>
              <w:numPr>
                <w:ilvl w:val="0"/>
                <w:numId w:val="38"/>
              </w:numPr>
              <w:ind w:firstLineChars="0"/>
              <w:rPr>
                <w:rFonts w:ascii="宋体" w:eastAsia="宋体" w:hAnsi="宋体" w:cs="Times New Roman"/>
                <w:b/>
                <w:szCs w:val="21"/>
              </w:rPr>
            </w:pPr>
            <w:r>
              <w:rPr>
                <w:rFonts w:ascii="宋体" w:eastAsia="宋体" w:hAnsi="宋体" w:cs="Times New Roman" w:hint="eastAsia"/>
                <w:b/>
                <w:szCs w:val="21"/>
              </w:rPr>
              <w:t>产业</w:t>
            </w:r>
            <w:proofErr w:type="gramStart"/>
            <w:r>
              <w:rPr>
                <w:rFonts w:ascii="宋体" w:eastAsia="宋体" w:hAnsi="宋体" w:cs="Times New Roman" w:hint="eastAsia"/>
                <w:b/>
                <w:szCs w:val="21"/>
              </w:rPr>
              <w:t>链价格</w:t>
            </w:r>
            <w:proofErr w:type="gramEnd"/>
            <w:r>
              <w:rPr>
                <w:rFonts w:ascii="宋体" w:eastAsia="宋体" w:hAnsi="宋体" w:cs="Times New Roman" w:hint="eastAsia"/>
                <w:b/>
                <w:szCs w:val="21"/>
              </w:rPr>
              <w:t>变动</w:t>
            </w:r>
            <w:r w:rsidR="00846FB7">
              <w:rPr>
                <w:rFonts w:ascii="宋体" w:eastAsia="宋体" w:hAnsi="宋体" w:cs="Times New Roman" w:hint="eastAsia"/>
                <w:b/>
                <w:szCs w:val="21"/>
              </w:rPr>
              <w:t>否有传导到</w:t>
            </w:r>
            <w:r w:rsidR="00CF6934">
              <w:rPr>
                <w:rFonts w:ascii="宋体" w:eastAsia="宋体" w:hAnsi="宋体" w:cs="Times New Roman" w:hint="eastAsia"/>
                <w:b/>
                <w:szCs w:val="21"/>
              </w:rPr>
              <w:t>组件</w:t>
            </w:r>
            <w:r w:rsidR="00846FB7">
              <w:rPr>
                <w:rFonts w:ascii="宋体" w:eastAsia="宋体" w:hAnsi="宋体" w:cs="Times New Roman" w:hint="eastAsia"/>
                <w:b/>
                <w:szCs w:val="21"/>
              </w:rPr>
              <w:t>端</w:t>
            </w:r>
            <w:r w:rsidR="00CF6934">
              <w:rPr>
                <w:rFonts w:ascii="宋体" w:eastAsia="宋体" w:hAnsi="宋体" w:cs="Times New Roman" w:hint="eastAsia"/>
                <w:b/>
                <w:szCs w:val="21"/>
              </w:rPr>
              <w:t>？</w:t>
            </w:r>
            <w:r w:rsidR="00B21E1D">
              <w:rPr>
                <w:rFonts w:ascii="宋体" w:eastAsia="宋体" w:hAnsi="宋体" w:cs="Times New Roman" w:hint="eastAsia"/>
                <w:b/>
                <w:szCs w:val="21"/>
              </w:rPr>
              <w:t>后续盈利是否能持续修复？</w:t>
            </w:r>
          </w:p>
          <w:p w14:paraId="16DF7B00" w14:textId="35008A76" w:rsidR="00926E0E" w:rsidRDefault="000A102C" w:rsidP="00E84AC7">
            <w:pPr>
              <w:pStyle w:val="af6"/>
              <w:ind w:left="420" w:firstLineChars="0" w:firstLine="0"/>
              <w:rPr>
                <w:rFonts w:ascii="宋体" w:eastAsia="宋体" w:hAnsi="宋体"/>
                <w:szCs w:val="21"/>
              </w:rPr>
            </w:pPr>
            <w:r w:rsidRPr="00797F00">
              <w:rPr>
                <w:rFonts w:ascii="宋体" w:eastAsia="宋体" w:hAnsi="宋体" w:hint="eastAsia"/>
                <w:szCs w:val="21"/>
              </w:rPr>
              <w:t>近期</w:t>
            </w:r>
            <w:r w:rsidR="00926E0E" w:rsidRPr="00797F00">
              <w:rPr>
                <w:rFonts w:ascii="宋体" w:eastAsia="宋体" w:hAnsi="宋体" w:hint="eastAsia"/>
                <w:szCs w:val="21"/>
              </w:rPr>
              <w:t>上游</w:t>
            </w:r>
            <w:r w:rsidR="00797F00" w:rsidRPr="00797F00">
              <w:rPr>
                <w:rFonts w:ascii="宋体" w:eastAsia="宋体" w:hAnsi="宋体" w:hint="eastAsia"/>
                <w:szCs w:val="21"/>
              </w:rPr>
              <w:t>硅片电池</w:t>
            </w:r>
            <w:r w:rsidR="00A61418">
              <w:rPr>
                <w:rFonts w:ascii="宋体" w:eastAsia="宋体" w:hAnsi="宋体" w:hint="eastAsia"/>
                <w:szCs w:val="21"/>
              </w:rPr>
              <w:t>片</w:t>
            </w:r>
            <w:r w:rsidR="00797F00" w:rsidRPr="00797F00">
              <w:rPr>
                <w:rFonts w:ascii="宋体" w:eastAsia="宋体" w:hAnsi="宋体" w:hint="eastAsia"/>
                <w:szCs w:val="21"/>
              </w:rPr>
              <w:t>分别出现不同程度涨幅，</w:t>
            </w:r>
            <w:r w:rsidR="00797F00">
              <w:rPr>
                <w:rFonts w:ascii="宋体" w:eastAsia="宋体" w:hAnsi="宋体" w:hint="eastAsia"/>
                <w:szCs w:val="21"/>
              </w:rPr>
              <w:t>公司电池组件端原材料如白银、硅料等均有所涨价，目前公司最新报价已经考虑以上涨价</w:t>
            </w:r>
            <w:r w:rsidR="00A61418">
              <w:rPr>
                <w:rFonts w:ascii="宋体" w:eastAsia="宋体" w:hAnsi="宋体" w:hint="eastAsia"/>
                <w:szCs w:val="21"/>
              </w:rPr>
              <w:t>因素，后续根据市场灵活调整报价策略。</w:t>
            </w:r>
            <w:r w:rsidR="00C43223">
              <w:rPr>
                <w:rFonts w:ascii="宋体" w:eastAsia="宋体" w:hAnsi="宋体" w:hint="eastAsia"/>
                <w:szCs w:val="21"/>
              </w:rPr>
              <w:t>短期</w:t>
            </w:r>
            <w:r w:rsidR="002F0B6E">
              <w:rPr>
                <w:rFonts w:ascii="宋体" w:eastAsia="宋体" w:hAnsi="宋体" w:hint="eastAsia"/>
                <w:szCs w:val="21"/>
              </w:rPr>
              <w:t>组件价格企稳，</w:t>
            </w:r>
            <w:r w:rsidR="00A61418">
              <w:rPr>
                <w:rFonts w:ascii="宋体" w:eastAsia="宋体" w:hAnsi="宋体" w:hint="eastAsia"/>
                <w:szCs w:val="21"/>
              </w:rPr>
              <w:t>长期看好产业出清加速下供需格局持续改善，组件价格长期</w:t>
            </w:r>
            <w:r w:rsidR="00D40D7C">
              <w:rPr>
                <w:rFonts w:ascii="宋体" w:eastAsia="宋体" w:hAnsi="宋体" w:hint="eastAsia"/>
                <w:szCs w:val="21"/>
              </w:rPr>
              <w:t>有望回归合理区间，在此基础上促进行业盈利加速修复。</w:t>
            </w:r>
          </w:p>
          <w:p w14:paraId="70CCAE9A" w14:textId="77777777" w:rsidR="00E84AC7" w:rsidRPr="00E84AC7" w:rsidRDefault="00E84AC7" w:rsidP="00E84AC7">
            <w:pPr>
              <w:pStyle w:val="af6"/>
              <w:ind w:left="420" w:firstLineChars="0" w:firstLine="0"/>
              <w:rPr>
                <w:rFonts w:ascii="宋体" w:eastAsia="宋体" w:hAnsi="宋体"/>
                <w:szCs w:val="21"/>
              </w:rPr>
            </w:pPr>
          </w:p>
          <w:p w14:paraId="408C8ADD" w14:textId="62A5F611" w:rsidR="00290D31" w:rsidRPr="007808F3" w:rsidRDefault="007808F3" w:rsidP="00117C7C">
            <w:pPr>
              <w:pStyle w:val="af6"/>
              <w:numPr>
                <w:ilvl w:val="0"/>
                <w:numId w:val="38"/>
              </w:numPr>
              <w:ind w:firstLineChars="0"/>
              <w:rPr>
                <w:rFonts w:ascii="宋体" w:eastAsia="宋体" w:hAnsi="宋体"/>
                <w:b/>
                <w:szCs w:val="21"/>
              </w:rPr>
            </w:pPr>
            <w:r>
              <w:rPr>
                <w:rFonts w:ascii="宋体" w:eastAsia="宋体" w:hAnsi="宋体" w:cs="Times New Roman" w:hint="eastAsia"/>
                <w:b/>
                <w:szCs w:val="21"/>
              </w:rPr>
              <w:t>高效组件在近期</w:t>
            </w:r>
            <w:proofErr w:type="gramStart"/>
            <w:r w:rsidR="00290D31">
              <w:rPr>
                <w:rFonts w:ascii="宋体" w:eastAsia="宋体" w:hAnsi="宋体" w:cs="Times New Roman" w:hint="eastAsia"/>
                <w:b/>
                <w:szCs w:val="21"/>
              </w:rPr>
              <w:t>招标</w:t>
            </w:r>
            <w:r>
              <w:rPr>
                <w:rFonts w:ascii="宋体" w:eastAsia="宋体" w:hAnsi="宋体" w:cs="Times New Roman" w:hint="eastAsia"/>
                <w:b/>
                <w:szCs w:val="21"/>
              </w:rPr>
              <w:t>占</w:t>
            </w:r>
            <w:proofErr w:type="gramEnd"/>
            <w:r>
              <w:rPr>
                <w:rFonts w:ascii="宋体" w:eastAsia="宋体" w:hAnsi="宋体" w:cs="Times New Roman" w:hint="eastAsia"/>
                <w:b/>
                <w:szCs w:val="21"/>
              </w:rPr>
              <w:t>比提升明显，</w:t>
            </w:r>
            <w:r w:rsidR="00290D31">
              <w:rPr>
                <w:rFonts w:ascii="宋体" w:eastAsia="宋体" w:hAnsi="宋体" w:cs="Times New Roman" w:hint="eastAsia"/>
                <w:b/>
                <w:szCs w:val="21"/>
              </w:rPr>
              <w:t>公司高功率产品溢价与</w:t>
            </w:r>
            <w:r>
              <w:rPr>
                <w:rFonts w:ascii="宋体" w:eastAsia="宋体" w:hAnsi="宋体" w:cs="Times New Roman" w:hint="eastAsia"/>
                <w:b/>
                <w:szCs w:val="21"/>
              </w:rPr>
              <w:t>销量如何？</w:t>
            </w:r>
          </w:p>
          <w:p w14:paraId="286C6055" w14:textId="0AB71006" w:rsidR="00117C7C" w:rsidRDefault="007808F3" w:rsidP="007808F3">
            <w:pPr>
              <w:pStyle w:val="af6"/>
              <w:ind w:left="420" w:firstLineChars="0" w:firstLine="0"/>
              <w:rPr>
                <w:rFonts w:ascii="宋体" w:eastAsia="宋体" w:hAnsi="宋体" w:cs="Times New Roman"/>
                <w:szCs w:val="21"/>
              </w:rPr>
            </w:pPr>
            <w:r>
              <w:rPr>
                <w:rFonts w:ascii="宋体" w:eastAsia="宋体" w:hAnsi="宋体" w:cs="Times New Roman" w:hint="eastAsia"/>
                <w:szCs w:val="21"/>
              </w:rPr>
              <w:t>今年三季度公司</w:t>
            </w:r>
            <w:r w:rsidRPr="007808F3">
              <w:rPr>
                <w:rFonts w:ascii="宋体" w:eastAsia="宋体" w:hAnsi="宋体" w:cs="Times New Roman" w:hint="eastAsia"/>
                <w:szCs w:val="21"/>
              </w:rPr>
              <w:t>已有部分6</w:t>
            </w:r>
            <w:r w:rsidRPr="007808F3">
              <w:rPr>
                <w:rFonts w:ascii="宋体" w:eastAsia="宋体" w:hAnsi="宋体" w:cs="Times New Roman"/>
                <w:szCs w:val="21"/>
              </w:rPr>
              <w:t>40</w:t>
            </w:r>
            <w:r w:rsidRPr="007808F3">
              <w:rPr>
                <w:rFonts w:ascii="宋体" w:eastAsia="宋体" w:hAnsi="宋体" w:cs="Times New Roman" w:hint="eastAsia"/>
                <w:szCs w:val="21"/>
              </w:rPr>
              <w:t>W以上高功率产品交付，可实现较未升级产品溢价1</w:t>
            </w:r>
            <w:r w:rsidRPr="007808F3">
              <w:rPr>
                <w:rFonts w:ascii="宋体" w:eastAsia="宋体" w:hAnsi="宋体" w:cs="Times New Roman"/>
                <w:szCs w:val="21"/>
              </w:rPr>
              <w:t>-2</w:t>
            </w:r>
            <w:r w:rsidRPr="007808F3">
              <w:rPr>
                <w:rFonts w:ascii="宋体" w:eastAsia="宋体" w:hAnsi="宋体" w:cs="Times New Roman" w:hint="eastAsia"/>
                <w:szCs w:val="21"/>
              </w:rPr>
              <w:t>美分/</w:t>
            </w:r>
            <w:r w:rsidRPr="007808F3">
              <w:rPr>
                <w:rFonts w:ascii="宋体" w:eastAsia="宋体" w:hAnsi="宋体" w:cs="Times New Roman"/>
                <w:szCs w:val="21"/>
              </w:rPr>
              <w:t>W</w:t>
            </w:r>
            <w:r w:rsidRPr="007808F3">
              <w:rPr>
                <w:rFonts w:ascii="宋体" w:eastAsia="宋体" w:hAnsi="宋体" w:cs="Times New Roman" w:hint="eastAsia"/>
                <w:szCs w:val="21"/>
              </w:rPr>
              <w:t>。在国内大型招标中，设置高功率标段也已逐渐成为行业趋势，如</w:t>
            </w:r>
            <w:r>
              <w:rPr>
                <w:rFonts w:ascii="宋体" w:eastAsia="宋体" w:hAnsi="宋体" w:cs="Times New Roman" w:hint="eastAsia"/>
                <w:szCs w:val="21"/>
              </w:rPr>
              <w:t>近期华能重启6</w:t>
            </w:r>
            <w:r>
              <w:rPr>
                <w:rFonts w:ascii="宋体" w:eastAsia="宋体" w:hAnsi="宋体" w:cs="Times New Roman"/>
                <w:szCs w:val="21"/>
              </w:rPr>
              <w:t>G</w:t>
            </w:r>
            <w:r w:rsidR="008807B9">
              <w:rPr>
                <w:rFonts w:ascii="宋体" w:eastAsia="宋体" w:hAnsi="宋体" w:cs="Times New Roman"/>
                <w:szCs w:val="21"/>
              </w:rPr>
              <w:t>W</w:t>
            </w:r>
            <w:r>
              <w:rPr>
                <w:rFonts w:ascii="宋体" w:eastAsia="宋体" w:hAnsi="宋体" w:cs="Times New Roman" w:hint="eastAsia"/>
                <w:szCs w:val="21"/>
              </w:rPr>
              <w:t>组件集</w:t>
            </w:r>
            <w:proofErr w:type="gramStart"/>
            <w:r>
              <w:rPr>
                <w:rFonts w:ascii="宋体" w:eastAsia="宋体" w:hAnsi="宋体" w:cs="Times New Roman" w:hint="eastAsia"/>
                <w:szCs w:val="21"/>
              </w:rPr>
              <w:t>采项目</w:t>
            </w:r>
            <w:proofErr w:type="gramEnd"/>
            <w:r>
              <w:rPr>
                <w:rFonts w:ascii="宋体" w:eastAsia="宋体" w:hAnsi="宋体" w:cs="Times New Roman" w:hint="eastAsia"/>
                <w:szCs w:val="21"/>
              </w:rPr>
              <w:lastRenderedPageBreak/>
              <w:t>中，高效组件占比接近6</w:t>
            </w:r>
            <w:r>
              <w:rPr>
                <w:rFonts w:ascii="宋体" w:eastAsia="宋体" w:hAnsi="宋体" w:cs="Times New Roman"/>
                <w:szCs w:val="21"/>
              </w:rPr>
              <w:t>0%,</w:t>
            </w:r>
            <w:r w:rsidRPr="007808F3">
              <w:rPr>
                <w:rFonts w:ascii="宋体" w:eastAsia="宋体" w:hAnsi="宋体" w:cs="Times New Roman" w:hint="eastAsia"/>
                <w:szCs w:val="21"/>
              </w:rPr>
              <w:t>近期开标的三峡集团2</w:t>
            </w:r>
            <w:r w:rsidRPr="007808F3">
              <w:rPr>
                <w:rFonts w:ascii="宋体" w:eastAsia="宋体" w:hAnsi="宋体" w:cs="Times New Roman"/>
                <w:szCs w:val="21"/>
              </w:rPr>
              <w:t>026</w:t>
            </w:r>
            <w:r>
              <w:rPr>
                <w:rFonts w:ascii="宋体" w:eastAsia="宋体" w:hAnsi="宋体" w:cs="Times New Roman" w:hint="eastAsia"/>
                <w:szCs w:val="21"/>
              </w:rPr>
              <w:t>年集</w:t>
            </w:r>
            <w:proofErr w:type="gramStart"/>
            <w:r>
              <w:rPr>
                <w:rFonts w:ascii="宋体" w:eastAsia="宋体" w:hAnsi="宋体" w:cs="Times New Roman" w:hint="eastAsia"/>
                <w:szCs w:val="21"/>
              </w:rPr>
              <w:t>采设置</w:t>
            </w:r>
            <w:proofErr w:type="gramEnd"/>
            <w:r w:rsidRPr="007808F3">
              <w:rPr>
                <w:rFonts w:ascii="宋体" w:eastAsia="宋体" w:hAnsi="宋体" w:cs="Times New Roman" w:hint="eastAsia"/>
                <w:szCs w:val="21"/>
              </w:rPr>
              <w:t>近一半的</w:t>
            </w:r>
            <w:r w:rsidRPr="007808F3">
              <w:rPr>
                <w:rFonts w:ascii="宋体" w:eastAsia="宋体" w:hAnsi="宋体" w:cs="Times New Roman"/>
                <w:szCs w:val="21"/>
              </w:rPr>
              <w:t>23.8%</w:t>
            </w:r>
            <w:r w:rsidRPr="007808F3">
              <w:rPr>
                <w:rFonts w:ascii="宋体" w:eastAsia="宋体" w:hAnsi="宋体" w:cs="Times New Roman" w:hint="eastAsia"/>
                <w:szCs w:val="21"/>
              </w:rPr>
              <w:t>以上转换效率标段（</w:t>
            </w:r>
            <w:r w:rsidR="00607EFF" w:rsidRPr="00607EFF">
              <w:rPr>
                <w:rFonts w:ascii="宋体" w:eastAsia="宋体" w:hAnsi="宋体" w:cs="Times New Roman"/>
                <w:szCs w:val="21"/>
              </w:rPr>
              <w:t>2382</w:t>
            </w:r>
            <w:r w:rsidR="00C33F24">
              <w:rPr>
                <w:rFonts w:ascii="宋体" w:eastAsia="宋体" w:hAnsi="宋体" w:cs="Times New Roman"/>
                <w:szCs w:val="21"/>
              </w:rPr>
              <w:t>x</w:t>
            </w:r>
            <w:r w:rsidR="00607EFF" w:rsidRPr="00607EFF">
              <w:rPr>
                <w:rFonts w:ascii="宋体" w:eastAsia="宋体" w:hAnsi="宋体" w:cs="Times New Roman"/>
                <w:szCs w:val="21"/>
              </w:rPr>
              <w:t>1134标准版型</w:t>
            </w:r>
            <w:r w:rsidRPr="007808F3">
              <w:rPr>
                <w:rFonts w:ascii="宋体" w:eastAsia="宋体" w:hAnsi="宋体" w:cs="Times New Roman" w:hint="eastAsia"/>
                <w:szCs w:val="21"/>
              </w:rPr>
              <w:t>6</w:t>
            </w:r>
            <w:r w:rsidRPr="007808F3">
              <w:rPr>
                <w:rFonts w:ascii="宋体" w:eastAsia="宋体" w:hAnsi="宋体" w:cs="Times New Roman"/>
                <w:szCs w:val="21"/>
              </w:rPr>
              <w:t>40</w:t>
            </w:r>
            <w:r w:rsidRPr="007808F3">
              <w:rPr>
                <w:rFonts w:ascii="宋体" w:eastAsia="宋体" w:hAnsi="宋体" w:cs="Times New Roman" w:hint="eastAsia"/>
                <w:szCs w:val="21"/>
              </w:rPr>
              <w:t>W以上）。随着明年上半年</w:t>
            </w:r>
            <w:r>
              <w:rPr>
                <w:rFonts w:ascii="宋体" w:eastAsia="宋体" w:hAnsi="宋体" w:cs="Times New Roman" w:hint="eastAsia"/>
                <w:szCs w:val="21"/>
              </w:rPr>
              <w:t>公司</w:t>
            </w:r>
            <w:r w:rsidR="008807B9">
              <w:rPr>
                <w:rFonts w:ascii="宋体" w:eastAsia="宋体" w:hAnsi="宋体" w:cs="Times New Roman" w:hint="eastAsia"/>
                <w:szCs w:val="21"/>
              </w:rPr>
              <w:t>高功率</w:t>
            </w:r>
            <w:r w:rsidRPr="007808F3">
              <w:rPr>
                <w:rFonts w:ascii="宋体" w:eastAsia="宋体" w:hAnsi="宋体" w:cs="Times New Roman" w:hint="eastAsia"/>
                <w:szCs w:val="21"/>
              </w:rPr>
              <w:t>产能的批量释放，</w:t>
            </w:r>
            <w:r>
              <w:rPr>
                <w:rFonts w:ascii="宋体" w:eastAsia="宋体" w:hAnsi="宋体" w:cs="Times New Roman" w:hint="eastAsia"/>
                <w:szCs w:val="21"/>
              </w:rPr>
              <w:t>在市场需求启动下，公司高功率产品有望维持可观溢价，</w:t>
            </w:r>
            <w:r w:rsidRPr="007808F3">
              <w:rPr>
                <w:rFonts w:ascii="宋体" w:eastAsia="宋体" w:hAnsi="宋体" w:cs="Times New Roman" w:hint="eastAsia"/>
                <w:szCs w:val="21"/>
              </w:rPr>
              <w:t>预计2</w:t>
            </w:r>
            <w:r w:rsidRPr="007808F3">
              <w:rPr>
                <w:rFonts w:ascii="宋体" w:eastAsia="宋体" w:hAnsi="宋体" w:cs="Times New Roman"/>
                <w:szCs w:val="21"/>
              </w:rPr>
              <w:t>026</w:t>
            </w:r>
            <w:r w:rsidRPr="007808F3">
              <w:rPr>
                <w:rFonts w:ascii="宋体" w:eastAsia="宋体" w:hAnsi="宋体" w:cs="Times New Roman" w:hint="eastAsia"/>
                <w:szCs w:val="21"/>
              </w:rPr>
              <w:t>年全年高功率产品</w:t>
            </w:r>
            <w:proofErr w:type="gramStart"/>
            <w:r w:rsidRPr="007808F3">
              <w:rPr>
                <w:rFonts w:ascii="宋体" w:eastAsia="宋体" w:hAnsi="宋体" w:cs="Times New Roman" w:hint="eastAsia"/>
                <w:szCs w:val="21"/>
              </w:rPr>
              <w:t>出货占</w:t>
            </w:r>
            <w:proofErr w:type="gramEnd"/>
            <w:r w:rsidRPr="007808F3">
              <w:rPr>
                <w:rFonts w:ascii="宋体" w:eastAsia="宋体" w:hAnsi="宋体" w:cs="Times New Roman" w:hint="eastAsia"/>
                <w:szCs w:val="21"/>
              </w:rPr>
              <w:t>比将不低于6</w:t>
            </w:r>
            <w:r w:rsidRPr="007808F3">
              <w:rPr>
                <w:rFonts w:ascii="宋体" w:eastAsia="宋体" w:hAnsi="宋体" w:cs="Times New Roman"/>
                <w:szCs w:val="21"/>
              </w:rPr>
              <w:t>0%</w:t>
            </w:r>
            <w:r>
              <w:rPr>
                <w:rFonts w:ascii="宋体" w:eastAsia="宋体" w:hAnsi="宋体" w:cs="Times New Roman" w:hint="eastAsia"/>
                <w:szCs w:val="21"/>
              </w:rPr>
              <w:t>。</w:t>
            </w:r>
          </w:p>
          <w:p w14:paraId="60DF6B55" w14:textId="77777777" w:rsidR="00E84AC7" w:rsidRDefault="00E84AC7" w:rsidP="007808F3">
            <w:pPr>
              <w:pStyle w:val="af6"/>
              <w:ind w:left="420" w:firstLineChars="0" w:firstLine="0"/>
              <w:rPr>
                <w:rFonts w:ascii="宋体" w:eastAsia="宋体" w:hAnsi="宋体" w:cs="Times New Roman"/>
                <w:szCs w:val="21"/>
              </w:rPr>
            </w:pPr>
          </w:p>
          <w:p w14:paraId="30787C27" w14:textId="32A3086D" w:rsidR="00E84AC7" w:rsidRDefault="00E84AC7" w:rsidP="00E84AC7">
            <w:pPr>
              <w:pStyle w:val="af6"/>
              <w:numPr>
                <w:ilvl w:val="0"/>
                <w:numId w:val="38"/>
              </w:numPr>
              <w:ind w:firstLineChars="0"/>
              <w:rPr>
                <w:rFonts w:ascii="宋体" w:eastAsia="宋体" w:hAnsi="宋体" w:cs="Times New Roman"/>
                <w:b/>
                <w:szCs w:val="21"/>
              </w:rPr>
            </w:pPr>
            <w:bookmarkStart w:id="6" w:name="OLE_LINK4"/>
            <w:r>
              <w:rPr>
                <w:rFonts w:ascii="宋体" w:eastAsia="宋体" w:hAnsi="宋体" w:cs="Times New Roman" w:hint="eastAsia"/>
                <w:b/>
                <w:szCs w:val="21"/>
              </w:rPr>
              <w:t>如何看待最新机制电价落地及明年</w:t>
            </w:r>
            <w:r w:rsidR="009F5B2A">
              <w:rPr>
                <w:rFonts w:ascii="宋体" w:eastAsia="宋体" w:hAnsi="宋体" w:cs="Times New Roman" w:hint="eastAsia"/>
                <w:b/>
                <w:szCs w:val="21"/>
              </w:rPr>
              <w:t>国内</w:t>
            </w:r>
            <w:r>
              <w:rPr>
                <w:rFonts w:ascii="宋体" w:eastAsia="宋体" w:hAnsi="宋体" w:cs="Times New Roman" w:hint="eastAsia"/>
                <w:b/>
                <w:szCs w:val="21"/>
              </w:rPr>
              <w:t>需求的韧性？</w:t>
            </w:r>
          </w:p>
          <w:p w14:paraId="72892579" w14:textId="595F4A52" w:rsidR="00FE592C" w:rsidRPr="00FE592C" w:rsidRDefault="00E84AC7" w:rsidP="00FE592C">
            <w:pPr>
              <w:pStyle w:val="af6"/>
              <w:ind w:left="420" w:firstLineChars="0" w:firstLine="0"/>
              <w:rPr>
                <w:rFonts w:ascii="宋体" w:eastAsia="宋体" w:hAnsi="宋体" w:cs="Times New Roman"/>
                <w:szCs w:val="21"/>
              </w:rPr>
            </w:pPr>
            <w:r w:rsidRPr="00926E0E">
              <w:rPr>
                <w:rFonts w:ascii="宋体" w:eastAsia="宋体" w:hAnsi="宋体" w:cs="Times New Roman"/>
                <w:szCs w:val="21"/>
              </w:rPr>
              <w:t>基于机制性项目规划</w:t>
            </w:r>
            <w:r w:rsidR="00FE592C">
              <w:rPr>
                <w:rFonts w:ascii="宋体" w:eastAsia="宋体" w:hAnsi="宋体" w:cs="Times New Roman" w:hint="eastAsia"/>
                <w:szCs w:val="21"/>
              </w:rPr>
              <w:t>和最新政策</w:t>
            </w:r>
            <w:r>
              <w:rPr>
                <w:rFonts w:ascii="宋体" w:eastAsia="宋体" w:hAnsi="宋体" w:cs="Times New Roman" w:hint="eastAsia"/>
                <w:szCs w:val="21"/>
              </w:rPr>
              <w:t>，</w:t>
            </w:r>
            <w:r w:rsidRPr="00926E0E">
              <w:rPr>
                <w:rFonts w:ascii="宋体" w:eastAsia="宋体" w:hAnsi="宋体" w:cs="Times New Roman"/>
                <w:szCs w:val="21"/>
              </w:rPr>
              <w:t>国内需求仍有韧性</w:t>
            </w:r>
            <w:r w:rsidR="00FE592C">
              <w:rPr>
                <w:rFonts w:ascii="宋体" w:eastAsia="宋体" w:hAnsi="宋体" w:cs="Times New Roman" w:hint="eastAsia"/>
                <w:szCs w:val="21"/>
              </w:rPr>
              <w:t>。一方面不适用机制电价的大基地项目仍有不少，</w:t>
            </w:r>
            <w:r w:rsidR="00FE592C" w:rsidRPr="00FE592C">
              <w:rPr>
                <w:rFonts w:ascii="宋体" w:eastAsia="宋体" w:hAnsi="宋体" w:cs="Times New Roman" w:hint="eastAsia"/>
                <w:szCs w:val="21"/>
              </w:rPr>
              <w:t>按照第三方机构估算</w:t>
            </w:r>
            <w:r w:rsidR="00CE723C">
              <w:rPr>
                <w:rFonts w:ascii="宋体" w:eastAsia="宋体" w:hAnsi="宋体" w:cs="Times New Roman" w:hint="eastAsia"/>
                <w:szCs w:val="21"/>
              </w:rPr>
              <w:t>约</w:t>
            </w:r>
            <w:r w:rsidR="00FE592C" w:rsidRPr="00FE592C">
              <w:rPr>
                <w:rFonts w:ascii="宋体" w:eastAsia="宋体" w:hAnsi="宋体" w:cs="Times New Roman"/>
                <w:szCs w:val="21"/>
              </w:rPr>
              <w:t>60-70GW；另一方面各省出台136号文承接文件，并做机制电价竞价，大部分省份的机制电价相对脱硫标杆煤电价呈现明显的平稳过渡趋势；同时，9月份发布的1192号文明确了</w:t>
            </w:r>
            <w:proofErr w:type="gramStart"/>
            <w:r w:rsidR="00FE592C" w:rsidRPr="00FE592C">
              <w:rPr>
                <w:rFonts w:ascii="宋体" w:eastAsia="宋体" w:hAnsi="宋体" w:cs="Times New Roman"/>
                <w:szCs w:val="21"/>
              </w:rPr>
              <w:t>绿电直连输配电费</w:t>
            </w:r>
            <w:proofErr w:type="gramEnd"/>
            <w:r w:rsidR="00FE592C" w:rsidRPr="00FE592C">
              <w:rPr>
                <w:rFonts w:ascii="宋体" w:eastAsia="宋体" w:hAnsi="宋体" w:cs="Times New Roman"/>
                <w:szCs w:val="21"/>
              </w:rPr>
              <w:t>的计算方法，为</w:t>
            </w:r>
            <w:proofErr w:type="gramStart"/>
            <w:r w:rsidR="00FE592C" w:rsidRPr="00FE592C">
              <w:rPr>
                <w:rFonts w:ascii="宋体" w:eastAsia="宋体" w:hAnsi="宋体" w:cs="Times New Roman"/>
                <w:szCs w:val="21"/>
              </w:rPr>
              <w:t>绿电直</w:t>
            </w:r>
            <w:proofErr w:type="gramEnd"/>
            <w:r w:rsidR="00FE592C" w:rsidRPr="00FE592C">
              <w:rPr>
                <w:rFonts w:ascii="宋体" w:eastAsia="宋体" w:hAnsi="宋体" w:cs="Times New Roman"/>
                <w:szCs w:val="21"/>
              </w:rPr>
              <w:t>连大规模推行奠定基础，各省乃至地级市都有</w:t>
            </w:r>
            <w:proofErr w:type="gramStart"/>
            <w:r w:rsidR="00FE592C" w:rsidRPr="00FE592C">
              <w:rPr>
                <w:rFonts w:ascii="宋体" w:eastAsia="宋体" w:hAnsi="宋体" w:cs="Times New Roman"/>
                <w:szCs w:val="21"/>
              </w:rPr>
              <w:t>绿电直连政策</w:t>
            </w:r>
            <w:proofErr w:type="gramEnd"/>
            <w:r w:rsidR="00FE592C" w:rsidRPr="00FE592C">
              <w:rPr>
                <w:rFonts w:ascii="宋体" w:eastAsia="宋体" w:hAnsi="宋体" w:cs="Times New Roman"/>
                <w:szCs w:val="21"/>
              </w:rPr>
              <w:t>落地，</w:t>
            </w:r>
            <w:r w:rsidR="0040653B">
              <w:rPr>
                <w:rFonts w:ascii="宋体" w:eastAsia="宋体" w:hAnsi="宋体" w:cs="Times New Roman" w:hint="eastAsia"/>
                <w:szCs w:val="21"/>
              </w:rPr>
              <w:t>对国内需求形成支撑</w:t>
            </w:r>
            <w:r w:rsidR="00FE592C" w:rsidRPr="00FE592C">
              <w:rPr>
                <w:rFonts w:ascii="宋体" w:eastAsia="宋体" w:hAnsi="宋体" w:cs="Times New Roman"/>
                <w:szCs w:val="21"/>
              </w:rPr>
              <w:t>。</w:t>
            </w:r>
          </w:p>
          <w:bookmarkEnd w:id="6"/>
          <w:p w14:paraId="42B50FAF" w14:textId="7C084739" w:rsidR="008807B9" w:rsidRPr="00FE592C" w:rsidRDefault="008807B9" w:rsidP="008807B9">
            <w:pPr>
              <w:pStyle w:val="af6"/>
              <w:ind w:left="420" w:firstLineChars="0" w:firstLine="0"/>
              <w:rPr>
                <w:rFonts w:ascii="宋体" w:eastAsia="宋体" w:hAnsi="宋体" w:cs="Times New Roman"/>
                <w:szCs w:val="21"/>
              </w:rPr>
            </w:pPr>
          </w:p>
        </w:tc>
      </w:tr>
      <w:tr w:rsidR="000630C7" w14:paraId="45B70152" w14:textId="77777777">
        <w:trPr>
          <w:trHeight w:val="77"/>
        </w:trPr>
        <w:tc>
          <w:tcPr>
            <w:tcW w:w="1838" w:type="dxa"/>
            <w:vAlign w:val="center"/>
          </w:tcPr>
          <w:p w14:paraId="02E93BD9" w14:textId="77777777" w:rsidR="000630C7" w:rsidRDefault="0011541C">
            <w:pPr>
              <w:spacing w:line="360" w:lineRule="exact"/>
              <w:jc w:val="center"/>
              <w:rPr>
                <w:rFonts w:ascii="宋体" w:eastAsia="宋体" w:hAnsi="宋体" w:cs="Times New Roman"/>
                <w:b/>
                <w:bCs/>
                <w:szCs w:val="21"/>
              </w:rPr>
            </w:pPr>
            <w:r>
              <w:rPr>
                <w:rFonts w:ascii="宋体" w:eastAsia="宋体" w:hAnsi="宋体" w:cs="Times New Roman" w:hint="eastAsia"/>
                <w:b/>
                <w:bCs/>
                <w:szCs w:val="21"/>
              </w:rPr>
              <w:lastRenderedPageBreak/>
              <w:t>附件</w:t>
            </w:r>
            <w:r>
              <w:rPr>
                <w:rFonts w:ascii="宋体" w:eastAsia="宋体" w:hAnsi="宋体" w:cs="Times New Roman"/>
                <w:b/>
                <w:bCs/>
                <w:szCs w:val="21"/>
              </w:rPr>
              <w:t>清单</w:t>
            </w:r>
          </w:p>
          <w:p w14:paraId="48A99CBE" w14:textId="77777777" w:rsidR="000630C7" w:rsidRDefault="0011541C">
            <w:pPr>
              <w:spacing w:line="360" w:lineRule="exact"/>
              <w:jc w:val="center"/>
              <w:rPr>
                <w:rFonts w:ascii="宋体" w:eastAsia="宋体" w:hAnsi="宋体" w:cs="Times New Roman"/>
                <w:szCs w:val="21"/>
              </w:rPr>
            </w:pPr>
            <w:r>
              <w:rPr>
                <w:rFonts w:ascii="宋体" w:eastAsia="宋体" w:hAnsi="宋体" w:cs="Times New Roman" w:hint="eastAsia"/>
                <w:b/>
                <w:bCs/>
                <w:szCs w:val="21"/>
              </w:rPr>
              <w:t>（</w:t>
            </w:r>
            <w:r>
              <w:rPr>
                <w:rFonts w:ascii="宋体" w:eastAsia="宋体" w:hAnsi="宋体" w:cs="Times New Roman"/>
                <w:b/>
                <w:bCs/>
                <w:szCs w:val="21"/>
              </w:rPr>
              <w:t>如有）</w:t>
            </w:r>
          </w:p>
        </w:tc>
        <w:tc>
          <w:tcPr>
            <w:tcW w:w="6458" w:type="dxa"/>
            <w:vAlign w:val="center"/>
          </w:tcPr>
          <w:p w14:paraId="2DEF059C" w14:textId="77777777" w:rsidR="000630C7" w:rsidRDefault="0011541C">
            <w:pPr>
              <w:spacing w:line="360" w:lineRule="exact"/>
              <w:rPr>
                <w:rFonts w:ascii="宋体" w:eastAsia="宋体" w:hAnsi="宋体" w:cs="宋体"/>
                <w:szCs w:val="21"/>
              </w:rPr>
            </w:pPr>
            <w:r>
              <w:rPr>
                <w:rFonts w:ascii="宋体" w:eastAsia="宋体" w:hAnsi="宋体" w:cs="宋体" w:hint="eastAsia"/>
                <w:szCs w:val="21"/>
              </w:rPr>
              <w:t>无</w:t>
            </w:r>
          </w:p>
        </w:tc>
      </w:tr>
      <w:tr w:rsidR="000630C7" w14:paraId="142D3196" w14:textId="77777777">
        <w:trPr>
          <w:trHeight w:val="77"/>
        </w:trPr>
        <w:tc>
          <w:tcPr>
            <w:tcW w:w="1838" w:type="dxa"/>
            <w:vAlign w:val="center"/>
          </w:tcPr>
          <w:p w14:paraId="18BA83DA" w14:textId="77777777" w:rsidR="000630C7" w:rsidRDefault="0011541C">
            <w:pPr>
              <w:spacing w:line="360" w:lineRule="exact"/>
              <w:jc w:val="center"/>
              <w:rPr>
                <w:rFonts w:ascii="宋体" w:eastAsia="宋体" w:hAnsi="宋体" w:cs="宋体"/>
                <w:b/>
                <w:bCs/>
                <w:szCs w:val="21"/>
              </w:rPr>
            </w:pPr>
            <w:r>
              <w:rPr>
                <w:rFonts w:ascii="宋体" w:eastAsia="宋体" w:hAnsi="宋体" w:cs="宋体" w:hint="eastAsia"/>
                <w:b/>
                <w:bCs/>
                <w:szCs w:val="21"/>
              </w:rPr>
              <w:t>日期</w:t>
            </w:r>
          </w:p>
        </w:tc>
        <w:tc>
          <w:tcPr>
            <w:tcW w:w="6458" w:type="dxa"/>
            <w:vAlign w:val="center"/>
          </w:tcPr>
          <w:p w14:paraId="46610C99" w14:textId="21C09496" w:rsidR="000630C7" w:rsidRDefault="009E43B5" w:rsidP="00D2676F">
            <w:pPr>
              <w:spacing w:line="360" w:lineRule="exact"/>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025</w:t>
            </w:r>
            <w:r>
              <w:rPr>
                <w:rFonts w:ascii="宋体" w:eastAsia="宋体" w:hAnsi="宋体" w:cs="宋体" w:hint="eastAsia"/>
                <w:szCs w:val="21"/>
              </w:rPr>
              <w:t>年</w:t>
            </w:r>
            <w:r w:rsidR="00D62899">
              <w:rPr>
                <w:rFonts w:ascii="宋体" w:eastAsia="宋体" w:hAnsi="宋体" w:cs="宋体"/>
                <w:szCs w:val="21"/>
              </w:rPr>
              <w:t>12</w:t>
            </w:r>
            <w:r>
              <w:rPr>
                <w:rFonts w:ascii="宋体" w:eastAsia="宋体" w:hAnsi="宋体" w:cs="宋体" w:hint="eastAsia"/>
                <w:szCs w:val="21"/>
              </w:rPr>
              <w:t>月</w:t>
            </w:r>
            <w:r w:rsidR="00D2676F">
              <w:rPr>
                <w:rFonts w:ascii="宋体" w:eastAsia="宋体" w:hAnsi="宋体" w:cs="宋体"/>
                <w:szCs w:val="21"/>
              </w:rPr>
              <w:t>30</w:t>
            </w:r>
            <w:r>
              <w:rPr>
                <w:rFonts w:ascii="宋体" w:eastAsia="宋体" w:hAnsi="宋体" w:cs="宋体" w:hint="eastAsia"/>
                <w:szCs w:val="21"/>
              </w:rPr>
              <w:t>日</w:t>
            </w:r>
          </w:p>
        </w:tc>
      </w:tr>
    </w:tbl>
    <w:p w14:paraId="24D3FF77" w14:textId="77777777" w:rsidR="000630C7" w:rsidRDefault="000630C7">
      <w:pPr>
        <w:rPr>
          <w:rFonts w:ascii="宋体" w:eastAsia="宋体" w:hAnsi="宋体"/>
          <w:szCs w:val="21"/>
        </w:rPr>
      </w:pPr>
    </w:p>
    <w:sectPr w:rsidR="000630C7">
      <w:headerReference w:type="default" r:id="rId8"/>
      <w:footerReference w:type="even" r:id="rId9"/>
      <w:footerReference w:type="default" r:id="rId10"/>
      <w:pgSz w:w="11906" w:h="16838"/>
      <w:pgMar w:top="1440" w:right="1797" w:bottom="1440" w:left="1797" w:header="568" w:footer="56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9AD31" w14:textId="77777777" w:rsidR="00232CE8" w:rsidRDefault="00232CE8">
      <w:r>
        <w:separator/>
      </w:r>
    </w:p>
  </w:endnote>
  <w:endnote w:type="continuationSeparator" w:id="0">
    <w:p w14:paraId="395B15AE" w14:textId="77777777" w:rsidR="00232CE8" w:rsidRDefault="00232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9F606" w14:textId="77777777" w:rsidR="000630C7" w:rsidRDefault="0011541C">
    <w:pPr>
      <w:pStyle w:val="a7"/>
      <w:framePr w:wrap="around" w:vAnchor="text" w:hAnchor="margin" w:xAlign="center" w:y="1"/>
      <w:rPr>
        <w:rStyle w:val="af2"/>
      </w:rPr>
    </w:pPr>
    <w:r>
      <w:rPr>
        <w:rStyle w:val="af2"/>
      </w:rPr>
      <w:fldChar w:fldCharType="begin"/>
    </w:r>
    <w:r>
      <w:rPr>
        <w:rStyle w:val="af2"/>
      </w:rPr>
      <w:instrText xml:space="preserve"> PAGE </w:instrText>
    </w:r>
    <w:r>
      <w:rPr>
        <w:rStyle w:val="af2"/>
      </w:rPr>
      <w:fldChar w:fldCharType="end"/>
    </w:r>
  </w:p>
  <w:p w14:paraId="30F04E6C" w14:textId="77777777" w:rsidR="000630C7" w:rsidRDefault="000630C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2E50A" w14:textId="2EFD4369" w:rsidR="000630C7" w:rsidRDefault="0011541C">
    <w:pPr>
      <w:pStyle w:val="a7"/>
      <w:framePr w:wrap="around"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sidR="00BF4D37">
      <w:rPr>
        <w:rStyle w:val="af2"/>
        <w:noProof/>
      </w:rPr>
      <w:t>3</w:t>
    </w:r>
    <w:r>
      <w:rPr>
        <w:rStyle w:val="af2"/>
      </w:rPr>
      <w:fldChar w:fldCharType="end"/>
    </w:r>
  </w:p>
  <w:p w14:paraId="1D498694" w14:textId="77777777" w:rsidR="000630C7" w:rsidRDefault="000630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ED385" w14:textId="77777777" w:rsidR="00232CE8" w:rsidRDefault="00232CE8">
      <w:r>
        <w:separator/>
      </w:r>
    </w:p>
  </w:footnote>
  <w:footnote w:type="continuationSeparator" w:id="0">
    <w:p w14:paraId="191C3811" w14:textId="77777777" w:rsidR="00232CE8" w:rsidRDefault="00232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3CC73" w14:textId="77777777" w:rsidR="000630C7" w:rsidRDefault="000630C7">
    <w:pPr>
      <w:pStyle w:val="a9"/>
      <w:pBdr>
        <w:bottom w:val="none" w:sz="0" w:space="1" w:color="auto"/>
      </w:pBdr>
      <w:jc w:val="right"/>
      <w:rPr>
        <w:rFonts w:ascii="Arial" w:eastAsia="黑体" w:hAnsi="Arial" w:cs="Arial"/>
        <w:color w:val="191919"/>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67AF"/>
    <w:multiLevelType w:val="hybridMultilevel"/>
    <w:tmpl w:val="422275BE"/>
    <w:lvl w:ilvl="0" w:tplc="61D46062">
      <w:start w:val="1"/>
      <w:numFmt w:val="decimal"/>
      <w:lvlText w:val="%1、"/>
      <w:lvlJc w:val="left"/>
      <w:pPr>
        <w:ind w:left="360" w:hanging="360"/>
      </w:pPr>
      <w:rPr>
        <w:rFonts w:hint="default"/>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662666"/>
    <w:multiLevelType w:val="hybridMultilevel"/>
    <w:tmpl w:val="E5E2BB68"/>
    <w:lvl w:ilvl="0" w:tplc="53C63BD0">
      <w:start w:val="1"/>
      <w:numFmt w:val="decimal"/>
      <w:lvlText w:val="%1、"/>
      <w:lvlJc w:val="left"/>
      <w:pPr>
        <w:ind w:left="360" w:hanging="360"/>
      </w:pPr>
      <w:rPr>
        <w:rFonts w:asciiTheme="minorHAnsi" w:eastAsiaTheme="minorEastAsia" w:hAnsiTheme="minorHAns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D83F8E"/>
    <w:multiLevelType w:val="hybridMultilevel"/>
    <w:tmpl w:val="CBFE80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6D327E"/>
    <w:multiLevelType w:val="hybridMultilevel"/>
    <w:tmpl w:val="347E3C50"/>
    <w:lvl w:ilvl="0" w:tplc="EFB0F4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174A76"/>
    <w:multiLevelType w:val="hybridMultilevel"/>
    <w:tmpl w:val="3880E8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A635ED"/>
    <w:multiLevelType w:val="hybridMultilevel"/>
    <w:tmpl w:val="E1A89D26"/>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30F6443"/>
    <w:multiLevelType w:val="hybridMultilevel"/>
    <w:tmpl w:val="4DC622A6"/>
    <w:lvl w:ilvl="0" w:tplc="271A896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B91E88"/>
    <w:multiLevelType w:val="hybridMultilevel"/>
    <w:tmpl w:val="CBFE80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66A8C"/>
    <w:multiLevelType w:val="hybridMultilevel"/>
    <w:tmpl w:val="A030E28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1585B02"/>
    <w:multiLevelType w:val="hybridMultilevel"/>
    <w:tmpl w:val="0CEE7F6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1A57A15"/>
    <w:multiLevelType w:val="hybridMultilevel"/>
    <w:tmpl w:val="93B05C3E"/>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B86ACE"/>
    <w:multiLevelType w:val="hybridMultilevel"/>
    <w:tmpl w:val="CBFE80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722DED"/>
    <w:multiLevelType w:val="hybridMultilevel"/>
    <w:tmpl w:val="6F72CA1C"/>
    <w:lvl w:ilvl="0" w:tplc="0A1C4260">
      <w:start w:val="1"/>
      <w:numFmt w:val="decimal"/>
      <w:lvlText w:val="%1."/>
      <w:lvlJc w:val="left"/>
      <w:pPr>
        <w:ind w:left="420" w:hanging="420"/>
      </w:pPr>
      <w:rPr>
        <w:rFonts w:hint="eastAsia"/>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5F676E7"/>
    <w:multiLevelType w:val="hybridMultilevel"/>
    <w:tmpl w:val="848EA3D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7AB7939"/>
    <w:multiLevelType w:val="hybridMultilevel"/>
    <w:tmpl w:val="D4DC81B8"/>
    <w:lvl w:ilvl="0" w:tplc="0A1C4260">
      <w:start w:val="1"/>
      <w:numFmt w:val="decimal"/>
      <w:lvlText w:val="%1."/>
      <w:lvlJc w:val="left"/>
      <w:pPr>
        <w:ind w:left="420" w:hanging="420"/>
      </w:pPr>
      <w:rPr>
        <w:rFonts w:hint="eastAsia"/>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EB5222"/>
    <w:multiLevelType w:val="hybridMultilevel"/>
    <w:tmpl w:val="4B929F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6341E71"/>
    <w:multiLevelType w:val="hybridMultilevel"/>
    <w:tmpl w:val="24AA14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13F59EB"/>
    <w:multiLevelType w:val="hybridMultilevel"/>
    <w:tmpl w:val="8B329C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517348D"/>
    <w:multiLevelType w:val="hybridMultilevel"/>
    <w:tmpl w:val="79F89A8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4AC7743D"/>
    <w:multiLevelType w:val="hybridMultilevel"/>
    <w:tmpl w:val="43A6821E"/>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DDA724E"/>
    <w:multiLevelType w:val="hybridMultilevel"/>
    <w:tmpl w:val="8640D9A6"/>
    <w:lvl w:ilvl="0" w:tplc="EFB0F4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E1E1B6B"/>
    <w:multiLevelType w:val="multilevel"/>
    <w:tmpl w:val="4E1E1B6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21525CA"/>
    <w:multiLevelType w:val="hybridMultilevel"/>
    <w:tmpl w:val="3424ADE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32D2387"/>
    <w:multiLevelType w:val="hybridMultilevel"/>
    <w:tmpl w:val="5536913A"/>
    <w:lvl w:ilvl="0" w:tplc="53C63BD0">
      <w:start w:val="1"/>
      <w:numFmt w:val="decimal"/>
      <w:lvlText w:val="%1、"/>
      <w:lvlJc w:val="left"/>
      <w:pPr>
        <w:ind w:left="360" w:hanging="360"/>
      </w:pPr>
      <w:rPr>
        <w:rFonts w:asciiTheme="minorHAnsi" w:eastAsiaTheme="minorEastAsia" w:hAnsiTheme="minorHAns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3604F43"/>
    <w:multiLevelType w:val="hybridMultilevel"/>
    <w:tmpl w:val="92EE1F70"/>
    <w:lvl w:ilvl="0" w:tplc="EFB0F4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5EF72E3"/>
    <w:multiLevelType w:val="hybridMultilevel"/>
    <w:tmpl w:val="5D32A6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65001AA"/>
    <w:multiLevelType w:val="hybridMultilevel"/>
    <w:tmpl w:val="262E3EA2"/>
    <w:lvl w:ilvl="0" w:tplc="271A896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B4E16F9"/>
    <w:multiLevelType w:val="hybridMultilevel"/>
    <w:tmpl w:val="E6EEDF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64AD120F"/>
    <w:multiLevelType w:val="hybridMultilevel"/>
    <w:tmpl w:val="F94460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80F46F9"/>
    <w:multiLevelType w:val="hybridMultilevel"/>
    <w:tmpl w:val="F2E60F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B64433"/>
    <w:multiLevelType w:val="hybridMultilevel"/>
    <w:tmpl w:val="CBFE80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DD5610C"/>
    <w:multiLevelType w:val="hybridMultilevel"/>
    <w:tmpl w:val="A448DA30"/>
    <w:lvl w:ilvl="0" w:tplc="271A896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FA428DD"/>
    <w:multiLevelType w:val="hybridMultilevel"/>
    <w:tmpl w:val="E53E1A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FAF6B76"/>
    <w:multiLevelType w:val="hybridMultilevel"/>
    <w:tmpl w:val="B11C2EE2"/>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3BD5DCD"/>
    <w:multiLevelType w:val="multilevel"/>
    <w:tmpl w:val="8670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A81494"/>
    <w:multiLevelType w:val="hybridMultilevel"/>
    <w:tmpl w:val="7FE62932"/>
    <w:lvl w:ilvl="0" w:tplc="5CBC10CC">
      <w:start w:val="10"/>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9C719A3"/>
    <w:multiLevelType w:val="hybridMultilevel"/>
    <w:tmpl w:val="7D94F470"/>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7" w15:restartNumberingAfterBreak="0">
    <w:nsid w:val="7E880509"/>
    <w:multiLevelType w:val="hybridMultilevel"/>
    <w:tmpl w:val="CF3E2CDE"/>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1"/>
  </w:num>
  <w:num w:numId="2">
    <w:abstractNumId w:val="25"/>
  </w:num>
  <w:num w:numId="3">
    <w:abstractNumId w:val="27"/>
  </w:num>
  <w:num w:numId="4">
    <w:abstractNumId w:val="29"/>
  </w:num>
  <w:num w:numId="5">
    <w:abstractNumId w:val="1"/>
  </w:num>
  <w:num w:numId="6">
    <w:abstractNumId w:val="23"/>
  </w:num>
  <w:num w:numId="7">
    <w:abstractNumId w:val="0"/>
  </w:num>
  <w:num w:numId="8">
    <w:abstractNumId w:val="20"/>
  </w:num>
  <w:num w:numId="9">
    <w:abstractNumId w:val="3"/>
  </w:num>
  <w:num w:numId="10">
    <w:abstractNumId w:val="5"/>
  </w:num>
  <w:num w:numId="11">
    <w:abstractNumId w:val="36"/>
  </w:num>
  <w:num w:numId="12">
    <w:abstractNumId w:val="37"/>
  </w:num>
  <w:num w:numId="13">
    <w:abstractNumId w:val="4"/>
  </w:num>
  <w:num w:numId="14">
    <w:abstractNumId w:val="35"/>
  </w:num>
  <w:num w:numId="15">
    <w:abstractNumId w:val="28"/>
  </w:num>
  <w:num w:numId="16">
    <w:abstractNumId w:val="18"/>
  </w:num>
  <w:num w:numId="17">
    <w:abstractNumId w:val="16"/>
  </w:num>
  <w:num w:numId="18">
    <w:abstractNumId w:val="24"/>
  </w:num>
  <w:num w:numId="19">
    <w:abstractNumId w:val="14"/>
  </w:num>
  <w:num w:numId="20">
    <w:abstractNumId w:val="13"/>
  </w:num>
  <w:num w:numId="21">
    <w:abstractNumId w:val="12"/>
  </w:num>
  <w:num w:numId="22">
    <w:abstractNumId w:val="10"/>
  </w:num>
  <w:num w:numId="23">
    <w:abstractNumId w:val="33"/>
  </w:num>
  <w:num w:numId="24">
    <w:abstractNumId w:val="17"/>
  </w:num>
  <w:num w:numId="25">
    <w:abstractNumId w:val="8"/>
  </w:num>
  <w:num w:numId="26">
    <w:abstractNumId w:val="19"/>
  </w:num>
  <w:num w:numId="27">
    <w:abstractNumId w:val="31"/>
  </w:num>
  <w:num w:numId="28">
    <w:abstractNumId w:val="26"/>
  </w:num>
  <w:num w:numId="29">
    <w:abstractNumId w:val="6"/>
  </w:num>
  <w:num w:numId="30">
    <w:abstractNumId w:val="15"/>
  </w:num>
  <w:num w:numId="31">
    <w:abstractNumId w:val="2"/>
  </w:num>
  <w:num w:numId="32">
    <w:abstractNumId w:val="32"/>
  </w:num>
  <w:num w:numId="33">
    <w:abstractNumId w:val="7"/>
  </w:num>
  <w:num w:numId="34">
    <w:abstractNumId w:val="22"/>
  </w:num>
  <w:num w:numId="35">
    <w:abstractNumId w:val="34"/>
  </w:num>
  <w:num w:numId="36">
    <w:abstractNumId w:val="11"/>
  </w:num>
  <w:num w:numId="37">
    <w:abstractNumId w:val="9"/>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BB8"/>
    <w:rsid w:val="BFEE62E0"/>
    <w:rsid w:val="000014D1"/>
    <w:rsid w:val="000019E4"/>
    <w:rsid w:val="00001C79"/>
    <w:rsid w:val="0000208C"/>
    <w:rsid w:val="000025C0"/>
    <w:rsid w:val="00002FFF"/>
    <w:rsid w:val="00003C1D"/>
    <w:rsid w:val="0000486D"/>
    <w:rsid w:val="00010A36"/>
    <w:rsid w:val="00010DB2"/>
    <w:rsid w:val="00011678"/>
    <w:rsid w:val="00011BB5"/>
    <w:rsid w:val="00011FC9"/>
    <w:rsid w:val="0001226C"/>
    <w:rsid w:val="00012448"/>
    <w:rsid w:val="0001245B"/>
    <w:rsid w:val="00012A3A"/>
    <w:rsid w:val="00014A13"/>
    <w:rsid w:val="00014AB4"/>
    <w:rsid w:val="0002037C"/>
    <w:rsid w:val="00021E4B"/>
    <w:rsid w:val="0002220D"/>
    <w:rsid w:val="00023049"/>
    <w:rsid w:val="00023CE4"/>
    <w:rsid w:val="00024B81"/>
    <w:rsid w:val="000250D1"/>
    <w:rsid w:val="00025F89"/>
    <w:rsid w:val="00027CE8"/>
    <w:rsid w:val="00030793"/>
    <w:rsid w:val="00031240"/>
    <w:rsid w:val="00031E31"/>
    <w:rsid w:val="0003204E"/>
    <w:rsid w:val="00032608"/>
    <w:rsid w:val="000327DD"/>
    <w:rsid w:val="00032AED"/>
    <w:rsid w:val="0003388A"/>
    <w:rsid w:val="00033B0A"/>
    <w:rsid w:val="000348E2"/>
    <w:rsid w:val="00034D64"/>
    <w:rsid w:val="00034FA6"/>
    <w:rsid w:val="0003595B"/>
    <w:rsid w:val="00035C08"/>
    <w:rsid w:val="00035E3E"/>
    <w:rsid w:val="000365C5"/>
    <w:rsid w:val="00036ECC"/>
    <w:rsid w:val="000371E8"/>
    <w:rsid w:val="00041070"/>
    <w:rsid w:val="00041C20"/>
    <w:rsid w:val="0004243F"/>
    <w:rsid w:val="0004290C"/>
    <w:rsid w:val="0004303D"/>
    <w:rsid w:val="00043368"/>
    <w:rsid w:val="00043C89"/>
    <w:rsid w:val="00043F65"/>
    <w:rsid w:val="00044047"/>
    <w:rsid w:val="00045032"/>
    <w:rsid w:val="0004645D"/>
    <w:rsid w:val="00047030"/>
    <w:rsid w:val="00047D27"/>
    <w:rsid w:val="00050665"/>
    <w:rsid w:val="00051F0C"/>
    <w:rsid w:val="00051F19"/>
    <w:rsid w:val="000526D6"/>
    <w:rsid w:val="00053391"/>
    <w:rsid w:val="000538DA"/>
    <w:rsid w:val="000541F2"/>
    <w:rsid w:val="000549FA"/>
    <w:rsid w:val="0005566C"/>
    <w:rsid w:val="00056C41"/>
    <w:rsid w:val="000604BE"/>
    <w:rsid w:val="00062849"/>
    <w:rsid w:val="000630C7"/>
    <w:rsid w:val="0006500C"/>
    <w:rsid w:val="00065F67"/>
    <w:rsid w:val="0006658D"/>
    <w:rsid w:val="000667AB"/>
    <w:rsid w:val="00066CD9"/>
    <w:rsid w:val="00067117"/>
    <w:rsid w:val="0006764D"/>
    <w:rsid w:val="00067CC8"/>
    <w:rsid w:val="0007044A"/>
    <w:rsid w:val="00070B26"/>
    <w:rsid w:val="00075705"/>
    <w:rsid w:val="00075831"/>
    <w:rsid w:val="00076912"/>
    <w:rsid w:val="00076CB7"/>
    <w:rsid w:val="00077409"/>
    <w:rsid w:val="00077D93"/>
    <w:rsid w:val="00081C86"/>
    <w:rsid w:val="00082AA0"/>
    <w:rsid w:val="00082BF4"/>
    <w:rsid w:val="00083F67"/>
    <w:rsid w:val="0008492A"/>
    <w:rsid w:val="0008494D"/>
    <w:rsid w:val="00084DE1"/>
    <w:rsid w:val="00084F73"/>
    <w:rsid w:val="00086119"/>
    <w:rsid w:val="000877D1"/>
    <w:rsid w:val="000907CC"/>
    <w:rsid w:val="00091DA2"/>
    <w:rsid w:val="000922A7"/>
    <w:rsid w:val="00093F6F"/>
    <w:rsid w:val="00094E80"/>
    <w:rsid w:val="0009603D"/>
    <w:rsid w:val="0009790A"/>
    <w:rsid w:val="00097E2D"/>
    <w:rsid w:val="00097F75"/>
    <w:rsid w:val="000A064C"/>
    <w:rsid w:val="000A102C"/>
    <w:rsid w:val="000A119D"/>
    <w:rsid w:val="000A1224"/>
    <w:rsid w:val="000A132A"/>
    <w:rsid w:val="000A1492"/>
    <w:rsid w:val="000A2964"/>
    <w:rsid w:val="000A557D"/>
    <w:rsid w:val="000A5A37"/>
    <w:rsid w:val="000A6D3B"/>
    <w:rsid w:val="000B0AB6"/>
    <w:rsid w:val="000B1D30"/>
    <w:rsid w:val="000B3539"/>
    <w:rsid w:val="000B3969"/>
    <w:rsid w:val="000B3A98"/>
    <w:rsid w:val="000B44B7"/>
    <w:rsid w:val="000B4D6B"/>
    <w:rsid w:val="000B562C"/>
    <w:rsid w:val="000B6062"/>
    <w:rsid w:val="000B6BB5"/>
    <w:rsid w:val="000B7BB2"/>
    <w:rsid w:val="000C0CDD"/>
    <w:rsid w:val="000C0D3F"/>
    <w:rsid w:val="000C1507"/>
    <w:rsid w:val="000C1A3C"/>
    <w:rsid w:val="000C27B0"/>
    <w:rsid w:val="000C2FDD"/>
    <w:rsid w:val="000C4C64"/>
    <w:rsid w:val="000C5226"/>
    <w:rsid w:val="000C5D3B"/>
    <w:rsid w:val="000C6026"/>
    <w:rsid w:val="000C6942"/>
    <w:rsid w:val="000C6B45"/>
    <w:rsid w:val="000C6DB7"/>
    <w:rsid w:val="000C7371"/>
    <w:rsid w:val="000C7C86"/>
    <w:rsid w:val="000D0269"/>
    <w:rsid w:val="000D0E97"/>
    <w:rsid w:val="000D2357"/>
    <w:rsid w:val="000D58E9"/>
    <w:rsid w:val="000D631D"/>
    <w:rsid w:val="000D64B1"/>
    <w:rsid w:val="000D7742"/>
    <w:rsid w:val="000D7A46"/>
    <w:rsid w:val="000E05A0"/>
    <w:rsid w:val="000E2CFB"/>
    <w:rsid w:val="000E6360"/>
    <w:rsid w:val="000E63D1"/>
    <w:rsid w:val="000E6CE4"/>
    <w:rsid w:val="000E6DE7"/>
    <w:rsid w:val="000F0AF1"/>
    <w:rsid w:val="000F0C5E"/>
    <w:rsid w:val="000F0DFC"/>
    <w:rsid w:val="000F0F17"/>
    <w:rsid w:val="000F2176"/>
    <w:rsid w:val="000F3578"/>
    <w:rsid w:val="000F37D1"/>
    <w:rsid w:val="000F4AAC"/>
    <w:rsid w:val="000F61F3"/>
    <w:rsid w:val="000F6205"/>
    <w:rsid w:val="000F63C0"/>
    <w:rsid w:val="000F6528"/>
    <w:rsid w:val="000F66B8"/>
    <w:rsid w:val="000F671F"/>
    <w:rsid w:val="000F6E78"/>
    <w:rsid w:val="000F7A91"/>
    <w:rsid w:val="000F7AE5"/>
    <w:rsid w:val="0010003F"/>
    <w:rsid w:val="001003A8"/>
    <w:rsid w:val="00100696"/>
    <w:rsid w:val="00100D29"/>
    <w:rsid w:val="00101638"/>
    <w:rsid w:val="00101CEF"/>
    <w:rsid w:val="00102BB9"/>
    <w:rsid w:val="00102D9A"/>
    <w:rsid w:val="00102DA3"/>
    <w:rsid w:val="00102FE3"/>
    <w:rsid w:val="00103884"/>
    <w:rsid w:val="00103E7D"/>
    <w:rsid w:val="0010434D"/>
    <w:rsid w:val="00104BA9"/>
    <w:rsid w:val="001053C2"/>
    <w:rsid w:val="0011060B"/>
    <w:rsid w:val="00110879"/>
    <w:rsid w:val="00110D75"/>
    <w:rsid w:val="00111C55"/>
    <w:rsid w:val="00111C57"/>
    <w:rsid w:val="00112CD7"/>
    <w:rsid w:val="0011384A"/>
    <w:rsid w:val="00114176"/>
    <w:rsid w:val="001146FE"/>
    <w:rsid w:val="00115183"/>
    <w:rsid w:val="0011541C"/>
    <w:rsid w:val="00116EE0"/>
    <w:rsid w:val="001179EE"/>
    <w:rsid w:val="00117C7C"/>
    <w:rsid w:val="00120AC9"/>
    <w:rsid w:val="00120EC0"/>
    <w:rsid w:val="00120F0D"/>
    <w:rsid w:val="00123577"/>
    <w:rsid w:val="00123E06"/>
    <w:rsid w:val="00124A0A"/>
    <w:rsid w:val="00124C2F"/>
    <w:rsid w:val="00125A1E"/>
    <w:rsid w:val="00125F22"/>
    <w:rsid w:val="00127A82"/>
    <w:rsid w:val="00130202"/>
    <w:rsid w:val="00130445"/>
    <w:rsid w:val="00132E62"/>
    <w:rsid w:val="00132F59"/>
    <w:rsid w:val="00133016"/>
    <w:rsid w:val="0013682A"/>
    <w:rsid w:val="00136B16"/>
    <w:rsid w:val="00136EAF"/>
    <w:rsid w:val="00136F95"/>
    <w:rsid w:val="00137FC7"/>
    <w:rsid w:val="001411A0"/>
    <w:rsid w:val="001416E0"/>
    <w:rsid w:val="0014435B"/>
    <w:rsid w:val="001445AE"/>
    <w:rsid w:val="00145BD0"/>
    <w:rsid w:val="00145EB4"/>
    <w:rsid w:val="00147366"/>
    <w:rsid w:val="001478AE"/>
    <w:rsid w:val="00147C28"/>
    <w:rsid w:val="00150B1E"/>
    <w:rsid w:val="00150DAA"/>
    <w:rsid w:val="00151B6C"/>
    <w:rsid w:val="00152002"/>
    <w:rsid w:val="0015222B"/>
    <w:rsid w:val="00152AE1"/>
    <w:rsid w:val="0015306A"/>
    <w:rsid w:val="00153D3F"/>
    <w:rsid w:val="001546C7"/>
    <w:rsid w:val="00155333"/>
    <w:rsid w:val="001556A0"/>
    <w:rsid w:val="00155FF7"/>
    <w:rsid w:val="00157742"/>
    <w:rsid w:val="00161AB3"/>
    <w:rsid w:val="0016225B"/>
    <w:rsid w:val="00162965"/>
    <w:rsid w:val="0016309C"/>
    <w:rsid w:val="00163B34"/>
    <w:rsid w:val="00164090"/>
    <w:rsid w:val="00165C7D"/>
    <w:rsid w:val="0016602D"/>
    <w:rsid w:val="00166A4E"/>
    <w:rsid w:val="001675F9"/>
    <w:rsid w:val="00167BD2"/>
    <w:rsid w:val="00167D0F"/>
    <w:rsid w:val="0017069C"/>
    <w:rsid w:val="00170920"/>
    <w:rsid w:val="00173A58"/>
    <w:rsid w:val="00175AC6"/>
    <w:rsid w:val="001761AE"/>
    <w:rsid w:val="0017738E"/>
    <w:rsid w:val="00180CB0"/>
    <w:rsid w:val="00180DE6"/>
    <w:rsid w:val="001829A4"/>
    <w:rsid w:val="00182E95"/>
    <w:rsid w:val="0018355E"/>
    <w:rsid w:val="00183F5E"/>
    <w:rsid w:val="001842CE"/>
    <w:rsid w:val="0018570A"/>
    <w:rsid w:val="00185B3C"/>
    <w:rsid w:val="00186B60"/>
    <w:rsid w:val="00190A34"/>
    <w:rsid w:val="00191131"/>
    <w:rsid w:val="00193E77"/>
    <w:rsid w:val="00194041"/>
    <w:rsid w:val="00194626"/>
    <w:rsid w:val="00194912"/>
    <w:rsid w:val="0019494A"/>
    <w:rsid w:val="00196125"/>
    <w:rsid w:val="00196539"/>
    <w:rsid w:val="00197700"/>
    <w:rsid w:val="00197C10"/>
    <w:rsid w:val="00197C93"/>
    <w:rsid w:val="001A25B4"/>
    <w:rsid w:val="001A2F2E"/>
    <w:rsid w:val="001A411A"/>
    <w:rsid w:val="001A4713"/>
    <w:rsid w:val="001A653F"/>
    <w:rsid w:val="001A686E"/>
    <w:rsid w:val="001A7E8A"/>
    <w:rsid w:val="001B023B"/>
    <w:rsid w:val="001B04EE"/>
    <w:rsid w:val="001B11CF"/>
    <w:rsid w:val="001B1314"/>
    <w:rsid w:val="001B17E8"/>
    <w:rsid w:val="001B1A59"/>
    <w:rsid w:val="001B2CCD"/>
    <w:rsid w:val="001B35CB"/>
    <w:rsid w:val="001B4358"/>
    <w:rsid w:val="001B447A"/>
    <w:rsid w:val="001B688E"/>
    <w:rsid w:val="001B6B09"/>
    <w:rsid w:val="001B7622"/>
    <w:rsid w:val="001B7892"/>
    <w:rsid w:val="001C03BA"/>
    <w:rsid w:val="001C05FE"/>
    <w:rsid w:val="001C0EEE"/>
    <w:rsid w:val="001C1D52"/>
    <w:rsid w:val="001C2D05"/>
    <w:rsid w:val="001C33C7"/>
    <w:rsid w:val="001C7CA2"/>
    <w:rsid w:val="001D0811"/>
    <w:rsid w:val="001D480F"/>
    <w:rsid w:val="001D5308"/>
    <w:rsid w:val="001D7B87"/>
    <w:rsid w:val="001E1348"/>
    <w:rsid w:val="001E2077"/>
    <w:rsid w:val="001E2DFD"/>
    <w:rsid w:val="001E3772"/>
    <w:rsid w:val="001E377B"/>
    <w:rsid w:val="001E431C"/>
    <w:rsid w:val="001E5436"/>
    <w:rsid w:val="001E6B03"/>
    <w:rsid w:val="001F29F5"/>
    <w:rsid w:val="001F36C3"/>
    <w:rsid w:val="001F3A87"/>
    <w:rsid w:val="001F46E6"/>
    <w:rsid w:val="00200075"/>
    <w:rsid w:val="00201107"/>
    <w:rsid w:val="00201724"/>
    <w:rsid w:val="0020202B"/>
    <w:rsid w:val="002029C7"/>
    <w:rsid w:val="002031DE"/>
    <w:rsid w:val="0020354B"/>
    <w:rsid w:val="00203CB7"/>
    <w:rsid w:val="00203E27"/>
    <w:rsid w:val="002047FD"/>
    <w:rsid w:val="00205CAC"/>
    <w:rsid w:val="00206F40"/>
    <w:rsid w:val="00207E05"/>
    <w:rsid w:val="002104A3"/>
    <w:rsid w:val="00210A4E"/>
    <w:rsid w:val="00211363"/>
    <w:rsid w:val="002116B5"/>
    <w:rsid w:val="00213F2D"/>
    <w:rsid w:val="00213F73"/>
    <w:rsid w:val="00214EFC"/>
    <w:rsid w:val="002161DB"/>
    <w:rsid w:val="002163A0"/>
    <w:rsid w:val="002165A2"/>
    <w:rsid w:val="002168FB"/>
    <w:rsid w:val="0021730D"/>
    <w:rsid w:val="00217952"/>
    <w:rsid w:val="00220629"/>
    <w:rsid w:val="002223A0"/>
    <w:rsid w:val="002246F0"/>
    <w:rsid w:val="00224ABB"/>
    <w:rsid w:val="00224E16"/>
    <w:rsid w:val="00225DAB"/>
    <w:rsid w:val="002324EB"/>
    <w:rsid w:val="002326D3"/>
    <w:rsid w:val="00232860"/>
    <w:rsid w:val="00232CE8"/>
    <w:rsid w:val="002337D7"/>
    <w:rsid w:val="00234238"/>
    <w:rsid w:val="00234924"/>
    <w:rsid w:val="00236138"/>
    <w:rsid w:val="00236F95"/>
    <w:rsid w:val="00236FA7"/>
    <w:rsid w:val="00237B46"/>
    <w:rsid w:val="00237D4C"/>
    <w:rsid w:val="002407C8"/>
    <w:rsid w:val="00240F55"/>
    <w:rsid w:val="002417A3"/>
    <w:rsid w:val="00241903"/>
    <w:rsid w:val="00241CD3"/>
    <w:rsid w:val="00242282"/>
    <w:rsid w:val="00242819"/>
    <w:rsid w:val="00242C9F"/>
    <w:rsid w:val="00242DD2"/>
    <w:rsid w:val="00244097"/>
    <w:rsid w:val="00245C40"/>
    <w:rsid w:val="00246892"/>
    <w:rsid w:val="00246B81"/>
    <w:rsid w:val="002473A4"/>
    <w:rsid w:val="00247C6E"/>
    <w:rsid w:val="00250F63"/>
    <w:rsid w:val="0025137F"/>
    <w:rsid w:val="00252D58"/>
    <w:rsid w:val="00253ED8"/>
    <w:rsid w:val="00254467"/>
    <w:rsid w:val="002544D3"/>
    <w:rsid w:val="00254C13"/>
    <w:rsid w:val="00255591"/>
    <w:rsid w:val="002560FB"/>
    <w:rsid w:val="00256C68"/>
    <w:rsid w:val="00256C85"/>
    <w:rsid w:val="0026129F"/>
    <w:rsid w:val="00262101"/>
    <w:rsid w:val="002623E7"/>
    <w:rsid w:val="00262421"/>
    <w:rsid w:val="00262FC9"/>
    <w:rsid w:val="00263568"/>
    <w:rsid w:val="002643AA"/>
    <w:rsid w:val="00264C64"/>
    <w:rsid w:val="00266953"/>
    <w:rsid w:val="00267663"/>
    <w:rsid w:val="00267AB9"/>
    <w:rsid w:val="002704C7"/>
    <w:rsid w:val="002724EB"/>
    <w:rsid w:val="00273433"/>
    <w:rsid w:val="002748B8"/>
    <w:rsid w:val="00276932"/>
    <w:rsid w:val="00276B87"/>
    <w:rsid w:val="00276BC9"/>
    <w:rsid w:val="002801C0"/>
    <w:rsid w:val="002802F2"/>
    <w:rsid w:val="002818C6"/>
    <w:rsid w:val="002844C5"/>
    <w:rsid w:val="002848C8"/>
    <w:rsid w:val="00285AE4"/>
    <w:rsid w:val="00285B1A"/>
    <w:rsid w:val="00286797"/>
    <w:rsid w:val="00290565"/>
    <w:rsid w:val="00290D05"/>
    <w:rsid w:val="00290D31"/>
    <w:rsid w:val="0029247A"/>
    <w:rsid w:val="00293719"/>
    <w:rsid w:val="00293DAF"/>
    <w:rsid w:val="00294416"/>
    <w:rsid w:val="00295608"/>
    <w:rsid w:val="0029563C"/>
    <w:rsid w:val="002A05E6"/>
    <w:rsid w:val="002A0AD4"/>
    <w:rsid w:val="002A1E1B"/>
    <w:rsid w:val="002A2F91"/>
    <w:rsid w:val="002A3E28"/>
    <w:rsid w:val="002A4EB1"/>
    <w:rsid w:val="002A5816"/>
    <w:rsid w:val="002A59EE"/>
    <w:rsid w:val="002A623F"/>
    <w:rsid w:val="002A799E"/>
    <w:rsid w:val="002A7C60"/>
    <w:rsid w:val="002B0329"/>
    <w:rsid w:val="002B08C8"/>
    <w:rsid w:val="002B1212"/>
    <w:rsid w:val="002B279F"/>
    <w:rsid w:val="002B2B1C"/>
    <w:rsid w:val="002B3939"/>
    <w:rsid w:val="002B3E64"/>
    <w:rsid w:val="002B447B"/>
    <w:rsid w:val="002B5BC0"/>
    <w:rsid w:val="002C1A88"/>
    <w:rsid w:val="002C1ADE"/>
    <w:rsid w:val="002C1B84"/>
    <w:rsid w:val="002C4433"/>
    <w:rsid w:val="002C4E07"/>
    <w:rsid w:val="002C5085"/>
    <w:rsid w:val="002C559D"/>
    <w:rsid w:val="002D15FA"/>
    <w:rsid w:val="002D23E6"/>
    <w:rsid w:val="002D25A3"/>
    <w:rsid w:val="002D4CE2"/>
    <w:rsid w:val="002D6149"/>
    <w:rsid w:val="002D71F4"/>
    <w:rsid w:val="002D7260"/>
    <w:rsid w:val="002E0191"/>
    <w:rsid w:val="002E14D4"/>
    <w:rsid w:val="002E2203"/>
    <w:rsid w:val="002E3431"/>
    <w:rsid w:val="002E3F45"/>
    <w:rsid w:val="002E4237"/>
    <w:rsid w:val="002E5461"/>
    <w:rsid w:val="002E6610"/>
    <w:rsid w:val="002E6FA3"/>
    <w:rsid w:val="002E73D1"/>
    <w:rsid w:val="002E7F52"/>
    <w:rsid w:val="002F010F"/>
    <w:rsid w:val="002F0526"/>
    <w:rsid w:val="002F0B6E"/>
    <w:rsid w:val="002F1003"/>
    <w:rsid w:val="002F1750"/>
    <w:rsid w:val="002F2205"/>
    <w:rsid w:val="002F23FD"/>
    <w:rsid w:val="002F29E1"/>
    <w:rsid w:val="002F2FFC"/>
    <w:rsid w:val="002F351C"/>
    <w:rsid w:val="002F351F"/>
    <w:rsid w:val="002F3643"/>
    <w:rsid w:val="002F39A9"/>
    <w:rsid w:val="002F407A"/>
    <w:rsid w:val="002F45FA"/>
    <w:rsid w:val="002F6DE6"/>
    <w:rsid w:val="002F719C"/>
    <w:rsid w:val="0030189F"/>
    <w:rsid w:val="00301973"/>
    <w:rsid w:val="00302E4A"/>
    <w:rsid w:val="003030A5"/>
    <w:rsid w:val="0030347E"/>
    <w:rsid w:val="00303AD8"/>
    <w:rsid w:val="00305C98"/>
    <w:rsid w:val="00305F32"/>
    <w:rsid w:val="00306EC7"/>
    <w:rsid w:val="00307409"/>
    <w:rsid w:val="00307AC8"/>
    <w:rsid w:val="00307F5A"/>
    <w:rsid w:val="00310FE8"/>
    <w:rsid w:val="00311E31"/>
    <w:rsid w:val="00311E98"/>
    <w:rsid w:val="0031296C"/>
    <w:rsid w:val="003138DE"/>
    <w:rsid w:val="00313C1C"/>
    <w:rsid w:val="003145CF"/>
    <w:rsid w:val="003145FC"/>
    <w:rsid w:val="00314639"/>
    <w:rsid w:val="003152F4"/>
    <w:rsid w:val="00316CA8"/>
    <w:rsid w:val="00317BB4"/>
    <w:rsid w:val="00317FC8"/>
    <w:rsid w:val="0032002F"/>
    <w:rsid w:val="003219DD"/>
    <w:rsid w:val="00321C60"/>
    <w:rsid w:val="00322512"/>
    <w:rsid w:val="00322E25"/>
    <w:rsid w:val="00325523"/>
    <w:rsid w:val="0032580E"/>
    <w:rsid w:val="003263C2"/>
    <w:rsid w:val="00326EBE"/>
    <w:rsid w:val="0032745A"/>
    <w:rsid w:val="0032774D"/>
    <w:rsid w:val="00327A2A"/>
    <w:rsid w:val="00327C1F"/>
    <w:rsid w:val="00327C41"/>
    <w:rsid w:val="003308BB"/>
    <w:rsid w:val="00331BBD"/>
    <w:rsid w:val="0033244D"/>
    <w:rsid w:val="003328B7"/>
    <w:rsid w:val="00333377"/>
    <w:rsid w:val="00333E42"/>
    <w:rsid w:val="0033468A"/>
    <w:rsid w:val="00334750"/>
    <w:rsid w:val="00334BA4"/>
    <w:rsid w:val="00334F59"/>
    <w:rsid w:val="003355A0"/>
    <w:rsid w:val="003359CD"/>
    <w:rsid w:val="00336A78"/>
    <w:rsid w:val="00337288"/>
    <w:rsid w:val="003404C0"/>
    <w:rsid w:val="00340CC3"/>
    <w:rsid w:val="00340D2C"/>
    <w:rsid w:val="00341DF8"/>
    <w:rsid w:val="00343CA6"/>
    <w:rsid w:val="00343FD0"/>
    <w:rsid w:val="0034478A"/>
    <w:rsid w:val="00344865"/>
    <w:rsid w:val="00344CD5"/>
    <w:rsid w:val="00344D47"/>
    <w:rsid w:val="00345223"/>
    <w:rsid w:val="00345B2C"/>
    <w:rsid w:val="003461FD"/>
    <w:rsid w:val="00346707"/>
    <w:rsid w:val="00346957"/>
    <w:rsid w:val="00346ED9"/>
    <w:rsid w:val="00347F01"/>
    <w:rsid w:val="00351026"/>
    <w:rsid w:val="003512AE"/>
    <w:rsid w:val="00351341"/>
    <w:rsid w:val="003516DF"/>
    <w:rsid w:val="00352AD2"/>
    <w:rsid w:val="00353C86"/>
    <w:rsid w:val="00354555"/>
    <w:rsid w:val="00355271"/>
    <w:rsid w:val="00355943"/>
    <w:rsid w:val="00360B50"/>
    <w:rsid w:val="00365CE3"/>
    <w:rsid w:val="00366003"/>
    <w:rsid w:val="00366202"/>
    <w:rsid w:val="00366899"/>
    <w:rsid w:val="00367546"/>
    <w:rsid w:val="00367D5B"/>
    <w:rsid w:val="003708DE"/>
    <w:rsid w:val="003711CB"/>
    <w:rsid w:val="00373B8E"/>
    <w:rsid w:val="00374E70"/>
    <w:rsid w:val="00374E9C"/>
    <w:rsid w:val="00375034"/>
    <w:rsid w:val="00376573"/>
    <w:rsid w:val="00376A28"/>
    <w:rsid w:val="00377784"/>
    <w:rsid w:val="00377DC6"/>
    <w:rsid w:val="003800EE"/>
    <w:rsid w:val="0038088A"/>
    <w:rsid w:val="00380F6D"/>
    <w:rsid w:val="00382535"/>
    <w:rsid w:val="00383E9E"/>
    <w:rsid w:val="00384D0D"/>
    <w:rsid w:val="0038521F"/>
    <w:rsid w:val="00386280"/>
    <w:rsid w:val="00386801"/>
    <w:rsid w:val="00386C22"/>
    <w:rsid w:val="00387A06"/>
    <w:rsid w:val="00387B90"/>
    <w:rsid w:val="00387F32"/>
    <w:rsid w:val="00390FC0"/>
    <w:rsid w:val="00391842"/>
    <w:rsid w:val="003936F4"/>
    <w:rsid w:val="00393A3C"/>
    <w:rsid w:val="00393DE7"/>
    <w:rsid w:val="00394AD7"/>
    <w:rsid w:val="00394B08"/>
    <w:rsid w:val="00394CDE"/>
    <w:rsid w:val="00395047"/>
    <w:rsid w:val="0039732D"/>
    <w:rsid w:val="003975AF"/>
    <w:rsid w:val="00397844"/>
    <w:rsid w:val="003A25F8"/>
    <w:rsid w:val="003A2F30"/>
    <w:rsid w:val="003A3032"/>
    <w:rsid w:val="003A3288"/>
    <w:rsid w:val="003A32E3"/>
    <w:rsid w:val="003A3423"/>
    <w:rsid w:val="003A3EDE"/>
    <w:rsid w:val="003A4DCE"/>
    <w:rsid w:val="003A51E7"/>
    <w:rsid w:val="003A6149"/>
    <w:rsid w:val="003A73AC"/>
    <w:rsid w:val="003A7EBE"/>
    <w:rsid w:val="003B0843"/>
    <w:rsid w:val="003B09B0"/>
    <w:rsid w:val="003B0FD9"/>
    <w:rsid w:val="003B2FDA"/>
    <w:rsid w:val="003B3258"/>
    <w:rsid w:val="003B32A5"/>
    <w:rsid w:val="003B4550"/>
    <w:rsid w:val="003B48C6"/>
    <w:rsid w:val="003B49AD"/>
    <w:rsid w:val="003B4BDF"/>
    <w:rsid w:val="003B5318"/>
    <w:rsid w:val="003B5B1D"/>
    <w:rsid w:val="003B67D7"/>
    <w:rsid w:val="003B6C06"/>
    <w:rsid w:val="003C06BC"/>
    <w:rsid w:val="003C10F7"/>
    <w:rsid w:val="003C1862"/>
    <w:rsid w:val="003C3736"/>
    <w:rsid w:val="003C45A5"/>
    <w:rsid w:val="003C5617"/>
    <w:rsid w:val="003C562B"/>
    <w:rsid w:val="003C5F47"/>
    <w:rsid w:val="003C68C1"/>
    <w:rsid w:val="003C74AD"/>
    <w:rsid w:val="003D0589"/>
    <w:rsid w:val="003D09B3"/>
    <w:rsid w:val="003D0B14"/>
    <w:rsid w:val="003D1519"/>
    <w:rsid w:val="003D1677"/>
    <w:rsid w:val="003D29B3"/>
    <w:rsid w:val="003D3EBE"/>
    <w:rsid w:val="003D4EBF"/>
    <w:rsid w:val="003D5591"/>
    <w:rsid w:val="003D57F9"/>
    <w:rsid w:val="003D599F"/>
    <w:rsid w:val="003D5C68"/>
    <w:rsid w:val="003D663C"/>
    <w:rsid w:val="003D6BFB"/>
    <w:rsid w:val="003D6CA8"/>
    <w:rsid w:val="003D6FDE"/>
    <w:rsid w:val="003E01B8"/>
    <w:rsid w:val="003E01D5"/>
    <w:rsid w:val="003E0A0F"/>
    <w:rsid w:val="003E0FBE"/>
    <w:rsid w:val="003E0FFD"/>
    <w:rsid w:val="003E18BF"/>
    <w:rsid w:val="003E1F7B"/>
    <w:rsid w:val="003E2280"/>
    <w:rsid w:val="003E333C"/>
    <w:rsid w:val="003E340A"/>
    <w:rsid w:val="003E39F3"/>
    <w:rsid w:val="003E3A6E"/>
    <w:rsid w:val="003E444D"/>
    <w:rsid w:val="003E494D"/>
    <w:rsid w:val="003E5994"/>
    <w:rsid w:val="003F0341"/>
    <w:rsid w:val="003F223A"/>
    <w:rsid w:val="003F250F"/>
    <w:rsid w:val="003F2B72"/>
    <w:rsid w:val="003F2CC7"/>
    <w:rsid w:val="003F2F23"/>
    <w:rsid w:val="003F3437"/>
    <w:rsid w:val="003F366F"/>
    <w:rsid w:val="003F3EEC"/>
    <w:rsid w:val="003F44BD"/>
    <w:rsid w:val="003F677E"/>
    <w:rsid w:val="003F69C6"/>
    <w:rsid w:val="003F7338"/>
    <w:rsid w:val="003F7A51"/>
    <w:rsid w:val="0040020F"/>
    <w:rsid w:val="004004BE"/>
    <w:rsid w:val="00401756"/>
    <w:rsid w:val="00401941"/>
    <w:rsid w:val="00401C38"/>
    <w:rsid w:val="004024D1"/>
    <w:rsid w:val="00402B6F"/>
    <w:rsid w:val="004035F7"/>
    <w:rsid w:val="0040455F"/>
    <w:rsid w:val="004060A3"/>
    <w:rsid w:val="0040653B"/>
    <w:rsid w:val="0041036D"/>
    <w:rsid w:val="00414DC2"/>
    <w:rsid w:val="00415EEC"/>
    <w:rsid w:val="00416E5F"/>
    <w:rsid w:val="00420AC5"/>
    <w:rsid w:val="0042175C"/>
    <w:rsid w:val="00421EE5"/>
    <w:rsid w:val="0042212C"/>
    <w:rsid w:val="00423215"/>
    <w:rsid w:val="004239E7"/>
    <w:rsid w:val="00423DC3"/>
    <w:rsid w:val="0042494D"/>
    <w:rsid w:val="004250D9"/>
    <w:rsid w:val="004250E7"/>
    <w:rsid w:val="0042545C"/>
    <w:rsid w:val="00426063"/>
    <w:rsid w:val="004261A9"/>
    <w:rsid w:val="004266A3"/>
    <w:rsid w:val="00430497"/>
    <w:rsid w:val="00431903"/>
    <w:rsid w:val="00431F11"/>
    <w:rsid w:val="00432C47"/>
    <w:rsid w:val="004330B3"/>
    <w:rsid w:val="004332C3"/>
    <w:rsid w:val="00433995"/>
    <w:rsid w:val="004340E5"/>
    <w:rsid w:val="0043484C"/>
    <w:rsid w:val="004353C2"/>
    <w:rsid w:val="00435D32"/>
    <w:rsid w:val="00435E0D"/>
    <w:rsid w:val="00435E1C"/>
    <w:rsid w:val="004363F0"/>
    <w:rsid w:val="00437857"/>
    <w:rsid w:val="00442A8A"/>
    <w:rsid w:val="00442BA9"/>
    <w:rsid w:val="004433AF"/>
    <w:rsid w:val="004437D4"/>
    <w:rsid w:val="00443FFF"/>
    <w:rsid w:val="00444CD6"/>
    <w:rsid w:val="0044624D"/>
    <w:rsid w:val="004465A2"/>
    <w:rsid w:val="00446AB4"/>
    <w:rsid w:val="00447BE9"/>
    <w:rsid w:val="004546B2"/>
    <w:rsid w:val="004551AF"/>
    <w:rsid w:val="0045538B"/>
    <w:rsid w:val="00455E2E"/>
    <w:rsid w:val="00457BF3"/>
    <w:rsid w:val="00457F1D"/>
    <w:rsid w:val="00460A19"/>
    <w:rsid w:val="00461104"/>
    <w:rsid w:val="00461455"/>
    <w:rsid w:val="004634D9"/>
    <w:rsid w:val="004643FD"/>
    <w:rsid w:val="00467765"/>
    <w:rsid w:val="00470F67"/>
    <w:rsid w:val="00471138"/>
    <w:rsid w:val="0047186E"/>
    <w:rsid w:val="00472507"/>
    <w:rsid w:val="00473C8D"/>
    <w:rsid w:val="0047450B"/>
    <w:rsid w:val="00475429"/>
    <w:rsid w:val="00475C49"/>
    <w:rsid w:val="00476549"/>
    <w:rsid w:val="0047748A"/>
    <w:rsid w:val="00477C65"/>
    <w:rsid w:val="00477D50"/>
    <w:rsid w:val="004842F8"/>
    <w:rsid w:val="00484E9C"/>
    <w:rsid w:val="00486E91"/>
    <w:rsid w:val="0048747F"/>
    <w:rsid w:val="004910E0"/>
    <w:rsid w:val="00491976"/>
    <w:rsid w:val="00491E48"/>
    <w:rsid w:val="004920B6"/>
    <w:rsid w:val="0049298A"/>
    <w:rsid w:val="0049331D"/>
    <w:rsid w:val="0049342E"/>
    <w:rsid w:val="00493F6D"/>
    <w:rsid w:val="004940B0"/>
    <w:rsid w:val="00495407"/>
    <w:rsid w:val="0049675F"/>
    <w:rsid w:val="004A01FC"/>
    <w:rsid w:val="004A0332"/>
    <w:rsid w:val="004A0CAB"/>
    <w:rsid w:val="004A1879"/>
    <w:rsid w:val="004A260B"/>
    <w:rsid w:val="004A37DD"/>
    <w:rsid w:val="004A3F1A"/>
    <w:rsid w:val="004A52A3"/>
    <w:rsid w:val="004A52D8"/>
    <w:rsid w:val="004A57D1"/>
    <w:rsid w:val="004A5B59"/>
    <w:rsid w:val="004A5C4A"/>
    <w:rsid w:val="004A6B45"/>
    <w:rsid w:val="004A6F86"/>
    <w:rsid w:val="004B071D"/>
    <w:rsid w:val="004B088E"/>
    <w:rsid w:val="004B4734"/>
    <w:rsid w:val="004B4759"/>
    <w:rsid w:val="004B5DB9"/>
    <w:rsid w:val="004B5EA7"/>
    <w:rsid w:val="004B6AD8"/>
    <w:rsid w:val="004C05B0"/>
    <w:rsid w:val="004C1A58"/>
    <w:rsid w:val="004C3F2C"/>
    <w:rsid w:val="004C43F2"/>
    <w:rsid w:val="004C54F2"/>
    <w:rsid w:val="004C571B"/>
    <w:rsid w:val="004C5EDA"/>
    <w:rsid w:val="004C766C"/>
    <w:rsid w:val="004C7992"/>
    <w:rsid w:val="004C7B53"/>
    <w:rsid w:val="004D1414"/>
    <w:rsid w:val="004D1C33"/>
    <w:rsid w:val="004D3C7E"/>
    <w:rsid w:val="004D3C9D"/>
    <w:rsid w:val="004D4580"/>
    <w:rsid w:val="004D5CAD"/>
    <w:rsid w:val="004D6E16"/>
    <w:rsid w:val="004D75AE"/>
    <w:rsid w:val="004D767F"/>
    <w:rsid w:val="004D7F41"/>
    <w:rsid w:val="004E0778"/>
    <w:rsid w:val="004E1766"/>
    <w:rsid w:val="004E1906"/>
    <w:rsid w:val="004E1AC1"/>
    <w:rsid w:val="004E21C4"/>
    <w:rsid w:val="004E2859"/>
    <w:rsid w:val="004E2CBB"/>
    <w:rsid w:val="004E3401"/>
    <w:rsid w:val="004E379F"/>
    <w:rsid w:val="004E4587"/>
    <w:rsid w:val="004E4B3A"/>
    <w:rsid w:val="004E5A24"/>
    <w:rsid w:val="004E5FA2"/>
    <w:rsid w:val="004E6DE8"/>
    <w:rsid w:val="004F0783"/>
    <w:rsid w:val="004F0BC5"/>
    <w:rsid w:val="004F28D0"/>
    <w:rsid w:val="004F358E"/>
    <w:rsid w:val="004F5115"/>
    <w:rsid w:val="004F6065"/>
    <w:rsid w:val="004F693E"/>
    <w:rsid w:val="004F6C7A"/>
    <w:rsid w:val="004F704F"/>
    <w:rsid w:val="004F7CF7"/>
    <w:rsid w:val="004F7FE6"/>
    <w:rsid w:val="00500223"/>
    <w:rsid w:val="00502C35"/>
    <w:rsid w:val="00504582"/>
    <w:rsid w:val="00504C3D"/>
    <w:rsid w:val="005050B5"/>
    <w:rsid w:val="005057F2"/>
    <w:rsid w:val="00505E2C"/>
    <w:rsid w:val="0050703A"/>
    <w:rsid w:val="00510D80"/>
    <w:rsid w:val="00511397"/>
    <w:rsid w:val="00511515"/>
    <w:rsid w:val="00511CD4"/>
    <w:rsid w:val="0051292C"/>
    <w:rsid w:val="00513F6B"/>
    <w:rsid w:val="005148ED"/>
    <w:rsid w:val="00514F19"/>
    <w:rsid w:val="005168A7"/>
    <w:rsid w:val="00516E42"/>
    <w:rsid w:val="005205B8"/>
    <w:rsid w:val="00524F3F"/>
    <w:rsid w:val="00526FB6"/>
    <w:rsid w:val="00527147"/>
    <w:rsid w:val="00530531"/>
    <w:rsid w:val="00531847"/>
    <w:rsid w:val="00533337"/>
    <w:rsid w:val="00535BB2"/>
    <w:rsid w:val="005400E8"/>
    <w:rsid w:val="0054090C"/>
    <w:rsid w:val="00542695"/>
    <w:rsid w:val="00544308"/>
    <w:rsid w:val="00544640"/>
    <w:rsid w:val="00545C53"/>
    <w:rsid w:val="00545C7F"/>
    <w:rsid w:val="0054622C"/>
    <w:rsid w:val="00546AB5"/>
    <w:rsid w:val="00546E6F"/>
    <w:rsid w:val="005479A7"/>
    <w:rsid w:val="00550DA8"/>
    <w:rsid w:val="00550E60"/>
    <w:rsid w:val="00555940"/>
    <w:rsid w:val="00556629"/>
    <w:rsid w:val="0055693D"/>
    <w:rsid w:val="00556998"/>
    <w:rsid w:val="00556DD9"/>
    <w:rsid w:val="00556EED"/>
    <w:rsid w:val="00557E60"/>
    <w:rsid w:val="00561741"/>
    <w:rsid w:val="00563223"/>
    <w:rsid w:val="0056415D"/>
    <w:rsid w:val="00564E9B"/>
    <w:rsid w:val="005661ED"/>
    <w:rsid w:val="005666E5"/>
    <w:rsid w:val="00566F85"/>
    <w:rsid w:val="0057101C"/>
    <w:rsid w:val="00572A8D"/>
    <w:rsid w:val="00572FFF"/>
    <w:rsid w:val="00573B22"/>
    <w:rsid w:val="005749B1"/>
    <w:rsid w:val="00574AC9"/>
    <w:rsid w:val="00575BC1"/>
    <w:rsid w:val="00576B17"/>
    <w:rsid w:val="00576D9C"/>
    <w:rsid w:val="00577567"/>
    <w:rsid w:val="00577A83"/>
    <w:rsid w:val="005815AD"/>
    <w:rsid w:val="00581ACB"/>
    <w:rsid w:val="00581CFD"/>
    <w:rsid w:val="00582A85"/>
    <w:rsid w:val="00584909"/>
    <w:rsid w:val="005851C6"/>
    <w:rsid w:val="005851D6"/>
    <w:rsid w:val="0058537C"/>
    <w:rsid w:val="005862C9"/>
    <w:rsid w:val="00586AB1"/>
    <w:rsid w:val="00586DC3"/>
    <w:rsid w:val="00587124"/>
    <w:rsid w:val="005905C0"/>
    <w:rsid w:val="00590A6D"/>
    <w:rsid w:val="00590F31"/>
    <w:rsid w:val="0059203A"/>
    <w:rsid w:val="005924E0"/>
    <w:rsid w:val="00593511"/>
    <w:rsid w:val="00594122"/>
    <w:rsid w:val="00594A3B"/>
    <w:rsid w:val="00594F51"/>
    <w:rsid w:val="00596435"/>
    <w:rsid w:val="00597210"/>
    <w:rsid w:val="005A0EAF"/>
    <w:rsid w:val="005A2560"/>
    <w:rsid w:val="005A29B3"/>
    <w:rsid w:val="005A2AAE"/>
    <w:rsid w:val="005A2D2E"/>
    <w:rsid w:val="005A304B"/>
    <w:rsid w:val="005A372C"/>
    <w:rsid w:val="005A3C1F"/>
    <w:rsid w:val="005A4E1D"/>
    <w:rsid w:val="005A4FB2"/>
    <w:rsid w:val="005A55E9"/>
    <w:rsid w:val="005A5726"/>
    <w:rsid w:val="005A60C9"/>
    <w:rsid w:val="005A6AA8"/>
    <w:rsid w:val="005A6C01"/>
    <w:rsid w:val="005A7A8B"/>
    <w:rsid w:val="005B0053"/>
    <w:rsid w:val="005B03E5"/>
    <w:rsid w:val="005B1CCE"/>
    <w:rsid w:val="005B3940"/>
    <w:rsid w:val="005B3FE5"/>
    <w:rsid w:val="005B479A"/>
    <w:rsid w:val="005B5D8D"/>
    <w:rsid w:val="005B6109"/>
    <w:rsid w:val="005B73DF"/>
    <w:rsid w:val="005B7E01"/>
    <w:rsid w:val="005C00E8"/>
    <w:rsid w:val="005C1309"/>
    <w:rsid w:val="005C1914"/>
    <w:rsid w:val="005C3653"/>
    <w:rsid w:val="005C3E54"/>
    <w:rsid w:val="005C41E8"/>
    <w:rsid w:val="005C58F6"/>
    <w:rsid w:val="005C797E"/>
    <w:rsid w:val="005D0608"/>
    <w:rsid w:val="005D0DDB"/>
    <w:rsid w:val="005D3ACA"/>
    <w:rsid w:val="005D3F86"/>
    <w:rsid w:val="005D57D9"/>
    <w:rsid w:val="005D58F8"/>
    <w:rsid w:val="005D63CD"/>
    <w:rsid w:val="005D726D"/>
    <w:rsid w:val="005D7C6C"/>
    <w:rsid w:val="005E1324"/>
    <w:rsid w:val="005E19AB"/>
    <w:rsid w:val="005E3B13"/>
    <w:rsid w:val="005E45DB"/>
    <w:rsid w:val="005E4772"/>
    <w:rsid w:val="005E5371"/>
    <w:rsid w:val="005E586B"/>
    <w:rsid w:val="005E6287"/>
    <w:rsid w:val="005E7832"/>
    <w:rsid w:val="005F0CDB"/>
    <w:rsid w:val="005F0F98"/>
    <w:rsid w:val="005F17F9"/>
    <w:rsid w:val="005F487D"/>
    <w:rsid w:val="005F4D76"/>
    <w:rsid w:val="005F5F16"/>
    <w:rsid w:val="005F6027"/>
    <w:rsid w:val="005F61DD"/>
    <w:rsid w:val="00600371"/>
    <w:rsid w:val="00600741"/>
    <w:rsid w:val="00601644"/>
    <w:rsid w:val="00601847"/>
    <w:rsid w:val="00601891"/>
    <w:rsid w:val="00601D61"/>
    <w:rsid w:val="00602F9C"/>
    <w:rsid w:val="00602FE3"/>
    <w:rsid w:val="006034DC"/>
    <w:rsid w:val="0060357F"/>
    <w:rsid w:val="006046E1"/>
    <w:rsid w:val="006046E9"/>
    <w:rsid w:val="00605BE6"/>
    <w:rsid w:val="00606AB5"/>
    <w:rsid w:val="006074CA"/>
    <w:rsid w:val="00607B79"/>
    <w:rsid w:val="00607DDD"/>
    <w:rsid w:val="00607E77"/>
    <w:rsid w:val="00607EFF"/>
    <w:rsid w:val="00607FD7"/>
    <w:rsid w:val="00610A6D"/>
    <w:rsid w:val="00610CB9"/>
    <w:rsid w:val="006115F5"/>
    <w:rsid w:val="006117ED"/>
    <w:rsid w:val="00611885"/>
    <w:rsid w:val="00611C4A"/>
    <w:rsid w:val="00612BD1"/>
    <w:rsid w:val="00613465"/>
    <w:rsid w:val="006134DE"/>
    <w:rsid w:val="00614271"/>
    <w:rsid w:val="00616DEA"/>
    <w:rsid w:val="00620963"/>
    <w:rsid w:val="0062109E"/>
    <w:rsid w:val="0062179F"/>
    <w:rsid w:val="00621FB7"/>
    <w:rsid w:val="006235AB"/>
    <w:rsid w:val="00626707"/>
    <w:rsid w:val="00630048"/>
    <w:rsid w:val="00630C82"/>
    <w:rsid w:val="00631922"/>
    <w:rsid w:val="00631D3D"/>
    <w:rsid w:val="006326DB"/>
    <w:rsid w:val="00632F7D"/>
    <w:rsid w:val="00633722"/>
    <w:rsid w:val="00635A19"/>
    <w:rsid w:val="00635BFD"/>
    <w:rsid w:val="00636469"/>
    <w:rsid w:val="006364D0"/>
    <w:rsid w:val="006370A1"/>
    <w:rsid w:val="00637E7F"/>
    <w:rsid w:val="006404B9"/>
    <w:rsid w:val="00640899"/>
    <w:rsid w:val="0064107E"/>
    <w:rsid w:val="006413D5"/>
    <w:rsid w:val="006423FB"/>
    <w:rsid w:val="006425D1"/>
    <w:rsid w:val="006436E1"/>
    <w:rsid w:val="00643A96"/>
    <w:rsid w:val="006451DB"/>
    <w:rsid w:val="00645BA9"/>
    <w:rsid w:val="00646140"/>
    <w:rsid w:val="0064734D"/>
    <w:rsid w:val="00650707"/>
    <w:rsid w:val="006510A0"/>
    <w:rsid w:val="00651CAE"/>
    <w:rsid w:val="00652020"/>
    <w:rsid w:val="006531D9"/>
    <w:rsid w:val="00654076"/>
    <w:rsid w:val="00654442"/>
    <w:rsid w:val="0065508D"/>
    <w:rsid w:val="00655D7B"/>
    <w:rsid w:val="00655DF1"/>
    <w:rsid w:val="00655F4A"/>
    <w:rsid w:val="00657CD3"/>
    <w:rsid w:val="00661702"/>
    <w:rsid w:val="00661947"/>
    <w:rsid w:val="00664BB6"/>
    <w:rsid w:val="00665852"/>
    <w:rsid w:val="006660C5"/>
    <w:rsid w:val="00667BD3"/>
    <w:rsid w:val="0067030E"/>
    <w:rsid w:val="006703AF"/>
    <w:rsid w:val="00670C39"/>
    <w:rsid w:val="0067166C"/>
    <w:rsid w:val="00671B7F"/>
    <w:rsid w:val="00672A9F"/>
    <w:rsid w:val="00672D86"/>
    <w:rsid w:val="00673F74"/>
    <w:rsid w:val="00674D47"/>
    <w:rsid w:val="00675D8F"/>
    <w:rsid w:val="00676E8A"/>
    <w:rsid w:val="00680E32"/>
    <w:rsid w:val="006814B9"/>
    <w:rsid w:val="00681884"/>
    <w:rsid w:val="00682419"/>
    <w:rsid w:val="00684F01"/>
    <w:rsid w:val="00685DB2"/>
    <w:rsid w:val="0068639A"/>
    <w:rsid w:val="006869A5"/>
    <w:rsid w:val="00687365"/>
    <w:rsid w:val="0069045F"/>
    <w:rsid w:val="006907EF"/>
    <w:rsid w:val="006924D1"/>
    <w:rsid w:val="00693DB4"/>
    <w:rsid w:val="006947EE"/>
    <w:rsid w:val="00694866"/>
    <w:rsid w:val="00694BB1"/>
    <w:rsid w:val="006955C0"/>
    <w:rsid w:val="00695A91"/>
    <w:rsid w:val="00696C28"/>
    <w:rsid w:val="006A1D0F"/>
    <w:rsid w:val="006A21AB"/>
    <w:rsid w:val="006A2BB8"/>
    <w:rsid w:val="006A46FB"/>
    <w:rsid w:val="006A47C0"/>
    <w:rsid w:val="006A580E"/>
    <w:rsid w:val="006A5FFF"/>
    <w:rsid w:val="006A77D0"/>
    <w:rsid w:val="006B15D6"/>
    <w:rsid w:val="006B2CCD"/>
    <w:rsid w:val="006B3480"/>
    <w:rsid w:val="006B3D32"/>
    <w:rsid w:val="006B491F"/>
    <w:rsid w:val="006B4D8F"/>
    <w:rsid w:val="006B59D2"/>
    <w:rsid w:val="006B5AEB"/>
    <w:rsid w:val="006B5F15"/>
    <w:rsid w:val="006B6653"/>
    <w:rsid w:val="006B666D"/>
    <w:rsid w:val="006B7EF2"/>
    <w:rsid w:val="006C1200"/>
    <w:rsid w:val="006C209B"/>
    <w:rsid w:val="006C29D2"/>
    <w:rsid w:val="006C3252"/>
    <w:rsid w:val="006C339B"/>
    <w:rsid w:val="006C4928"/>
    <w:rsid w:val="006C497F"/>
    <w:rsid w:val="006C49A9"/>
    <w:rsid w:val="006C5761"/>
    <w:rsid w:val="006C5E84"/>
    <w:rsid w:val="006C7A1D"/>
    <w:rsid w:val="006C7B79"/>
    <w:rsid w:val="006C7E5C"/>
    <w:rsid w:val="006D0A0E"/>
    <w:rsid w:val="006D152D"/>
    <w:rsid w:val="006D1A77"/>
    <w:rsid w:val="006D1C14"/>
    <w:rsid w:val="006D1FA6"/>
    <w:rsid w:val="006D24B4"/>
    <w:rsid w:val="006D2994"/>
    <w:rsid w:val="006D2AC1"/>
    <w:rsid w:val="006D2E8F"/>
    <w:rsid w:val="006D3F34"/>
    <w:rsid w:val="006D4013"/>
    <w:rsid w:val="006D4C6E"/>
    <w:rsid w:val="006D5ADF"/>
    <w:rsid w:val="006D72D3"/>
    <w:rsid w:val="006E019B"/>
    <w:rsid w:val="006E0541"/>
    <w:rsid w:val="006E05E2"/>
    <w:rsid w:val="006E1941"/>
    <w:rsid w:val="006E1BBF"/>
    <w:rsid w:val="006E2160"/>
    <w:rsid w:val="006E395C"/>
    <w:rsid w:val="006E3CC0"/>
    <w:rsid w:val="006E4AC9"/>
    <w:rsid w:val="006E53FB"/>
    <w:rsid w:val="006E5BDB"/>
    <w:rsid w:val="006E62DE"/>
    <w:rsid w:val="006E6E7C"/>
    <w:rsid w:val="006F07AA"/>
    <w:rsid w:val="006F089D"/>
    <w:rsid w:val="006F260D"/>
    <w:rsid w:val="006F3A1B"/>
    <w:rsid w:val="006F3CDC"/>
    <w:rsid w:val="006F4DBB"/>
    <w:rsid w:val="006F60D6"/>
    <w:rsid w:val="006F67F5"/>
    <w:rsid w:val="0070016E"/>
    <w:rsid w:val="007011A5"/>
    <w:rsid w:val="007012AF"/>
    <w:rsid w:val="007018F9"/>
    <w:rsid w:val="00702DB1"/>
    <w:rsid w:val="00703FCB"/>
    <w:rsid w:val="0070403C"/>
    <w:rsid w:val="00704687"/>
    <w:rsid w:val="00704961"/>
    <w:rsid w:val="00704989"/>
    <w:rsid w:val="00705468"/>
    <w:rsid w:val="00706F50"/>
    <w:rsid w:val="00707486"/>
    <w:rsid w:val="00707A08"/>
    <w:rsid w:val="00707F74"/>
    <w:rsid w:val="00710206"/>
    <w:rsid w:val="00711458"/>
    <w:rsid w:val="00711A3E"/>
    <w:rsid w:val="007132E7"/>
    <w:rsid w:val="00713C11"/>
    <w:rsid w:val="00713CBA"/>
    <w:rsid w:val="00713E83"/>
    <w:rsid w:val="00714C75"/>
    <w:rsid w:val="0071521E"/>
    <w:rsid w:val="007176F8"/>
    <w:rsid w:val="00717E9A"/>
    <w:rsid w:val="00723A82"/>
    <w:rsid w:val="00723AAB"/>
    <w:rsid w:val="0072429F"/>
    <w:rsid w:val="00724F4A"/>
    <w:rsid w:val="007254BD"/>
    <w:rsid w:val="00725B93"/>
    <w:rsid w:val="00727295"/>
    <w:rsid w:val="0073040B"/>
    <w:rsid w:val="007306AB"/>
    <w:rsid w:val="00730E99"/>
    <w:rsid w:val="00732F50"/>
    <w:rsid w:val="00734996"/>
    <w:rsid w:val="00734D1D"/>
    <w:rsid w:val="00735442"/>
    <w:rsid w:val="00735D88"/>
    <w:rsid w:val="00740261"/>
    <w:rsid w:val="00741413"/>
    <w:rsid w:val="00742AEE"/>
    <w:rsid w:val="007444D0"/>
    <w:rsid w:val="00744A15"/>
    <w:rsid w:val="0074566E"/>
    <w:rsid w:val="00745976"/>
    <w:rsid w:val="007462B7"/>
    <w:rsid w:val="00746315"/>
    <w:rsid w:val="007465D1"/>
    <w:rsid w:val="00746EB2"/>
    <w:rsid w:val="007508F1"/>
    <w:rsid w:val="00750E1F"/>
    <w:rsid w:val="00750F10"/>
    <w:rsid w:val="007518E5"/>
    <w:rsid w:val="00751B63"/>
    <w:rsid w:val="007521A6"/>
    <w:rsid w:val="00755790"/>
    <w:rsid w:val="00755EDF"/>
    <w:rsid w:val="007561A8"/>
    <w:rsid w:val="00756A78"/>
    <w:rsid w:val="0076087E"/>
    <w:rsid w:val="0076379A"/>
    <w:rsid w:val="0076381F"/>
    <w:rsid w:val="00763C89"/>
    <w:rsid w:val="0076409C"/>
    <w:rsid w:val="00764336"/>
    <w:rsid w:val="007645C6"/>
    <w:rsid w:val="007676E3"/>
    <w:rsid w:val="007701F3"/>
    <w:rsid w:val="007707AF"/>
    <w:rsid w:val="00770B49"/>
    <w:rsid w:val="007730CC"/>
    <w:rsid w:val="00773F9E"/>
    <w:rsid w:val="00775727"/>
    <w:rsid w:val="00775AF8"/>
    <w:rsid w:val="00776748"/>
    <w:rsid w:val="00776BEA"/>
    <w:rsid w:val="007808F3"/>
    <w:rsid w:val="007821EA"/>
    <w:rsid w:val="007826F0"/>
    <w:rsid w:val="00784333"/>
    <w:rsid w:val="007844B7"/>
    <w:rsid w:val="00784FFD"/>
    <w:rsid w:val="007857AB"/>
    <w:rsid w:val="00785CB8"/>
    <w:rsid w:val="007879B3"/>
    <w:rsid w:val="00787AA2"/>
    <w:rsid w:val="00790195"/>
    <w:rsid w:val="007907CE"/>
    <w:rsid w:val="0079264A"/>
    <w:rsid w:val="007955A6"/>
    <w:rsid w:val="007961DD"/>
    <w:rsid w:val="00796437"/>
    <w:rsid w:val="007964C5"/>
    <w:rsid w:val="00796EB6"/>
    <w:rsid w:val="00797F00"/>
    <w:rsid w:val="00797FA2"/>
    <w:rsid w:val="007A12BD"/>
    <w:rsid w:val="007A2226"/>
    <w:rsid w:val="007A2A4B"/>
    <w:rsid w:val="007A384E"/>
    <w:rsid w:val="007A3C65"/>
    <w:rsid w:val="007A5181"/>
    <w:rsid w:val="007A5523"/>
    <w:rsid w:val="007A5882"/>
    <w:rsid w:val="007A609A"/>
    <w:rsid w:val="007B10B8"/>
    <w:rsid w:val="007B126D"/>
    <w:rsid w:val="007B19BF"/>
    <w:rsid w:val="007B234B"/>
    <w:rsid w:val="007B443B"/>
    <w:rsid w:val="007B4CD0"/>
    <w:rsid w:val="007B4DAD"/>
    <w:rsid w:val="007B5454"/>
    <w:rsid w:val="007B571C"/>
    <w:rsid w:val="007B6815"/>
    <w:rsid w:val="007B6928"/>
    <w:rsid w:val="007B7BF2"/>
    <w:rsid w:val="007B7C60"/>
    <w:rsid w:val="007C07BA"/>
    <w:rsid w:val="007C0885"/>
    <w:rsid w:val="007C0B1A"/>
    <w:rsid w:val="007C0F29"/>
    <w:rsid w:val="007C1549"/>
    <w:rsid w:val="007C2499"/>
    <w:rsid w:val="007C27FF"/>
    <w:rsid w:val="007C2BDD"/>
    <w:rsid w:val="007C2D44"/>
    <w:rsid w:val="007C3859"/>
    <w:rsid w:val="007C40E7"/>
    <w:rsid w:val="007C4A14"/>
    <w:rsid w:val="007C51F1"/>
    <w:rsid w:val="007C5813"/>
    <w:rsid w:val="007C6FBD"/>
    <w:rsid w:val="007C77D9"/>
    <w:rsid w:val="007D060A"/>
    <w:rsid w:val="007D07EA"/>
    <w:rsid w:val="007D1D4C"/>
    <w:rsid w:val="007D2DDC"/>
    <w:rsid w:val="007D39CA"/>
    <w:rsid w:val="007D425B"/>
    <w:rsid w:val="007D4B95"/>
    <w:rsid w:val="007D4C43"/>
    <w:rsid w:val="007D4D6A"/>
    <w:rsid w:val="007D546C"/>
    <w:rsid w:val="007D5D41"/>
    <w:rsid w:val="007D7D49"/>
    <w:rsid w:val="007E01D9"/>
    <w:rsid w:val="007E2331"/>
    <w:rsid w:val="007E2735"/>
    <w:rsid w:val="007E36C9"/>
    <w:rsid w:val="007E54A7"/>
    <w:rsid w:val="007E66FE"/>
    <w:rsid w:val="007E6BF7"/>
    <w:rsid w:val="007E6F1B"/>
    <w:rsid w:val="007E6FC1"/>
    <w:rsid w:val="007E785A"/>
    <w:rsid w:val="007E797B"/>
    <w:rsid w:val="007E7F94"/>
    <w:rsid w:val="007F020B"/>
    <w:rsid w:val="007F0B07"/>
    <w:rsid w:val="007F1BB5"/>
    <w:rsid w:val="007F23D6"/>
    <w:rsid w:val="007F2B5E"/>
    <w:rsid w:val="007F3C24"/>
    <w:rsid w:val="007F4225"/>
    <w:rsid w:val="007F44DE"/>
    <w:rsid w:val="007F5123"/>
    <w:rsid w:val="007F5204"/>
    <w:rsid w:val="007F5D3B"/>
    <w:rsid w:val="007F6CFA"/>
    <w:rsid w:val="00800412"/>
    <w:rsid w:val="00800CF0"/>
    <w:rsid w:val="0080132D"/>
    <w:rsid w:val="00801F36"/>
    <w:rsid w:val="00801F73"/>
    <w:rsid w:val="00802112"/>
    <w:rsid w:val="0080218F"/>
    <w:rsid w:val="008023E3"/>
    <w:rsid w:val="008027E9"/>
    <w:rsid w:val="00803125"/>
    <w:rsid w:val="008031D7"/>
    <w:rsid w:val="008041A0"/>
    <w:rsid w:val="0080446C"/>
    <w:rsid w:val="00805D2A"/>
    <w:rsid w:val="00806676"/>
    <w:rsid w:val="008066E3"/>
    <w:rsid w:val="0081080C"/>
    <w:rsid w:val="00810951"/>
    <w:rsid w:val="008128D8"/>
    <w:rsid w:val="00820EB6"/>
    <w:rsid w:val="00820F06"/>
    <w:rsid w:val="00821DF9"/>
    <w:rsid w:val="0082309C"/>
    <w:rsid w:val="0082339B"/>
    <w:rsid w:val="0082358C"/>
    <w:rsid w:val="008237F1"/>
    <w:rsid w:val="0082415C"/>
    <w:rsid w:val="008245DE"/>
    <w:rsid w:val="008246FE"/>
    <w:rsid w:val="00824C35"/>
    <w:rsid w:val="00825C34"/>
    <w:rsid w:val="00826755"/>
    <w:rsid w:val="00826E7F"/>
    <w:rsid w:val="0082737D"/>
    <w:rsid w:val="00831330"/>
    <w:rsid w:val="00831EC6"/>
    <w:rsid w:val="008321B2"/>
    <w:rsid w:val="00833967"/>
    <w:rsid w:val="00835002"/>
    <w:rsid w:val="00835218"/>
    <w:rsid w:val="00835974"/>
    <w:rsid w:val="0083722F"/>
    <w:rsid w:val="00837A9F"/>
    <w:rsid w:val="00841CA4"/>
    <w:rsid w:val="00842236"/>
    <w:rsid w:val="008430A1"/>
    <w:rsid w:val="008432DB"/>
    <w:rsid w:val="008439C5"/>
    <w:rsid w:val="00843B80"/>
    <w:rsid w:val="00843E0C"/>
    <w:rsid w:val="00845845"/>
    <w:rsid w:val="00845A24"/>
    <w:rsid w:val="00846C9A"/>
    <w:rsid w:val="00846FB7"/>
    <w:rsid w:val="0084707B"/>
    <w:rsid w:val="00847E42"/>
    <w:rsid w:val="0085033B"/>
    <w:rsid w:val="008504DB"/>
    <w:rsid w:val="00851CFA"/>
    <w:rsid w:val="00852002"/>
    <w:rsid w:val="00852EC0"/>
    <w:rsid w:val="0085378A"/>
    <w:rsid w:val="00853A94"/>
    <w:rsid w:val="00853D72"/>
    <w:rsid w:val="00853DBA"/>
    <w:rsid w:val="00853FD0"/>
    <w:rsid w:val="00854617"/>
    <w:rsid w:val="00861194"/>
    <w:rsid w:val="00861316"/>
    <w:rsid w:val="00861CE9"/>
    <w:rsid w:val="0086334B"/>
    <w:rsid w:val="00863556"/>
    <w:rsid w:val="0086416C"/>
    <w:rsid w:val="008643AA"/>
    <w:rsid w:val="00867081"/>
    <w:rsid w:val="00867E3A"/>
    <w:rsid w:val="00867E45"/>
    <w:rsid w:val="008728A0"/>
    <w:rsid w:val="00874A83"/>
    <w:rsid w:val="00875299"/>
    <w:rsid w:val="0087582B"/>
    <w:rsid w:val="0087599E"/>
    <w:rsid w:val="00875E8A"/>
    <w:rsid w:val="00877A56"/>
    <w:rsid w:val="008807B9"/>
    <w:rsid w:val="00880E3A"/>
    <w:rsid w:val="008810F3"/>
    <w:rsid w:val="008829D3"/>
    <w:rsid w:val="00882C3F"/>
    <w:rsid w:val="00882C72"/>
    <w:rsid w:val="00883297"/>
    <w:rsid w:val="008844A9"/>
    <w:rsid w:val="008844E9"/>
    <w:rsid w:val="00884EB2"/>
    <w:rsid w:val="00886111"/>
    <w:rsid w:val="00886C95"/>
    <w:rsid w:val="00886D02"/>
    <w:rsid w:val="00887979"/>
    <w:rsid w:val="00890390"/>
    <w:rsid w:val="0089114E"/>
    <w:rsid w:val="00891C40"/>
    <w:rsid w:val="0089257B"/>
    <w:rsid w:val="00893322"/>
    <w:rsid w:val="008933E2"/>
    <w:rsid w:val="00893D3E"/>
    <w:rsid w:val="00894EE8"/>
    <w:rsid w:val="0089572F"/>
    <w:rsid w:val="008959DC"/>
    <w:rsid w:val="00895B90"/>
    <w:rsid w:val="00895FD9"/>
    <w:rsid w:val="008974F8"/>
    <w:rsid w:val="00897853"/>
    <w:rsid w:val="008A17DF"/>
    <w:rsid w:val="008A1945"/>
    <w:rsid w:val="008A1BC9"/>
    <w:rsid w:val="008A2EA7"/>
    <w:rsid w:val="008A3236"/>
    <w:rsid w:val="008A3328"/>
    <w:rsid w:val="008A35AD"/>
    <w:rsid w:val="008A368A"/>
    <w:rsid w:val="008A3AD7"/>
    <w:rsid w:val="008A3ED5"/>
    <w:rsid w:val="008A3F97"/>
    <w:rsid w:val="008A3FCA"/>
    <w:rsid w:val="008A4C6F"/>
    <w:rsid w:val="008A5920"/>
    <w:rsid w:val="008A5936"/>
    <w:rsid w:val="008A5DDC"/>
    <w:rsid w:val="008A7258"/>
    <w:rsid w:val="008B05FE"/>
    <w:rsid w:val="008B1438"/>
    <w:rsid w:val="008B183A"/>
    <w:rsid w:val="008B2783"/>
    <w:rsid w:val="008B31B0"/>
    <w:rsid w:val="008B5581"/>
    <w:rsid w:val="008C0522"/>
    <w:rsid w:val="008C0731"/>
    <w:rsid w:val="008C0ADA"/>
    <w:rsid w:val="008C1C2A"/>
    <w:rsid w:val="008C1E1F"/>
    <w:rsid w:val="008C207F"/>
    <w:rsid w:val="008C2199"/>
    <w:rsid w:val="008C22EB"/>
    <w:rsid w:val="008C24DC"/>
    <w:rsid w:val="008C29F8"/>
    <w:rsid w:val="008C3A62"/>
    <w:rsid w:val="008C3B7E"/>
    <w:rsid w:val="008C52FE"/>
    <w:rsid w:val="008C634A"/>
    <w:rsid w:val="008D27E2"/>
    <w:rsid w:val="008D2F7E"/>
    <w:rsid w:val="008D33A4"/>
    <w:rsid w:val="008D36CE"/>
    <w:rsid w:val="008D3A3D"/>
    <w:rsid w:val="008D3C19"/>
    <w:rsid w:val="008D6BC9"/>
    <w:rsid w:val="008D7C98"/>
    <w:rsid w:val="008D7D8C"/>
    <w:rsid w:val="008E05FB"/>
    <w:rsid w:val="008E14D6"/>
    <w:rsid w:val="008E2F5F"/>
    <w:rsid w:val="008E57B7"/>
    <w:rsid w:val="008E5CAF"/>
    <w:rsid w:val="008E6D7B"/>
    <w:rsid w:val="008E7E96"/>
    <w:rsid w:val="008F0DE5"/>
    <w:rsid w:val="008F11DE"/>
    <w:rsid w:val="008F48EF"/>
    <w:rsid w:val="008F6BC0"/>
    <w:rsid w:val="008F79A1"/>
    <w:rsid w:val="009003A8"/>
    <w:rsid w:val="009010E8"/>
    <w:rsid w:val="009019BC"/>
    <w:rsid w:val="00902B4D"/>
    <w:rsid w:val="00902BE5"/>
    <w:rsid w:val="00903090"/>
    <w:rsid w:val="009037F1"/>
    <w:rsid w:val="00903876"/>
    <w:rsid w:val="0090460F"/>
    <w:rsid w:val="00905027"/>
    <w:rsid w:val="009056EE"/>
    <w:rsid w:val="0090627C"/>
    <w:rsid w:val="009065E4"/>
    <w:rsid w:val="0090661D"/>
    <w:rsid w:val="00906821"/>
    <w:rsid w:val="00906833"/>
    <w:rsid w:val="009072CA"/>
    <w:rsid w:val="00907D3C"/>
    <w:rsid w:val="00910FDD"/>
    <w:rsid w:val="0091156D"/>
    <w:rsid w:val="00911AD1"/>
    <w:rsid w:val="009122C0"/>
    <w:rsid w:val="00913FD9"/>
    <w:rsid w:val="00914277"/>
    <w:rsid w:val="00915DCD"/>
    <w:rsid w:val="0091724E"/>
    <w:rsid w:val="00920164"/>
    <w:rsid w:val="0092046A"/>
    <w:rsid w:val="0092257F"/>
    <w:rsid w:val="009227BF"/>
    <w:rsid w:val="0092324A"/>
    <w:rsid w:val="0092393E"/>
    <w:rsid w:val="00926E0E"/>
    <w:rsid w:val="00926FF6"/>
    <w:rsid w:val="00927124"/>
    <w:rsid w:val="00927E96"/>
    <w:rsid w:val="009300EE"/>
    <w:rsid w:val="00931809"/>
    <w:rsid w:val="00933B90"/>
    <w:rsid w:val="00934F7D"/>
    <w:rsid w:val="00935B08"/>
    <w:rsid w:val="009369CF"/>
    <w:rsid w:val="00937689"/>
    <w:rsid w:val="00941B27"/>
    <w:rsid w:val="009420FE"/>
    <w:rsid w:val="00942C24"/>
    <w:rsid w:val="00942CE6"/>
    <w:rsid w:val="00942DFC"/>
    <w:rsid w:val="0094311F"/>
    <w:rsid w:val="00943543"/>
    <w:rsid w:val="00944406"/>
    <w:rsid w:val="00946CA1"/>
    <w:rsid w:val="0094794B"/>
    <w:rsid w:val="0095051C"/>
    <w:rsid w:val="00950A28"/>
    <w:rsid w:val="00950AE8"/>
    <w:rsid w:val="00951002"/>
    <w:rsid w:val="0095114A"/>
    <w:rsid w:val="0095154C"/>
    <w:rsid w:val="00953032"/>
    <w:rsid w:val="00955057"/>
    <w:rsid w:val="00955C6D"/>
    <w:rsid w:val="00956174"/>
    <w:rsid w:val="00956A5F"/>
    <w:rsid w:val="00957519"/>
    <w:rsid w:val="00960A98"/>
    <w:rsid w:val="00963055"/>
    <w:rsid w:val="009637E9"/>
    <w:rsid w:val="0096523F"/>
    <w:rsid w:val="00965714"/>
    <w:rsid w:val="009665B9"/>
    <w:rsid w:val="009665FD"/>
    <w:rsid w:val="0096701C"/>
    <w:rsid w:val="009677AB"/>
    <w:rsid w:val="00967984"/>
    <w:rsid w:val="00967D2D"/>
    <w:rsid w:val="00971AAB"/>
    <w:rsid w:val="0097209F"/>
    <w:rsid w:val="009720DC"/>
    <w:rsid w:val="00973AAF"/>
    <w:rsid w:val="00974599"/>
    <w:rsid w:val="0097484F"/>
    <w:rsid w:val="00974A6B"/>
    <w:rsid w:val="009761E6"/>
    <w:rsid w:val="009763F0"/>
    <w:rsid w:val="0097670C"/>
    <w:rsid w:val="00977B2F"/>
    <w:rsid w:val="009804A4"/>
    <w:rsid w:val="00981A19"/>
    <w:rsid w:val="00981D15"/>
    <w:rsid w:val="00981ED3"/>
    <w:rsid w:val="00982ED9"/>
    <w:rsid w:val="009838C1"/>
    <w:rsid w:val="0098417A"/>
    <w:rsid w:val="009844A3"/>
    <w:rsid w:val="009847D5"/>
    <w:rsid w:val="0098531C"/>
    <w:rsid w:val="009860D8"/>
    <w:rsid w:val="0098697C"/>
    <w:rsid w:val="009910A8"/>
    <w:rsid w:val="00991A81"/>
    <w:rsid w:val="00992A9B"/>
    <w:rsid w:val="00992E0B"/>
    <w:rsid w:val="00994CA9"/>
    <w:rsid w:val="009959B7"/>
    <w:rsid w:val="00995E75"/>
    <w:rsid w:val="00996AAE"/>
    <w:rsid w:val="009A1277"/>
    <w:rsid w:val="009A1E16"/>
    <w:rsid w:val="009A336D"/>
    <w:rsid w:val="009A3B18"/>
    <w:rsid w:val="009A4453"/>
    <w:rsid w:val="009A4978"/>
    <w:rsid w:val="009A5393"/>
    <w:rsid w:val="009A619D"/>
    <w:rsid w:val="009A7C5F"/>
    <w:rsid w:val="009B01E2"/>
    <w:rsid w:val="009B15A2"/>
    <w:rsid w:val="009B2EE3"/>
    <w:rsid w:val="009B4173"/>
    <w:rsid w:val="009B427B"/>
    <w:rsid w:val="009B50BF"/>
    <w:rsid w:val="009C1ABB"/>
    <w:rsid w:val="009C4B68"/>
    <w:rsid w:val="009C551B"/>
    <w:rsid w:val="009C5A20"/>
    <w:rsid w:val="009C6027"/>
    <w:rsid w:val="009C7137"/>
    <w:rsid w:val="009C7FEC"/>
    <w:rsid w:val="009D020F"/>
    <w:rsid w:val="009D066E"/>
    <w:rsid w:val="009D0C61"/>
    <w:rsid w:val="009D142E"/>
    <w:rsid w:val="009D1674"/>
    <w:rsid w:val="009D1855"/>
    <w:rsid w:val="009D1B0D"/>
    <w:rsid w:val="009D1FF5"/>
    <w:rsid w:val="009D3ACE"/>
    <w:rsid w:val="009D3FAC"/>
    <w:rsid w:val="009D4BF4"/>
    <w:rsid w:val="009D51D8"/>
    <w:rsid w:val="009D5260"/>
    <w:rsid w:val="009D618E"/>
    <w:rsid w:val="009D64E4"/>
    <w:rsid w:val="009E1120"/>
    <w:rsid w:val="009E2771"/>
    <w:rsid w:val="009E2DA6"/>
    <w:rsid w:val="009E2F35"/>
    <w:rsid w:val="009E33B2"/>
    <w:rsid w:val="009E36E4"/>
    <w:rsid w:val="009E387F"/>
    <w:rsid w:val="009E43B5"/>
    <w:rsid w:val="009E43BE"/>
    <w:rsid w:val="009E4476"/>
    <w:rsid w:val="009E4B97"/>
    <w:rsid w:val="009E4EE7"/>
    <w:rsid w:val="009E6317"/>
    <w:rsid w:val="009E6CE1"/>
    <w:rsid w:val="009E739B"/>
    <w:rsid w:val="009E7607"/>
    <w:rsid w:val="009E7F97"/>
    <w:rsid w:val="009F0711"/>
    <w:rsid w:val="009F0996"/>
    <w:rsid w:val="009F21EA"/>
    <w:rsid w:val="009F3877"/>
    <w:rsid w:val="009F3A2A"/>
    <w:rsid w:val="009F441C"/>
    <w:rsid w:val="009F461F"/>
    <w:rsid w:val="009F5B2A"/>
    <w:rsid w:val="009F6717"/>
    <w:rsid w:val="009F7079"/>
    <w:rsid w:val="009F7831"/>
    <w:rsid w:val="009F7A5E"/>
    <w:rsid w:val="00A0127D"/>
    <w:rsid w:val="00A016E2"/>
    <w:rsid w:val="00A01847"/>
    <w:rsid w:val="00A02489"/>
    <w:rsid w:val="00A02A48"/>
    <w:rsid w:val="00A0532F"/>
    <w:rsid w:val="00A05953"/>
    <w:rsid w:val="00A06032"/>
    <w:rsid w:val="00A069C0"/>
    <w:rsid w:val="00A109C1"/>
    <w:rsid w:val="00A10A30"/>
    <w:rsid w:val="00A1135E"/>
    <w:rsid w:val="00A11B91"/>
    <w:rsid w:val="00A11D6A"/>
    <w:rsid w:val="00A133B9"/>
    <w:rsid w:val="00A13423"/>
    <w:rsid w:val="00A14107"/>
    <w:rsid w:val="00A1459C"/>
    <w:rsid w:val="00A158D9"/>
    <w:rsid w:val="00A1616F"/>
    <w:rsid w:val="00A2056E"/>
    <w:rsid w:val="00A20606"/>
    <w:rsid w:val="00A20F4C"/>
    <w:rsid w:val="00A21EEB"/>
    <w:rsid w:val="00A220DD"/>
    <w:rsid w:val="00A222FA"/>
    <w:rsid w:val="00A23786"/>
    <w:rsid w:val="00A23D84"/>
    <w:rsid w:val="00A248A1"/>
    <w:rsid w:val="00A24CF6"/>
    <w:rsid w:val="00A26E9A"/>
    <w:rsid w:val="00A27143"/>
    <w:rsid w:val="00A275C1"/>
    <w:rsid w:val="00A278E6"/>
    <w:rsid w:val="00A31597"/>
    <w:rsid w:val="00A32467"/>
    <w:rsid w:val="00A34233"/>
    <w:rsid w:val="00A3463E"/>
    <w:rsid w:val="00A34A72"/>
    <w:rsid w:val="00A34B13"/>
    <w:rsid w:val="00A36013"/>
    <w:rsid w:val="00A36E17"/>
    <w:rsid w:val="00A40091"/>
    <w:rsid w:val="00A40EC3"/>
    <w:rsid w:val="00A42153"/>
    <w:rsid w:val="00A438EB"/>
    <w:rsid w:val="00A439DF"/>
    <w:rsid w:val="00A43F17"/>
    <w:rsid w:val="00A44A14"/>
    <w:rsid w:val="00A45641"/>
    <w:rsid w:val="00A50BB2"/>
    <w:rsid w:val="00A50C48"/>
    <w:rsid w:val="00A53C07"/>
    <w:rsid w:val="00A564F2"/>
    <w:rsid w:val="00A565CC"/>
    <w:rsid w:val="00A57086"/>
    <w:rsid w:val="00A571C5"/>
    <w:rsid w:val="00A57839"/>
    <w:rsid w:val="00A60966"/>
    <w:rsid w:val="00A60BA1"/>
    <w:rsid w:val="00A60E81"/>
    <w:rsid w:val="00A61418"/>
    <w:rsid w:val="00A634EC"/>
    <w:rsid w:val="00A6412C"/>
    <w:rsid w:val="00A64F82"/>
    <w:rsid w:val="00A65A5B"/>
    <w:rsid w:val="00A65DB5"/>
    <w:rsid w:val="00A65E09"/>
    <w:rsid w:val="00A6617A"/>
    <w:rsid w:val="00A6657F"/>
    <w:rsid w:val="00A67565"/>
    <w:rsid w:val="00A7031C"/>
    <w:rsid w:val="00A70CD2"/>
    <w:rsid w:val="00A71B79"/>
    <w:rsid w:val="00A71E7B"/>
    <w:rsid w:val="00A73439"/>
    <w:rsid w:val="00A739DA"/>
    <w:rsid w:val="00A74C49"/>
    <w:rsid w:val="00A750E0"/>
    <w:rsid w:val="00A757E8"/>
    <w:rsid w:val="00A77501"/>
    <w:rsid w:val="00A812DC"/>
    <w:rsid w:val="00A81C2C"/>
    <w:rsid w:val="00A81DC8"/>
    <w:rsid w:val="00A825B6"/>
    <w:rsid w:val="00A83077"/>
    <w:rsid w:val="00A84600"/>
    <w:rsid w:val="00A90586"/>
    <w:rsid w:val="00A905A2"/>
    <w:rsid w:val="00A905F8"/>
    <w:rsid w:val="00A90DFA"/>
    <w:rsid w:val="00A9162A"/>
    <w:rsid w:val="00A91686"/>
    <w:rsid w:val="00A91D49"/>
    <w:rsid w:val="00A91F72"/>
    <w:rsid w:val="00A9258B"/>
    <w:rsid w:val="00A927C4"/>
    <w:rsid w:val="00A92C86"/>
    <w:rsid w:val="00A93417"/>
    <w:rsid w:val="00A934C1"/>
    <w:rsid w:val="00A949F5"/>
    <w:rsid w:val="00A956D3"/>
    <w:rsid w:val="00A96F6A"/>
    <w:rsid w:val="00A97012"/>
    <w:rsid w:val="00A9785B"/>
    <w:rsid w:val="00AA0166"/>
    <w:rsid w:val="00AA0F56"/>
    <w:rsid w:val="00AA23E2"/>
    <w:rsid w:val="00AA307F"/>
    <w:rsid w:val="00AA4F8B"/>
    <w:rsid w:val="00AA5BAA"/>
    <w:rsid w:val="00AA60C8"/>
    <w:rsid w:val="00AA6E8A"/>
    <w:rsid w:val="00AB0084"/>
    <w:rsid w:val="00AB08B4"/>
    <w:rsid w:val="00AB0B3A"/>
    <w:rsid w:val="00AB1B2B"/>
    <w:rsid w:val="00AB21DC"/>
    <w:rsid w:val="00AB37BE"/>
    <w:rsid w:val="00AB3CDE"/>
    <w:rsid w:val="00AB4D90"/>
    <w:rsid w:val="00AB4F74"/>
    <w:rsid w:val="00AB51C4"/>
    <w:rsid w:val="00AB5836"/>
    <w:rsid w:val="00AB7A33"/>
    <w:rsid w:val="00AB7D17"/>
    <w:rsid w:val="00AB7DA9"/>
    <w:rsid w:val="00AC02A3"/>
    <w:rsid w:val="00AC08A3"/>
    <w:rsid w:val="00AC1641"/>
    <w:rsid w:val="00AC185F"/>
    <w:rsid w:val="00AC1F19"/>
    <w:rsid w:val="00AC2E64"/>
    <w:rsid w:val="00AC34D3"/>
    <w:rsid w:val="00AC3592"/>
    <w:rsid w:val="00AC3748"/>
    <w:rsid w:val="00AC474F"/>
    <w:rsid w:val="00AC4F3B"/>
    <w:rsid w:val="00AC557A"/>
    <w:rsid w:val="00AC5A7F"/>
    <w:rsid w:val="00AD0155"/>
    <w:rsid w:val="00AD0B3D"/>
    <w:rsid w:val="00AD1D77"/>
    <w:rsid w:val="00AD336A"/>
    <w:rsid w:val="00AD373C"/>
    <w:rsid w:val="00AD46FD"/>
    <w:rsid w:val="00AD6EE9"/>
    <w:rsid w:val="00AD74E2"/>
    <w:rsid w:val="00AD7680"/>
    <w:rsid w:val="00AD7B92"/>
    <w:rsid w:val="00AE0D99"/>
    <w:rsid w:val="00AE0FE4"/>
    <w:rsid w:val="00AE20D4"/>
    <w:rsid w:val="00AE2581"/>
    <w:rsid w:val="00AE4999"/>
    <w:rsid w:val="00AE582E"/>
    <w:rsid w:val="00AE59EF"/>
    <w:rsid w:val="00AE5BA4"/>
    <w:rsid w:val="00AE6A00"/>
    <w:rsid w:val="00AF032C"/>
    <w:rsid w:val="00AF088A"/>
    <w:rsid w:val="00AF1F97"/>
    <w:rsid w:val="00AF1FBF"/>
    <w:rsid w:val="00AF2003"/>
    <w:rsid w:val="00AF3C66"/>
    <w:rsid w:val="00AF3E21"/>
    <w:rsid w:val="00AF4C5D"/>
    <w:rsid w:val="00AF4DB7"/>
    <w:rsid w:val="00AF5CB4"/>
    <w:rsid w:val="00AF6346"/>
    <w:rsid w:val="00AF6CC3"/>
    <w:rsid w:val="00AF6EF4"/>
    <w:rsid w:val="00AF7D7F"/>
    <w:rsid w:val="00B00315"/>
    <w:rsid w:val="00B00695"/>
    <w:rsid w:val="00B02357"/>
    <w:rsid w:val="00B03805"/>
    <w:rsid w:val="00B04046"/>
    <w:rsid w:val="00B05B66"/>
    <w:rsid w:val="00B074BF"/>
    <w:rsid w:val="00B106C9"/>
    <w:rsid w:val="00B1118E"/>
    <w:rsid w:val="00B12816"/>
    <w:rsid w:val="00B1301C"/>
    <w:rsid w:val="00B1344F"/>
    <w:rsid w:val="00B137EE"/>
    <w:rsid w:val="00B1382D"/>
    <w:rsid w:val="00B13D0B"/>
    <w:rsid w:val="00B14305"/>
    <w:rsid w:val="00B14619"/>
    <w:rsid w:val="00B14A42"/>
    <w:rsid w:val="00B151C0"/>
    <w:rsid w:val="00B15897"/>
    <w:rsid w:val="00B15935"/>
    <w:rsid w:val="00B16608"/>
    <w:rsid w:val="00B17220"/>
    <w:rsid w:val="00B1725D"/>
    <w:rsid w:val="00B17BED"/>
    <w:rsid w:val="00B20965"/>
    <w:rsid w:val="00B2106F"/>
    <w:rsid w:val="00B217B3"/>
    <w:rsid w:val="00B21806"/>
    <w:rsid w:val="00B21E1D"/>
    <w:rsid w:val="00B230EE"/>
    <w:rsid w:val="00B2343A"/>
    <w:rsid w:val="00B23867"/>
    <w:rsid w:val="00B23D43"/>
    <w:rsid w:val="00B241B3"/>
    <w:rsid w:val="00B242A9"/>
    <w:rsid w:val="00B25662"/>
    <w:rsid w:val="00B256F2"/>
    <w:rsid w:val="00B26086"/>
    <w:rsid w:val="00B26CB7"/>
    <w:rsid w:val="00B2797D"/>
    <w:rsid w:val="00B30411"/>
    <w:rsid w:val="00B3043B"/>
    <w:rsid w:val="00B31E3D"/>
    <w:rsid w:val="00B32008"/>
    <w:rsid w:val="00B32095"/>
    <w:rsid w:val="00B32974"/>
    <w:rsid w:val="00B33179"/>
    <w:rsid w:val="00B33DF5"/>
    <w:rsid w:val="00B34A26"/>
    <w:rsid w:val="00B3553C"/>
    <w:rsid w:val="00B357CF"/>
    <w:rsid w:val="00B35FCF"/>
    <w:rsid w:val="00B35FDD"/>
    <w:rsid w:val="00B36BBE"/>
    <w:rsid w:val="00B4065B"/>
    <w:rsid w:val="00B427FE"/>
    <w:rsid w:val="00B42C6F"/>
    <w:rsid w:val="00B42C85"/>
    <w:rsid w:val="00B43703"/>
    <w:rsid w:val="00B43755"/>
    <w:rsid w:val="00B43D0C"/>
    <w:rsid w:val="00B44245"/>
    <w:rsid w:val="00B44F2F"/>
    <w:rsid w:val="00B45561"/>
    <w:rsid w:val="00B465D2"/>
    <w:rsid w:val="00B46836"/>
    <w:rsid w:val="00B47605"/>
    <w:rsid w:val="00B47A37"/>
    <w:rsid w:val="00B503CD"/>
    <w:rsid w:val="00B512BC"/>
    <w:rsid w:val="00B51AA6"/>
    <w:rsid w:val="00B52871"/>
    <w:rsid w:val="00B52AF3"/>
    <w:rsid w:val="00B5332E"/>
    <w:rsid w:val="00B5388F"/>
    <w:rsid w:val="00B545CA"/>
    <w:rsid w:val="00B54C2A"/>
    <w:rsid w:val="00B55535"/>
    <w:rsid w:val="00B5569F"/>
    <w:rsid w:val="00B557B9"/>
    <w:rsid w:val="00B559BE"/>
    <w:rsid w:val="00B55A06"/>
    <w:rsid w:val="00B55D80"/>
    <w:rsid w:val="00B56517"/>
    <w:rsid w:val="00B57778"/>
    <w:rsid w:val="00B57A41"/>
    <w:rsid w:val="00B608BB"/>
    <w:rsid w:val="00B60BBF"/>
    <w:rsid w:val="00B60BFC"/>
    <w:rsid w:val="00B62485"/>
    <w:rsid w:val="00B6260C"/>
    <w:rsid w:val="00B62E3D"/>
    <w:rsid w:val="00B642C9"/>
    <w:rsid w:val="00B6527B"/>
    <w:rsid w:val="00B65F23"/>
    <w:rsid w:val="00B679B6"/>
    <w:rsid w:val="00B700EC"/>
    <w:rsid w:val="00B7081F"/>
    <w:rsid w:val="00B71627"/>
    <w:rsid w:val="00B7162A"/>
    <w:rsid w:val="00B72215"/>
    <w:rsid w:val="00B74FC4"/>
    <w:rsid w:val="00B75010"/>
    <w:rsid w:val="00B75C7F"/>
    <w:rsid w:val="00B75FFA"/>
    <w:rsid w:val="00B76089"/>
    <w:rsid w:val="00B7702A"/>
    <w:rsid w:val="00B77602"/>
    <w:rsid w:val="00B77B9B"/>
    <w:rsid w:val="00B77D40"/>
    <w:rsid w:val="00B805C2"/>
    <w:rsid w:val="00B81537"/>
    <w:rsid w:val="00B81B77"/>
    <w:rsid w:val="00B82413"/>
    <w:rsid w:val="00B83FFE"/>
    <w:rsid w:val="00B84166"/>
    <w:rsid w:val="00B84D7C"/>
    <w:rsid w:val="00B87A2F"/>
    <w:rsid w:val="00B87C37"/>
    <w:rsid w:val="00B87E1F"/>
    <w:rsid w:val="00B913FD"/>
    <w:rsid w:val="00B92695"/>
    <w:rsid w:val="00B92809"/>
    <w:rsid w:val="00B94E6B"/>
    <w:rsid w:val="00B94EE9"/>
    <w:rsid w:val="00B958C3"/>
    <w:rsid w:val="00B95F64"/>
    <w:rsid w:val="00B96473"/>
    <w:rsid w:val="00B96A74"/>
    <w:rsid w:val="00B97306"/>
    <w:rsid w:val="00B97722"/>
    <w:rsid w:val="00B97C59"/>
    <w:rsid w:val="00BA00B3"/>
    <w:rsid w:val="00BA1F2D"/>
    <w:rsid w:val="00BA21E1"/>
    <w:rsid w:val="00BA2218"/>
    <w:rsid w:val="00BA281F"/>
    <w:rsid w:val="00BA2EEC"/>
    <w:rsid w:val="00BA49BF"/>
    <w:rsid w:val="00BA53F8"/>
    <w:rsid w:val="00BA5F4D"/>
    <w:rsid w:val="00BA6452"/>
    <w:rsid w:val="00BA66A4"/>
    <w:rsid w:val="00BB23D4"/>
    <w:rsid w:val="00BB2446"/>
    <w:rsid w:val="00BB30DB"/>
    <w:rsid w:val="00BB3494"/>
    <w:rsid w:val="00BB4ACC"/>
    <w:rsid w:val="00BB54ED"/>
    <w:rsid w:val="00BB5C50"/>
    <w:rsid w:val="00BB69EF"/>
    <w:rsid w:val="00BB7CB0"/>
    <w:rsid w:val="00BC0CFB"/>
    <w:rsid w:val="00BC2533"/>
    <w:rsid w:val="00BC2AD0"/>
    <w:rsid w:val="00BC3147"/>
    <w:rsid w:val="00BC38BA"/>
    <w:rsid w:val="00BC3910"/>
    <w:rsid w:val="00BC3F5D"/>
    <w:rsid w:val="00BC4113"/>
    <w:rsid w:val="00BC4C26"/>
    <w:rsid w:val="00BC4E6A"/>
    <w:rsid w:val="00BC4F91"/>
    <w:rsid w:val="00BC5252"/>
    <w:rsid w:val="00BC6A97"/>
    <w:rsid w:val="00BC770B"/>
    <w:rsid w:val="00BD00D4"/>
    <w:rsid w:val="00BD0E66"/>
    <w:rsid w:val="00BD0EA0"/>
    <w:rsid w:val="00BD1BFB"/>
    <w:rsid w:val="00BD26CF"/>
    <w:rsid w:val="00BD2D50"/>
    <w:rsid w:val="00BD35D1"/>
    <w:rsid w:val="00BD37C6"/>
    <w:rsid w:val="00BD4A3C"/>
    <w:rsid w:val="00BD4EFF"/>
    <w:rsid w:val="00BD62F0"/>
    <w:rsid w:val="00BD6B4D"/>
    <w:rsid w:val="00BD7428"/>
    <w:rsid w:val="00BD7FA0"/>
    <w:rsid w:val="00BE029B"/>
    <w:rsid w:val="00BE02D8"/>
    <w:rsid w:val="00BE1BB8"/>
    <w:rsid w:val="00BE357F"/>
    <w:rsid w:val="00BE41F8"/>
    <w:rsid w:val="00BE4953"/>
    <w:rsid w:val="00BE4B7B"/>
    <w:rsid w:val="00BE4CB2"/>
    <w:rsid w:val="00BE59FB"/>
    <w:rsid w:val="00BE5B21"/>
    <w:rsid w:val="00BE6C2F"/>
    <w:rsid w:val="00BE75B5"/>
    <w:rsid w:val="00BF1B4E"/>
    <w:rsid w:val="00BF2BFF"/>
    <w:rsid w:val="00BF378A"/>
    <w:rsid w:val="00BF3C29"/>
    <w:rsid w:val="00BF3E6B"/>
    <w:rsid w:val="00BF4B97"/>
    <w:rsid w:val="00BF4C93"/>
    <w:rsid w:val="00BF4D37"/>
    <w:rsid w:val="00BF5C6B"/>
    <w:rsid w:val="00BF5D76"/>
    <w:rsid w:val="00BF6452"/>
    <w:rsid w:val="00BF716D"/>
    <w:rsid w:val="00BF737B"/>
    <w:rsid w:val="00C02BD2"/>
    <w:rsid w:val="00C039B9"/>
    <w:rsid w:val="00C03AF1"/>
    <w:rsid w:val="00C0442F"/>
    <w:rsid w:val="00C04AC6"/>
    <w:rsid w:val="00C04F3E"/>
    <w:rsid w:val="00C052B4"/>
    <w:rsid w:val="00C05743"/>
    <w:rsid w:val="00C07057"/>
    <w:rsid w:val="00C110AD"/>
    <w:rsid w:val="00C1236B"/>
    <w:rsid w:val="00C123CA"/>
    <w:rsid w:val="00C1305C"/>
    <w:rsid w:val="00C13E59"/>
    <w:rsid w:val="00C144C9"/>
    <w:rsid w:val="00C14A7E"/>
    <w:rsid w:val="00C15C4A"/>
    <w:rsid w:val="00C17C09"/>
    <w:rsid w:val="00C20E8E"/>
    <w:rsid w:val="00C22034"/>
    <w:rsid w:val="00C2248A"/>
    <w:rsid w:val="00C226A7"/>
    <w:rsid w:val="00C22BF5"/>
    <w:rsid w:val="00C235C5"/>
    <w:rsid w:val="00C23F4C"/>
    <w:rsid w:val="00C24E76"/>
    <w:rsid w:val="00C25543"/>
    <w:rsid w:val="00C26135"/>
    <w:rsid w:val="00C264A5"/>
    <w:rsid w:val="00C265EE"/>
    <w:rsid w:val="00C31439"/>
    <w:rsid w:val="00C31E57"/>
    <w:rsid w:val="00C32197"/>
    <w:rsid w:val="00C32288"/>
    <w:rsid w:val="00C3242E"/>
    <w:rsid w:val="00C32484"/>
    <w:rsid w:val="00C325A9"/>
    <w:rsid w:val="00C3270C"/>
    <w:rsid w:val="00C327B3"/>
    <w:rsid w:val="00C332E0"/>
    <w:rsid w:val="00C33676"/>
    <w:rsid w:val="00C33F24"/>
    <w:rsid w:val="00C35B4F"/>
    <w:rsid w:val="00C36516"/>
    <w:rsid w:val="00C4171C"/>
    <w:rsid w:val="00C419F1"/>
    <w:rsid w:val="00C426B4"/>
    <w:rsid w:val="00C43223"/>
    <w:rsid w:val="00C43C13"/>
    <w:rsid w:val="00C45304"/>
    <w:rsid w:val="00C45450"/>
    <w:rsid w:val="00C45D46"/>
    <w:rsid w:val="00C4700B"/>
    <w:rsid w:val="00C47506"/>
    <w:rsid w:val="00C47633"/>
    <w:rsid w:val="00C50AEB"/>
    <w:rsid w:val="00C5112A"/>
    <w:rsid w:val="00C5313A"/>
    <w:rsid w:val="00C53DD9"/>
    <w:rsid w:val="00C54F40"/>
    <w:rsid w:val="00C54FD3"/>
    <w:rsid w:val="00C57693"/>
    <w:rsid w:val="00C6163F"/>
    <w:rsid w:val="00C62BFA"/>
    <w:rsid w:val="00C63567"/>
    <w:rsid w:val="00C63B2F"/>
    <w:rsid w:val="00C65A37"/>
    <w:rsid w:val="00C678CB"/>
    <w:rsid w:val="00C70894"/>
    <w:rsid w:val="00C70E27"/>
    <w:rsid w:val="00C7199E"/>
    <w:rsid w:val="00C74A65"/>
    <w:rsid w:val="00C74BA9"/>
    <w:rsid w:val="00C75182"/>
    <w:rsid w:val="00C76AD9"/>
    <w:rsid w:val="00C76C84"/>
    <w:rsid w:val="00C774AB"/>
    <w:rsid w:val="00C801AE"/>
    <w:rsid w:val="00C803A5"/>
    <w:rsid w:val="00C80739"/>
    <w:rsid w:val="00C83C6D"/>
    <w:rsid w:val="00C85771"/>
    <w:rsid w:val="00C86752"/>
    <w:rsid w:val="00C86E1A"/>
    <w:rsid w:val="00C86E4F"/>
    <w:rsid w:val="00C8791A"/>
    <w:rsid w:val="00C913A8"/>
    <w:rsid w:val="00C923E4"/>
    <w:rsid w:val="00C92684"/>
    <w:rsid w:val="00C92E05"/>
    <w:rsid w:val="00C952CE"/>
    <w:rsid w:val="00C9641F"/>
    <w:rsid w:val="00C9678D"/>
    <w:rsid w:val="00C96B2F"/>
    <w:rsid w:val="00C97065"/>
    <w:rsid w:val="00CA025D"/>
    <w:rsid w:val="00CA07C2"/>
    <w:rsid w:val="00CA11B6"/>
    <w:rsid w:val="00CA2100"/>
    <w:rsid w:val="00CA2C4F"/>
    <w:rsid w:val="00CA30B2"/>
    <w:rsid w:val="00CA4A55"/>
    <w:rsid w:val="00CA5F06"/>
    <w:rsid w:val="00CA6802"/>
    <w:rsid w:val="00CA7077"/>
    <w:rsid w:val="00CA7278"/>
    <w:rsid w:val="00CB1622"/>
    <w:rsid w:val="00CB1ADE"/>
    <w:rsid w:val="00CB2EDC"/>
    <w:rsid w:val="00CB32B9"/>
    <w:rsid w:val="00CB360F"/>
    <w:rsid w:val="00CB4790"/>
    <w:rsid w:val="00CB5BA3"/>
    <w:rsid w:val="00CB78B7"/>
    <w:rsid w:val="00CB7CFF"/>
    <w:rsid w:val="00CC0E24"/>
    <w:rsid w:val="00CC1AD0"/>
    <w:rsid w:val="00CC1D94"/>
    <w:rsid w:val="00CC2A2F"/>
    <w:rsid w:val="00CC3501"/>
    <w:rsid w:val="00CC3EA4"/>
    <w:rsid w:val="00CC3FE3"/>
    <w:rsid w:val="00CC41B4"/>
    <w:rsid w:val="00CC4F24"/>
    <w:rsid w:val="00CC7608"/>
    <w:rsid w:val="00CD0257"/>
    <w:rsid w:val="00CD1042"/>
    <w:rsid w:val="00CD1AD3"/>
    <w:rsid w:val="00CD2426"/>
    <w:rsid w:val="00CD431A"/>
    <w:rsid w:val="00CD479C"/>
    <w:rsid w:val="00CD4B46"/>
    <w:rsid w:val="00CD4C86"/>
    <w:rsid w:val="00CD58E3"/>
    <w:rsid w:val="00CD5EE8"/>
    <w:rsid w:val="00CD68C2"/>
    <w:rsid w:val="00CD6E85"/>
    <w:rsid w:val="00CD6EFB"/>
    <w:rsid w:val="00CD7051"/>
    <w:rsid w:val="00CD707E"/>
    <w:rsid w:val="00CD7D40"/>
    <w:rsid w:val="00CE0ECF"/>
    <w:rsid w:val="00CE1645"/>
    <w:rsid w:val="00CE1A82"/>
    <w:rsid w:val="00CE2610"/>
    <w:rsid w:val="00CE2667"/>
    <w:rsid w:val="00CE45DD"/>
    <w:rsid w:val="00CE61E5"/>
    <w:rsid w:val="00CE6384"/>
    <w:rsid w:val="00CE654C"/>
    <w:rsid w:val="00CE723C"/>
    <w:rsid w:val="00CF2B15"/>
    <w:rsid w:val="00CF2FC2"/>
    <w:rsid w:val="00CF3764"/>
    <w:rsid w:val="00CF39E6"/>
    <w:rsid w:val="00CF3A00"/>
    <w:rsid w:val="00CF52CB"/>
    <w:rsid w:val="00CF6934"/>
    <w:rsid w:val="00D011B6"/>
    <w:rsid w:val="00D019A2"/>
    <w:rsid w:val="00D01D12"/>
    <w:rsid w:val="00D02960"/>
    <w:rsid w:val="00D03383"/>
    <w:rsid w:val="00D03B31"/>
    <w:rsid w:val="00D03EB3"/>
    <w:rsid w:val="00D042B7"/>
    <w:rsid w:val="00D05992"/>
    <w:rsid w:val="00D07DF2"/>
    <w:rsid w:val="00D10616"/>
    <w:rsid w:val="00D11909"/>
    <w:rsid w:val="00D12F78"/>
    <w:rsid w:val="00D13086"/>
    <w:rsid w:val="00D14073"/>
    <w:rsid w:val="00D14F47"/>
    <w:rsid w:val="00D156D9"/>
    <w:rsid w:val="00D163FA"/>
    <w:rsid w:val="00D16FDC"/>
    <w:rsid w:val="00D208EB"/>
    <w:rsid w:val="00D22297"/>
    <w:rsid w:val="00D222DE"/>
    <w:rsid w:val="00D234FF"/>
    <w:rsid w:val="00D239B9"/>
    <w:rsid w:val="00D2675A"/>
    <w:rsid w:val="00D2676F"/>
    <w:rsid w:val="00D268E9"/>
    <w:rsid w:val="00D26D06"/>
    <w:rsid w:val="00D26DF0"/>
    <w:rsid w:val="00D273B6"/>
    <w:rsid w:val="00D31236"/>
    <w:rsid w:val="00D314EA"/>
    <w:rsid w:val="00D31555"/>
    <w:rsid w:val="00D329D3"/>
    <w:rsid w:val="00D3398C"/>
    <w:rsid w:val="00D357FE"/>
    <w:rsid w:val="00D35D4A"/>
    <w:rsid w:val="00D36064"/>
    <w:rsid w:val="00D366F6"/>
    <w:rsid w:val="00D36F49"/>
    <w:rsid w:val="00D37F9C"/>
    <w:rsid w:val="00D40D7C"/>
    <w:rsid w:val="00D412F5"/>
    <w:rsid w:val="00D41309"/>
    <w:rsid w:val="00D4172B"/>
    <w:rsid w:val="00D4387D"/>
    <w:rsid w:val="00D43F96"/>
    <w:rsid w:val="00D44238"/>
    <w:rsid w:val="00D4434C"/>
    <w:rsid w:val="00D44779"/>
    <w:rsid w:val="00D4497C"/>
    <w:rsid w:val="00D45835"/>
    <w:rsid w:val="00D45F13"/>
    <w:rsid w:val="00D46BAA"/>
    <w:rsid w:val="00D46D0A"/>
    <w:rsid w:val="00D46F25"/>
    <w:rsid w:val="00D47383"/>
    <w:rsid w:val="00D5030E"/>
    <w:rsid w:val="00D50636"/>
    <w:rsid w:val="00D5233E"/>
    <w:rsid w:val="00D52C09"/>
    <w:rsid w:val="00D53811"/>
    <w:rsid w:val="00D54AC8"/>
    <w:rsid w:val="00D551DC"/>
    <w:rsid w:val="00D55BD1"/>
    <w:rsid w:val="00D55E90"/>
    <w:rsid w:val="00D57296"/>
    <w:rsid w:val="00D6193A"/>
    <w:rsid w:val="00D61E25"/>
    <w:rsid w:val="00D6234E"/>
    <w:rsid w:val="00D62374"/>
    <w:rsid w:val="00D62899"/>
    <w:rsid w:val="00D62FBF"/>
    <w:rsid w:val="00D63722"/>
    <w:rsid w:val="00D64A6F"/>
    <w:rsid w:val="00D663C9"/>
    <w:rsid w:val="00D677B5"/>
    <w:rsid w:val="00D67C91"/>
    <w:rsid w:val="00D67CCE"/>
    <w:rsid w:val="00D700EB"/>
    <w:rsid w:val="00D712E2"/>
    <w:rsid w:val="00D7226E"/>
    <w:rsid w:val="00D726AF"/>
    <w:rsid w:val="00D7338B"/>
    <w:rsid w:val="00D73D5F"/>
    <w:rsid w:val="00D749D8"/>
    <w:rsid w:val="00D75586"/>
    <w:rsid w:val="00D763A4"/>
    <w:rsid w:val="00D77C69"/>
    <w:rsid w:val="00D80794"/>
    <w:rsid w:val="00D815D3"/>
    <w:rsid w:val="00D819E7"/>
    <w:rsid w:val="00D83490"/>
    <w:rsid w:val="00D844DA"/>
    <w:rsid w:val="00D853E8"/>
    <w:rsid w:val="00D862B2"/>
    <w:rsid w:val="00D8695D"/>
    <w:rsid w:val="00D86E39"/>
    <w:rsid w:val="00D8776C"/>
    <w:rsid w:val="00D90198"/>
    <w:rsid w:val="00D90355"/>
    <w:rsid w:val="00D904B4"/>
    <w:rsid w:val="00D904FF"/>
    <w:rsid w:val="00D90C7C"/>
    <w:rsid w:val="00D912F8"/>
    <w:rsid w:val="00D91CA5"/>
    <w:rsid w:val="00D94ABB"/>
    <w:rsid w:val="00D95EF5"/>
    <w:rsid w:val="00D963BD"/>
    <w:rsid w:val="00D9681E"/>
    <w:rsid w:val="00D96B20"/>
    <w:rsid w:val="00D97A0B"/>
    <w:rsid w:val="00DA0BD6"/>
    <w:rsid w:val="00DA100F"/>
    <w:rsid w:val="00DA1712"/>
    <w:rsid w:val="00DA1B89"/>
    <w:rsid w:val="00DA2E9C"/>
    <w:rsid w:val="00DA32E2"/>
    <w:rsid w:val="00DA399E"/>
    <w:rsid w:val="00DA4675"/>
    <w:rsid w:val="00DA4EDC"/>
    <w:rsid w:val="00DA5179"/>
    <w:rsid w:val="00DA53F6"/>
    <w:rsid w:val="00DB0B34"/>
    <w:rsid w:val="00DB0E9E"/>
    <w:rsid w:val="00DB16BF"/>
    <w:rsid w:val="00DB1EAC"/>
    <w:rsid w:val="00DB226B"/>
    <w:rsid w:val="00DB25D1"/>
    <w:rsid w:val="00DB2C13"/>
    <w:rsid w:val="00DB3554"/>
    <w:rsid w:val="00DB4608"/>
    <w:rsid w:val="00DB4D55"/>
    <w:rsid w:val="00DB4F79"/>
    <w:rsid w:val="00DB57A3"/>
    <w:rsid w:val="00DB6A9F"/>
    <w:rsid w:val="00DB7215"/>
    <w:rsid w:val="00DB744A"/>
    <w:rsid w:val="00DC04C2"/>
    <w:rsid w:val="00DC1DF0"/>
    <w:rsid w:val="00DC2184"/>
    <w:rsid w:val="00DC2349"/>
    <w:rsid w:val="00DC28C1"/>
    <w:rsid w:val="00DC3E29"/>
    <w:rsid w:val="00DC3F0B"/>
    <w:rsid w:val="00DC3F9A"/>
    <w:rsid w:val="00DC4AAC"/>
    <w:rsid w:val="00DC5F03"/>
    <w:rsid w:val="00DC7ECC"/>
    <w:rsid w:val="00DD0B96"/>
    <w:rsid w:val="00DD145E"/>
    <w:rsid w:val="00DD156A"/>
    <w:rsid w:val="00DD2ED9"/>
    <w:rsid w:val="00DD33BA"/>
    <w:rsid w:val="00DD47B8"/>
    <w:rsid w:val="00DD7FDD"/>
    <w:rsid w:val="00DE3548"/>
    <w:rsid w:val="00DE3876"/>
    <w:rsid w:val="00DE3972"/>
    <w:rsid w:val="00DE3D75"/>
    <w:rsid w:val="00DE55FC"/>
    <w:rsid w:val="00DE5907"/>
    <w:rsid w:val="00DE683D"/>
    <w:rsid w:val="00DE6FAA"/>
    <w:rsid w:val="00DF1087"/>
    <w:rsid w:val="00DF1319"/>
    <w:rsid w:val="00DF1C8C"/>
    <w:rsid w:val="00DF2857"/>
    <w:rsid w:val="00DF2BFA"/>
    <w:rsid w:val="00DF3897"/>
    <w:rsid w:val="00DF550B"/>
    <w:rsid w:val="00DF6978"/>
    <w:rsid w:val="00DF740D"/>
    <w:rsid w:val="00E00F35"/>
    <w:rsid w:val="00E02C35"/>
    <w:rsid w:val="00E02C75"/>
    <w:rsid w:val="00E03726"/>
    <w:rsid w:val="00E03B0B"/>
    <w:rsid w:val="00E03E8C"/>
    <w:rsid w:val="00E04FA8"/>
    <w:rsid w:val="00E04FF1"/>
    <w:rsid w:val="00E055E6"/>
    <w:rsid w:val="00E05A4B"/>
    <w:rsid w:val="00E05EC8"/>
    <w:rsid w:val="00E06A59"/>
    <w:rsid w:val="00E070ED"/>
    <w:rsid w:val="00E07637"/>
    <w:rsid w:val="00E07C18"/>
    <w:rsid w:val="00E130D5"/>
    <w:rsid w:val="00E14D34"/>
    <w:rsid w:val="00E167C3"/>
    <w:rsid w:val="00E20007"/>
    <w:rsid w:val="00E20FC6"/>
    <w:rsid w:val="00E23B37"/>
    <w:rsid w:val="00E23DF1"/>
    <w:rsid w:val="00E240F8"/>
    <w:rsid w:val="00E246F8"/>
    <w:rsid w:val="00E248C5"/>
    <w:rsid w:val="00E2498B"/>
    <w:rsid w:val="00E25661"/>
    <w:rsid w:val="00E2569F"/>
    <w:rsid w:val="00E258A2"/>
    <w:rsid w:val="00E2648E"/>
    <w:rsid w:val="00E265CD"/>
    <w:rsid w:val="00E26618"/>
    <w:rsid w:val="00E27DB5"/>
    <w:rsid w:val="00E307CF"/>
    <w:rsid w:val="00E31620"/>
    <w:rsid w:val="00E322AF"/>
    <w:rsid w:val="00E362EA"/>
    <w:rsid w:val="00E37C73"/>
    <w:rsid w:val="00E40335"/>
    <w:rsid w:val="00E40706"/>
    <w:rsid w:val="00E4129F"/>
    <w:rsid w:val="00E42006"/>
    <w:rsid w:val="00E42540"/>
    <w:rsid w:val="00E44FC7"/>
    <w:rsid w:val="00E45096"/>
    <w:rsid w:val="00E52775"/>
    <w:rsid w:val="00E52E6D"/>
    <w:rsid w:val="00E530C7"/>
    <w:rsid w:val="00E53950"/>
    <w:rsid w:val="00E54800"/>
    <w:rsid w:val="00E5511F"/>
    <w:rsid w:val="00E55498"/>
    <w:rsid w:val="00E55787"/>
    <w:rsid w:val="00E56F22"/>
    <w:rsid w:val="00E571F7"/>
    <w:rsid w:val="00E572A2"/>
    <w:rsid w:val="00E6178C"/>
    <w:rsid w:val="00E62BBF"/>
    <w:rsid w:val="00E62E98"/>
    <w:rsid w:val="00E62F06"/>
    <w:rsid w:val="00E63F37"/>
    <w:rsid w:val="00E64ABE"/>
    <w:rsid w:val="00E6515D"/>
    <w:rsid w:val="00E655CC"/>
    <w:rsid w:val="00E67B66"/>
    <w:rsid w:val="00E702AA"/>
    <w:rsid w:val="00E70441"/>
    <w:rsid w:val="00E70D04"/>
    <w:rsid w:val="00E71CA9"/>
    <w:rsid w:val="00E720C5"/>
    <w:rsid w:val="00E725BF"/>
    <w:rsid w:val="00E72730"/>
    <w:rsid w:val="00E731F8"/>
    <w:rsid w:val="00E733A9"/>
    <w:rsid w:val="00E76981"/>
    <w:rsid w:val="00E77DE8"/>
    <w:rsid w:val="00E80407"/>
    <w:rsid w:val="00E809E0"/>
    <w:rsid w:val="00E82142"/>
    <w:rsid w:val="00E82849"/>
    <w:rsid w:val="00E82D39"/>
    <w:rsid w:val="00E84AC7"/>
    <w:rsid w:val="00E84BD8"/>
    <w:rsid w:val="00E84EDF"/>
    <w:rsid w:val="00E856E5"/>
    <w:rsid w:val="00E869A5"/>
    <w:rsid w:val="00E86D74"/>
    <w:rsid w:val="00E8760A"/>
    <w:rsid w:val="00E9045E"/>
    <w:rsid w:val="00E906D6"/>
    <w:rsid w:val="00E91155"/>
    <w:rsid w:val="00E91696"/>
    <w:rsid w:val="00E9172A"/>
    <w:rsid w:val="00E91EEE"/>
    <w:rsid w:val="00E92D5C"/>
    <w:rsid w:val="00E9329D"/>
    <w:rsid w:val="00E936C5"/>
    <w:rsid w:val="00E95A54"/>
    <w:rsid w:val="00E9663D"/>
    <w:rsid w:val="00E969F2"/>
    <w:rsid w:val="00E97852"/>
    <w:rsid w:val="00E97CC1"/>
    <w:rsid w:val="00EA0C73"/>
    <w:rsid w:val="00EA10D5"/>
    <w:rsid w:val="00EA1211"/>
    <w:rsid w:val="00EA23BE"/>
    <w:rsid w:val="00EA28DF"/>
    <w:rsid w:val="00EA2AD2"/>
    <w:rsid w:val="00EA319B"/>
    <w:rsid w:val="00EA4209"/>
    <w:rsid w:val="00EA45E1"/>
    <w:rsid w:val="00EA4B26"/>
    <w:rsid w:val="00EA5144"/>
    <w:rsid w:val="00EA6711"/>
    <w:rsid w:val="00EA68F4"/>
    <w:rsid w:val="00EA69B4"/>
    <w:rsid w:val="00EA71F2"/>
    <w:rsid w:val="00EA75DC"/>
    <w:rsid w:val="00EB0071"/>
    <w:rsid w:val="00EB01D8"/>
    <w:rsid w:val="00EB0E4F"/>
    <w:rsid w:val="00EB1B21"/>
    <w:rsid w:val="00EB1C53"/>
    <w:rsid w:val="00EB295B"/>
    <w:rsid w:val="00EB32BE"/>
    <w:rsid w:val="00EB3305"/>
    <w:rsid w:val="00EB3F17"/>
    <w:rsid w:val="00EB40D0"/>
    <w:rsid w:val="00EB4BDD"/>
    <w:rsid w:val="00EB58B6"/>
    <w:rsid w:val="00EB5DBB"/>
    <w:rsid w:val="00EB619C"/>
    <w:rsid w:val="00EB6260"/>
    <w:rsid w:val="00EB62BB"/>
    <w:rsid w:val="00EB6BD6"/>
    <w:rsid w:val="00EC1E9F"/>
    <w:rsid w:val="00EC2123"/>
    <w:rsid w:val="00EC2505"/>
    <w:rsid w:val="00EC36D2"/>
    <w:rsid w:val="00EC3EA2"/>
    <w:rsid w:val="00EC6A58"/>
    <w:rsid w:val="00EC6BD0"/>
    <w:rsid w:val="00ED0EC4"/>
    <w:rsid w:val="00ED1619"/>
    <w:rsid w:val="00ED1908"/>
    <w:rsid w:val="00ED2B67"/>
    <w:rsid w:val="00ED2CAB"/>
    <w:rsid w:val="00ED2E17"/>
    <w:rsid w:val="00ED3619"/>
    <w:rsid w:val="00ED3D14"/>
    <w:rsid w:val="00ED5EBA"/>
    <w:rsid w:val="00ED6B24"/>
    <w:rsid w:val="00ED7FA9"/>
    <w:rsid w:val="00EE017D"/>
    <w:rsid w:val="00EE0394"/>
    <w:rsid w:val="00EE0428"/>
    <w:rsid w:val="00EE0EEF"/>
    <w:rsid w:val="00EE1B71"/>
    <w:rsid w:val="00EE2499"/>
    <w:rsid w:val="00EE33E6"/>
    <w:rsid w:val="00EE37A1"/>
    <w:rsid w:val="00EE5BD2"/>
    <w:rsid w:val="00EE6263"/>
    <w:rsid w:val="00EE6B1C"/>
    <w:rsid w:val="00EF0E56"/>
    <w:rsid w:val="00EF0EAD"/>
    <w:rsid w:val="00EF2AE2"/>
    <w:rsid w:val="00EF4F22"/>
    <w:rsid w:val="00EF5B11"/>
    <w:rsid w:val="00EF6197"/>
    <w:rsid w:val="00EF668E"/>
    <w:rsid w:val="00EF6B6D"/>
    <w:rsid w:val="00EF75CD"/>
    <w:rsid w:val="00F0022D"/>
    <w:rsid w:val="00F01315"/>
    <w:rsid w:val="00F01946"/>
    <w:rsid w:val="00F01D18"/>
    <w:rsid w:val="00F03177"/>
    <w:rsid w:val="00F035EE"/>
    <w:rsid w:val="00F0416B"/>
    <w:rsid w:val="00F0473F"/>
    <w:rsid w:val="00F048E5"/>
    <w:rsid w:val="00F0493A"/>
    <w:rsid w:val="00F049E1"/>
    <w:rsid w:val="00F04D3B"/>
    <w:rsid w:val="00F0676E"/>
    <w:rsid w:val="00F074E7"/>
    <w:rsid w:val="00F10138"/>
    <w:rsid w:val="00F10588"/>
    <w:rsid w:val="00F11F27"/>
    <w:rsid w:val="00F121C0"/>
    <w:rsid w:val="00F12AA6"/>
    <w:rsid w:val="00F13479"/>
    <w:rsid w:val="00F13710"/>
    <w:rsid w:val="00F146E6"/>
    <w:rsid w:val="00F15E10"/>
    <w:rsid w:val="00F162DA"/>
    <w:rsid w:val="00F16E4B"/>
    <w:rsid w:val="00F176C1"/>
    <w:rsid w:val="00F17AC1"/>
    <w:rsid w:val="00F20104"/>
    <w:rsid w:val="00F21364"/>
    <w:rsid w:val="00F213A1"/>
    <w:rsid w:val="00F223B6"/>
    <w:rsid w:val="00F232A9"/>
    <w:rsid w:val="00F2417A"/>
    <w:rsid w:val="00F261FA"/>
    <w:rsid w:val="00F27CB0"/>
    <w:rsid w:val="00F30136"/>
    <w:rsid w:val="00F3029D"/>
    <w:rsid w:val="00F30807"/>
    <w:rsid w:val="00F3083D"/>
    <w:rsid w:val="00F30CF7"/>
    <w:rsid w:val="00F31717"/>
    <w:rsid w:val="00F33F29"/>
    <w:rsid w:val="00F34B48"/>
    <w:rsid w:val="00F357FD"/>
    <w:rsid w:val="00F35916"/>
    <w:rsid w:val="00F374CF"/>
    <w:rsid w:val="00F37BD3"/>
    <w:rsid w:val="00F40112"/>
    <w:rsid w:val="00F40332"/>
    <w:rsid w:val="00F40517"/>
    <w:rsid w:val="00F40519"/>
    <w:rsid w:val="00F41F00"/>
    <w:rsid w:val="00F41F80"/>
    <w:rsid w:val="00F4289B"/>
    <w:rsid w:val="00F42C57"/>
    <w:rsid w:val="00F430A8"/>
    <w:rsid w:val="00F431ED"/>
    <w:rsid w:val="00F43F67"/>
    <w:rsid w:val="00F44454"/>
    <w:rsid w:val="00F44DBA"/>
    <w:rsid w:val="00F44DCE"/>
    <w:rsid w:val="00F46BC3"/>
    <w:rsid w:val="00F473EF"/>
    <w:rsid w:val="00F527B8"/>
    <w:rsid w:val="00F52994"/>
    <w:rsid w:val="00F52BD5"/>
    <w:rsid w:val="00F5385B"/>
    <w:rsid w:val="00F54919"/>
    <w:rsid w:val="00F57121"/>
    <w:rsid w:val="00F57A4F"/>
    <w:rsid w:val="00F62470"/>
    <w:rsid w:val="00F62CA3"/>
    <w:rsid w:val="00F62F6F"/>
    <w:rsid w:val="00F63548"/>
    <w:rsid w:val="00F6376E"/>
    <w:rsid w:val="00F642CA"/>
    <w:rsid w:val="00F64FB9"/>
    <w:rsid w:val="00F65042"/>
    <w:rsid w:val="00F65117"/>
    <w:rsid w:val="00F652DD"/>
    <w:rsid w:val="00F66321"/>
    <w:rsid w:val="00F66406"/>
    <w:rsid w:val="00F66CCD"/>
    <w:rsid w:val="00F675AE"/>
    <w:rsid w:val="00F67B62"/>
    <w:rsid w:val="00F703BE"/>
    <w:rsid w:val="00F70423"/>
    <w:rsid w:val="00F70F42"/>
    <w:rsid w:val="00F710C7"/>
    <w:rsid w:val="00F71A48"/>
    <w:rsid w:val="00F71C24"/>
    <w:rsid w:val="00F71E8C"/>
    <w:rsid w:val="00F72A1F"/>
    <w:rsid w:val="00F72AA9"/>
    <w:rsid w:val="00F73591"/>
    <w:rsid w:val="00F73699"/>
    <w:rsid w:val="00F73B98"/>
    <w:rsid w:val="00F73F2D"/>
    <w:rsid w:val="00F762D6"/>
    <w:rsid w:val="00F76A4D"/>
    <w:rsid w:val="00F76F49"/>
    <w:rsid w:val="00F7777A"/>
    <w:rsid w:val="00F80C39"/>
    <w:rsid w:val="00F81512"/>
    <w:rsid w:val="00F81804"/>
    <w:rsid w:val="00F83AB0"/>
    <w:rsid w:val="00F84413"/>
    <w:rsid w:val="00F845F0"/>
    <w:rsid w:val="00F851CA"/>
    <w:rsid w:val="00F86018"/>
    <w:rsid w:val="00F879FD"/>
    <w:rsid w:val="00F90ADE"/>
    <w:rsid w:val="00F90E83"/>
    <w:rsid w:val="00F90F2C"/>
    <w:rsid w:val="00F911EB"/>
    <w:rsid w:val="00F92E98"/>
    <w:rsid w:val="00F93ED9"/>
    <w:rsid w:val="00F944DB"/>
    <w:rsid w:val="00F94878"/>
    <w:rsid w:val="00F95B59"/>
    <w:rsid w:val="00F970F3"/>
    <w:rsid w:val="00F977BA"/>
    <w:rsid w:val="00F9793D"/>
    <w:rsid w:val="00FA0030"/>
    <w:rsid w:val="00FA004D"/>
    <w:rsid w:val="00FA0A4C"/>
    <w:rsid w:val="00FA2A22"/>
    <w:rsid w:val="00FA319E"/>
    <w:rsid w:val="00FA32AE"/>
    <w:rsid w:val="00FA3835"/>
    <w:rsid w:val="00FA457C"/>
    <w:rsid w:val="00FA48FB"/>
    <w:rsid w:val="00FA4A29"/>
    <w:rsid w:val="00FA61CF"/>
    <w:rsid w:val="00FA6737"/>
    <w:rsid w:val="00FA6953"/>
    <w:rsid w:val="00FA72B5"/>
    <w:rsid w:val="00FA7AD3"/>
    <w:rsid w:val="00FB12C1"/>
    <w:rsid w:val="00FB1FD6"/>
    <w:rsid w:val="00FB21BE"/>
    <w:rsid w:val="00FB2AB0"/>
    <w:rsid w:val="00FB3C61"/>
    <w:rsid w:val="00FB4F90"/>
    <w:rsid w:val="00FB4FB3"/>
    <w:rsid w:val="00FB5759"/>
    <w:rsid w:val="00FB62A8"/>
    <w:rsid w:val="00FB727E"/>
    <w:rsid w:val="00FB7D28"/>
    <w:rsid w:val="00FC0D34"/>
    <w:rsid w:val="00FC3742"/>
    <w:rsid w:val="00FC3C36"/>
    <w:rsid w:val="00FC3FC5"/>
    <w:rsid w:val="00FC4979"/>
    <w:rsid w:val="00FC512B"/>
    <w:rsid w:val="00FC592F"/>
    <w:rsid w:val="00FC5BE8"/>
    <w:rsid w:val="00FC7FD0"/>
    <w:rsid w:val="00FD016E"/>
    <w:rsid w:val="00FD0406"/>
    <w:rsid w:val="00FD0DFF"/>
    <w:rsid w:val="00FD2123"/>
    <w:rsid w:val="00FD2447"/>
    <w:rsid w:val="00FD5048"/>
    <w:rsid w:val="00FD5AD1"/>
    <w:rsid w:val="00FD5BCE"/>
    <w:rsid w:val="00FD5FB0"/>
    <w:rsid w:val="00FD64C4"/>
    <w:rsid w:val="00FE09A7"/>
    <w:rsid w:val="00FE0EFF"/>
    <w:rsid w:val="00FE1799"/>
    <w:rsid w:val="00FE209B"/>
    <w:rsid w:val="00FE33B3"/>
    <w:rsid w:val="00FE470A"/>
    <w:rsid w:val="00FE4FFC"/>
    <w:rsid w:val="00FE592C"/>
    <w:rsid w:val="00FE5977"/>
    <w:rsid w:val="00FE6501"/>
    <w:rsid w:val="00FE6FE6"/>
    <w:rsid w:val="00FE743D"/>
    <w:rsid w:val="00FE7C53"/>
    <w:rsid w:val="00FF06DD"/>
    <w:rsid w:val="00FF070D"/>
    <w:rsid w:val="00FF0DBD"/>
    <w:rsid w:val="00FF16F6"/>
    <w:rsid w:val="00FF2116"/>
    <w:rsid w:val="00FF2EA5"/>
    <w:rsid w:val="00FF4166"/>
    <w:rsid w:val="00FF5913"/>
    <w:rsid w:val="00FF6033"/>
    <w:rsid w:val="00FF7049"/>
    <w:rsid w:val="3DFCECEE"/>
    <w:rsid w:val="6F57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094B4C"/>
  <w15:docId w15:val="{BED5747C-D0ED-47B0-942F-4AD96E1B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86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2801C0"/>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next w:val="a"/>
    <w:link w:val="ad"/>
    <w:uiPriority w:val="10"/>
    <w:qFormat/>
    <w:pPr>
      <w:spacing w:before="120" w:after="120"/>
      <w:ind w:firstLineChars="200" w:firstLine="200"/>
      <w:jc w:val="left"/>
      <w:outlineLvl w:val="0"/>
    </w:pPr>
    <w:rPr>
      <w:rFonts w:asciiTheme="majorHAnsi" w:hAnsiTheme="majorHAnsi" w:cstheme="majorBidi"/>
      <w:bCs/>
      <w:szCs w:val="32"/>
    </w:rPr>
  </w:style>
  <w:style w:type="paragraph" w:styleId="ae">
    <w:name w:val="annotation subject"/>
    <w:basedOn w:val="a3"/>
    <w:next w:val="a3"/>
    <w:link w:val="af"/>
    <w:uiPriority w:val="99"/>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basedOn w:val="a0"/>
    <w:uiPriority w:val="99"/>
    <w:semiHidden/>
    <w:unhideWhenUsed/>
  </w:style>
  <w:style w:type="character" w:styleId="af3">
    <w:name w:val="FollowedHyperlink"/>
    <w:basedOn w:val="a0"/>
    <w:uiPriority w:val="99"/>
    <w:unhideWhenUsed/>
    <w:qFormat/>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unhideWhenUsed/>
    <w:qFormat/>
    <w:rPr>
      <w:sz w:val="21"/>
      <w:szCs w:val="21"/>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rPr>
  </w:style>
  <w:style w:type="table" w:customStyle="1" w:styleId="1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2">
    <w:name w:val="列出段落1"/>
    <w:basedOn w:val="a"/>
    <w:uiPriority w:val="34"/>
    <w:qFormat/>
    <w:pPr>
      <w:ind w:firstLineChars="200" w:firstLine="420"/>
    </w:pPr>
  </w:style>
  <w:style w:type="character" w:customStyle="1" w:styleId="ad">
    <w:name w:val="标题 字符"/>
    <w:basedOn w:val="a0"/>
    <w:link w:val="ac"/>
    <w:uiPriority w:val="10"/>
    <w:qFormat/>
    <w:rPr>
      <w:rFonts w:asciiTheme="majorHAnsi" w:hAnsiTheme="majorHAnsi" w:cstheme="majorBidi"/>
      <w:bCs/>
      <w:szCs w:val="32"/>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character" w:customStyle="1" w:styleId="40">
    <w:name w:val="标题 4 字符"/>
    <w:basedOn w:val="a0"/>
    <w:link w:val="4"/>
    <w:uiPriority w:val="9"/>
    <w:qFormat/>
    <w:rPr>
      <w:rFonts w:ascii="宋体" w:eastAsia="宋体" w:hAnsi="宋体" w:cs="宋体"/>
      <w:b/>
      <w:bCs/>
      <w:kern w:val="0"/>
      <w:sz w:val="24"/>
      <w:szCs w:val="24"/>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30">
    <w:name w:val="标题 3 字符"/>
    <w:basedOn w:val="a0"/>
    <w:link w:val="3"/>
    <w:uiPriority w:val="9"/>
    <w:semiHidden/>
    <w:rPr>
      <w:rFonts w:asciiTheme="minorHAnsi" w:eastAsiaTheme="minorEastAsia" w:hAnsiTheme="minorHAnsi" w:cstheme="minorBidi"/>
      <w:b/>
      <w:bCs/>
      <w:kern w:val="2"/>
      <w:sz w:val="32"/>
      <w:szCs w:val="32"/>
    </w:rPr>
  </w:style>
  <w:style w:type="paragraph" w:styleId="af6">
    <w:name w:val="List Paragraph"/>
    <w:basedOn w:val="a"/>
    <w:uiPriority w:val="34"/>
    <w:qFormat/>
    <w:pPr>
      <w:ind w:firstLineChars="200" w:firstLine="420"/>
    </w:pPr>
  </w:style>
  <w:style w:type="character" w:customStyle="1" w:styleId="20">
    <w:name w:val="标题 2 字符"/>
    <w:basedOn w:val="a0"/>
    <w:link w:val="2"/>
    <w:uiPriority w:val="9"/>
    <w:rPr>
      <w:rFonts w:asciiTheme="majorHAnsi" w:eastAsiaTheme="majorEastAsia" w:hAnsiTheme="majorHAnsi" w:cstheme="majorBidi"/>
      <w:b/>
      <w:bCs/>
      <w:kern w:val="2"/>
      <w:sz w:val="32"/>
      <w:szCs w:val="32"/>
    </w:rPr>
  </w:style>
  <w:style w:type="character" w:customStyle="1" w:styleId="10">
    <w:name w:val="标题 1 字符"/>
    <w:basedOn w:val="a0"/>
    <w:link w:val="1"/>
    <w:uiPriority w:val="9"/>
    <w:rsid w:val="002801C0"/>
    <w:rPr>
      <w:rFonts w:asciiTheme="minorHAnsi" w:eastAsiaTheme="minorEastAsia" w:hAnsiTheme="minorHAnsi" w:cstheme="minorBidi"/>
      <w:b/>
      <w:bCs/>
      <w:kern w:val="44"/>
      <w:sz w:val="44"/>
      <w:szCs w:val="44"/>
    </w:rPr>
  </w:style>
  <w:style w:type="character" w:customStyle="1" w:styleId="selectable-text">
    <w:name w:val="selectable-text"/>
    <w:basedOn w:val="a0"/>
    <w:rsid w:val="001B688E"/>
  </w:style>
  <w:style w:type="character" w:customStyle="1" w:styleId="wxsearchkeywordwrap">
    <w:name w:val="wx_search_keyword_wrap"/>
    <w:basedOn w:val="a0"/>
    <w:rsid w:val="006C2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1212">
      <w:bodyDiv w:val="1"/>
      <w:marLeft w:val="0"/>
      <w:marRight w:val="0"/>
      <w:marTop w:val="0"/>
      <w:marBottom w:val="0"/>
      <w:divBdr>
        <w:top w:val="none" w:sz="0" w:space="0" w:color="auto"/>
        <w:left w:val="none" w:sz="0" w:space="0" w:color="auto"/>
        <w:bottom w:val="none" w:sz="0" w:space="0" w:color="auto"/>
        <w:right w:val="none" w:sz="0" w:space="0" w:color="auto"/>
      </w:divBdr>
    </w:div>
    <w:div w:id="123084532">
      <w:bodyDiv w:val="1"/>
      <w:marLeft w:val="0"/>
      <w:marRight w:val="0"/>
      <w:marTop w:val="0"/>
      <w:marBottom w:val="0"/>
      <w:divBdr>
        <w:top w:val="none" w:sz="0" w:space="0" w:color="auto"/>
        <w:left w:val="none" w:sz="0" w:space="0" w:color="auto"/>
        <w:bottom w:val="none" w:sz="0" w:space="0" w:color="auto"/>
        <w:right w:val="none" w:sz="0" w:space="0" w:color="auto"/>
      </w:divBdr>
    </w:div>
    <w:div w:id="376390241">
      <w:bodyDiv w:val="1"/>
      <w:marLeft w:val="0"/>
      <w:marRight w:val="0"/>
      <w:marTop w:val="0"/>
      <w:marBottom w:val="0"/>
      <w:divBdr>
        <w:top w:val="none" w:sz="0" w:space="0" w:color="auto"/>
        <w:left w:val="none" w:sz="0" w:space="0" w:color="auto"/>
        <w:bottom w:val="none" w:sz="0" w:space="0" w:color="auto"/>
        <w:right w:val="none" w:sz="0" w:space="0" w:color="auto"/>
      </w:divBdr>
    </w:div>
    <w:div w:id="547491016">
      <w:bodyDiv w:val="1"/>
      <w:marLeft w:val="0"/>
      <w:marRight w:val="0"/>
      <w:marTop w:val="0"/>
      <w:marBottom w:val="0"/>
      <w:divBdr>
        <w:top w:val="none" w:sz="0" w:space="0" w:color="auto"/>
        <w:left w:val="none" w:sz="0" w:space="0" w:color="auto"/>
        <w:bottom w:val="none" w:sz="0" w:space="0" w:color="auto"/>
        <w:right w:val="none" w:sz="0" w:space="0" w:color="auto"/>
      </w:divBdr>
    </w:div>
    <w:div w:id="699938331">
      <w:bodyDiv w:val="1"/>
      <w:marLeft w:val="0"/>
      <w:marRight w:val="0"/>
      <w:marTop w:val="0"/>
      <w:marBottom w:val="0"/>
      <w:divBdr>
        <w:top w:val="none" w:sz="0" w:space="0" w:color="auto"/>
        <w:left w:val="none" w:sz="0" w:space="0" w:color="auto"/>
        <w:bottom w:val="none" w:sz="0" w:space="0" w:color="auto"/>
        <w:right w:val="none" w:sz="0" w:space="0" w:color="auto"/>
      </w:divBdr>
    </w:div>
    <w:div w:id="803499510">
      <w:bodyDiv w:val="1"/>
      <w:marLeft w:val="0"/>
      <w:marRight w:val="0"/>
      <w:marTop w:val="0"/>
      <w:marBottom w:val="0"/>
      <w:divBdr>
        <w:top w:val="none" w:sz="0" w:space="0" w:color="auto"/>
        <w:left w:val="none" w:sz="0" w:space="0" w:color="auto"/>
        <w:bottom w:val="none" w:sz="0" w:space="0" w:color="auto"/>
        <w:right w:val="none" w:sz="0" w:space="0" w:color="auto"/>
      </w:divBdr>
    </w:div>
    <w:div w:id="1081413213">
      <w:bodyDiv w:val="1"/>
      <w:marLeft w:val="0"/>
      <w:marRight w:val="0"/>
      <w:marTop w:val="0"/>
      <w:marBottom w:val="0"/>
      <w:divBdr>
        <w:top w:val="none" w:sz="0" w:space="0" w:color="auto"/>
        <w:left w:val="none" w:sz="0" w:space="0" w:color="auto"/>
        <w:bottom w:val="none" w:sz="0" w:space="0" w:color="auto"/>
        <w:right w:val="none" w:sz="0" w:space="0" w:color="auto"/>
      </w:divBdr>
    </w:div>
    <w:div w:id="1285234229">
      <w:bodyDiv w:val="1"/>
      <w:marLeft w:val="0"/>
      <w:marRight w:val="0"/>
      <w:marTop w:val="0"/>
      <w:marBottom w:val="0"/>
      <w:divBdr>
        <w:top w:val="none" w:sz="0" w:space="0" w:color="auto"/>
        <w:left w:val="none" w:sz="0" w:space="0" w:color="auto"/>
        <w:bottom w:val="none" w:sz="0" w:space="0" w:color="auto"/>
        <w:right w:val="none" w:sz="0" w:space="0" w:color="auto"/>
      </w:divBdr>
    </w:div>
    <w:div w:id="1294604237">
      <w:bodyDiv w:val="1"/>
      <w:marLeft w:val="0"/>
      <w:marRight w:val="0"/>
      <w:marTop w:val="0"/>
      <w:marBottom w:val="0"/>
      <w:divBdr>
        <w:top w:val="none" w:sz="0" w:space="0" w:color="auto"/>
        <w:left w:val="none" w:sz="0" w:space="0" w:color="auto"/>
        <w:bottom w:val="none" w:sz="0" w:space="0" w:color="auto"/>
        <w:right w:val="none" w:sz="0" w:space="0" w:color="auto"/>
      </w:divBdr>
    </w:div>
    <w:div w:id="1916621869">
      <w:bodyDiv w:val="1"/>
      <w:marLeft w:val="0"/>
      <w:marRight w:val="0"/>
      <w:marTop w:val="0"/>
      <w:marBottom w:val="0"/>
      <w:divBdr>
        <w:top w:val="none" w:sz="0" w:space="0" w:color="auto"/>
        <w:left w:val="none" w:sz="0" w:space="0" w:color="auto"/>
        <w:bottom w:val="none" w:sz="0" w:space="0" w:color="auto"/>
        <w:right w:val="none" w:sz="0" w:space="0" w:color="auto"/>
      </w:divBdr>
    </w:div>
    <w:div w:id="1955820870">
      <w:bodyDiv w:val="1"/>
      <w:marLeft w:val="0"/>
      <w:marRight w:val="0"/>
      <w:marTop w:val="0"/>
      <w:marBottom w:val="0"/>
      <w:divBdr>
        <w:top w:val="none" w:sz="0" w:space="0" w:color="auto"/>
        <w:left w:val="none" w:sz="0" w:space="0" w:color="auto"/>
        <w:bottom w:val="none" w:sz="0" w:space="0" w:color="auto"/>
        <w:right w:val="none" w:sz="0" w:space="0" w:color="auto"/>
      </w:divBdr>
    </w:div>
    <w:div w:id="2061901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19427-B964-4D29-9D87-1C693812B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262</Words>
  <Characters>1496</Characters>
  <Application>Microsoft Office Word</Application>
  <DocSecurity>0</DocSecurity>
  <Lines>12</Lines>
  <Paragraphs>3</Paragraphs>
  <ScaleCrop>false</ScaleCrop>
  <Company>JinkoSolar</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mao olivia</dc:creator>
  <cp:lastModifiedBy>陈普妆</cp:lastModifiedBy>
  <cp:revision>2</cp:revision>
  <cp:lastPrinted>2020-06-19T17:05:00Z</cp:lastPrinted>
  <dcterms:created xsi:type="dcterms:W3CDTF">2025-12-30T03:35:00Z</dcterms:created>
  <dcterms:modified xsi:type="dcterms:W3CDTF">2025-12-30T03:35:00Z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EC1894164213464486E1E0CE81223936</vt:lpwstr>
  </property>
  <property fmtid="{D5CDD505-2E9C-101B-9397-08002B2CF9AE}" pid="4" name="JKClassification">
    <vt:lpwstr>外来文件</vt:lpwstr>
  </property>
</Properties>
</file>