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17204" w14:textId="77777777" w:rsidR="001A3BD7" w:rsidRDefault="007F427D">
      <w:pPr>
        <w:pStyle w:val="1"/>
        <w:rPr>
          <w:rFonts w:ascii="宋体" w:eastAsia="宋体" w:hAnsi="宋体" w:cs="宋体"/>
          <w:sz w:val="20"/>
          <w:szCs w:val="20"/>
          <w:lang w:val="en-US"/>
        </w:rPr>
      </w:pPr>
      <w:r>
        <w:rPr>
          <w:rFonts w:ascii="宋体" w:eastAsia="宋体" w:hAnsi="宋体" w:cs="宋体" w:hint="eastAsia"/>
          <w:sz w:val="20"/>
          <w:szCs w:val="20"/>
          <w:lang w:val="en-US"/>
        </w:rPr>
        <w:t xml:space="preserve">证券代码：688443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                         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证券简称：</w:t>
      </w:r>
      <w:proofErr w:type="gramStart"/>
      <w:r>
        <w:rPr>
          <w:rFonts w:ascii="宋体" w:eastAsia="宋体" w:hAnsi="宋体" w:cs="宋体" w:hint="eastAsia"/>
          <w:sz w:val="20"/>
          <w:szCs w:val="20"/>
          <w:lang w:val="en-US"/>
        </w:rPr>
        <w:t>智翔金</w:t>
      </w:r>
      <w:proofErr w:type="gramEnd"/>
      <w:r>
        <w:rPr>
          <w:rFonts w:ascii="宋体" w:eastAsia="宋体" w:hAnsi="宋体" w:cs="宋体" w:hint="eastAsia"/>
          <w:sz w:val="20"/>
          <w:szCs w:val="20"/>
          <w:lang w:val="en-US"/>
        </w:rPr>
        <w:t>泰</w:t>
      </w:r>
    </w:p>
    <w:p w14:paraId="591228DA" w14:textId="77777777" w:rsidR="001A3BD7" w:rsidRDefault="001A3BD7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14:paraId="587FE32A" w14:textId="77777777" w:rsidR="001A3BD7" w:rsidRDefault="007F427D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重庆</w:t>
      </w:r>
      <w:proofErr w:type="gramStart"/>
      <w:r>
        <w:rPr>
          <w:rFonts w:ascii="宋体" w:eastAsia="宋体" w:hAnsi="宋体" w:cs="宋体" w:hint="eastAsia"/>
          <w:b/>
          <w:bCs/>
          <w:sz w:val="44"/>
          <w:szCs w:val="44"/>
        </w:rPr>
        <w:t>智翔金</w:t>
      </w:r>
      <w:proofErr w:type="gramEnd"/>
      <w:r>
        <w:rPr>
          <w:rFonts w:ascii="宋体" w:eastAsia="宋体" w:hAnsi="宋体" w:cs="宋体" w:hint="eastAsia"/>
          <w:b/>
          <w:bCs/>
          <w:sz w:val="44"/>
          <w:szCs w:val="44"/>
        </w:rPr>
        <w:t>泰生物制药股份有限公司</w:t>
      </w:r>
    </w:p>
    <w:p w14:paraId="390A6F3D" w14:textId="77777777" w:rsidR="001A3BD7" w:rsidRDefault="007F427D">
      <w:pPr>
        <w:spacing w:line="360" w:lineRule="auto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投资者关系活动记录表</w:t>
      </w:r>
    </w:p>
    <w:p w14:paraId="05F8791A" w14:textId="6E0ABB35" w:rsidR="001A3BD7" w:rsidRDefault="007F427D">
      <w:pPr>
        <w:spacing w:before="51" w:after="32"/>
        <w:ind w:right="619"/>
        <w:jc w:val="right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编号：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202</w:t>
      </w:r>
      <w:r w:rsidR="00253303">
        <w:rPr>
          <w:rFonts w:ascii="宋体" w:eastAsia="宋体" w:hAnsi="宋体" w:cs="宋体"/>
          <w:sz w:val="20"/>
          <w:szCs w:val="20"/>
          <w:lang w:val="en-US"/>
        </w:rPr>
        <w:t>6</w:t>
      </w:r>
      <w:r w:rsidR="00253303">
        <w:rPr>
          <w:rFonts w:ascii="宋体" w:eastAsia="宋体" w:hAnsi="宋体" w:cs="宋体"/>
          <w:sz w:val="20"/>
          <w:szCs w:val="20"/>
        </w:rPr>
        <w:t>-</w:t>
      </w:r>
      <w:r w:rsidR="00846765">
        <w:rPr>
          <w:rFonts w:ascii="宋体" w:eastAsia="宋体" w:hAnsi="宋体" w:cs="宋体"/>
          <w:sz w:val="20"/>
          <w:szCs w:val="20"/>
        </w:rPr>
        <w:t>00</w:t>
      </w:r>
      <w:r w:rsidR="00253303">
        <w:rPr>
          <w:rFonts w:ascii="宋体" w:eastAsia="宋体" w:hAnsi="宋体" w:cs="宋体"/>
          <w:sz w:val="20"/>
          <w:szCs w:val="20"/>
        </w:rPr>
        <w:t>1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945"/>
      </w:tblGrid>
      <w:tr w:rsidR="001A3BD7" w14:paraId="188E6A71" w14:textId="77777777">
        <w:trPr>
          <w:trHeight w:val="2801"/>
          <w:jc w:val="center"/>
        </w:trPr>
        <w:tc>
          <w:tcPr>
            <w:tcW w:w="2580" w:type="dxa"/>
          </w:tcPr>
          <w:p w14:paraId="6B9D1818" w14:textId="77777777" w:rsidR="001A3BD7" w:rsidRDefault="001A3BD7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249BD081" w14:textId="77777777" w:rsidR="001A3BD7" w:rsidRDefault="007F427D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54A4D1F6" w14:textId="77777777" w:rsidR="001A3BD7" w:rsidRDefault="001A3BD7">
            <w:pPr>
              <w:pStyle w:val="TableParagraph"/>
              <w:spacing w:before="7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25F10AF9" w14:textId="7053B070" w:rsidR="001A3BD7" w:rsidRDefault="00DA776A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34A36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7F427D">
              <w:rPr>
                <w:rFonts w:ascii="宋体" w:eastAsia="宋体" w:hAnsi="宋体" w:cs="宋体" w:hint="eastAsia"/>
                <w:sz w:val="20"/>
                <w:szCs w:val="20"/>
              </w:rPr>
              <w:t>特</w:t>
            </w:r>
            <w:r w:rsidR="007F427D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定</w:t>
            </w:r>
            <w:r w:rsidR="007F427D">
              <w:rPr>
                <w:rFonts w:ascii="宋体" w:eastAsia="宋体" w:hAnsi="宋体" w:cs="宋体" w:hint="eastAsia"/>
                <w:sz w:val="20"/>
                <w:szCs w:val="20"/>
              </w:rPr>
              <w:t>对</w:t>
            </w:r>
            <w:r w:rsidR="007F427D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象</w:t>
            </w:r>
            <w:r w:rsidR="007F427D">
              <w:rPr>
                <w:rFonts w:ascii="宋体" w:eastAsia="宋体" w:hAnsi="宋体" w:cs="宋体" w:hint="eastAsia"/>
                <w:sz w:val="20"/>
                <w:szCs w:val="20"/>
              </w:rPr>
              <w:t>调研</w:t>
            </w:r>
            <w:r w:rsidR="007F427D"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34A36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7F427D">
              <w:rPr>
                <w:rFonts w:ascii="宋体" w:eastAsia="宋体" w:hAnsi="宋体" w:cs="宋体" w:hint="eastAsia"/>
                <w:sz w:val="20"/>
                <w:szCs w:val="20"/>
              </w:rPr>
              <w:t>分</w:t>
            </w:r>
            <w:r w:rsidR="007F427D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析</w:t>
            </w:r>
            <w:r w:rsidR="007F427D">
              <w:rPr>
                <w:rFonts w:ascii="宋体" w:eastAsia="宋体" w:hAnsi="宋体" w:cs="宋体" w:hint="eastAsia"/>
                <w:sz w:val="20"/>
                <w:szCs w:val="20"/>
              </w:rPr>
              <w:t>师</w:t>
            </w:r>
            <w:r w:rsidR="007F427D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会</w:t>
            </w:r>
            <w:r w:rsidR="007F427D">
              <w:rPr>
                <w:rFonts w:ascii="宋体" w:eastAsia="宋体" w:hAnsi="宋体" w:cs="宋体" w:hint="eastAsia"/>
                <w:sz w:val="20"/>
                <w:szCs w:val="20"/>
              </w:rPr>
              <w:t>议</w:t>
            </w:r>
          </w:p>
          <w:p w14:paraId="7576A3EC" w14:textId="77777777" w:rsidR="001A3BD7" w:rsidRDefault="001A3BD7">
            <w:pPr>
              <w:pStyle w:val="TableParagraph"/>
              <w:spacing w:before="11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2CDE435A" w14:textId="603B0BF4" w:rsidR="001A3BD7" w:rsidRDefault="00DA776A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F427D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7F427D">
              <w:rPr>
                <w:rFonts w:ascii="宋体" w:eastAsia="宋体" w:hAnsi="宋体" w:cs="宋体" w:hint="eastAsia"/>
                <w:sz w:val="20"/>
                <w:szCs w:val="20"/>
              </w:rPr>
              <w:t>媒</w:t>
            </w:r>
            <w:r w:rsidR="007F427D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体</w:t>
            </w:r>
            <w:r w:rsidR="007F427D">
              <w:rPr>
                <w:rFonts w:ascii="宋体" w:eastAsia="宋体" w:hAnsi="宋体" w:cs="宋体" w:hint="eastAsia"/>
                <w:sz w:val="20"/>
                <w:szCs w:val="20"/>
              </w:rPr>
              <w:t>采访</w:t>
            </w:r>
            <w:r w:rsidR="007F427D"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53303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7F427D">
              <w:rPr>
                <w:rFonts w:ascii="宋体" w:eastAsia="宋体" w:hAnsi="宋体" w:cs="宋体" w:hint="eastAsia"/>
                <w:sz w:val="20"/>
                <w:szCs w:val="20"/>
              </w:rPr>
              <w:t>业</w:t>
            </w:r>
            <w:r w:rsidR="007F427D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绩</w:t>
            </w:r>
            <w:r w:rsidR="007F427D">
              <w:rPr>
                <w:rFonts w:ascii="宋体" w:eastAsia="宋体" w:hAnsi="宋体" w:cs="宋体" w:hint="eastAsia"/>
                <w:sz w:val="20"/>
                <w:szCs w:val="20"/>
              </w:rPr>
              <w:t>说</w:t>
            </w:r>
            <w:r w:rsidR="007F427D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明</w:t>
            </w:r>
            <w:r w:rsidR="007F427D"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</w:p>
          <w:p w14:paraId="70A1D950" w14:textId="77777777" w:rsidR="001A3BD7" w:rsidRDefault="001A3BD7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07454157" w14:textId="71A19D3C" w:rsidR="001A3BD7" w:rsidRDefault="00DA776A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F427D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7F427D">
              <w:rPr>
                <w:rFonts w:ascii="宋体" w:eastAsia="宋体" w:hAnsi="宋体" w:cs="宋体" w:hint="eastAsia"/>
                <w:sz w:val="20"/>
                <w:szCs w:val="20"/>
              </w:rPr>
              <w:t>新</w:t>
            </w:r>
            <w:r w:rsidR="007F427D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闻</w:t>
            </w:r>
            <w:r w:rsidR="007F427D">
              <w:rPr>
                <w:rFonts w:ascii="宋体" w:eastAsia="宋体" w:hAnsi="宋体" w:cs="宋体" w:hint="eastAsia"/>
                <w:sz w:val="20"/>
                <w:szCs w:val="20"/>
              </w:rPr>
              <w:t>发</w:t>
            </w:r>
            <w:r w:rsidR="007F427D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布</w:t>
            </w:r>
            <w:r w:rsidR="007F427D"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  <w:r w:rsidR="007F427D"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53303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7F427D">
              <w:rPr>
                <w:rFonts w:ascii="宋体" w:eastAsia="宋体" w:hAnsi="宋体" w:cs="宋体" w:hint="eastAsia"/>
                <w:sz w:val="20"/>
                <w:szCs w:val="20"/>
              </w:rPr>
              <w:t>路</w:t>
            </w:r>
            <w:r w:rsidR="007F427D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演</w:t>
            </w:r>
            <w:r w:rsidR="007F427D">
              <w:rPr>
                <w:rFonts w:ascii="宋体" w:eastAsia="宋体" w:hAnsi="宋体" w:cs="宋体" w:hint="eastAsia"/>
                <w:sz w:val="20"/>
                <w:szCs w:val="20"/>
              </w:rPr>
              <w:t>活动</w:t>
            </w:r>
          </w:p>
          <w:p w14:paraId="6369789A" w14:textId="77777777" w:rsidR="001A3BD7" w:rsidRDefault="001A3BD7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2C7D7677" w14:textId="2A6CFF20" w:rsidR="001A3BD7" w:rsidRDefault="00DA776A">
            <w:pPr>
              <w:pStyle w:val="TableParagraph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33336691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34A36">
                  <w:rPr>
                    <w:rFonts w:ascii="宋体" w:eastAsia="宋体" w:hAnsi="宋体" w:cs="宋体" w:hint="eastAsia"/>
                    <w:sz w:val="20"/>
                    <w:szCs w:val="20"/>
                  </w:rPr>
                  <w:sym w:font="Wingdings 2" w:char="F052"/>
                </w:r>
              </w:sdtContent>
            </w:sdt>
            <w:r w:rsidR="007F427D">
              <w:rPr>
                <w:rFonts w:ascii="宋体" w:eastAsia="宋体" w:hAnsi="宋体" w:cs="宋体" w:hint="eastAsia"/>
                <w:sz w:val="20"/>
                <w:szCs w:val="20"/>
              </w:rPr>
              <w:t>现场参观</w:t>
            </w:r>
          </w:p>
          <w:p w14:paraId="76E86034" w14:textId="77777777" w:rsidR="001A3BD7" w:rsidRDefault="001A3BD7">
            <w:pPr>
              <w:pStyle w:val="TableParagraph"/>
              <w:spacing w:before="11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0E57E9A0" w14:textId="536A5704" w:rsidR="001A3BD7" w:rsidRDefault="00DA776A">
            <w:pPr>
              <w:pStyle w:val="TableParagraph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0088521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34A36">
                  <w:rPr>
                    <w:rFonts w:ascii="宋体" w:eastAsia="宋体" w:hAnsi="宋体" w:cs="宋体" w:hint="eastAsia"/>
                    <w:sz w:val="20"/>
                    <w:szCs w:val="20"/>
                  </w:rPr>
                  <w:sym w:font="Wingdings 2" w:char="F052"/>
                </w:r>
              </w:sdtContent>
            </w:sdt>
            <w:r w:rsidR="007F427D">
              <w:rPr>
                <w:rFonts w:ascii="宋体" w:eastAsia="宋体" w:hAnsi="宋体" w:cs="宋体" w:hint="eastAsia"/>
                <w:sz w:val="20"/>
                <w:szCs w:val="20"/>
              </w:rPr>
              <w:t>其他（</w:t>
            </w:r>
            <w:r w:rsidR="00434A36" w:rsidRPr="00434A36">
              <w:rPr>
                <w:rFonts w:ascii="宋体" w:eastAsia="宋体" w:hAnsi="宋体" w:cs="宋体" w:hint="eastAsia"/>
                <w:sz w:val="20"/>
                <w:szCs w:val="20"/>
                <w:u w:val="single"/>
              </w:rPr>
              <w:t>线上会议交流</w:t>
            </w:r>
            <w:r w:rsidR="007F427D" w:rsidRPr="00434A36">
              <w:rPr>
                <w:rFonts w:ascii="宋体" w:eastAsia="宋体" w:hAnsi="宋体" w:cs="宋体" w:hint="eastAsia"/>
                <w:sz w:val="20"/>
                <w:szCs w:val="20"/>
              </w:rPr>
              <w:t>）</w:t>
            </w:r>
          </w:p>
        </w:tc>
      </w:tr>
      <w:tr w:rsidR="001A3BD7" w14:paraId="26C7D220" w14:textId="77777777">
        <w:trPr>
          <w:trHeight w:val="1120"/>
          <w:jc w:val="center"/>
        </w:trPr>
        <w:tc>
          <w:tcPr>
            <w:tcW w:w="2580" w:type="dxa"/>
            <w:vAlign w:val="center"/>
          </w:tcPr>
          <w:p w14:paraId="69CB34D6" w14:textId="6C8D67EC" w:rsidR="001A3BD7" w:rsidRDefault="007F427D">
            <w:pPr>
              <w:pStyle w:val="TableParagraph"/>
              <w:spacing w:line="560" w:lineRule="exact"/>
              <w:ind w:left="107" w:right="96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参与单位名称</w:t>
            </w:r>
          </w:p>
        </w:tc>
        <w:tc>
          <w:tcPr>
            <w:tcW w:w="5945" w:type="dxa"/>
            <w:vAlign w:val="center"/>
          </w:tcPr>
          <w:p w14:paraId="427BD998" w14:textId="7129C946" w:rsidR="001A3BD7" w:rsidRDefault="00253303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华安证券、天风医药、德邦基金、嘉实基金、东方红基金、</w:t>
            </w:r>
            <w:proofErr w:type="gramStart"/>
            <w:r w:rsidRPr="00253303"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西藏君汉胜者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、</w:t>
            </w:r>
            <w:proofErr w:type="gramStart"/>
            <w:r w:rsidRPr="00253303"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上海微方私募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、</w:t>
            </w:r>
            <w:proofErr w:type="gramStart"/>
            <w:r w:rsidRPr="00253303"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聚石基金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、</w:t>
            </w:r>
            <w:r w:rsidRPr="00253303"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杭州领</w:t>
            </w:r>
            <w:proofErr w:type="gramStart"/>
            <w:r w:rsidRPr="00253303"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睿</w:t>
            </w:r>
            <w:proofErr w:type="gramEnd"/>
            <w:r w:rsidRPr="00253303"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投资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、</w:t>
            </w:r>
            <w:r w:rsidRPr="00253303"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广州知本复利</w:t>
            </w:r>
          </w:p>
        </w:tc>
      </w:tr>
      <w:tr w:rsidR="001A3BD7" w14:paraId="48DD8896" w14:textId="77777777" w:rsidTr="007B7373">
        <w:trPr>
          <w:trHeight w:val="558"/>
          <w:jc w:val="center"/>
        </w:trPr>
        <w:tc>
          <w:tcPr>
            <w:tcW w:w="2580" w:type="dxa"/>
            <w:vAlign w:val="center"/>
          </w:tcPr>
          <w:p w14:paraId="5A4810E0" w14:textId="77777777" w:rsidR="001A3BD7" w:rsidRDefault="007F427D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0758E173" w14:textId="500EFA8E" w:rsidR="001A3BD7" w:rsidRDefault="007F427D" w:rsidP="007B7373">
            <w:pPr>
              <w:spacing w:before="100" w:beforeAutospacing="1" w:line="360" w:lineRule="auto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202</w:t>
            </w:r>
            <w:r w:rsidR="00253303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年1月</w:t>
            </w:r>
            <w:r w:rsidR="00434A36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19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日</w:t>
            </w:r>
            <w:r w:rsidR="00434A36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-</w:t>
            </w:r>
            <w:r w:rsidR="00253303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</w:t>
            </w:r>
            <w:r w:rsidR="00253303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026</w:t>
            </w:r>
            <w:r w:rsidR="00253303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年1月2</w:t>
            </w:r>
            <w:r w:rsidR="00253303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3</w:t>
            </w:r>
            <w:r w:rsidR="00253303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日</w:t>
            </w:r>
          </w:p>
        </w:tc>
      </w:tr>
      <w:tr w:rsidR="001A3BD7" w14:paraId="00637B0E" w14:textId="77777777" w:rsidTr="007B7373">
        <w:trPr>
          <w:trHeight w:val="561"/>
          <w:jc w:val="center"/>
        </w:trPr>
        <w:tc>
          <w:tcPr>
            <w:tcW w:w="2580" w:type="dxa"/>
            <w:vAlign w:val="center"/>
          </w:tcPr>
          <w:p w14:paraId="3DA1B40B" w14:textId="77777777" w:rsidR="001A3BD7" w:rsidRDefault="007F427D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37DA5DEA" w14:textId="6A9B835C" w:rsidR="001A3BD7" w:rsidRDefault="00253303" w:rsidP="007B7373">
            <w:pPr>
              <w:pStyle w:val="TableParagraph"/>
              <w:spacing w:before="100" w:beforeAutospacing="1" w:line="360" w:lineRule="auto"/>
              <w:jc w:val="both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公司会议室、线上会议</w:t>
            </w:r>
          </w:p>
        </w:tc>
      </w:tr>
      <w:tr w:rsidR="001A3BD7" w14:paraId="2429108B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2B019D5C" w14:textId="77777777" w:rsidR="001A3BD7" w:rsidRDefault="007F427D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0AD10683" w14:textId="77777777" w:rsidR="00253303" w:rsidRDefault="007F427D" w:rsidP="00253303">
            <w:pPr>
              <w:pStyle w:val="TableParagraph"/>
              <w:spacing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董事、副总经理、董事会秘书 李春生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</w:r>
            <w:r w:rsidR="00253303">
              <w:rPr>
                <w:rFonts w:ascii="宋体" w:eastAsia="宋体" w:hAnsi="宋体" w:cs="宋体" w:hint="eastAsia"/>
                <w:sz w:val="20"/>
                <w:szCs w:val="20"/>
              </w:rPr>
              <w:t>投资者关系总监 李强</w:t>
            </w:r>
          </w:p>
          <w:p w14:paraId="4825D330" w14:textId="17064FE0" w:rsidR="00253303" w:rsidRDefault="00253303" w:rsidP="00253303">
            <w:pPr>
              <w:pStyle w:val="TableParagraph"/>
              <w:spacing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证券事务代表 周垠臻</w:t>
            </w:r>
          </w:p>
        </w:tc>
      </w:tr>
      <w:tr w:rsidR="001A3BD7" w14:paraId="1D046EB6" w14:textId="77777777">
        <w:trPr>
          <w:trHeight w:val="2800"/>
          <w:jc w:val="center"/>
        </w:trPr>
        <w:tc>
          <w:tcPr>
            <w:tcW w:w="2580" w:type="dxa"/>
          </w:tcPr>
          <w:p w14:paraId="261683A7" w14:textId="77777777" w:rsidR="001A3BD7" w:rsidRDefault="001A3BD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2D8314DC" w14:textId="77777777" w:rsidR="001A3BD7" w:rsidRDefault="001A3BD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3067CA8B" w14:textId="77777777" w:rsidR="001A3BD7" w:rsidRDefault="001A3BD7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3C7920B9" w14:textId="77777777" w:rsidR="001A3BD7" w:rsidRDefault="007F427D">
            <w:pPr>
              <w:pStyle w:val="TableParagraph"/>
              <w:spacing w:before="1" w:line="499" w:lineRule="auto"/>
              <w:ind w:left="107" w:right="96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0AE5DB27" w14:textId="15230008" w:rsidR="00A942B3" w:rsidRDefault="00CD0F79" w:rsidP="00A942B3">
            <w:pPr>
              <w:pStyle w:val="TableParagraph"/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  <w:sz w:val="21"/>
                <w:szCs w:val="24"/>
                <w:lang w:val="en-US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4"/>
                <w:lang w:val="en-US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1"/>
                <w:szCs w:val="24"/>
                <w:lang w:val="en-US"/>
              </w:rPr>
              <w:t>、</w:t>
            </w:r>
            <w:r w:rsidR="00460BFF">
              <w:rPr>
                <w:rFonts w:ascii="Times New Roman" w:eastAsia="宋体" w:hAnsi="Times New Roman" w:cs="Times New Roman" w:hint="eastAsia"/>
                <w:sz w:val="21"/>
                <w:szCs w:val="24"/>
                <w:lang w:val="en-US"/>
              </w:rPr>
              <w:t>G</w:t>
            </w:r>
            <w:r w:rsidR="00460BFF">
              <w:rPr>
                <w:rFonts w:ascii="Times New Roman" w:eastAsia="宋体" w:hAnsi="Times New Roman" w:cs="Times New Roman"/>
                <w:sz w:val="21"/>
                <w:szCs w:val="24"/>
                <w:lang w:val="en-US"/>
              </w:rPr>
              <w:t>R</w:t>
            </w:r>
            <w:r w:rsidR="00A942B3">
              <w:rPr>
                <w:rFonts w:ascii="Times New Roman" w:eastAsia="宋体" w:hAnsi="Times New Roman" w:cs="Times New Roman" w:hint="eastAsia"/>
                <w:sz w:val="21"/>
                <w:szCs w:val="24"/>
                <w:lang w:val="en-US"/>
              </w:rPr>
              <w:t>1</w:t>
            </w:r>
            <w:r w:rsidR="00A942B3" w:rsidRPr="008D3FE1">
              <w:rPr>
                <w:rFonts w:ascii="宋体" w:eastAsia="宋体" w:hAnsi="宋体" w:cs="宋体"/>
                <w:b/>
                <w:sz w:val="20"/>
              </w:rPr>
              <w:t>802</w:t>
            </w:r>
            <w:r w:rsidR="00A942B3" w:rsidRPr="008D3FE1">
              <w:rPr>
                <w:rFonts w:ascii="宋体" w:eastAsia="宋体" w:hAnsi="宋体" w:cs="宋体" w:hint="eastAsia"/>
                <w:b/>
                <w:sz w:val="20"/>
              </w:rPr>
              <w:t>产品</w:t>
            </w:r>
            <w:r w:rsidR="00A942B3">
              <w:rPr>
                <w:rFonts w:ascii="宋体" w:eastAsia="宋体" w:hAnsi="宋体" w:cs="宋体" w:hint="eastAsia"/>
                <w:b/>
                <w:sz w:val="20"/>
              </w:rPr>
              <w:t>各适应症的</w:t>
            </w:r>
            <w:r w:rsidR="00A942B3" w:rsidRPr="008D3FE1">
              <w:rPr>
                <w:rFonts w:ascii="宋体" w:eastAsia="宋体" w:hAnsi="宋体" w:cs="宋体" w:hint="eastAsia"/>
                <w:b/>
                <w:sz w:val="20"/>
              </w:rPr>
              <w:t>临床进展情况？</w:t>
            </w:r>
          </w:p>
          <w:p w14:paraId="35902D0C" w14:textId="66CBCF0C" w:rsidR="005F6BF2" w:rsidRPr="008D3FE1" w:rsidRDefault="00A942B3" w:rsidP="00675DCD">
            <w:pPr>
              <w:pStyle w:val="TableParagraph"/>
              <w:spacing w:line="360" w:lineRule="auto"/>
              <w:ind w:firstLineChars="200" w:firstLine="4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答：</w:t>
            </w:r>
            <w:r w:rsidR="00460BFF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G</w:t>
            </w:r>
            <w:r w:rsidR="00460BFF">
              <w:rPr>
                <w:rFonts w:ascii="宋体" w:eastAsia="宋体" w:hAnsi="宋体" w:cs="宋体"/>
                <w:sz w:val="20"/>
                <w:szCs w:val="20"/>
                <w:lang w:val="en-US"/>
              </w:rPr>
              <w:t>R</w:t>
            </w:r>
            <w:r w:rsidRPr="008D3FE1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8D3FE1">
              <w:rPr>
                <w:rFonts w:ascii="宋体" w:eastAsia="宋体" w:hAnsi="宋体" w:cs="宋体"/>
                <w:sz w:val="20"/>
                <w:szCs w:val="20"/>
              </w:rPr>
              <w:t>802</w:t>
            </w:r>
            <w:r w:rsidR="00460BFF">
              <w:rPr>
                <w:rFonts w:ascii="宋体" w:eastAsia="宋体" w:hAnsi="宋体" w:cs="宋体" w:hint="eastAsia"/>
                <w:sz w:val="20"/>
                <w:szCs w:val="20"/>
              </w:rPr>
              <w:t>注射液（泰利奇</w:t>
            </w:r>
            <w:r w:rsidR="00BE470D">
              <w:rPr>
                <w:rFonts w:ascii="宋体" w:eastAsia="宋体" w:hAnsi="宋体" w:cs="宋体" w:hint="eastAsia"/>
                <w:sz w:val="20"/>
                <w:szCs w:val="20"/>
              </w:rPr>
              <w:t>拜</w:t>
            </w:r>
            <w:r w:rsidR="00460BFF">
              <w:rPr>
                <w:rFonts w:ascii="宋体" w:eastAsia="宋体" w:hAnsi="宋体" w:cs="宋体" w:hint="eastAsia"/>
                <w:sz w:val="20"/>
                <w:szCs w:val="20"/>
              </w:rPr>
              <w:t>单抗）</w:t>
            </w:r>
            <w:r w:rsidRPr="008D3FE1">
              <w:rPr>
                <w:rFonts w:ascii="宋体" w:eastAsia="宋体" w:hAnsi="宋体" w:cs="宋体" w:hint="eastAsia"/>
                <w:sz w:val="20"/>
                <w:szCs w:val="20"/>
              </w:rPr>
              <w:t>的中、重度特应性皮炎适应症已经于2</w:t>
            </w:r>
            <w:r w:rsidRPr="008D3FE1">
              <w:rPr>
                <w:rFonts w:ascii="宋体" w:eastAsia="宋体" w:hAnsi="宋体" w:cs="宋体"/>
                <w:sz w:val="20"/>
                <w:szCs w:val="20"/>
              </w:rPr>
              <w:t>025</w:t>
            </w:r>
            <w:r w:rsidRPr="008D3FE1">
              <w:rPr>
                <w:rFonts w:ascii="宋体" w:eastAsia="宋体" w:hAnsi="宋体" w:cs="宋体" w:hint="eastAsia"/>
                <w:sz w:val="20"/>
                <w:szCs w:val="20"/>
              </w:rPr>
              <w:t>年9月新药上市申请获受理，目前在上市申请审评阶段</w:t>
            </w:r>
            <w:r w:rsidR="00CD0F79">
              <w:rPr>
                <w:rFonts w:ascii="宋体" w:eastAsia="宋体" w:hAnsi="宋体" w:cs="宋体" w:hint="eastAsia"/>
                <w:sz w:val="20"/>
                <w:szCs w:val="20"/>
              </w:rPr>
              <w:t>；</w:t>
            </w:r>
            <w:r w:rsidRPr="008D3FE1">
              <w:rPr>
                <w:rFonts w:ascii="宋体" w:eastAsia="宋体" w:hAnsi="宋体" w:cs="宋体" w:hint="eastAsia"/>
                <w:sz w:val="20"/>
                <w:szCs w:val="20"/>
              </w:rPr>
              <w:t>慢性鼻窦炎伴鼻息肉、慢性自发性荨麻疹、成人和青少年季节性过敏性鼻炎适应症都处于Ⅲ期临床试验阶段</w:t>
            </w:r>
            <w:r w:rsidR="00CD0F79">
              <w:rPr>
                <w:rFonts w:ascii="宋体" w:eastAsia="宋体" w:hAnsi="宋体" w:cs="宋体" w:hint="eastAsia"/>
                <w:sz w:val="20"/>
                <w:szCs w:val="20"/>
              </w:rPr>
              <w:t>，哮喘处于Ⅱ期临床试验阶段</w:t>
            </w:r>
            <w:r w:rsidRPr="008D3FE1">
              <w:rPr>
                <w:rFonts w:ascii="宋体" w:eastAsia="宋体" w:hAnsi="宋体" w:cs="宋体" w:hint="eastAsia"/>
                <w:sz w:val="20"/>
                <w:szCs w:val="20"/>
              </w:rPr>
              <w:t>。</w:t>
            </w:r>
          </w:p>
          <w:p w14:paraId="5610DB60" w14:textId="142FBA2C" w:rsidR="005F6BF2" w:rsidRPr="008D3FE1" w:rsidRDefault="00CD0F79" w:rsidP="00D16D9B">
            <w:pPr>
              <w:spacing w:line="360" w:lineRule="auto"/>
              <w:ind w:firstLineChars="200" w:firstLine="402"/>
              <w:jc w:val="both"/>
              <w:rPr>
                <w:rFonts w:ascii="宋体" w:eastAsia="宋体" w:hAnsi="宋体" w:cs="宋体"/>
                <w:b/>
                <w:sz w:val="20"/>
              </w:rPr>
            </w:pPr>
            <w:r>
              <w:rPr>
                <w:rFonts w:ascii="宋体" w:eastAsia="宋体" w:hAnsi="宋体" w:cs="宋体"/>
                <w:b/>
                <w:sz w:val="20"/>
              </w:rPr>
              <w:t>2</w:t>
            </w:r>
            <w:r>
              <w:rPr>
                <w:rFonts w:ascii="宋体" w:eastAsia="宋体" w:hAnsi="宋体" w:cs="宋体" w:hint="eastAsia"/>
                <w:b/>
                <w:sz w:val="20"/>
              </w:rPr>
              <w:t>、</w:t>
            </w:r>
            <w:r w:rsidR="00BE470D">
              <w:rPr>
                <w:rFonts w:ascii="宋体" w:eastAsia="宋体" w:hAnsi="宋体" w:cs="宋体" w:hint="eastAsia"/>
                <w:b/>
                <w:sz w:val="20"/>
              </w:rPr>
              <w:t>G</w:t>
            </w:r>
            <w:r w:rsidR="00BE470D">
              <w:rPr>
                <w:rFonts w:ascii="宋体" w:eastAsia="宋体" w:hAnsi="宋体" w:cs="宋体"/>
                <w:b/>
                <w:sz w:val="20"/>
              </w:rPr>
              <w:t>R</w:t>
            </w:r>
            <w:r w:rsidR="005F6BF2">
              <w:rPr>
                <w:rFonts w:ascii="宋体" w:eastAsia="宋体" w:hAnsi="宋体" w:cs="宋体" w:hint="eastAsia"/>
                <w:b/>
                <w:sz w:val="20"/>
              </w:rPr>
              <w:t>1</w:t>
            </w:r>
            <w:r w:rsidR="005F6BF2">
              <w:rPr>
                <w:rFonts w:ascii="宋体" w:eastAsia="宋体" w:hAnsi="宋体" w:cs="宋体"/>
                <w:b/>
                <w:sz w:val="20"/>
              </w:rPr>
              <w:t>801</w:t>
            </w:r>
            <w:r w:rsidR="005F6BF2">
              <w:rPr>
                <w:rFonts w:ascii="宋体" w:eastAsia="宋体" w:hAnsi="宋体" w:cs="宋体" w:hint="eastAsia"/>
                <w:b/>
                <w:sz w:val="20"/>
              </w:rPr>
              <w:t>和</w:t>
            </w:r>
            <w:r w:rsidR="00BE470D">
              <w:rPr>
                <w:rFonts w:ascii="宋体" w:eastAsia="宋体" w:hAnsi="宋体" w:cs="宋体" w:hint="eastAsia"/>
                <w:b/>
                <w:sz w:val="20"/>
              </w:rPr>
              <w:t>G</w:t>
            </w:r>
            <w:r w:rsidR="00BE470D">
              <w:rPr>
                <w:rFonts w:ascii="宋体" w:eastAsia="宋体" w:hAnsi="宋体" w:cs="宋体"/>
                <w:b/>
                <w:sz w:val="20"/>
              </w:rPr>
              <w:t>R</w:t>
            </w:r>
            <w:r w:rsidR="005F6BF2">
              <w:rPr>
                <w:rFonts w:ascii="宋体" w:eastAsia="宋体" w:hAnsi="宋体" w:cs="宋体"/>
                <w:b/>
                <w:sz w:val="20"/>
              </w:rPr>
              <w:t>2001</w:t>
            </w:r>
            <w:r w:rsidR="005F6BF2">
              <w:rPr>
                <w:rFonts w:ascii="宋体" w:eastAsia="宋体" w:hAnsi="宋体" w:cs="宋体" w:hint="eastAsia"/>
                <w:b/>
                <w:sz w:val="20"/>
              </w:rPr>
              <w:t>产品</w:t>
            </w:r>
            <w:r w:rsidR="00BD4E22">
              <w:rPr>
                <w:rFonts w:ascii="宋体" w:eastAsia="宋体" w:hAnsi="宋体" w:cs="宋体" w:hint="eastAsia"/>
                <w:b/>
                <w:sz w:val="20"/>
              </w:rPr>
              <w:t>选择对外授权合作，</w:t>
            </w:r>
            <w:r w:rsidR="00960E1F" w:rsidRPr="00960E1F">
              <w:rPr>
                <w:rFonts w:ascii="宋体" w:eastAsia="宋体" w:hAnsi="宋体" w:cs="宋体" w:hint="eastAsia"/>
                <w:b/>
                <w:sz w:val="20"/>
              </w:rPr>
              <w:t>有哪些</w:t>
            </w:r>
            <w:proofErr w:type="gramStart"/>
            <w:r w:rsidR="00960E1F" w:rsidRPr="00960E1F">
              <w:rPr>
                <w:rFonts w:ascii="宋体" w:eastAsia="宋体" w:hAnsi="宋体" w:cs="宋体" w:hint="eastAsia"/>
                <w:b/>
                <w:sz w:val="20"/>
              </w:rPr>
              <w:t>考量</w:t>
            </w:r>
            <w:proofErr w:type="gramEnd"/>
            <w:r w:rsidR="00960E1F" w:rsidRPr="00960E1F">
              <w:rPr>
                <w:rFonts w:ascii="宋体" w:eastAsia="宋体" w:hAnsi="宋体" w:cs="宋体" w:hint="eastAsia"/>
                <w:b/>
                <w:sz w:val="20"/>
              </w:rPr>
              <w:t>因素？</w:t>
            </w:r>
            <w:r w:rsidR="00960E1F" w:rsidRPr="00960E1F">
              <w:rPr>
                <w:rFonts w:ascii="宋体" w:eastAsia="宋体" w:hAnsi="宋体" w:cs="宋体"/>
                <w:b/>
                <w:sz w:val="20"/>
              </w:rPr>
              <w:t xml:space="preserve"> </w:t>
            </w:r>
          </w:p>
          <w:p w14:paraId="4E27FEB0" w14:textId="7080FE4D" w:rsidR="008B213F" w:rsidRDefault="00D16D9B" w:rsidP="00D16D9B">
            <w:pPr>
              <w:pStyle w:val="TableParagraph"/>
              <w:spacing w:line="360" w:lineRule="auto"/>
              <w:ind w:firstLineChars="200" w:firstLine="400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  <w:r w:rsidRPr="00547825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答：</w:t>
            </w:r>
            <w:r w:rsidR="00CD0F79" w:rsidRPr="00547825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公司</w:t>
            </w:r>
            <w:r w:rsidR="00CD0F79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深度布局自身免疫性疾病领域</w:t>
            </w:r>
            <w:r w:rsidR="00460BFF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。</w:t>
            </w:r>
            <w:r w:rsidR="008A6A71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目前</w:t>
            </w:r>
            <w:r w:rsidR="008B213F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，</w:t>
            </w:r>
            <w:proofErr w:type="gramStart"/>
            <w:r w:rsidR="008A6A71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赛立奇单</w:t>
            </w:r>
            <w:proofErr w:type="gramEnd"/>
            <w:r w:rsidR="008A6A71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抗注射液两个适应症已获批上市并纳入</w:t>
            </w:r>
            <w:r w:rsidR="008B213F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国家</w:t>
            </w:r>
            <w:proofErr w:type="gramStart"/>
            <w:r w:rsidR="008A6A71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医</w:t>
            </w:r>
            <w:proofErr w:type="gramEnd"/>
            <w:r w:rsidR="008A6A71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保目录</w:t>
            </w:r>
            <w:r w:rsidR="008B213F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；</w:t>
            </w:r>
            <w:r w:rsidR="008A6A71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泰利奇</w:t>
            </w:r>
            <w:r w:rsidR="00BE470D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拜</w:t>
            </w:r>
            <w:r w:rsidR="008A6A71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单抗</w:t>
            </w:r>
            <w:r w:rsidR="008B213F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注射液的</w:t>
            </w:r>
            <w:r w:rsidR="008A6A71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1个适应症N</w:t>
            </w:r>
            <w:r w:rsidR="008A6A71">
              <w:rPr>
                <w:rFonts w:ascii="宋体" w:eastAsia="宋体" w:hAnsi="宋体" w:cs="宋体"/>
                <w:sz w:val="20"/>
                <w:szCs w:val="20"/>
                <w:lang w:val="en-US"/>
              </w:rPr>
              <w:t>DA</w:t>
            </w:r>
            <w:r w:rsidR="008A6A71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获受理</w:t>
            </w:r>
            <w:r w:rsidR="008B213F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、</w:t>
            </w:r>
            <w:r w:rsidR="008A6A71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4个适应症处于Ⅲ期临床试验阶段</w:t>
            </w:r>
            <w:r w:rsidR="008B213F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；此外，公司还有</w:t>
            </w:r>
            <w:r w:rsidR="008A6A71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多个</w:t>
            </w:r>
            <w:proofErr w:type="gramStart"/>
            <w:r w:rsidR="008A6A71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自免</w:t>
            </w:r>
            <w:proofErr w:type="gramEnd"/>
            <w:r w:rsidR="008A6A71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产品处于不同研发阶段。</w:t>
            </w:r>
          </w:p>
          <w:p w14:paraId="36E5AD29" w14:textId="7036F713" w:rsidR="00C36E33" w:rsidRPr="00547825" w:rsidRDefault="007F3FB6" w:rsidP="00C36E33">
            <w:pPr>
              <w:pStyle w:val="TableParagraph"/>
              <w:spacing w:line="360" w:lineRule="auto"/>
              <w:ind w:firstLineChars="200" w:firstLine="400"/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lastRenderedPageBreak/>
              <w:t>当前</w:t>
            </w:r>
            <w:r w:rsidR="00D01E85" w:rsidRPr="00D01E85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公司商业化重点布局</w:t>
            </w:r>
            <w:proofErr w:type="gramStart"/>
            <w:r w:rsidR="00AA01B4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自免</w:t>
            </w:r>
            <w:proofErr w:type="gramEnd"/>
            <w:r w:rsidR="008B213F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领域：</w:t>
            </w:r>
            <w:proofErr w:type="gramStart"/>
            <w:r w:rsidR="00D01E85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赛立奇单</w:t>
            </w:r>
            <w:proofErr w:type="gramEnd"/>
            <w:r w:rsidR="00D01E85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抗</w:t>
            </w:r>
            <w:r w:rsidR="008B213F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的</w:t>
            </w:r>
            <w:r w:rsidR="00D01E85" w:rsidRPr="00D01E85">
              <w:rPr>
                <w:rFonts w:ascii="宋体" w:eastAsia="宋体" w:hAnsi="宋体" w:cs="宋体"/>
                <w:sz w:val="20"/>
                <w:szCs w:val="20"/>
                <w:lang w:val="en-US"/>
              </w:rPr>
              <w:t>银屑病</w:t>
            </w:r>
            <w:r w:rsidR="008B213F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适应症</w:t>
            </w:r>
            <w:r w:rsidR="00D01E85" w:rsidRPr="00D01E85">
              <w:rPr>
                <w:rFonts w:ascii="宋体" w:eastAsia="宋体" w:hAnsi="宋体" w:cs="宋体"/>
                <w:sz w:val="20"/>
                <w:szCs w:val="20"/>
                <w:lang w:val="en-US"/>
              </w:rPr>
              <w:t>，</w:t>
            </w:r>
            <w:r w:rsidR="00D01E85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泰利奇</w:t>
            </w:r>
            <w:r w:rsidR="00BE470D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拜</w:t>
            </w:r>
            <w:r w:rsidR="00D01E85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单抗</w:t>
            </w:r>
            <w:r w:rsidR="00D01E85" w:rsidRPr="00D01E85">
              <w:rPr>
                <w:rFonts w:ascii="宋体" w:eastAsia="宋体" w:hAnsi="宋体" w:cs="宋体"/>
                <w:sz w:val="20"/>
                <w:szCs w:val="20"/>
                <w:lang w:val="en-US"/>
              </w:rPr>
              <w:t>的特应性皮炎和荨麻疹</w:t>
            </w:r>
            <w:r w:rsidR="008B213F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适应症属于皮肤科领域</w:t>
            </w:r>
            <w:r w:rsidR="00D01E85" w:rsidRPr="00D01E85">
              <w:rPr>
                <w:rFonts w:ascii="宋体" w:eastAsia="宋体" w:hAnsi="宋体" w:cs="宋体"/>
                <w:sz w:val="20"/>
                <w:szCs w:val="20"/>
                <w:lang w:val="en-US"/>
              </w:rPr>
              <w:t>，</w:t>
            </w:r>
            <w:r w:rsidR="008B213F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有望</w:t>
            </w:r>
            <w:r w:rsidR="00D01E85" w:rsidRPr="00D01E85">
              <w:rPr>
                <w:rFonts w:ascii="宋体" w:eastAsia="宋体" w:hAnsi="宋体" w:cs="宋体"/>
                <w:sz w:val="20"/>
                <w:szCs w:val="20"/>
                <w:lang w:val="en-US"/>
              </w:rPr>
              <w:t>在未来的一两年内</w:t>
            </w:r>
            <w:r w:rsidR="008B213F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形成协同效应</w:t>
            </w:r>
            <w:r w:rsidR="00BD4E22" w:rsidRPr="00547825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。而</w:t>
            </w:r>
            <w:r w:rsidR="00A466E8" w:rsidRPr="00547825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狂犬和破伤风产品</w:t>
            </w:r>
            <w:r w:rsidR="00BE470D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应用场景属于不同科室，</w:t>
            </w:r>
            <w:r w:rsidR="00BD4E22" w:rsidRPr="00547825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在合作伙伴的选择上，</w:t>
            </w:r>
            <w:r w:rsidR="00D16D9B" w:rsidRPr="00547825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综合</w:t>
            </w:r>
            <w:proofErr w:type="gramStart"/>
            <w:r w:rsidR="00D16D9B" w:rsidRPr="00547825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考量</w:t>
            </w:r>
            <w:proofErr w:type="gramEnd"/>
            <w:r w:rsidR="00D16D9B" w:rsidRPr="00547825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了</w:t>
            </w:r>
            <w:r w:rsidR="008B213F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其</w:t>
            </w:r>
            <w:r w:rsidR="00BD4E22" w:rsidRPr="00547825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使用场景</w:t>
            </w:r>
            <w:r w:rsidR="00575F9D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、流通渠道、商业推广能力</w:t>
            </w:r>
            <w:r w:rsidR="008B213F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及</w:t>
            </w:r>
            <w:r w:rsidR="00BD4E22" w:rsidRPr="00547825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合同对价</w:t>
            </w:r>
            <w:r w:rsidR="00D16D9B" w:rsidRPr="00547825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等多方面因素。</w:t>
            </w:r>
          </w:p>
          <w:p w14:paraId="39032153" w14:textId="4B69CEC6" w:rsidR="008D3FE1" w:rsidRPr="00675DCD" w:rsidRDefault="00FB400B" w:rsidP="00675DCD">
            <w:pPr>
              <w:pStyle w:val="1"/>
              <w:spacing w:line="360" w:lineRule="auto"/>
              <w:ind w:firstLineChars="200" w:firstLine="402"/>
              <w:rPr>
                <w:rFonts w:ascii="宋体" w:eastAsia="宋体" w:hAnsi="宋体" w:cs="宋体"/>
                <w:b/>
                <w:sz w:val="20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2"/>
              </w:rPr>
              <w:t>3、</w:t>
            </w:r>
            <w:proofErr w:type="gramStart"/>
            <w:r w:rsidR="008D3FE1" w:rsidRPr="00675DCD">
              <w:rPr>
                <w:rFonts w:ascii="宋体" w:eastAsia="宋体" w:hAnsi="宋体" w:cs="宋体" w:hint="eastAsia"/>
                <w:b/>
                <w:sz w:val="20"/>
                <w:szCs w:val="22"/>
              </w:rPr>
              <w:t>赛立奇单</w:t>
            </w:r>
            <w:proofErr w:type="gramEnd"/>
            <w:r w:rsidR="008D3FE1" w:rsidRPr="00675DCD">
              <w:rPr>
                <w:rFonts w:ascii="宋体" w:eastAsia="宋体" w:hAnsi="宋体" w:cs="宋体" w:hint="eastAsia"/>
                <w:b/>
                <w:sz w:val="20"/>
                <w:szCs w:val="22"/>
              </w:rPr>
              <w:t>抗</w:t>
            </w:r>
            <w:r w:rsidR="00675DCD" w:rsidRPr="00675DCD">
              <w:rPr>
                <w:rFonts w:ascii="宋体" w:eastAsia="宋体" w:hAnsi="宋体" w:cs="宋体" w:hint="eastAsia"/>
                <w:b/>
                <w:sz w:val="20"/>
                <w:szCs w:val="22"/>
              </w:rPr>
              <w:t>纳入</w:t>
            </w:r>
            <w:proofErr w:type="gramStart"/>
            <w:r w:rsidR="00675DCD" w:rsidRPr="00675DCD">
              <w:rPr>
                <w:rFonts w:ascii="宋体" w:eastAsia="宋体" w:hAnsi="宋体" w:cs="宋体" w:hint="eastAsia"/>
                <w:b/>
                <w:sz w:val="20"/>
                <w:szCs w:val="22"/>
              </w:rPr>
              <w:t>医保对</w:t>
            </w:r>
            <w:proofErr w:type="gramEnd"/>
            <w:r w:rsidR="008D3FE1" w:rsidRPr="00675DCD">
              <w:rPr>
                <w:rFonts w:ascii="宋体" w:eastAsia="宋体" w:hAnsi="宋体" w:cs="宋体" w:hint="eastAsia"/>
                <w:b/>
                <w:sz w:val="20"/>
                <w:szCs w:val="22"/>
              </w:rPr>
              <w:t>销售推广</w:t>
            </w:r>
            <w:r w:rsidR="00675DCD" w:rsidRPr="00675DCD">
              <w:rPr>
                <w:rFonts w:ascii="宋体" w:eastAsia="宋体" w:hAnsi="宋体" w:cs="宋体" w:hint="eastAsia"/>
                <w:b/>
                <w:sz w:val="20"/>
                <w:szCs w:val="22"/>
              </w:rPr>
              <w:t>的影响</w:t>
            </w:r>
            <w:r w:rsidR="008D3FE1" w:rsidRPr="00675DCD">
              <w:rPr>
                <w:rFonts w:ascii="宋体" w:eastAsia="宋体" w:hAnsi="宋体" w:cs="宋体" w:hint="eastAsia"/>
                <w:b/>
                <w:sz w:val="20"/>
                <w:szCs w:val="22"/>
              </w:rPr>
              <w:t>怎么样？</w:t>
            </w:r>
          </w:p>
          <w:p w14:paraId="44F6302F" w14:textId="708FBD3F" w:rsidR="00D01E85" w:rsidRPr="008066EA" w:rsidRDefault="00675DCD" w:rsidP="008066EA">
            <w:pPr>
              <w:pStyle w:val="TableParagraph"/>
              <w:spacing w:line="360" w:lineRule="auto"/>
              <w:ind w:firstLineChars="200" w:firstLine="4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答：</w:t>
            </w:r>
            <w:proofErr w:type="gramStart"/>
            <w:r w:rsidR="008066EA" w:rsidRPr="008066EA">
              <w:rPr>
                <w:rFonts w:ascii="宋体" w:eastAsia="宋体" w:hAnsi="宋体" w:cs="宋体" w:hint="eastAsia"/>
                <w:sz w:val="20"/>
                <w:szCs w:val="20"/>
              </w:rPr>
              <w:t>赛立奇单</w:t>
            </w:r>
            <w:proofErr w:type="gramEnd"/>
            <w:r w:rsidR="008066EA" w:rsidRPr="008066EA">
              <w:rPr>
                <w:rFonts w:ascii="宋体" w:eastAsia="宋体" w:hAnsi="宋体" w:cs="宋体" w:hint="eastAsia"/>
                <w:sz w:val="20"/>
                <w:szCs w:val="20"/>
              </w:rPr>
              <w:t>抗的两个适应症已于</w:t>
            </w:r>
            <w:r w:rsidR="008066EA" w:rsidRPr="008066EA">
              <w:rPr>
                <w:rFonts w:ascii="宋体" w:eastAsia="宋体" w:hAnsi="宋体" w:cs="宋体"/>
                <w:sz w:val="20"/>
                <w:szCs w:val="20"/>
              </w:rPr>
              <w:t>2025年12月成功纳入国家</w:t>
            </w:r>
            <w:proofErr w:type="gramStart"/>
            <w:r w:rsidR="008066EA" w:rsidRPr="008066EA">
              <w:rPr>
                <w:rFonts w:ascii="宋体" w:eastAsia="宋体" w:hAnsi="宋体" w:cs="宋体"/>
                <w:sz w:val="20"/>
                <w:szCs w:val="20"/>
              </w:rPr>
              <w:t>医</w:t>
            </w:r>
            <w:proofErr w:type="gramEnd"/>
            <w:r w:rsidR="008066EA" w:rsidRPr="008066EA">
              <w:rPr>
                <w:rFonts w:ascii="宋体" w:eastAsia="宋体" w:hAnsi="宋体" w:cs="宋体"/>
                <w:sz w:val="20"/>
                <w:szCs w:val="20"/>
              </w:rPr>
              <w:t>保目录，并自2026年1月1日起正式执行</w:t>
            </w:r>
            <w:r w:rsidR="00881AAD">
              <w:rPr>
                <w:rFonts w:ascii="宋体" w:eastAsia="宋体" w:hAnsi="宋体" w:cs="宋体" w:hint="eastAsia"/>
                <w:sz w:val="20"/>
                <w:szCs w:val="20"/>
              </w:rPr>
              <w:t>，</w:t>
            </w:r>
            <w:r w:rsidR="008066EA" w:rsidRPr="008066EA">
              <w:rPr>
                <w:rFonts w:ascii="宋体" w:eastAsia="宋体" w:hAnsi="宋体" w:cs="宋体"/>
                <w:sz w:val="20"/>
                <w:szCs w:val="20"/>
              </w:rPr>
              <w:t>体现了</w:t>
            </w:r>
            <w:proofErr w:type="gramStart"/>
            <w:r w:rsidR="008066EA" w:rsidRPr="008066EA">
              <w:rPr>
                <w:rFonts w:ascii="宋体" w:eastAsia="宋体" w:hAnsi="宋体" w:cs="宋体"/>
                <w:sz w:val="20"/>
                <w:szCs w:val="20"/>
              </w:rPr>
              <w:t>医</w:t>
            </w:r>
            <w:proofErr w:type="gramEnd"/>
            <w:r w:rsidR="008066EA" w:rsidRPr="008066EA">
              <w:rPr>
                <w:rFonts w:ascii="宋体" w:eastAsia="宋体" w:hAnsi="宋体" w:cs="宋体"/>
                <w:sz w:val="20"/>
                <w:szCs w:val="20"/>
              </w:rPr>
              <w:t>保政策对国产创新药价值的认可与支持。</w:t>
            </w:r>
            <w:r w:rsidR="008066EA" w:rsidRPr="008066EA">
              <w:rPr>
                <w:rFonts w:ascii="宋体" w:eastAsia="宋体" w:hAnsi="宋体" w:cs="宋体" w:hint="eastAsia"/>
                <w:sz w:val="20"/>
                <w:szCs w:val="20"/>
              </w:rPr>
              <w:t>产品进入</w:t>
            </w:r>
            <w:proofErr w:type="gramStart"/>
            <w:r w:rsidR="008066EA" w:rsidRPr="008066EA">
              <w:rPr>
                <w:rFonts w:ascii="宋体" w:eastAsia="宋体" w:hAnsi="宋体" w:cs="宋体" w:hint="eastAsia"/>
                <w:sz w:val="20"/>
                <w:szCs w:val="20"/>
              </w:rPr>
              <w:t>医</w:t>
            </w:r>
            <w:proofErr w:type="gramEnd"/>
            <w:r w:rsidR="008066EA" w:rsidRPr="008066EA">
              <w:rPr>
                <w:rFonts w:ascii="宋体" w:eastAsia="宋体" w:hAnsi="宋体" w:cs="宋体" w:hint="eastAsia"/>
                <w:sz w:val="20"/>
                <w:szCs w:val="20"/>
              </w:rPr>
              <w:t>保，预计将从两个关键层面产生积极影响：一是</w:t>
            </w:r>
            <w:r w:rsidR="00881AAD">
              <w:rPr>
                <w:rFonts w:ascii="宋体" w:eastAsia="宋体" w:hAnsi="宋体" w:cs="宋体" w:hint="eastAsia"/>
                <w:sz w:val="20"/>
                <w:szCs w:val="20"/>
              </w:rPr>
              <w:t>有助于</w:t>
            </w:r>
            <w:r w:rsidR="008066EA" w:rsidRPr="008066EA">
              <w:rPr>
                <w:rFonts w:ascii="宋体" w:eastAsia="宋体" w:hAnsi="宋体" w:cs="宋体" w:hint="eastAsia"/>
                <w:sz w:val="20"/>
                <w:szCs w:val="20"/>
              </w:rPr>
              <w:t>提升医院准入效率与药物可及性；二是直接减轻患者</w:t>
            </w:r>
            <w:r w:rsidR="008066EA">
              <w:rPr>
                <w:rFonts w:ascii="宋体" w:eastAsia="宋体" w:hAnsi="宋体" w:cs="宋体" w:hint="eastAsia"/>
                <w:sz w:val="20"/>
                <w:szCs w:val="20"/>
              </w:rPr>
              <w:t>支付</w:t>
            </w:r>
            <w:r w:rsidR="008066EA" w:rsidRPr="008066EA">
              <w:rPr>
                <w:rFonts w:ascii="宋体" w:eastAsia="宋体" w:hAnsi="宋体" w:cs="宋体" w:hint="eastAsia"/>
                <w:sz w:val="20"/>
                <w:szCs w:val="20"/>
              </w:rPr>
              <w:t>压力，</w:t>
            </w:r>
            <w:r w:rsidR="00881AAD">
              <w:rPr>
                <w:rFonts w:ascii="宋体" w:eastAsia="宋体" w:hAnsi="宋体" w:cs="宋体" w:hint="eastAsia"/>
                <w:sz w:val="20"/>
                <w:szCs w:val="20"/>
              </w:rPr>
              <w:t>有望提升</w:t>
            </w:r>
            <w:r w:rsidR="008066EA" w:rsidRPr="008066EA">
              <w:rPr>
                <w:rFonts w:ascii="宋体" w:eastAsia="宋体" w:hAnsi="宋体" w:cs="宋体" w:hint="eastAsia"/>
                <w:sz w:val="20"/>
                <w:szCs w:val="20"/>
              </w:rPr>
              <w:t>治疗依从性。为把握这一市场机遇，公司已前瞻性组建了一支</w:t>
            </w:r>
            <w:r w:rsidR="008066EA" w:rsidRPr="008066EA">
              <w:rPr>
                <w:rFonts w:ascii="宋体" w:eastAsia="宋体" w:hAnsi="宋体" w:cs="宋体"/>
                <w:sz w:val="20"/>
                <w:szCs w:val="20"/>
              </w:rPr>
              <w:t>专业</w:t>
            </w:r>
            <w:r w:rsidR="00881AAD">
              <w:rPr>
                <w:rFonts w:ascii="宋体" w:eastAsia="宋体" w:hAnsi="宋体" w:cs="宋体" w:hint="eastAsia"/>
                <w:sz w:val="20"/>
                <w:szCs w:val="20"/>
              </w:rPr>
              <w:t>的</w:t>
            </w:r>
            <w:r w:rsidR="008066EA" w:rsidRPr="008066EA">
              <w:rPr>
                <w:rFonts w:ascii="宋体" w:eastAsia="宋体" w:hAnsi="宋体" w:cs="宋体"/>
                <w:sz w:val="20"/>
                <w:szCs w:val="20"/>
              </w:rPr>
              <w:t>商业化团队</w:t>
            </w:r>
            <w:r w:rsidR="008066EA">
              <w:rPr>
                <w:rFonts w:ascii="宋体" w:eastAsia="宋体" w:hAnsi="宋体" w:cs="宋体" w:hint="eastAsia"/>
                <w:sz w:val="20"/>
                <w:szCs w:val="20"/>
              </w:rPr>
              <w:t>，</w:t>
            </w:r>
            <w:proofErr w:type="gramStart"/>
            <w:r w:rsidR="008066EA" w:rsidRPr="008066EA">
              <w:rPr>
                <w:rFonts w:ascii="宋体" w:eastAsia="宋体" w:hAnsi="宋体" w:cs="宋体"/>
                <w:sz w:val="20"/>
                <w:szCs w:val="20"/>
              </w:rPr>
              <w:t>依托赛立奇单</w:t>
            </w:r>
            <w:proofErr w:type="gramEnd"/>
            <w:r w:rsidR="008066EA" w:rsidRPr="008066EA">
              <w:rPr>
                <w:rFonts w:ascii="宋体" w:eastAsia="宋体" w:hAnsi="宋体" w:cs="宋体"/>
                <w:sz w:val="20"/>
                <w:szCs w:val="20"/>
              </w:rPr>
              <w:t>抗的国产先发优势</w:t>
            </w:r>
            <w:r w:rsidR="007F3FB6">
              <w:rPr>
                <w:rFonts w:ascii="宋体" w:eastAsia="宋体" w:hAnsi="宋体" w:cs="宋体" w:hint="eastAsia"/>
                <w:sz w:val="20"/>
                <w:szCs w:val="20"/>
              </w:rPr>
              <w:t>和产品价值</w:t>
            </w:r>
            <w:r w:rsidR="008066EA" w:rsidRPr="008066EA">
              <w:rPr>
                <w:rFonts w:ascii="宋体" w:eastAsia="宋体" w:hAnsi="宋体" w:cs="宋体"/>
                <w:sz w:val="20"/>
                <w:szCs w:val="20"/>
              </w:rPr>
              <w:t>，全力推进市场推广与渠道深耕，以期快速提升产品的市场渗透率。</w:t>
            </w:r>
          </w:p>
          <w:p w14:paraId="4AABB34C" w14:textId="747615DC" w:rsidR="005F6BF2" w:rsidRPr="005F6BF2" w:rsidRDefault="00412464" w:rsidP="00675DCD">
            <w:pPr>
              <w:pStyle w:val="1"/>
              <w:spacing w:line="360" w:lineRule="auto"/>
              <w:ind w:firstLineChars="200" w:firstLine="402"/>
              <w:rPr>
                <w:rFonts w:ascii="宋体" w:eastAsia="宋体" w:hAnsi="宋体" w:cs="宋体"/>
                <w:b/>
                <w:sz w:val="20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2"/>
              </w:rPr>
              <w:t>4、</w:t>
            </w:r>
            <w:r w:rsidR="005F6BF2" w:rsidRPr="005F6BF2">
              <w:rPr>
                <w:rFonts w:ascii="宋体" w:eastAsia="宋体" w:hAnsi="宋体" w:cs="宋体" w:hint="eastAsia"/>
                <w:b/>
                <w:sz w:val="20"/>
                <w:szCs w:val="22"/>
              </w:rPr>
              <w:t>公司是否还会考虑其他产品的B</w:t>
            </w:r>
            <w:r w:rsidR="005F6BF2" w:rsidRPr="005F6BF2">
              <w:rPr>
                <w:rFonts w:ascii="宋体" w:eastAsia="宋体" w:hAnsi="宋体" w:cs="宋体"/>
                <w:b/>
                <w:sz w:val="20"/>
                <w:szCs w:val="22"/>
              </w:rPr>
              <w:t>D</w:t>
            </w:r>
            <w:r w:rsidR="005F6BF2" w:rsidRPr="005F6BF2">
              <w:rPr>
                <w:rFonts w:ascii="宋体" w:eastAsia="宋体" w:hAnsi="宋体" w:cs="宋体" w:hint="eastAsia"/>
                <w:b/>
                <w:sz w:val="20"/>
                <w:szCs w:val="22"/>
              </w:rPr>
              <w:t>？</w:t>
            </w:r>
          </w:p>
          <w:p w14:paraId="740A86F7" w14:textId="2E1A444C" w:rsidR="00960E1F" w:rsidRDefault="005F6BF2" w:rsidP="00675DCD">
            <w:pPr>
              <w:pStyle w:val="TableParagraph"/>
              <w:spacing w:line="360" w:lineRule="auto"/>
              <w:ind w:firstLineChars="200" w:firstLine="400"/>
              <w:rPr>
                <w:rFonts w:ascii="宋体" w:eastAsia="宋体" w:hAnsi="宋体" w:cs="宋体"/>
                <w:sz w:val="20"/>
                <w:szCs w:val="20"/>
              </w:rPr>
            </w:pPr>
            <w:r w:rsidRPr="005F6BF2">
              <w:rPr>
                <w:rFonts w:ascii="宋体" w:eastAsia="宋体" w:hAnsi="宋体" w:cs="宋体" w:hint="eastAsia"/>
                <w:sz w:val="20"/>
                <w:szCs w:val="20"/>
              </w:rPr>
              <w:t>答：</w:t>
            </w:r>
            <w:r w:rsidR="008066EA" w:rsidRPr="008066EA">
              <w:rPr>
                <w:rFonts w:ascii="宋体" w:eastAsia="宋体" w:hAnsi="宋体" w:cs="宋体" w:hint="eastAsia"/>
                <w:sz w:val="20"/>
                <w:szCs w:val="20"/>
              </w:rPr>
              <w:t>对于商务合作，公司始终秉持开放态度，坚持以自主创新为核心驱动力。我们持续加大对早期研发的投入，并着力提升研发质效，以加速管线推进。目前，公司已组建专业的</w:t>
            </w:r>
            <w:r w:rsidR="00190C5B">
              <w:rPr>
                <w:rFonts w:ascii="宋体" w:eastAsia="宋体" w:hAnsi="宋体" w:cs="宋体" w:hint="eastAsia"/>
                <w:sz w:val="20"/>
                <w:szCs w:val="20"/>
              </w:rPr>
              <w:t>商务</w:t>
            </w:r>
            <w:r w:rsidR="008066EA" w:rsidRPr="008066EA">
              <w:rPr>
                <w:rFonts w:ascii="宋体" w:eastAsia="宋体" w:hAnsi="宋体" w:cs="宋体" w:hint="eastAsia"/>
                <w:sz w:val="20"/>
                <w:szCs w:val="20"/>
              </w:rPr>
              <w:t>拓展（</w:t>
            </w:r>
            <w:r w:rsidR="008066EA" w:rsidRPr="008066EA">
              <w:rPr>
                <w:rFonts w:ascii="宋体" w:eastAsia="宋体" w:hAnsi="宋体" w:cs="宋体"/>
                <w:sz w:val="20"/>
                <w:szCs w:val="20"/>
              </w:rPr>
              <w:t>BD）团队，系统性地寻找和评估潜在的交易与合作机会。未来如有重大商务合作进展，公司将严格遵守</w:t>
            </w:r>
            <w:r w:rsidR="008066EA">
              <w:rPr>
                <w:rFonts w:ascii="宋体" w:eastAsia="宋体" w:hAnsi="宋体" w:cs="宋体" w:hint="eastAsia"/>
                <w:sz w:val="20"/>
                <w:szCs w:val="20"/>
              </w:rPr>
              <w:t>相关规定</w:t>
            </w:r>
            <w:r w:rsidR="008066EA" w:rsidRPr="008066EA">
              <w:rPr>
                <w:rFonts w:ascii="宋体" w:eastAsia="宋体" w:hAnsi="宋体" w:cs="宋体"/>
                <w:sz w:val="20"/>
                <w:szCs w:val="20"/>
              </w:rPr>
              <w:t>及时履行信息披露义务</w:t>
            </w:r>
            <w:r w:rsidRPr="005F6BF2">
              <w:rPr>
                <w:rFonts w:ascii="宋体" w:eastAsia="宋体" w:hAnsi="宋体" w:cs="宋体" w:hint="eastAsia"/>
                <w:sz w:val="20"/>
                <w:szCs w:val="20"/>
              </w:rPr>
              <w:t>。</w:t>
            </w:r>
          </w:p>
          <w:p w14:paraId="61AED4A8" w14:textId="554875BC" w:rsidR="00960E1F" w:rsidRDefault="00E24C1D" w:rsidP="00675DCD">
            <w:pPr>
              <w:pStyle w:val="1"/>
              <w:spacing w:line="360" w:lineRule="auto"/>
              <w:ind w:firstLineChars="200" w:firstLine="402"/>
              <w:rPr>
                <w:rFonts w:ascii="Arial" w:hAnsi="Arial" w:cs="Arial"/>
                <w:sz w:val="30"/>
                <w:szCs w:val="3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2"/>
              </w:rPr>
              <w:t>5、</w:t>
            </w:r>
            <w:r w:rsidR="00960E1F" w:rsidRPr="00960E1F">
              <w:rPr>
                <w:rFonts w:ascii="宋体" w:eastAsia="宋体" w:hAnsi="宋体" w:cs="宋体" w:hint="eastAsia"/>
                <w:b/>
                <w:sz w:val="20"/>
                <w:szCs w:val="22"/>
              </w:rPr>
              <w:t>公</w:t>
            </w:r>
            <w:r w:rsidR="00960E1F" w:rsidRPr="00960E1F">
              <w:rPr>
                <w:rFonts w:ascii="宋体" w:eastAsia="宋体" w:hAnsi="宋体" w:cs="宋体"/>
                <w:b/>
                <w:sz w:val="20"/>
                <w:szCs w:val="22"/>
              </w:rPr>
              <w:t>司后续会有</w:t>
            </w:r>
            <w:r w:rsidR="004500D3">
              <w:rPr>
                <w:rFonts w:ascii="宋体" w:eastAsia="宋体" w:hAnsi="宋体" w:cs="宋体" w:hint="eastAsia"/>
                <w:b/>
                <w:sz w:val="20"/>
                <w:szCs w:val="22"/>
              </w:rPr>
              <w:t>开展</w:t>
            </w:r>
            <w:r w:rsidR="00960E1F" w:rsidRPr="00960E1F">
              <w:rPr>
                <w:rFonts w:ascii="宋体" w:eastAsia="宋体" w:hAnsi="宋体" w:cs="宋体"/>
                <w:b/>
                <w:sz w:val="20"/>
                <w:szCs w:val="22"/>
              </w:rPr>
              <w:t>股权激励计划吗？</w:t>
            </w:r>
          </w:p>
          <w:p w14:paraId="507DEBBD" w14:textId="6E0D9936" w:rsidR="00846765" w:rsidRDefault="00960E1F" w:rsidP="00675DCD">
            <w:pPr>
              <w:pStyle w:val="TableParagraph"/>
              <w:spacing w:line="360" w:lineRule="auto"/>
              <w:ind w:firstLineChars="200" w:firstLine="400"/>
              <w:rPr>
                <w:rFonts w:ascii="宋体" w:eastAsia="宋体" w:hAnsi="宋体" w:cs="宋体"/>
                <w:sz w:val="20"/>
              </w:rPr>
            </w:pPr>
            <w:r w:rsidRPr="00960E1F">
              <w:rPr>
                <w:rFonts w:ascii="宋体" w:eastAsia="宋体" w:hAnsi="宋体" w:cs="宋体" w:hint="eastAsia"/>
                <w:sz w:val="20"/>
              </w:rPr>
              <w:t>答：公司2</w:t>
            </w:r>
            <w:r w:rsidRPr="00960E1F">
              <w:rPr>
                <w:rFonts w:ascii="宋体" w:eastAsia="宋体" w:hAnsi="宋体" w:cs="宋体"/>
                <w:sz w:val="20"/>
              </w:rPr>
              <w:t>025</w:t>
            </w:r>
            <w:r w:rsidRPr="00960E1F">
              <w:rPr>
                <w:rFonts w:ascii="宋体" w:eastAsia="宋体" w:hAnsi="宋体" w:cs="宋体" w:hint="eastAsia"/>
                <w:sz w:val="20"/>
              </w:rPr>
              <w:t>年7月完成股份回购</w:t>
            </w:r>
            <w:r w:rsidRPr="00960E1F">
              <w:rPr>
                <w:rFonts w:ascii="宋体" w:eastAsia="宋体" w:hAnsi="宋体" w:cs="宋体"/>
                <w:sz w:val="20"/>
              </w:rPr>
              <w:t>796,100股</w:t>
            </w:r>
            <w:r w:rsidRPr="00960E1F">
              <w:rPr>
                <w:rFonts w:ascii="宋体" w:eastAsia="宋体" w:hAnsi="宋体" w:cs="宋体" w:hint="eastAsia"/>
                <w:sz w:val="20"/>
              </w:rPr>
              <w:t>，</w:t>
            </w:r>
            <w:r>
              <w:rPr>
                <w:rFonts w:ascii="宋体" w:eastAsia="宋体" w:hAnsi="宋体" w:cs="宋体" w:hint="eastAsia"/>
                <w:sz w:val="20"/>
              </w:rPr>
              <w:t>拟</w:t>
            </w:r>
            <w:r w:rsidRPr="00960E1F">
              <w:rPr>
                <w:rFonts w:ascii="宋体" w:eastAsia="宋体" w:hAnsi="宋体" w:cs="宋体" w:hint="eastAsia"/>
                <w:sz w:val="20"/>
              </w:rPr>
              <w:t>用于员工持股计划或股权激励</w:t>
            </w:r>
            <w:r>
              <w:rPr>
                <w:rFonts w:ascii="宋体" w:eastAsia="宋体" w:hAnsi="宋体" w:cs="宋体" w:hint="eastAsia"/>
                <w:sz w:val="20"/>
              </w:rPr>
              <w:t>，公司</w:t>
            </w:r>
            <w:r w:rsidRPr="00960E1F">
              <w:rPr>
                <w:rFonts w:ascii="宋体" w:eastAsia="宋体" w:hAnsi="宋体" w:cs="宋体"/>
                <w:sz w:val="20"/>
              </w:rPr>
              <w:t>将根据自身经营情况考虑</w:t>
            </w:r>
            <w:r>
              <w:rPr>
                <w:rFonts w:ascii="宋体" w:eastAsia="宋体" w:hAnsi="宋体" w:cs="宋体" w:hint="eastAsia"/>
                <w:sz w:val="20"/>
              </w:rPr>
              <w:t>具体方案，</w:t>
            </w:r>
            <w:r w:rsidR="00881AAD">
              <w:rPr>
                <w:rFonts w:ascii="宋体" w:eastAsia="宋体" w:hAnsi="宋体" w:cs="宋体" w:hint="eastAsia"/>
                <w:sz w:val="20"/>
              </w:rPr>
              <w:t>如有</w:t>
            </w:r>
            <w:r w:rsidRPr="00960E1F">
              <w:rPr>
                <w:rFonts w:ascii="宋体" w:eastAsia="宋体" w:hAnsi="宋体" w:cs="宋体"/>
                <w:sz w:val="20"/>
              </w:rPr>
              <w:t>后续相关安排会严格按规定及时履行信息披露义务</w:t>
            </w:r>
            <w:r w:rsidR="005F6BF2">
              <w:rPr>
                <w:rFonts w:ascii="宋体" w:eastAsia="宋体" w:hAnsi="宋体" w:cs="宋体" w:hint="eastAsia"/>
                <w:sz w:val="20"/>
              </w:rPr>
              <w:t>。</w:t>
            </w:r>
          </w:p>
          <w:p w14:paraId="053197B4" w14:textId="3E5B5659" w:rsidR="00E24C1D" w:rsidRPr="00E24C1D" w:rsidRDefault="00E24C1D" w:rsidP="00E24C1D">
            <w:pPr>
              <w:pStyle w:val="TableParagraph"/>
              <w:spacing w:line="360" w:lineRule="auto"/>
              <w:ind w:firstLineChars="200" w:firstLine="402"/>
              <w:rPr>
                <w:rFonts w:ascii="宋体" w:eastAsia="宋体" w:hAnsi="宋体" w:cs="宋体"/>
                <w:b/>
                <w:sz w:val="20"/>
              </w:rPr>
            </w:pPr>
            <w:r w:rsidRPr="00E24C1D">
              <w:rPr>
                <w:rFonts w:ascii="宋体" w:eastAsia="宋体" w:hAnsi="宋体" w:cs="宋体" w:hint="eastAsia"/>
                <w:b/>
                <w:sz w:val="20"/>
              </w:rPr>
              <w:t>6、后续管线立项的想法或策略？</w:t>
            </w:r>
          </w:p>
          <w:p w14:paraId="5A95835F" w14:textId="5C6C35DD" w:rsidR="00E24C1D" w:rsidRPr="00E24C1D" w:rsidRDefault="00E24C1D" w:rsidP="00E24C1D">
            <w:pPr>
              <w:pStyle w:val="TableParagraph"/>
              <w:spacing w:line="360" w:lineRule="auto"/>
              <w:ind w:firstLineChars="200" w:firstLine="400"/>
              <w:rPr>
                <w:rFonts w:ascii="宋体" w:eastAsia="宋体" w:hAnsi="宋体" w:cs="宋体"/>
                <w:sz w:val="20"/>
              </w:rPr>
            </w:pPr>
            <w:r w:rsidRPr="00E24C1D">
              <w:rPr>
                <w:rFonts w:ascii="宋体" w:eastAsia="宋体" w:hAnsi="宋体" w:cs="宋体"/>
                <w:sz w:val="20"/>
              </w:rPr>
              <w:t>答</w:t>
            </w:r>
            <w:r w:rsidR="00D01E85">
              <w:rPr>
                <w:rFonts w:ascii="宋体" w:eastAsia="宋体" w:hAnsi="宋体" w:cs="宋体" w:hint="eastAsia"/>
                <w:sz w:val="20"/>
              </w:rPr>
              <w:t>：</w:t>
            </w:r>
            <w:r w:rsidRPr="00E24C1D">
              <w:rPr>
                <w:rFonts w:ascii="宋体" w:eastAsia="宋体" w:hAnsi="宋体" w:cs="宋体"/>
                <w:sz w:val="20"/>
              </w:rPr>
              <w:t>公司最早在10多年前建立了单抗药物发现技术平台，后来在结构拓展方向构建</w:t>
            </w:r>
            <w:proofErr w:type="gramStart"/>
            <w:r w:rsidRPr="00E24C1D">
              <w:rPr>
                <w:rFonts w:ascii="宋体" w:eastAsia="宋体" w:hAnsi="宋体" w:cs="宋体"/>
                <w:sz w:val="20"/>
              </w:rPr>
              <w:t>了双抗药物</w:t>
            </w:r>
            <w:proofErr w:type="gramEnd"/>
            <w:r w:rsidRPr="00E24C1D">
              <w:rPr>
                <w:rFonts w:ascii="宋体" w:eastAsia="宋体" w:hAnsi="宋体" w:cs="宋体"/>
                <w:sz w:val="20"/>
              </w:rPr>
              <w:t>发现技术平台，公司现在比较成熟的产品都来自于这两个平台。最近几年，公司着力构建完善了两个新的平台，一个</w:t>
            </w:r>
            <w:proofErr w:type="gramStart"/>
            <w:r w:rsidRPr="00E24C1D">
              <w:rPr>
                <w:rFonts w:ascii="宋体" w:eastAsia="宋体" w:hAnsi="宋体" w:cs="宋体"/>
                <w:sz w:val="20"/>
              </w:rPr>
              <w:t>是靶向</w:t>
            </w:r>
            <w:proofErr w:type="gramEnd"/>
            <w:r w:rsidRPr="00E24C1D">
              <w:rPr>
                <w:rFonts w:ascii="宋体" w:eastAsia="宋体" w:hAnsi="宋体" w:cs="宋体"/>
                <w:sz w:val="20"/>
              </w:rPr>
              <w:t>胞内抗原的TCRm抗体药物发现技术平台，主要开发方向</w:t>
            </w:r>
            <w:proofErr w:type="gramStart"/>
            <w:r w:rsidRPr="00E24C1D">
              <w:rPr>
                <w:rFonts w:ascii="宋体" w:eastAsia="宋体" w:hAnsi="宋体" w:cs="宋体"/>
                <w:sz w:val="20"/>
              </w:rPr>
              <w:t>是靶</w:t>
            </w:r>
            <w:proofErr w:type="gramEnd"/>
            <w:r w:rsidRPr="00E24C1D">
              <w:rPr>
                <w:rFonts w:ascii="宋体" w:eastAsia="宋体" w:hAnsi="宋体" w:cs="宋体"/>
                <w:sz w:val="20"/>
              </w:rPr>
              <w:t>向肿瘤抗原， GR2302和GR2304这两个产品就是这个平台推出的首批分子。GR2302首先会尝试HBV感染相关的肝癌</w:t>
            </w:r>
            <w:bookmarkStart w:id="0" w:name="_GoBack"/>
            <w:bookmarkEnd w:id="0"/>
            <w:r w:rsidRPr="00E24C1D">
              <w:rPr>
                <w:rFonts w:ascii="宋体" w:eastAsia="宋体" w:hAnsi="宋体" w:cs="宋体"/>
                <w:sz w:val="20"/>
              </w:rPr>
              <w:t>，第二个是HBV慢性乙肝感染，在国内以及东南亚地区有巨大临床需求。</w:t>
            </w:r>
            <w:r w:rsidRPr="00E24C1D">
              <w:rPr>
                <w:rFonts w:ascii="宋体" w:eastAsia="宋体" w:hAnsi="宋体" w:cs="宋体" w:hint="eastAsia"/>
                <w:sz w:val="20"/>
              </w:rPr>
              <w:t>通过</w:t>
            </w:r>
            <w:r w:rsidRPr="00E24C1D">
              <w:rPr>
                <w:rFonts w:ascii="宋体" w:eastAsia="宋体" w:hAnsi="宋体" w:cs="宋体"/>
                <w:sz w:val="20"/>
              </w:rPr>
              <w:t>TCRm技术，招募T细胞实现对HBV感染的肝细胞进行定向清除，理论上或可实现治愈HBV慢性感染，公司将尽快推动该品种进入临床。GR2304将用于泛肿瘤，不限制肿瘤类型，对HLA亚型匹配</w:t>
            </w:r>
            <w:r w:rsidRPr="00E24C1D">
              <w:rPr>
                <w:rFonts w:ascii="宋体" w:eastAsia="宋体" w:hAnsi="宋体" w:cs="宋体"/>
                <w:sz w:val="20"/>
              </w:rPr>
              <w:lastRenderedPageBreak/>
              <w:t>的肿瘤患者都可能有效。</w:t>
            </w:r>
          </w:p>
          <w:p w14:paraId="34DDA915" w14:textId="6E7B550D" w:rsidR="00E24C1D" w:rsidRPr="00E24C1D" w:rsidRDefault="00E24C1D" w:rsidP="00E24C1D">
            <w:pPr>
              <w:pStyle w:val="TableParagraph"/>
              <w:spacing w:line="360" w:lineRule="auto"/>
              <w:ind w:firstLineChars="200" w:firstLine="400"/>
              <w:rPr>
                <w:rFonts w:ascii="宋体" w:eastAsia="宋体" w:hAnsi="宋体" w:cs="宋体"/>
                <w:sz w:val="20"/>
              </w:rPr>
            </w:pPr>
            <w:r w:rsidRPr="00E24C1D">
              <w:rPr>
                <w:rFonts w:ascii="宋体" w:eastAsia="宋体" w:hAnsi="宋体" w:cs="宋体" w:hint="eastAsia"/>
                <w:sz w:val="20"/>
              </w:rPr>
              <w:t>第二个平台是</w:t>
            </w:r>
            <w:proofErr w:type="gramStart"/>
            <w:r w:rsidRPr="00E24C1D">
              <w:rPr>
                <w:rFonts w:ascii="宋体" w:eastAsia="宋体" w:hAnsi="宋体" w:cs="宋体" w:hint="eastAsia"/>
                <w:sz w:val="20"/>
              </w:rPr>
              <w:t>类单抗结构</w:t>
            </w:r>
            <w:proofErr w:type="gramEnd"/>
            <w:r w:rsidRPr="00E24C1D">
              <w:rPr>
                <w:rFonts w:ascii="宋体" w:eastAsia="宋体" w:hAnsi="宋体" w:cs="宋体" w:hint="eastAsia"/>
                <w:sz w:val="20"/>
              </w:rPr>
              <w:t>的多抗药物发现技术平台</w:t>
            </w:r>
            <w:r w:rsidR="001D032D">
              <w:rPr>
                <w:rFonts w:ascii="宋体" w:eastAsia="宋体" w:hAnsi="宋体" w:cs="宋体" w:hint="eastAsia"/>
                <w:sz w:val="20"/>
              </w:rPr>
              <w:t>，</w:t>
            </w:r>
            <w:r w:rsidRPr="00E24C1D">
              <w:rPr>
                <w:rFonts w:ascii="宋体" w:eastAsia="宋体" w:hAnsi="宋体" w:cs="宋体" w:hint="eastAsia"/>
                <w:sz w:val="20"/>
              </w:rPr>
              <w:t>围绕</w:t>
            </w:r>
            <w:proofErr w:type="gramStart"/>
            <w:r w:rsidRPr="00E24C1D">
              <w:rPr>
                <w:rFonts w:ascii="宋体" w:eastAsia="宋体" w:hAnsi="宋体" w:cs="宋体" w:hint="eastAsia"/>
                <w:sz w:val="20"/>
              </w:rPr>
              <w:t>自免</w:t>
            </w:r>
            <w:proofErr w:type="gramEnd"/>
            <w:r w:rsidR="001D032D">
              <w:rPr>
                <w:rFonts w:ascii="宋体" w:eastAsia="宋体" w:hAnsi="宋体" w:cs="宋体" w:hint="eastAsia"/>
                <w:sz w:val="20"/>
              </w:rPr>
              <w:t>等</w:t>
            </w:r>
            <w:r w:rsidRPr="00E24C1D">
              <w:rPr>
                <w:rFonts w:ascii="宋体" w:eastAsia="宋体" w:hAnsi="宋体" w:cs="宋体" w:hint="eastAsia"/>
                <w:sz w:val="20"/>
              </w:rPr>
              <w:t>疾病</w:t>
            </w:r>
            <w:r w:rsidRPr="00E24C1D">
              <w:rPr>
                <w:rFonts w:ascii="宋体" w:eastAsia="宋体" w:hAnsi="宋体" w:cs="宋体"/>
                <w:sz w:val="20"/>
              </w:rPr>
              <w:t>去做一些具有前瞻性的</w:t>
            </w:r>
            <w:r w:rsidR="001D032D">
              <w:rPr>
                <w:rFonts w:ascii="宋体" w:eastAsia="宋体" w:hAnsi="宋体" w:cs="宋体" w:hint="eastAsia"/>
                <w:sz w:val="20"/>
              </w:rPr>
              <w:t>抗体</w:t>
            </w:r>
            <w:r w:rsidRPr="00E24C1D">
              <w:rPr>
                <w:rFonts w:ascii="宋体" w:eastAsia="宋体" w:hAnsi="宋体" w:cs="宋体"/>
                <w:sz w:val="20"/>
              </w:rPr>
              <w:t>品种。目前已经</w:t>
            </w:r>
            <w:r w:rsidR="001D032D">
              <w:rPr>
                <w:rFonts w:ascii="宋体" w:eastAsia="宋体" w:hAnsi="宋体" w:cs="宋体" w:hint="eastAsia"/>
                <w:sz w:val="20"/>
              </w:rPr>
              <w:t>筛选出了一些有潜力</w:t>
            </w:r>
            <w:r w:rsidRPr="00E24C1D">
              <w:rPr>
                <w:rFonts w:ascii="宋体" w:eastAsia="宋体" w:hAnsi="宋体" w:cs="宋体"/>
                <w:sz w:val="20"/>
              </w:rPr>
              <w:t>的候选分子，</w:t>
            </w:r>
            <w:r w:rsidR="00D26ACE">
              <w:rPr>
                <w:rFonts w:ascii="宋体" w:eastAsia="宋体" w:hAnsi="宋体" w:cs="宋体" w:hint="eastAsia"/>
                <w:sz w:val="20"/>
              </w:rPr>
              <w:t>若进展顺利，</w:t>
            </w:r>
            <w:r w:rsidRPr="00E24C1D">
              <w:rPr>
                <w:rFonts w:ascii="宋体" w:eastAsia="宋体" w:hAnsi="宋体" w:cs="宋体"/>
                <w:sz w:val="20"/>
              </w:rPr>
              <w:t>预计未来1-2年将</w:t>
            </w:r>
            <w:r w:rsidR="00D26ACE">
              <w:rPr>
                <w:rFonts w:ascii="宋体" w:eastAsia="宋体" w:hAnsi="宋体" w:cs="宋体" w:hint="eastAsia"/>
                <w:sz w:val="20"/>
              </w:rPr>
              <w:t>陆续有</w:t>
            </w:r>
            <w:r w:rsidRPr="00E24C1D">
              <w:rPr>
                <w:rFonts w:ascii="宋体" w:eastAsia="宋体" w:hAnsi="宋体" w:cs="宋体"/>
                <w:sz w:val="20"/>
              </w:rPr>
              <w:t>品种推进到临床阶段。</w:t>
            </w:r>
          </w:p>
          <w:p w14:paraId="5B020C3B" w14:textId="77777777" w:rsidR="00E24C1D" w:rsidRDefault="00E24C1D" w:rsidP="00E24C1D">
            <w:pPr>
              <w:pStyle w:val="TableParagraph"/>
              <w:spacing w:line="360" w:lineRule="auto"/>
              <w:ind w:firstLineChars="200" w:firstLine="400"/>
              <w:rPr>
                <w:rFonts w:ascii="宋体" w:eastAsia="宋体" w:hAnsi="宋体" w:cs="宋体"/>
                <w:sz w:val="20"/>
              </w:rPr>
            </w:pPr>
            <w:r w:rsidRPr="00E24C1D">
              <w:rPr>
                <w:rFonts w:ascii="宋体" w:eastAsia="宋体" w:hAnsi="宋体" w:cs="宋体" w:hint="eastAsia"/>
                <w:sz w:val="20"/>
              </w:rPr>
              <w:t>在创新方面，未来我们将主要围绕着这两个新的平台去做创新的品种的开发。</w:t>
            </w:r>
          </w:p>
          <w:p w14:paraId="6C3BCA35" w14:textId="77777777" w:rsidR="00D26ACE" w:rsidRDefault="00D26ACE" w:rsidP="00E24C1D">
            <w:pPr>
              <w:pStyle w:val="TableParagraph"/>
              <w:spacing w:line="360" w:lineRule="auto"/>
              <w:ind w:firstLineChars="200" w:firstLine="402"/>
              <w:rPr>
                <w:rFonts w:ascii="宋体" w:eastAsia="宋体" w:hAnsi="宋体" w:cs="宋体"/>
                <w:b/>
                <w:sz w:val="20"/>
              </w:rPr>
            </w:pPr>
            <w:r>
              <w:rPr>
                <w:rFonts w:ascii="宋体" w:eastAsia="宋体" w:hAnsi="宋体" w:cs="宋体"/>
                <w:b/>
                <w:sz w:val="20"/>
              </w:rPr>
              <w:t>7</w:t>
            </w:r>
            <w:r w:rsidRPr="00E24C1D">
              <w:rPr>
                <w:rFonts w:ascii="宋体" w:eastAsia="宋体" w:hAnsi="宋体" w:cs="宋体" w:hint="eastAsia"/>
                <w:b/>
                <w:sz w:val="20"/>
              </w:rPr>
              <w:t>、</w:t>
            </w:r>
            <w:r>
              <w:rPr>
                <w:rFonts w:ascii="宋体" w:eastAsia="宋体" w:hAnsi="宋体" w:cs="宋体"/>
                <w:b/>
                <w:sz w:val="20"/>
              </w:rPr>
              <w:t>GR1803</w:t>
            </w:r>
            <w:r>
              <w:rPr>
                <w:rFonts w:ascii="宋体" w:eastAsia="宋体" w:hAnsi="宋体" w:cs="宋体" w:hint="eastAsia"/>
                <w:b/>
                <w:sz w:val="20"/>
              </w:rPr>
              <w:t>的进展情况？</w:t>
            </w:r>
          </w:p>
          <w:p w14:paraId="498AA943" w14:textId="6DD3ED68" w:rsidR="00D26ACE" w:rsidRPr="00960E1F" w:rsidRDefault="00D26ACE" w:rsidP="00E24C1D">
            <w:pPr>
              <w:pStyle w:val="TableParagraph"/>
              <w:spacing w:line="360" w:lineRule="auto"/>
              <w:ind w:firstLineChars="200" w:firstLine="400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答：目前，G</w:t>
            </w:r>
            <w:r>
              <w:rPr>
                <w:rFonts w:ascii="宋体" w:eastAsia="宋体" w:hAnsi="宋体" w:cs="宋体"/>
                <w:sz w:val="20"/>
              </w:rPr>
              <w:t>R1803</w:t>
            </w:r>
            <w:r>
              <w:rPr>
                <w:rFonts w:ascii="宋体" w:eastAsia="宋体" w:hAnsi="宋体" w:cs="宋体" w:hint="eastAsia"/>
                <w:sz w:val="20"/>
              </w:rPr>
              <w:t>注射液多发性骨髓瘤适应症附条件上市申请已获受理，并被纳入优先审评品种名单；系统性红斑狼疮适应症处于I期临床试验阶段。公司将积极推动该产品的临床及上市进展，并协助</w:t>
            </w:r>
            <w:r w:rsidR="00C36E33">
              <w:rPr>
                <w:rFonts w:ascii="宋体" w:eastAsia="宋体" w:hAnsi="宋体" w:cs="宋体" w:hint="eastAsia"/>
                <w:sz w:val="20"/>
              </w:rPr>
              <w:t>合作伙伴开展海外开发相关事宜。</w:t>
            </w:r>
          </w:p>
        </w:tc>
      </w:tr>
      <w:tr w:rsidR="001A3BD7" w14:paraId="5EA54749" w14:textId="77777777">
        <w:trPr>
          <w:trHeight w:val="999"/>
          <w:jc w:val="center"/>
        </w:trPr>
        <w:tc>
          <w:tcPr>
            <w:tcW w:w="2580" w:type="dxa"/>
            <w:vAlign w:val="center"/>
          </w:tcPr>
          <w:p w14:paraId="4F37B15A" w14:textId="77777777" w:rsidR="001A3BD7" w:rsidRDefault="007F427D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lastRenderedPageBreak/>
              <w:t>关于本次活动是否涉及应</w:t>
            </w:r>
          </w:p>
          <w:p w14:paraId="10698D00" w14:textId="77777777" w:rsidR="001A3BD7" w:rsidRDefault="007F427D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13F2DAC3" w14:textId="77777777" w:rsidR="001A3BD7" w:rsidRDefault="007F427D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本次活动不涉及未公开披露的重大信息。</w:t>
            </w:r>
          </w:p>
        </w:tc>
      </w:tr>
      <w:tr w:rsidR="001A3BD7" w14:paraId="7EEF182F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2DD14310" w14:textId="77777777" w:rsidR="001A3BD7" w:rsidRDefault="007F427D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3C3D670C" w14:textId="77777777" w:rsidR="001A3BD7" w:rsidRDefault="001A3BD7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1A3BD7" w14:paraId="7E44F1D1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0924D773" w14:textId="77777777" w:rsidR="001A3BD7" w:rsidRDefault="007F427D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44B163AD" w14:textId="29F230C7" w:rsidR="001A3BD7" w:rsidRDefault="007F427D">
            <w:pPr>
              <w:pStyle w:val="TableParagraph"/>
              <w:spacing w:before="100" w:beforeAutospacing="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202</w:t>
            </w:r>
            <w:r w:rsidR="00253303">
              <w:rPr>
                <w:rFonts w:ascii="宋体" w:eastAsia="宋体" w:hAnsi="宋体" w:cs="宋体"/>
                <w:sz w:val="20"/>
                <w:szCs w:val="20"/>
              </w:rPr>
              <w:t>6</w:t>
            </w:r>
            <w:r>
              <w:rPr>
                <w:rFonts w:ascii="宋体" w:eastAsia="宋体" w:hAnsi="宋体" w:cs="宋体"/>
                <w:sz w:val="20"/>
                <w:szCs w:val="20"/>
              </w:rPr>
              <w:t>年1月2</w:t>
            </w:r>
            <w:r w:rsidR="00253303">
              <w:rPr>
                <w:rFonts w:ascii="宋体" w:eastAsia="宋体" w:hAnsi="宋体" w:cs="宋体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sz w:val="20"/>
                <w:szCs w:val="20"/>
              </w:rPr>
              <w:t>日</w:t>
            </w:r>
          </w:p>
        </w:tc>
      </w:tr>
    </w:tbl>
    <w:p w14:paraId="059D909B" w14:textId="77777777" w:rsidR="001A3BD7" w:rsidRDefault="001A3BD7">
      <w:pPr>
        <w:rPr>
          <w:rFonts w:ascii="宋体" w:eastAsia="宋体" w:hAnsi="宋体" w:cs="宋体"/>
          <w:sz w:val="28"/>
          <w:szCs w:val="36"/>
        </w:rPr>
      </w:pPr>
    </w:p>
    <w:sectPr w:rsidR="001A3BD7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64F25" w14:textId="77777777" w:rsidR="00DA776A" w:rsidRDefault="00DA776A" w:rsidP="00846765">
      <w:r>
        <w:separator/>
      </w:r>
    </w:p>
  </w:endnote>
  <w:endnote w:type="continuationSeparator" w:id="0">
    <w:p w14:paraId="0FA1F786" w14:textId="77777777" w:rsidR="00DA776A" w:rsidRDefault="00DA776A" w:rsidP="0084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E10E3" w14:textId="77777777" w:rsidR="00DA776A" w:rsidRDefault="00DA776A" w:rsidP="00846765">
      <w:r>
        <w:separator/>
      </w:r>
    </w:p>
  </w:footnote>
  <w:footnote w:type="continuationSeparator" w:id="0">
    <w:p w14:paraId="414091BA" w14:textId="77777777" w:rsidR="00DA776A" w:rsidRDefault="00DA776A" w:rsidP="008467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90C5B"/>
    <w:rsid w:val="001A3BD7"/>
    <w:rsid w:val="001D032D"/>
    <w:rsid w:val="001E59D1"/>
    <w:rsid w:val="001E5EA4"/>
    <w:rsid w:val="002042A7"/>
    <w:rsid w:val="00205911"/>
    <w:rsid w:val="002146AD"/>
    <w:rsid w:val="00253303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464"/>
    <w:rsid w:val="00412DC2"/>
    <w:rsid w:val="00434A36"/>
    <w:rsid w:val="00440041"/>
    <w:rsid w:val="004500D3"/>
    <w:rsid w:val="00451268"/>
    <w:rsid w:val="004515AD"/>
    <w:rsid w:val="00451857"/>
    <w:rsid w:val="00453516"/>
    <w:rsid w:val="00457548"/>
    <w:rsid w:val="00460BFF"/>
    <w:rsid w:val="00470DB2"/>
    <w:rsid w:val="004925E7"/>
    <w:rsid w:val="00495B11"/>
    <w:rsid w:val="004F6FF3"/>
    <w:rsid w:val="00547825"/>
    <w:rsid w:val="00571B49"/>
    <w:rsid w:val="005743AE"/>
    <w:rsid w:val="00575F9D"/>
    <w:rsid w:val="005D64CA"/>
    <w:rsid w:val="005E5717"/>
    <w:rsid w:val="005E6DB2"/>
    <w:rsid w:val="005F6BF2"/>
    <w:rsid w:val="0061433E"/>
    <w:rsid w:val="0062751D"/>
    <w:rsid w:val="006354AA"/>
    <w:rsid w:val="00661AFA"/>
    <w:rsid w:val="006726BF"/>
    <w:rsid w:val="00675DCD"/>
    <w:rsid w:val="00677B77"/>
    <w:rsid w:val="0068718A"/>
    <w:rsid w:val="006A2739"/>
    <w:rsid w:val="006B5C95"/>
    <w:rsid w:val="006E14B0"/>
    <w:rsid w:val="006F0108"/>
    <w:rsid w:val="00704AE6"/>
    <w:rsid w:val="00712C4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B7373"/>
    <w:rsid w:val="007D0A69"/>
    <w:rsid w:val="007D6DC4"/>
    <w:rsid w:val="007F3FB6"/>
    <w:rsid w:val="007F427D"/>
    <w:rsid w:val="007F5087"/>
    <w:rsid w:val="008066EA"/>
    <w:rsid w:val="00846765"/>
    <w:rsid w:val="00853463"/>
    <w:rsid w:val="00880C8F"/>
    <w:rsid w:val="00881AAD"/>
    <w:rsid w:val="00893F25"/>
    <w:rsid w:val="00895035"/>
    <w:rsid w:val="008A6A71"/>
    <w:rsid w:val="008B213F"/>
    <w:rsid w:val="008B2B14"/>
    <w:rsid w:val="008C6AED"/>
    <w:rsid w:val="008C7604"/>
    <w:rsid w:val="008D3FE1"/>
    <w:rsid w:val="008E1B27"/>
    <w:rsid w:val="00903379"/>
    <w:rsid w:val="00906975"/>
    <w:rsid w:val="00911799"/>
    <w:rsid w:val="00917F0B"/>
    <w:rsid w:val="00917F8B"/>
    <w:rsid w:val="009470D7"/>
    <w:rsid w:val="00960964"/>
    <w:rsid w:val="00960E1F"/>
    <w:rsid w:val="00965E4D"/>
    <w:rsid w:val="009B1D5C"/>
    <w:rsid w:val="009C2E31"/>
    <w:rsid w:val="009E1955"/>
    <w:rsid w:val="00A466E8"/>
    <w:rsid w:val="00A527AA"/>
    <w:rsid w:val="00A5684D"/>
    <w:rsid w:val="00A75C61"/>
    <w:rsid w:val="00A942B3"/>
    <w:rsid w:val="00A9601B"/>
    <w:rsid w:val="00AA01B4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D4E22"/>
    <w:rsid w:val="00BE470D"/>
    <w:rsid w:val="00BF132F"/>
    <w:rsid w:val="00C10648"/>
    <w:rsid w:val="00C13878"/>
    <w:rsid w:val="00C31BB5"/>
    <w:rsid w:val="00C36E33"/>
    <w:rsid w:val="00CA1705"/>
    <w:rsid w:val="00CD0F79"/>
    <w:rsid w:val="00CE1A54"/>
    <w:rsid w:val="00CF5FB6"/>
    <w:rsid w:val="00D01E85"/>
    <w:rsid w:val="00D02518"/>
    <w:rsid w:val="00D16D9B"/>
    <w:rsid w:val="00D17454"/>
    <w:rsid w:val="00D26ACE"/>
    <w:rsid w:val="00D33FBC"/>
    <w:rsid w:val="00D7535C"/>
    <w:rsid w:val="00D76302"/>
    <w:rsid w:val="00DA5CE2"/>
    <w:rsid w:val="00DA776A"/>
    <w:rsid w:val="00DE10E8"/>
    <w:rsid w:val="00E16FDA"/>
    <w:rsid w:val="00E24C1D"/>
    <w:rsid w:val="00E35F58"/>
    <w:rsid w:val="00E45BD9"/>
    <w:rsid w:val="00E66FFC"/>
    <w:rsid w:val="00E759D6"/>
    <w:rsid w:val="00E759D7"/>
    <w:rsid w:val="00E84A8C"/>
    <w:rsid w:val="00E976DE"/>
    <w:rsid w:val="00EC0F83"/>
    <w:rsid w:val="00EE3187"/>
    <w:rsid w:val="00EF499B"/>
    <w:rsid w:val="00F14977"/>
    <w:rsid w:val="00FB400B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2F4C68E7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BB788A"/>
  <w15:docId w15:val="{3F9C4D1E-6913-4273-BD80-09FD1D954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2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F458C-D8E6-4EB2-9172-9BF3D3931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zhouyinzhen@genrixbiocq.com</cp:lastModifiedBy>
  <cp:revision>24</cp:revision>
  <dcterms:created xsi:type="dcterms:W3CDTF">2022-04-12T06:10:00Z</dcterms:created>
  <dcterms:modified xsi:type="dcterms:W3CDTF">2026-01-23T11:38:00Z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eyJoZGlkIjoiMTcxYzY1ZjczOGFjMDQ3ZmRiZmM2NTQwNjRlNDU1YmMiLCJ1c2VySWQiOiIxNTg2MTkxNDA0In0=</vt:lpwstr>
  </property>
</Properties>
</file>