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rsidP="00945376">
      <w:pPr>
        <w:keepNext/>
        <w:keepLines/>
        <w:spacing w:before="260" w:after="260" w:line="360" w:lineRule="auto"/>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DF2F4A">
            <w:pPr>
              <w:spacing w:line="360" w:lineRule="auto"/>
              <w:rPr>
                <w:rFonts w:ascii="宋体" w:hAnsi="宋体"/>
                <w:bCs/>
                <w:iCs/>
                <w:szCs w:val="21"/>
              </w:rPr>
            </w:pPr>
            <w:r w:rsidRPr="00F96370">
              <w:rPr>
                <w:rFonts w:ascii="宋体" w:hAnsi="宋体"/>
                <w:bCs/>
                <w:iCs/>
                <w:sz w:val="22"/>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F50931">
              <w:rPr>
                <w:rFonts w:ascii="宋体" w:hAnsi="宋体"/>
                <w:szCs w:val="21"/>
              </w:rPr>
              <w:t xml:space="preserve"> </w:t>
            </w:r>
            <w:r w:rsidR="00956679"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DF2F4A"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DF2F4A"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7917BC" w:rsidP="007917BC">
            <w:pPr>
              <w:tabs>
                <w:tab w:val="left" w:pos="2731"/>
              </w:tabs>
              <w:spacing w:line="360" w:lineRule="auto"/>
              <w:rPr>
                <w:rFonts w:ascii="宋体" w:hAnsi="宋体"/>
                <w:bCs/>
                <w:iCs/>
                <w:szCs w:val="21"/>
              </w:rPr>
            </w:pPr>
            <w:r w:rsidRPr="00F96370">
              <w:rPr>
                <w:rFonts w:ascii="宋体" w:hAnsi="宋体"/>
                <w:bCs/>
                <w:iCs/>
                <w:sz w:val="22"/>
                <w:szCs w:val="21"/>
              </w:rPr>
              <w:t>□</w:t>
            </w:r>
            <w:r w:rsidR="00646B40" w:rsidRPr="00F96370">
              <w:rPr>
                <w:rFonts w:ascii="宋体" w:hAnsi="宋体"/>
                <w:bCs/>
                <w:iCs/>
                <w:szCs w:val="21"/>
              </w:rPr>
              <w:t xml:space="preserve"> 其他（）</w:t>
            </w:r>
            <w:r w:rsidR="00646B40"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831C68">
              <w:rPr>
                <w:kern w:val="0"/>
                <w:szCs w:val="21"/>
                <w:u w:val="single"/>
              </w:rPr>
              <w:t>026</w:t>
            </w:r>
            <w:r>
              <w:rPr>
                <w:rFonts w:hint="eastAsia"/>
                <w:kern w:val="0"/>
                <w:szCs w:val="21"/>
                <w:u w:val="single"/>
              </w:rPr>
              <w:t>年</w:t>
            </w:r>
            <w:r w:rsidR="00D058DA">
              <w:rPr>
                <w:kern w:val="0"/>
                <w:szCs w:val="21"/>
                <w:u w:val="single"/>
              </w:rPr>
              <w:t>1</w:t>
            </w:r>
            <w:r>
              <w:rPr>
                <w:rFonts w:hint="eastAsia"/>
                <w:kern w:val="0"/>
                <w:szCs w:val="21"/>
                <w:u w:val="single"/>
              </w:rPr>
              <w:t>月</w:t>
            </w:r>
            <w:r w:rsidR="00DF2F4A">
              <w:rPr>
                <w:kern w:val="0"/>
                <w:szCs w:val="21"/>
                <w:u w:val="single"/>
              </w:rPr>
              <w:t>23</w:t>
            </w:r>
            <w:r>
              <w:rPr>
                <w:rFonts w:hint="eastAsia"/>
                <w:kern w:val="0"/>
                <w:szCs w:val="21"/>
                <w:u w:val="single"/>
              </w:rPr>
              <w:t>日</w:t>
            </w:r>
          </w:p>
          <w:p w:rsidR="007917BC" w:rsidRDefault="005B3649" w:rsidP="00190213">
            <w:pPr>
              <w:widowControl/>
              <w:spacing w:line="360" w:lineRule="auto"/>
              <w:rPr>
                <w:kern w:val="0"/>
                <w:szCs w:val="21"/>
              </w:rPr>
            </w:pPr>
            <w:r>
              <w:rPr>
                <w:rFonts w:hint="eastAsia"/>
                <w:kern w:val="0"/>
                <w:szCs w:val="21"/>
              </w:rPr>
              <w:t>安信基金、博道基金、</w:t>
            </w:r>
            <w:r w:rsidRPr="005B3649">
              <w:rPr>
                <w:rFonts w:hint="eastAsia"/>
                <w:kern w:val="0"/>
                <w:szCs w:val="21"/>
              </w:rPr>
              <w:t>淡马锡</w:t>
            </w:r>
            <w:r>
              <w:rPr>
                <w:rFonts w:hint="eastAsia"/>
                <w:kern w:val="0"/>
                <w:szCs w:val="21"/>
              </w:rPr>
              <w:t>投资、光大永明资管、</w:t>
            </w:r>
            <w:r w:rsidRPr="005B3649">
              <w:rPr>
                <w:rFonts w:hint="eastAsia"/>
                <w:kern w:val="0"/>
                <w:szCs w:val="21"/>
              </w:rPr>
              <w:t>国泰基金</w:t>
            </w:r>
            <w:r>
              <w:rPr>
                <w:rFonts w:hint="eastAsia"/>
                <w:kern w:val="0"/>
                <w:szCs w:val="21"/>
              </w:rPr>
              <w:t>、</w:t>
            </w:r>
            <w:r w:rsidRPr="005B3649">
              <w:rPr>
                <w:rFonts w:hint="eastAsia"/>
                <w:kern w:val="0"/>
                <w:szCs w:val="21"/>
              </w:rPr>
              <w:t>嘉实基金</w:t>
            </w:r>
            <w:r>
              <w:rPr>
                <w:rFonts w:hint="eastAsia"/>
                <w:kern w:val="0"/>
                <w:szCs w:val="21"/>
              </w:rPr>
              <w:t>、</w:t>
            </w:r>
            <w:r w:rsidRPr="005B3649">
              <w:rPr>
                <w:rFonts w:hint="eastAsia"/>
                <w:kern w:val="0"/>
                <w:szCs w:val="21"/>
              </w:rPr>
              <w:t>金鹰基金</w:t>
            </w:r>
            <w:r>
              <w:rPr>
                <w:rFonts w:hint="eastAsia"/>
                <w:kern w:val="0"/>
                <w:szCs w:val="21"/>
              </w:rPr>
              <w:t>、平安基金、上银基金、招商基金</w:t>
            </w:r>
            <w:r w:rsidR="00CE3B21">
              <w:rPr>
                <w:rFonts w:hint="eastAsia"/>
                <w:kern w:val="0"/>
                <w:szCs w:val="21"/>
              </w:rPr>
              <w:t>等</w:t>
            </w:r>
          </w:p>
          <w:p w:rsidR="00986454" w:rsidRPr="003F1C8C" w:rsidRDefault="00986454" w:rsidP="00DF2F4A">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6A4EF1" w:rsidP="00A103A7">
            <w:pPr>
              <w:spacing w:line="360" w:lineRule="auto"/>
              <w:rPr>
                <w:bCs/>
                <w:iCs/>
                <w:szCs w:val="21"/>
              </w:rPr>
            </w:pPr>
            <w:r>
              <w:rPr>
                <w:rFonts w:hint="eastAsia"/>
                <w:bCs/>
                <w:iCs/>
                <w:szCs w:val="21"/>
              </w:rPr>
              <w:t>2</w:t>
            </w:r>
            <w:r w:rsidR="00831C68">
              <w:rPr>
                <w:bCs/>
                <w:iCs/>
                <w:szCs w:val="21"/>
              </w:rPr>
              <w:t>026</w:t>
            </w:r>
            <w:r>
              <w:rPr>
                <w:rFonts w:hint="eastAsia"/>
                <w:bCs/>
                <w:iCs/>
                <w:szCs w:val="21"/>
              </w:rPr>
              <w:t>年</w:t>
            </w:r>
            <w:r>
              <w:rPr>
                <w:bCs/>
                <w:iCs/>
                <w:szCs w:val="21"/>
              </w:rPr>
              <w:t>1</w:t>
            </w:r>
            <w:r>
              <w:rPr>
                <w:rFonts w:hint="eastAsia"/>
                <w:bCs/>
                <w:iCs/>
                <w:szCs w:val="21"/>
              </w:rPr>
              <w:t>月</w:t>
            </w:r>
            <w:r w:rsidR="00DF2F4A">
              <w:rPr>
                <w:bCs/>
                <w:iCs/>
                <w:szCs w:val="21"/>
              </w:rPr>
              <w:t>23</w:t>
            </w:r>
            <w:r>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DF2F4A">
              <w:rPr>
                <w:rFonts w:hint="eastAsia"/>
                <w:bCs/>
                <w:iCs/>
                <w:szCs w:val="21"/>
              </w:rPr>
              <w:t>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7941D3" w:rsidRPr="004C4429" w:rsidRDefault="007941D3" w:rsidP="004C4429">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w:t>
            </w:r>
            <w:r w:rsidRPr="007941D3">
              <w:rPr>
                <w:rFonts w:hint="eastAsia"/>
                <w:sz w:val="21"/>
                <w:szCs w:val="21"/>
              </w:rPr>
              <w:lastRenderedPageBreak/>
              <w:t>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r w:rsidRPr="004C4429">
              <w:rPr>
                <w:rFonts w:hint="eastAsia"/>
                <w:sz w:val="21"/>
                <w:szCs w:val="21"/>
              </w:rPr>
              <w:t>基于自有的</w:t>
            </w:r>
            <w:r w:rsidRPr="004C4429">
              <w:rPr>
                <w:sz w:val="21"/>
                <w:szCs w:val="21"/>
              </w:rPr>
              <w:t>IP</w:t>
            </w:r>
            <w:r w:rsidRPr="004C4429">
              <w:rPr>
                <w:sz w:val="21"/>
                <w:szCs w:val="21"/>
              </w:rPr>
              <w:t>，公司已拥有丰富的面向人工智能（</w:t>
            </w:r>
            <w:r w:rsidRPr="004C4429">
              <w:rPr>
                <w:sz w:val="21"/>
                <w:szCs w:val="21"/>
              </w:rPr>
              <w:t>AI</w:t>
            </w:r>
            <w:r w:rsidRPr="004C4429">
              <w:rPr>
                <w:sz w:val="21"/>
                <w:szCs w:val="21"/>
              </w:rPr>
              <w:t>）应用的软硬件芯片定制平台解决方案，涵盖如智能手表、</w:t>
            </w:r>
            <w:r w:rsidRPr="004C4429">
              <w:rPr>
                <w:sz w:val="21"/>
                <w:szCs w:val="21"/>
              </w:rPr>
              <w:t>AR/VR</w:t>
            </w:r>
            <w:r w:rsidRPr="004C4429">
              <w:rPr>
                <w:sz w:val="21"/>
                <w:szCs w:val="21"/>
              </w:rPr>
              <w:t>眼镜等实时在线（</w:t>
            </w:r>
            <w:r w:rsidRPr="004C4429">
              <w:rPr>
                <w:sz w:val="21"/>
                <w:szCs w:val="21"/>
              </w:rPr>
              <w:t>Always on</w:t>
            </w:r>
            <w:r w:rsidRPr="004C4429">
              <w:rPr>
                <w:sz w:val="21"/>
                <w:szCs w:val="21"/>
              </w:rPr>
              <w:t>）的轻量化空间计算设备，</w:t>
            </w:r>
            <w:r w:rsidRPr="004C4429">
              <w:rPr>
                <w:sz w:val="21"/>
                <w:szCs w:val="21"/>
              </w:rPr>
              <w:t>AI PC</w:t>
            </w:r>
            <w:r w:rsidRPr="004C4429">
              <w:rPr>
                <w:sz w:val="21"/>
                <w:szCs w:val="21"/>
              </w:rPr>
              <w:t>、</w:t>
            </w:r>
            <w:r w:rsidRPr="004C4429">
              <w:rPr>
                <w:sz w:val="21"/>
                <w:szCs w:val="21"/>
              </w:rPr>
              <w:t>AI</w:t>
            </w:r>
            <w:r w:rsidRPr="004C4429">
              <w:rPr>
                <w:sz w:val="21"/>
                <w:szCs w:val="21"/>
              </w:rPr>
              <w:t>手机、智慧汽车、机器人等高效率端侧计算设备，以及数据中心</w:t>
            </w:r>
            <w:r w:rsidRPr="004C4429">
              <w:rPr>
                <w:sz w:val="21"/>
                <w:szCs w:val="21"/>
              </w:rPr>
              <w:t>/</w:t>
            </w:r>
            <w:r w:rsidRPr="004C4429">
              <w:rPr>
                <w:sz w:val="21"/>
                <w:szCs w:val="21"/>
              </w:rPr>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00EB7D9E">
              <w:t>等全球主流半导体工艺节点上都具有优秀的设计能力</w:t>
            </w:r>
            <w:r w:rsidRPr="00193161">
              <w:t>。此外，</w:t>
            </w:r>
            <w:r w:rsidR="009A6443" w:rsidRPr="009A6443">
              <w:rPr>
                <w:rFonts w:hint="eastAsia"/>
              </w:rPr>
              <w:t>根据</w:t>
            </w:r>
            <w:r w:rsidR="009A6443" w:rsidRPr="009A6443">
              <w:rPr>
                <w:rFonts w:hint="eastAsia"/>
              </w:rPr>
              <w:t>IPnest</w:t>
            </w:r>
            <w:r w:rsidR="009A6443" w:rsidRPr="009A6443">
              <w:rPr>
                <w:rFonts w:hint="eastAsia"/>
              </w:rPr>
              <w:t>在</w:t>
            </w:r>
            <w:r w:rsidR="009A6443" w:rsidRPr="009A6443">
              <w:rPr>
                <w:rFonts w:hint="eastAsia"/>
              </w:rPr>
              <w:t>2025</w:t>
            </w:r>
            <w:r w:rsidR="009A6443" w:rsidRPr="009A6443">
              <w:rPr>
                <w:rFonts w:hint="eastAsia"/>
              </w:rPr>
              <w:t>年的统计，从半导体</w:t>
            </w:r>
            <w:r w:rsidR="009A6443" w:rsidRPr="009A6443">
              <w:rPr>
                <w:rFonts w:hint="eastAsia"/>
              </w:rPr>
              <w:t>IP</w:t>
            </w:r>
            <w:r w:rsidR="009A6443" w:rsidRPr="009A6443">
              <w:rPr>
                <w:rFonts w:hint="eastAsia"/>
              </w:rPr>
              <w:t>销售收入角度，芯原是</w:t>
            </w:r>
            <w:r w:rsidR="009A6443" w:rsidRPr="009A6443">
              <w:rPr>
                <w:rFonts w:hint="eastAsia"/>
              </w:rPr>
              <w:t>2024</w:t>
            </w:r>
            <w:r w:rsidR="009A6443" w:rsidRPr="009A6443">
              <w:rPr>
                <w:rFonts w:hint="eastAsia"/>
              </w:rPr>
              <w:t>年中国大陆排名第一、全球排名第八的半导体</w:t>
            </w:r>
            <w:r w:rsidR="009A6443" w:rsidRPr="009A6443">
              <w:rPr>
                <w:rFonts w:hint="eastAsia"/>
              </w:rPr>
              <w:t>IP</w:t>
            </w:r>
            <w:r w:rsidR="009A6443" w:rsidRPr="009A6443">
              <w:rPr>
                <w:rFonts w:hint="eastAsia"/>
              </w:rPr>
              <w:t>授权服务提供商；</w:t>
            </w:r>
            <w:r w:rsidR="009A6443" w:rsidRPr="009A6443">
              <w:rPr>
                <w:rFonts w:hint="eastAsia"/>
              </w:rPr>
              <w:t>2024</w:t>
            </w:r>
            <w:r w:rsidR="009A6443" w:rsidRPr="009A6443">
              <w:rPr>
                <w:rFonts w:hint="eastAsia"/>
              </w:rPr>
              <w:t>年，芯原的知识产权授权使用费收入排名全球第六。根据</w:t>
            </w:r>
            <w:r w:rsidR="009A6443" w:rsidRPr="009A6443">
              <w:rPr>
                <w:rFonts w:hint="eastAsia"/>
              </w:rPr>
              <w:t>IPnest</w:t>
            </w:r>
            <w:r w:rsidR="009A6443" w:rsidRPr="009A6443">
              <w:rPr>
                <w:rFonts w:hint="eastAsia"/>
              </w:rPr>
              <w:t>的报告和企业公开数据，在全球排名前十的</w:t>
            </w:r>
            <w:r w:rsidR="009A6443" w:rsidRPr="009A6443">
              <w:rPr>
                <w:rFonts w:hint="eastAsia"/>
              </w:rPr>
              <w:t>IP</w:t>
            </w:r>
            <w:r w:rsidR="009A6443" w:rsidRPr="009A6443">
              <w:rPr>
                <w:rFonts w:hint="eastAsia"/>
              </w:rPr>
              <w:t>企业中，芯原的</w:t>
            </w:r>
            <w:r w:rsidR="009A6443" w:rsidRPr="009A6443">
              <w:rPr>
                <w:rFonts w:hint="eastAsia"/>
              </w:rPr>
              <w:t>IP</w:t>
            </w:r>
            <w:r w:rsidR="009A6443" w:rsidRPr="009A6443">
              <w:rPr>
                <w:rFonts w:hint="eastAsia"/>
              </w:rPr>
              <w:t>种类排名前二。</w:t>
            </w:r>
          </w:p>
          <w:p w:rsidR="00DF2F4A" w:rsidRPr="00DF2F4A" w:rsidRDefault="00DF2F4A" w:rsidP="00DF2F4A">
            <w:pPr>
              <w:spacing w:beforeLines="50" w:before="156" w:afterLines="50" w:after="156" w:line="360" w:lineRule="auto"/>
              <w:ind w:firstLineChars="200" w:firstLine="420"/>
              <w:rPr>
                <w:szCs w:val="21"/>
              </w:rPr>
            </w:pPr>
            <w:r w:rsidRPr="00DF2F4A">
              <w:rPr>
                <w:rFonts w:hint="eastAsia"/>
                <w:szCs w:val="21"/>
              </w:rPr>
              <w:t>根据公司披露的《</w:t>
            </w:r>
            <w:r w:rsidRPr="00DF2F4A">
              <w:rPr>
                <w:rFonts w:hint="eastAsia"/>
                <w:szCs w:val="21"/>
              </w:rPr>
              <w:t>2025</w:t>
            </w:r>
            <w:r w:rsidRPr="00DF2F4A">
              <w:rPr>
                <w:rFonts w:hint="eastAsia"/>
                <w:szCs w:val="21"/>
              </w:rPr>
              <w:t>年年度业绩预告公告》，公司预计</w:t>
            </w:r>
            <w:r w:rsidRPr="00DF2F4A">
              <w:rPr>
                <w:rFonts w:hint="eastAsia"/>
                <w:szCs w:val="21"/>
              </w:rPr>
              <w:t>2025</w:t>
            </w:r>
            <w:r w:rsidRPr="00DF2F4A">
              <w:rPr>
                <w:rFonts w:hint="eastAsia"/>
                <w:szCs w:val="21"/>
              </w:rPr>
              <w:t>年度实现营业收入约</w:t>
            </w:r>
            <w:r w:rsidRPr="00DF2F4A">
              <w:rPr>
                <w:rFonts w:hint="eastAsia"/>
                <w:szCs w:val="21"/>
              </w:rPr>
              <w:t>31.53</w:t>
            </w:r>
            <w:r w:rsidRPr="00DF2F4A">
              <w:rPr>
                <w:rFonts w:hint="eastAsia"/>
                <w:szCs w:val="21"/>
              </w:rPr>
              <w:t>亿元，较</w:t>
            </w:r>
            <w:r w:rsidRPr="00DF2F4A">
              <w:rPr>
                <w:rFonts w:hint="eastAsia"/>
                <w:szCs w:val="21"/>
              </w:rPr>
              <w:t>2024</w:t>
            </w:r>
            <w:r w:rsidRPr="00DF2F4A">
              <w:rPr>
                <w:rFonts w:hint="eastAsia"/>
                <w:szCs w:val="21"/>
              </w:rPr>
              <w:t>年度增长</w:t>
            </w:r>
            <w:r w:rsidRPr="00DF2F4A">
              <w:rPr>
                <w:rFonts w:hint="eastAsia"/>
                <w:szCs w:val="21"/>
              </w:rPr>
              <w:t>35.81%</w:t>
            </w:r>
            <w:r w:rsidRPr="00DF2F4A">
              <w:rPr>
                <w:rFonts w:hint="eastAsia"/>
                <w:szCs w:val="21"/>
              </w:rPr>
              <w:t>；随着收入快速增长，公司盈利能力不断提高，预计</w:t>
            </w:r>
            <w:r w:rsidRPr="00DF2F4A">
              <w:rPr>
                <w:rFonts w:hint="eastAsia"/>
                <w:szCs w:val="21"/>
              </w:rPr>
              <w:t>2025</w:t>
            </w:r>
            <w:r w:rsidRPr="00DF2F4A">
              <w:rPr>
                <w:rFonts w:hint="eastAsia"/>
                <w:szCs w:val="21"/>
              </w:rPr>
              <w:t>年全年亏损同比收窄</w:t>
            </w:r>
            <w:r w:rsidRPr="00DF2F4A">
              <w:rPr>
                <w:rFonts w:hint="eastAsia"/>
                <w:szCs w:val="21"/>
              </w:rPr>
              <w:t>1.52</w:t>
            </w:r>
            <w:r w:rsidRPr="00DF2F4A">
              <w:rPr>
                <w:rFonts w:hint="eastAsia"/>
                <w:szCs w:val="21"/>
              </w:rPr>
              <w:t>亿元，收窄比例为</w:t>
            </w:r>
            <w:r w:rsidRPr="00DF2F4A">
              <w:rPr>
                <w:rFonts w:hint="eastAsia"/>
                <w:szCs w:val="21"/>
              </w:rPr>
              <w:t>25.29%</w:t>
            </w:r>
            <w:r w:rsidRPr="00DF2F4A">
              <w:rPr>
                <w:rFonts w:hint="eastAsia"/>
                <w:szCs w:val="21"/>
              </w:rPr>
              <w:t>。</w:t>
            </w:r>
          </w:p>
          <w:p w:rsidR="00DF2F4A" w:rsidRPr="00DF2F4A" w:rsidRDefault="00DF2F4A" w:rsidP="00DF2F4A">
            <w:pPr>
              <w:spacing w:beforeLines="50" w:before="156" w:afterLines="50" w:after="156" w:line="360" w:lineRule="auto"/>
              <w:ind w:firstLineChars="200" w:firstLine="420"/>
              <w:rPr>
                <w:szCs w:val="21"/>
              </w:rPr>
            </w:pPr>
            <w:r w:rsidRPr="00DF2F4A">
              <w:rPr>
                <w:rFonts w:hint="eastAsia"/>
                <w:szCs w:val="21"/>
              </w:rPr>
              <w:t>订单方面，</w:t>
            </w:r>
            <w:r w:rsidRPr="00DF2F4A">
              <w:rPr>
                <w:rFonts w:hint="eastAsia"/>
                <w:szCs w:val="21"/>
              </w:rPr>
              <w:t>2025</w:t>
            </w:r>
            <w:r w:rsidRPr="00DF2F4A">
              <w:rPr>
                <w:rFonts w:hint="eastAsia"/>
                <w:szCs w:val="21"/>
              </w:rPr>
              <w:t>年第二、第三、第四季度新签订单金额分别为</w:t>
            </w:r>
            <w:r w:rsidRPr="00DF2F4A">
              <w:rPr>
                <w:rFonts w:hint="eastAsia"/>
                <w:szCs w:val="21"/>
              </w:rPr>
              <w:t>11.82</w:t>
            </w:r>
            <w:r w:rsidRPr="00DF2F4A">
              <w:rPr>
                <w:rFonts w:hint="eastAsia"/>
                <w:szCs w:val="21"/>
              </w:rPr>
              <w:t>亿元、</w:t>
            </w:r>
            <w:r w:rsidRPr="00DF2F4A">
              <w:rPr>
                <w:rFonts w:hint="eastAsia"/>
                <w:szCs w:val="21"/>
              </w:rPr>
              <w:t>15.93</w:t>
            </w:r>
            <w:r w:rsidRPr="00DF2F4A">
              <w:rPr>
                <w:rFonts w:hint="eastAsia"/>
                <w:szCs w:val="21"/>
              </w:rPr>
              <w:t>亿元、</w:t>
            </w:r>
            <w:r w:rsidRPr="00DF2F4A">
              <w:rPr>
                <w:rFonts w:hint="eastAsia"/>
                <w:szCs w:val="21"/>
              </w:rPr>
              <w:t>27.11</w:t>
            </w:r>
            <w:r w:rsidRPr="00DF2F4A">
              <w:rPr>
                <w:rFonts w:hint="eastAsia"/>
                <w:szCs w:val="21"/>
              </w:rPr>
              <w:t>亿元，单季度新签订单金额三次突破历史新高，其中</w:t>
            </w:r>
            <w:r w:rsidRPr="00DF2F4A">
              <w:rPr>
                <w:rFonts w:hint="eastAsia"/>
                <w:szCs w:val="21"/>
              </w:rPr>
              <w:t>2025</w:t>
            </w:r>
            <w:r w:rsidRPr="00DF2F4A">
              <w:rPr>
                <w:rFonts w:hint="eastAsia"/>
                <w:szCs w:val="21"/>
              </w:rPr>
              <w:t>年第四季度较第三季度进一步增长</w:t>
            </w:r>
            <w:r w:rsidRPr="00DF2F4A">
              <w:rPr>
                <w:rFonts w:hint="eastAsia"/>
                <w:szCs w:val="21"/>
              </w:rPr>
              <w:t>70.17%</w:t>
            </w:r>
            <w:r w:rsidRPr="00DF2F4A">
              <w:rPr>
                <w:rFonts w:hint="eastAsia"/>
                <w:szCs w:val="21"/>
              </w:rPr>
              <w:t>。</w:t>
            </w:r>
            <w:r w:rsidRPr="00DF2F4A">
              <w:rPr>
                <w:rFonts w:hint="eastAsia"/>
                <w:szCs w:val="21"/>
              </w:rPr>
              <w:t>2025</w:t>
            </w:r>
            <w:r w:rsidRPr="00DF2F4A">
              <w:rPr>
                <w:rFonts w:hint="eastAsia"/>
                <w:szCs w:val="21"/>
              </w:rPr>
              <w:t>年全年，公</w:t>
            </w:r>
            <w:r w:rsidRPr="00DF2F4A">
              <w:rPr>
                <w:rFonts w:hint="eastAsia"/>
                <w:szCs w:val="21"/>
              </w:rPr>
              <w:lastRenderedPageBreak/>
              <w:t>司新签订单金额</w:t>
            </w:r>
            <w:r w:rsidRPr="00DF2F4A">
              <w:rPr>
                <w:rFonts w:hint="eastAsia"/>
                <w:szCs w:val="21"/>
              </w:rPr>
              <w:t>59.60</w:t>
            </w:r>
            <w:r w:rsidRPr="00DF2F4A">
              <w:rPr>
                <w:rFonts w:hint="eastAsia"/>
                <w:szCs w:val="21"/>
              </w:rPr>
              <w:t>亿元，同比增长</w:t>
            </w:r>
            <w:r w:rsidRPr="00DF2F4A">
              <w:rPr>
                <w:rFonts w:hint="eastAsia"/>
                <w:szCs w:val="21"/>
              </w:rPr>
              <w:t>103.41%</w:t>
            </w:r>
            <w:r w:rsidRPr="00DF2F4A">
              <w:rPr>
                <w:rFonts w:hint="eastAsia"/>
                <w:szCs w:val="21"/>
              </w:rPr>
              <w:t>，其中</w:t>
            </w:r>
            <w:r w:rsidRPr="00DF2F4A">
              <w:rPr>
                <w:rFonts w:hint="eastAsia"/>
                <w:szCs w:val="21"/>
              </w:rPr>
              <w:t>AI</w:t>
            </w:r>
            <w:r w:rsidRPr="00DF2F4A">
              <w:rPr>
                <w:rFonts w:hint="eastAsia"/>
                <w:szCs w:val="21"/>
              </w:rPr>
              <w:t>算力相关订单占比超</w:t>
            </w:r>
            <w:r w:rsidRPr="00DF2F4A">
              <w:rPr>
                <w:rFonts w:hint="eastAsia"/>
                <w:szCs w:val="21"/>
              </w:rPr>
              <w:t>73%</w:t>
            </w:r>
            <w:r w:rsidRPr="00DF2F4A">
              <w:rPr>
                <w:rFonts w:hint="eastAsia"/>
                <w:szCs w:val="21"/>
              </w:rPr>
              <w:t>，数据处理领域订单占比超</w:t>
            </w:r>
            <w:r w:rsidRPr="00DF2F4A">
              <w:rPr>
                <w:rFonts w:hint="eastAsia"/>
                <w:szCs w:val="21"/>
              </w:rPr>
              <w:t>50%</w:t>
            </w:r>
            <w:r w:rsidRPr="00DF2F4A">
              <w:rPr>
                <w:rFonts w:hint="eastAsia"/>
                <w:szCs w:val="21"/>
              </w:rPr>
              <w:t>。</w:t>
            </w:r>
          </w:p>
          <w:p w:rsidR="00445DCC" w:rsidRDefault="00DF2F4A" w:rsidP="00DF2F4A">
            <w:pPr>
              <w:spacing w:beforeLines="50" w:before="156" w:afterLines="50" w:after="156" w:line="360" w:lineRule="auto"/>
              <w:ind w:firstLineChars="200" w:firstLine="420"/>
              <w:rPr>
                <w:szCs w:val="21"/>
              </w:rPr>
            </w:pPr>
            <w:r w:rsidRPr="00DF2F4A">
              <w:rPr>
                <w:rFonts w:hint="eastAsia"/>
                <w:szCs w:val="21"/>
              </w:rPr>
              <w:t>截至</w:t>
            </w:r>
            <w:r w:rsidRPr="00DF2F4A">
              <w:rPr>
                <w:rFonts w:hint="eastAsia"/>
                <w:szCs w:val="21"/>
              </w:rPr>
              <w:t>2025</w:t>
            </w:r>
            <w:r w:rsidRPr="00DF2F4A">
              <w:rPr>
                <w:rFonts w:hint="eastAsia"/>
                <w:szCs w:val="21"/>
              </w:rPr>
              <w:t>年末，公司在手订单金额达到</w:t>
            </w:r>
            <w:r w:rsidRPr="00DF2F4A">
              <w:rPr>
                <w:rFonts w:hint="eastAsia"/>
                <w:szCs w:val="21"/>
              </w:rPr>
              <w:t>50.75</w:t>
            </w:r>
            <w:r w:rsidRPr="00DF2F4A">
              <w:rPr>
                <w:rFonts w:hint="eastAsia"/>
                <w:szCs w:val="21"/>
              </w:rPr>
              <w:t>亿元，较三季度末的</w:t>
            </w:r>
            <w:r w:rsidRPr="00DF2F4A">
              <w:rPr>
                <w:rFonts w:hint="eastAsia"/>
                <w:szCs w:val="21"/>
              </w:rPr>
              <w:t>32.86</w:t>
            </w:r>
            <w:r w:rsidRPr="00DF2F4A">
              <w:rPr>
                <w:rFonts w:hint="eastAsia"/>
                <w:szCs w:val="21"/>
              </w:rPr>
              <w:t>亿元大幅提升</w:t>
            </w:r>
            <w:r w:rsidRPr="00DF2F4A">
              <w:rPr>
                <w:rFonts w:hint="eastAsia"/>
                <w:szCs w:val="21"/>
              </w:rPr>
              <w:t>54.45%</w:t>
            </w:r>
            <w:r w:rsidRPr="00DF2F4A">
              <w:rPr>
                <w:rFonts w:hint="eastAsia"/>
                <w:szCs w:val="21"/>
              </w:rPr>
              <w:t>，且已连续九个季度保持高位。公司</w:t>
            </w:r>
            <w:r w:rsidRPr="00DF2F4A">
              <w:rPr>
                <w:rFonts w:hint="eastAsia"/>
                <w:szCs w:val="21"/>
              </w:rPr>
              <w:t>2025</w:t>
            </w:r>
            <w:r w:rsidRPr="00DF2F4A">
              <w:rPr>
                <w:rFonts w:hint="eastAsia"/>
                <w:szCs w:val="21"/>
              </w:rPr>
              <w:t>年末在手订单中，量产业务订单超</w:t>
            </w:r>
            <w:r w:rsidRPr="00DF2F4A">
              <w:rPr>
                <w:rFonts w:hint="eastAsia"/>
                <w:szCs w:val="21"/>
              </w:rPr>
              <w:t>30</w:t>
            </w:r>
            <w:r w:rsidRPr="00DF2F4A">
              <w:rPr>
                <w:rFonts w:hint="eastAsia"/>
                <w:szCs w:val="21"/>
              </w:rPr>
              <w:t>亿元，量产业务的规模效应显著，订单的持续转化将为公司未来盈利能力逐步提升奠定坚实基础。</w:t>
            </w:r>
            <w:r w:rsidRPr="00DF2F4A">
              <w:rPr>
                <w:rFonts w:hint="eastAsia"/>
                <w:szCs w:val="21"/>
              </w:rPr>
              <w:t>2025</w:t>
            </w:r>
            <w:r w:rsidRPr="00DF2F4A">
              <w:rPr>
                <w:rFonts w:hint="eastAsia"/>
                <w:szCs w:val="21"/>
              </w:rPr>
              <w:t>年末在手订单中，预计一年内转化的比例超</w:t>
            </w:r>
            <w:r w:rsidRPr="00DF2F4A">
              <w:rPr>
                <w:rFonts w:hint="eastAsia"/>
                <w:szCs w:val="21"/>
              </w:rPr>
              <w:t>80%</w:t>
            </w:r>
            <w:r w:rsidRPr="00DF2F4A">
              <w:rPr>
                <w:rFonts w:hint="eastAsia"/>
                <w:szCs w:val="21"/>
              </w:rPr>
              <w:t>，且近</w:t>
            </w:r>
            <w:r w:rsidRPr="00DF2F4A">
              <w:rPr>
                <w:rFonts w:hint="eastAsia"/>
                <w:szCs w:val="21"/>
              </w:rPr>
              <w:t>60%</w:t>
            </w:r>
            <w:r w:rsidRPr="00DF2F4A">
              <w:rPr>
                <w:rFonts w:hint="eastAsia"/>
                <w:szCs w:val="21"/>
              </w:rPr>
              <w:t>为数据处理应用领域订单。以上预告数据仅为初步核算数据，具体准确的财务数据以公司正式披露的经审计后的</w:t>
            </w:r>
            <w:r w:rsidRPr="00DF2F4A">
              <w:rPr>
                <w:rFonts w:hint="eastAsia"/>
                <w:szCs w:val="21"/>
              </w:rPr>
              <w:t>2025</w:t>
            </w:r>
            <w:r w:rsidRPr="00DF2F4A">
              <w:rPr>
                <w:rFonts w:hint="eastAsia"/>
                <w:szCs w:val="21"/>
              </w:rPr>
              <w:t>年年度报告为准。</w:t>
            </w:r>
          </w:p>
          <w:p w:rsidR="00DF2F4A" w:rsidRPr="000536D4" w:rsidRDefault="00DF2F4A" w:rsidP="00DF2F4A">
            <w:pPr>
              <w:spacing w:beforeLines="50" w:before="156" w:afterLines="50" w:after="156" w:line="360" w:lineRule="auto"/>
              <w:ind w:firstLineChars="200" w:firstLine="420"/>
              <w:rPr>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831C68" w:rsidRDefault="00831C68" w:rsidP="00831C68">
            <w:pPr>
              <w:widowControl/>
              <w:spacing w:before="120" w:after="240" w:line="360" w:lineRule="auto"/>
              <w:rPr>
                <w:b/>
                <w:szCs w:val="21"/>
              </w:rPr>
            </w:pPr>
            <w:r>
              <w:rPr>
                <w:rFonts w:hint="eastAsia"/>
                <w:b/>
                <w:szCs w:val="21"/>
              </w:rPr>
              <w:t>问题：</w:t>
            </w:r>
            <w:r w:rsidR="00DF2F4A">
              <w:rPr>
                <w:rFonts w:hint="eastAsia"/>
                <w:b/>
                <w:szCs w:val="21"/>
              </w:rPr>
              <w:t>请问公司在手订单</w:t>
            </w:r>
            <w:r w:rsidR="003617B6">
              <w:rPr>
                <w:rFonts w:hint="eastAsia"/>
                <w:b/>
                <w:szCs w:val="21"/>
              </w:rPr>
              <w:t>按照应用领域来看大概是什么结构</w:t>
            </w:r>
            <w:r w:rsidRPr="00104933">
              <w:rPr>
                <w:rFonts w:hint="eastAsia"/>
                <w:b/>
                <w:szCs w:val="21"/>
              </w:rPr>
              <w:t>？</w:t>
            </w:r>
          </w:p>
          <w:p w:rsidR="00ED341C" w:rsidRDefault="00831C68" w:rsidP="003617B6">
            <w:pPr>
              <w:pStyle w:val="005"/>
              <w:spacing w:before="156"/>
              <w:ind w:firstLine="420"/>
              <w:rPr>
                <w:sz w:val="21"/>
                <w:szCs w:val="21"/>
              </w:rPr>
            </w:pPr>
            <w:r>
              <w:rPr>
                <w:rFonts w:hint="eastAsia"/>
                <w:sz w:val="21"/>
                <w:szCs w:val="21"/>
              </w:rPr>
              <w:t>回复：</w:t>
            </w:r>
            <w:r w:rsidR="003617B6" w:rsidRPr="003617B6">
              <w:rPr>
                <w:rFonts w:hint="eastAsia"/>
                <w:sz w:val="21"/>
                <w:szCs w:val="21"/>
              </w:rPr>
              <w:t>截止</w:t>
            </w:r>
            <w:r w:rsidR="003617B6" w:rsidRPr="003617B6">
              <w:rPr>
                <w:rFonts w:hint="eastAsia"/>
                <w:sz w:val="21"/>
                <w:szCs w:val="21"/>
              </w:rPr>
              <w:t>2025</w:t>
            </w:r>
            <w:r w:rsidR="003617B6" w:rsidRPr="003617B6">
              <w:rPr>
                <w:rFonts w:hint="eastAsia"/>
                <w:sz w:val="21"/>
                <w:szCs w:val="21"/>
              </w:rPr>
              <w:t>年第四季度</w:t>
            </w:r>
            <w:r w:rsidR="003617B6">
              <w:rPr>
                <w:rFonts w:hint="eastAsia"/>
                <w:sz w:val="21"/>
                <w:szCs w:val="21"/>
              </w:rPr>
              <w:t>，公司</w:t>
            </w:r>
            <w:r w:rsidR="003617B6" w:rsidRPr="003617B6">
              <w:rPr>
                <w:rFonts w:hint="eastAsia"/>
                <w:sz w:val="21"/>
                <w:szCs w:val="21"/>
              </w:rPr>
              <w:t>在手订单金额为</w:t>
            </w:r>
            <w:r w:rsidR="003617B6" w:rsidRPr="003617B6">
              <w:rPr>
                <w:rFonts w:hint="eastAsia"/>
                <w:sz w:val="21"/>
                <w:szCs w:val="21"/>
              </w:rPr>
              <w:t>50.75</w:t>
            </w:r>
            <w:r w:rsidR="003617B6" w:rsidRPr="003617B6">
              <w:rPr>
                <w:rFonts w:hint="eastAsia"/>
                <w:sz w:val="21"/>
                <w:szCs w:val="21"/>
              </w:rPr>
              <w:t>亿元，</w:t>
            </w:r>
            <w:r w:rsidR="003617B6">
              <w:rPr>
                <w:rFonts w:hint="eastAsia"/>
                <w:sz w:val="21"/>
                <w:szCs w:val="21"/>
              </w:rPr>
              <w:t>主要分布在数据处理、物联网、消费电子领域。在手订单中，</w:t>
            </w:r>
            <w:r w:rsidR="003617B6" w:rsidRPr="003617B6">
              <w:rPr>
                <w:rFonts w:hint="eastAsia"/>
                <w:sz w:val="21"/>
                <w:szCs w:val="21"/>
              </w:rPr>
              <w:t>近</w:t>
            </w:r>
            <w:r w:rsidR="003617B6" w:rsidRPr="003617B6">
              <w:rPr>
                <w:rFonts w:hint="eastAsia"/>
                <w:sz w:val="21"/>
                <w:szCs w:val="21"/>
              </w:rPr>
              <w:t>60%</w:t>
            </w:r>
            <w:r w:rsidR="003617B6" w:rsidRPr="003617B6">
              <w:rPr>
                <w:rFonts w:hint="eastAsia"/>
                <w:sz w:val="21"/>
                <w:szCs w:val="21"/>
              </w:rPr>
              <w:t>为数据处理应用领域订单</w:t>
            </w:r>
            <w:r w:rsidR="00721437">
              <w:rPr>
                <w:rFonts w:hint="eastAsia"/>
                <w:sz w:val="21"/>
                <w:szCs w:val="21"/>
              </w:rPr>
              <w:t>；</w:t>
            </w:r>
            <w:r w:rsidR="003617B6">
              <w:rPr>
                <w:rFonts w:hint="eastAsia"/>
                <w:sz w:val="21"/>
                <w:szCs w:val="21"/>
              </w:rPr>
              <w:t>此外，</w:t>
            </w:r>
            <w:r w:rsidR="005B3649">
              <w:rPr>
                <w:rFonts w:hint="eastAsia"/>
                <w:sz w:val="21"/>
                <w:szCs w:val="21"/>
              </w:rPr>
              <w:t>受到</w:t>
            </w:r>
            <w:r w:rsidR="005B3649">
              <w:rPr>
                <w:rFonts w:hint="eastAsia"/>
                <w:sz w:val="21"/>
                <w:szCs w:val="21"/>
              </w:rPr>
              <w:t>AI</w:t>
            </w:r>
            <w:r w:rsidR="005B3649">
              <w:rPr>
                <w:rFonts w:hint="eastAsia"/>
                <w:sz w:val="21"/>
                <w:szCs w:val="21"/>
              </w:rPr>
              <w:t>端侧需求增加，</w:t>
            </w:r>
            <w:r w:rsidR="003617B6">
              <w:rPr>
                <w:rFonts w:hint="eastAsia"/>
                <w:sz w:val="21"/>
                <w:szCs w:val="21"/>
              </w:rPr>
              <w:t>来自于物联网、消费电子领域的客户需求</w:t>
            </w:r>
            <w:r w:rsidR="005B3649">
              <w:rPr>
                <w:rFonts w:hint="eastAsia"/>
                <w:sz w:val="21"/>
                <w:szCs w:val="21"/>
              </w:rPr>
              <w:t>也</w:t>
            </w:r>
            <w:r w:rsidR="005B3649" w:rsidRPr="005B3649">
              <w:rPr>
                <w:rFonts w:hint="eastAsia"/>
                <w:sz w:val="21"/>
                <w:szCs w:val="21"/>
              </w:rPr>
              <w:t>成为推动公司在手订单稳步增长的重要动力</w:t>
            </w:r>
            <w:r w:rsidR="003617B6">
              <w:rPr>
                <w:rFonts w:hint="eastAsia"/>
                <w:sz w:val="21"/>
                <w:szCs w:val="21"/>
              </w:rPr>
              <w:t>。</w:t>
            </w:r>
          </w:p>
          <w:p w:rsidR="003617B6" w:rsidRDefault="003617B6" w:rsidP="003617B6">
            <w:pPr>
              <w:widowControl/>
              <w:spacing w:before="120" w:after="240" w:line="360" w:lineRule="auto"/>
              <w:rPr>
                <w:b/>
                <w:szCs w:val="21"/>
              </w:rPr>
            </w:pPr>
          </w:p>
          <w:p w:rsidR="003617B6" w:rsidRPr="00104933" w:rsidRDefault="003617B6" w:rsidP="003617B6">
            <w:pPr>
              <w:widowControl/>
              <w:spacing w:before="120" w:after="240" w:line="360" w:lineRule="auto"/>
              <w:rPr>
                <w:b/>
                <w:szCs w:val="21"/>
              </w:rPr>
            </w:pPr>
            <w:r>
              <w:rPr>
                <w:b/>
                <w:szCs w:val="21"/>
              </w:rPr>
              <w:t>问题</w:t>
            </w:r>
            <w:r>
              <w:rPr>
                <w:rFonts w:hint="eastAsia"/>
                <w:b/>
                <w:szCs w:val="21"/>
              </w:rPr>
              <w:t>：</w:t>
            </w:r>
            <w:r w:rsidRPr="00F11935">
              <w:rPr>
                <w:rFonts w:hint="eastAsia"/>
                <w:b/>
                <w:szCs w:val="21"/>
              </w:rPr>
              <w:t>请问公司目前</w:t>
            </w:r>
            <w:r>
              <w:rPr>
                <w:rFonts w:hint="eastAsia"/>
                <w:b/>
                <w:szCs w:val="21"/>
              </w:rPr>
              <w:t>与</w:t>
            </w:r>
            <w:r w:rsidRPr="00F11935">
              <w:rPr>
                <w:rFonts w:hint="eastAsia"/>
                <w:b/>
                <w:szCs w:val="21"/>
              </w:rPr>
              <w:t>云服务提供商、互联网厂商等客户的合作情况如何？</w:t>
            </w:r>
          </w:p>
          <w:p w:rsidR="003617B6" w:rsidRDefault="003617B6" w:rsidP="003617B6">
            <w:pPr>
              <w:pStyle w:val="005"/>
              <w:spacing w:before="156"/>
              <w:ind w:firstLine="420"/>
              <w:rPr>
                <w:sz w:val="21"/>
                <w:szCs w:val="21"/>
              </w:rPr>
            </w:pPr>
            <w:r>
              <w:rPr>
                <w:rFonts w:hint="eastAsia"/>
                <w:sz w:val="21"/>
                <w:szCs w:val="21"/>
              </w:rPr>
              <w:t>回复：</w:t>
            </w:r>
            <w:r w:rsidRPr="00F11935">
              <w:rPr>
                <w:rFonts w:hint="eastAsia"/>
                <w:sz w:val="21"/>
                <w:szCs w:val="21"/>
              </w:rPr>
              <w:t>近年来，互联网公司、云服务提供商、车企</w:t>
            </w:r>
            <w:r>
              <w:rPr>
                <w:rFonts w:hint="eastAsia"/>
                <w:sz w:val="21"/>
                <w:szCs w:val="21"/>
              </w:rPr>
              <w:t>等系统厂商</w:t>
            </w:r>
            <w:r w:rsidRPr="00F11935">
              <w:rPr>
                <w:rFonts w:hint="eastAsia"/>
                <w:sz w:val="21"/>
                <w:szCs w:val="21"/>
              </w:rPr>
              <w:t>因成本、差异化竞争、创新性、掌握核心技术、供应链可控等原因，越来越多地开始设计自有品牌的芯片。这类企业因为芯片设计能力、资源和经验相对欠缺的原因多寻求与芯片设计服务公司进行合作。</w:t>
            </w:r>
          </w:p>
          <w:p w:rsidR="003617B6" w:rsidRDefault="003617B6" w:rsidP="003617B6">
            <w:pPr>
              <w:pStyle w:val="005"/>
              <w:spacing w:before="156"/>
              <w:ind w:firstLine="420"/>
              <w:rPr>
                <w:sz w:val="21"/>
                <w:szCs w:val="21"/>
              </w:rPr>
            </w:pPr>
            <w:r w:rsidRPr="003617B6">
              <w:rPr>
                <w:rFonts w:hint="eastAsia"/>
                <w:sz w:val="21"/>
                <w:szCs w:val="21"/>
              </w:rPr>
              <w:t>芯原拥有先进的芯片定制技术、丰富的</w:t>
            </w:r>
            <w:r w:rsidRPr="003617B6">
              <w:rPr>
                <w:rFonts w:hint="eastAsia"/>
                <w:sz w:val="21"/>
                <w:szCs w:val="21"/>
              </w:rPr>
              <w:t>IP</w:t>
            </w:r>
            <w:r w:rsidRPr="003617B6">
              <w:rPr>
                <w:rFonts w:hint="eastAsia"/>
                <w:sz w:val="21"/>
                <w:szCs w:val="21"/>
              </w:rPr>
              <w:t>储备，延伸至软件和系统平台的设计能力，</w:t>
            </w:r>
            <w:r w:rsidRPr="003617B6">
              <w:rPr>
                <w:rFonts w:hint="eastAsia"/>
                <w:sz w:val="21"/>
                <w:szCs w:val="21"/>
              </w:rPr>
              <w:t xml:space="preserve"> </w:t>
            </w:r>
            <w:r w:rsidRPr="003617B6">
              <w:rPr>
                <w:rFonts w:hint="eastAsia"/>
                <w:sz w:val="21"/>
                <w:szCs w:val="21"/>
              </w:rPr>
              <w:t>以及长期服务各类客户的经验积累，成为了系统厂商、互联网公司、云服务提供商和车企首选的芯片设计</w:t>
            </w:r>
            <w:r>
              <w:rPr>
                <w:rFonts w:hint="eastAsia"/>
                <w:sz w:val="21"/>
                <w:szCs w:val="21"/>
              </w:rPr>
              <w:t>服务合作伙伴之一。</w:t>
            </w:r>
            <w:r>
              <w:rPr>
                <w:rFonts w:hint="eastAsia"/>
                <w:sz w:val="21"/>
                <w:szCs w:val="21"/>
              </w:rPr>
              <w:t>202</w:t>
            </w:r>
            <w:r>
              <w:rPr>
                <w:sz w:val="21"/>
                <w:szCs w:val="21"/>
              </w:rPr>
              <w:t>5</w:t>
            </w:r>
            <w:r>
              <w:rPr>
                <w:rFonts w:hint="eastAsia"/>
                <w:sz w:val="21"/>
                <w:szCs w:val="21"/>
              </w:rPr>
              <w:t>年前三季度，</w:t>
            </w:r>
            <w:r w:rsidRPr="00F11935">
              <w:rPr>
                <w:rFonts w:hint="eastAsia"/>
                <w:sz w:val="21"/>
                <w:szCs w:val="21"/>
              </w:rPr>
              <w:t>来自上述</w:t>
            </w:r>
            <w:r>
              <w:rPr>
                <w:rFonts w:hint="eastAsia"/>
                <w:sz w:val="21"/>
                <w:szCs w:val="21"/>
              </w:rPr>
              <w:t>系统厂商客户</w:t>
            </w:r>
            <w:r w:rsidRPr="00F11935">
              <w:rPr>
                <w:rFonts w:hint="eastAsia"/>
                <w:sz w:val="21"/>
                <w:szCs w:val="21"/>
              </w:rPr>
              <w:t>的收入</w:t>
            </w:r>
            <w:r>
              <w:rPr>
                <w:rFonts w:hint="eastAsia"/>
                <w:sz w:val="21"/>
                <w:szCs w:val="21"/>
              </w:rPr>
              <w:t>占比</w:t>
            </w:r>
            <w:r>
              <w:rPr>
                <w:rFonts w:hint="eastAsia"/>
                <w:sz w:val="21"/>
                <w:szCs w:val="21"/>
              </w:rPr>
              <w:t>4</w:t>
            </w:r>
            <w:r>
              <w:rPr>
                <w:sz w:val="21"/>
                <w:szCs w:val="21"/>
              </w:rPr>
              <w:t>0.36%</w:t>
            </w:r>
            <w:r>
              <w:rPr>
                <w:rFonts w:hint="eastAsia"/>
                <w:sz w:val="21"/>
                <w:szCs w:val="21"/>
              </w:rPr>
              <w:t>；截至三季</w:t>
            </w:r>
            <w:r>
              <w:rPr>
                <w:rFonts w:hint="eastAsia"/>
                <w:sz w:val="21"/>
                <w:szCs w:val="21"/>
              </w:rPr>
              <w:lastRenderedPageBreak/>
              <w:t>度末，公司在手订单中</w:t>
            </w:r>
            <w:r>
              <w:rPr>
                <w:rFonts w:hint="eastAsia"/>
                <w:sz w:val="21"/>
                <w:szCs w:val="21"/>
              </w:rPr>
              <w:t>8</w:t>
            </w:r>
            <w:r>
              <w:rPr>
                <w:sz w:val="21"/>
                <w:szCs w:val="21"/>
              </w:rPr>
              <w:t>3.52%</w:t>
            </w:r>
            <w:r>
              <w:rPr>
                <w:rFonts w:hint="eastAsia"/>
                <w:sz w:val="21"/>
                <w:szCs w:val="21"/>
              </w:rPr>
              <w:t>来自于上述系统厂商客户。</w:t>
            </w:r>
          </w:p>
          <w:p w:rsidR="00831C68" w:rsidRPr="003617B6" w:rsidRDefault="00831C68" w:rsidP="0031399B">
            <w:pPr>
              <w:widowControl/>
              <w:spacing w:before="120" w:after="240" w:line="360" w:lineRule="auto"/>
              <w:rPr>
                <w:b/>
                <w:szCs w:val="21"/>
              </w:rPr>
            </w:pPr>
          </w:p>
          <w:p w:rsidR="003617B6" w:rsidRDefault="00F11935" w:rsidP="00F11935">
            <w:pPr>
              <w:widowControl/>
              <w:spacing w:before="120" w:after="240" w:line="360" w:lineRule="auto"/>
              <w:rPr>
                <w:b/>
                <w:szCs w:val="21"/>
              </w:rPr>
            </w:pPr>
            <w:r w:rsidRPr="00F11935">
              <w:rPr>
                <w:rFonts w:hint="eastAsia"/>
                <w:b/>
                <w:szCs w:val="21"/>
              </w:rPr>
              <w:t>问题：请问公司</w:t>
            </w:r>
            <w:r w:rsidR="003617B6">
              <w:rPr>
                <w:rFonts w:hint="eastAsia"/>
                <w:b/>
                <w:szCs w:val="21"/>
              </w:rPr>
              <w:t>认为未来业绩增长主要由哪些领域需求驱动？</w:t>
            </w:r>
          </w:p>
          <w:p w:rsidR="005217BE" w:rsidRDefault="00F11935" w:rsidP="00F11935">
            <w:pPr>
              <w:pStyle w:val="005"/>
              <w:spacing w:before="156"/>
              <w:ind w:firstLine="420"/>
              <w:rPr>
                <w:sz w:val="21"/>
                <w:szCs w:val="21"/>
              </w:rPr>
            </w:pPr>
            <w:r w:rsidRPr="00F11935">
              <w:rPr>
                <w:rFonts w:hint="eastAsia"/>
                <w:sz w:val="21"/>
                <w:szCs w:val="21"/>
              </w:rPr>
              <w:t>回复：</w:t>
            </w:r>
            <w:r w:rsidR="005217BE" w:rsidRPr="005217BE">
              <w:rPr>
                <w:rFonts w:hint="eastAsia"/>
                <w:sz w:val="21"/>
                <w:szCs w:val="21"/>
              </w:rPr>
              <w:t>近年来，随着人工智能技术的快速发展，尤其是生成式人工智能（</w:t>
            </w:r>
            <w:r w:rsidR="005217BE" w:rsidRPr="005217BE">
              <w:rPr>
                <w:rFonts w:hint="eastAsia"/>
                <w:sz w:val="21"/>
                <w:szCs w:val="21"/>
              </w:rPr>
              <w:t>AIGC</w:t>
            </w:r>
            <w:r w:rsidR="005217BE" w:rsidRPr="005217BE">
              <w:rPr>
                <w:rFonts w:hint="eastAsia"/>
                <w:sz w:val="21"/>
                <w:szCs w:val="21"/>
              </w:rPr>
              <w:t>）模型的广泛应用，半导体产业迎来了高速增长期。</w:t>
            </w:r>
            <w:r w:rsidR="005217BE" w:rsidRPr="005217BE">
              <w:rPr>
                <w:rFonts w:hint="eastAsia"/>
                <w:sz w:val="21"/>
                <w:szCs w:val="21"/>
              </w:rPr>
              <w:t>AI ASIC</w:t>
            </w:r>
            <w:r w:rsidR="005217BE" w:rsidRPr="005217BE">
              <w:rPr>
                <w:rFonts w:hint="eastAsia"/>
                <w:sz w:val="21"/>
                <w:szCs w:val="21"/>
              </w:rPr>
              <w:t>凭借其定制化架构、高计算密度和低功耗特性，可以在特定场景中实现高性价比和低功耗，正成为市场增长的核心驱动力。</w:t>
            </w:r>
            <w:r w:rsidR="005217BE" w:rsidRPr="005217BE">
              <w:rPr>
                <w:rFonts w:hint="eastAsia"/>
                <w:sz w:val="21"/>
                <w:szCs w:val="21"/>
              </w:rPr>
              <w:t>2025</w:t>
            </w:r>
            <w:r w:rsidR="005217BE" w:rsidRPr="005217BE">
              <w:rPr>
                <w:rFonts w:hint="eastAsia"/>
                <w:sz w:val="21"/>
                <w:szCs w:val="21"/>
              </w:rPr>
              <w:t>年全年，公司新签订单金额</w:t>
            </w:r>
            <w:r w:rsidR="005217BE" w:rsidRPr="005217BE">
              <w:rPr>
                <w:rFonts w:hint="eastAsia"/>
                <w:sz w:val="21"/>
                <w:szCs w:val="21"/>
              </w:rPr>
              <w:t>59.60</w:t>
            </w:r>
            <w:r w:rsidR="005217BE" w:rsidRPr="005217BE">
              <w:rPr>
                <w:rFonts w:hint="eastAsia"/>
                <w:sz w:val="21"/>
                <w:szCs w:val="21"/>
              </w:rPr>
              <w:t>亿元，同比增长</w:t>
            </w:r>
            <w:r w:rsidR="005217BE" w:rsidRPr="005217BE">
              <w:rPr>
                <w:rFonts w:hint="eastAsia"/>
                <w:sz w:val="21"/>
                <w:szCs w:val="21"/>
              </w:rPr>
              <w:t>103.41%</w:t>
            </w:r>
            <w:r w:rsidR="005217BE" w:rsidRPr="005217BE">
              <w:rPr>
                <w:rFonts w:hint="eastAsia"/>
                <w:sz w:val="21"/>
                <w:szCs w:val="21"/>
              </w:rPr>
              <w:t>，其中</w:t>
            </w:r>
            <w:r w:rsidR="005217BE" w:rsidRPr="005217BE">
              <w:rPr>
                <w:rFonts w:hint="eastAsia"/>
                <w:sz w:val="21"/>
                <w:szCs w:val="21"/>
              </w:rPr>
              <w:t>AI</w:t>
            </w:r>
            <w:r w:rsidR="005217BE" w:rsidRPr="005217BE">
              <w:rPr>
                <w:rFonts w:hint="eastAsia"/>
                <w:sz w:val="21"/>
                <w:szCs w:val="21"/>
              </w:rPr>
              <w:t>算力相关订单占比超</w:t>
            </w:r>
            <w:r w:rsidR="005217BE" w:rsidRPr="005217BE">
              <w:rPr>
                <w:rFonts w:hint="eastAsia"/>
                <w:sz w:val="21"/>
                <w:szCs w:val="21"/>
              </w:rPr>
              <w:t>73%</w:t>
            </w:r>
            <w:r w:rsidR="005217BE" w:rsidRPr="005217BE">
              <w:rPr>
                <w:rFonts w:hint="eastAsia"/>
                <w:sz w:val="21"/>
                <w:szCs w:val="21"/>
              </w:rPr>
              <w:t>，</w:t>
            </w:r>
            <w:r w:rsidR="005217BE">
              <w:rPr>
                <w:rFonts w:hint="eastAsia"/>
                <w:sz w:val="21"/>
                <w:szCs w:val="21"/>
              </w:rPr>
              <w:t>预计未来</w:t>
            </w:r>
            <w:r w:rsidR="005217BE" w:rsidRPr="005217BE">
              <w:rPr>
                <w:rFonts w:hint="eastAsia"/>
                <w:sz w:val="21"/>
                <w:szCs w:val="21"/>
              </w:rPr>
              <w:t>AI</w:t>
            </w:r>
            <w:r w:rsidR="005217BE" w:rsidRPr="005217BE">
              <w:rPr>
                <w:rFonts w:hint="eastAsia"/>
                <w:sz w:val="21"/>
                <w:szCs w:val="21"/>
              </w:rPr>
              <w:t>算力</w:t>
            </w:r>
            <w:r w:rsidR="005217BE">
              <w:rPr>
                <w:rFonts w:hint="eastAsia"/>
                <w:sz w:val="21"/>
                <w:szCs w:val="21"/>
              </w:rPr>
              <w:t>相关领域的客户需求将驱动公司业绩增长。</w:t>
            </w:r>
          </w:p>
          <w:p w:rsidR="005217BE" w:rsidRDefault="005217BE" w:rsidP="00F11935">
            <w:pPr>
              <w:pStyle w:val="005"/>
              <w:spacing w:before="156"/>
              <w:ind w:firstLine="420"/>
              <w:rPr>
                <w:sz w:val="21"/>
                <w:szCs w:val="21"/>
              </w:rPr>
            </w:pPr>
            <w:r w:rsidRPr="005217BE">
              <w:rPr>
                <w:rFonts w:hint="eastAsia"/>
                <w:sz w:val="21"/>
                <w:szCs w:val="21"/>
              </w:rPr>
              <w:t>基于自有的</w:t>
            </w:r>
            <w:r w:rsidRPr="005217BE">
              <w:rPr>
                <w:rFonts w:hint="eastAsia"/>
                <w:sz w:val="21"/>
                <w:szCs w:val="21"/>
              </w:rPr>
              <w:t>IP</w:t>
            </w:r>
            <w:r w:rsidRPr="005217BE">
              <w:rPr>
                <w:rFonts w:hint="eastAsia"/>
                <w:sz w:val="21"/>
                <w:szCs w:val="21"/>
              </w:rPr>
              <w:t>，公司已拥有丰富的面向人工智能（</w:t>
            </w:r>
            <w:r w:rsidRPr="005217BE">
              <w:rPr>
                <w:rFonts w:hint="eastAsia"/>
                <w:sz w:val="21"/>
                <w:szCs w:val="21"/>
              </w:rPr>
              <w:t>AI</w:t>
            </w:r>
            <w:r w:rsidRPr="005217BE">
              <w:rPr>
                <w:rFonts w:hint="eastAsia"/>
                <w:sz w:val="21"/>
                <w:szCs w:val="21"/>
              </w:rPr>
              <w:t>）应用的软硬件芯片定制平台解决方案，涵盖如智能手表、</w:t>
            </w:r>
            <w:r>
              <w:rPr>
                <w:rFonts w:hint="eastAsia"/>
                <w:sz w:val="21"/>
                <w:szCs w:val="21"/>
              </w:rPr>
              <w:t>A</w:t>
            </w:r>
            <w:r>
              <w:rPr>
                <w:sz w:val="21"/>
                <w:szCs w:val="21"/>
              </w:rPr>
              <w:t>I/</w:t>
            </w:r>
            <w:r w:rsidRPr="005217BE">
              <w:rPr>
                <w:rFonts w:hint="eastAsia"/>
                <w:sz w:val="21"/>
                <w:szCs w:val="21"/>
              </w:rPr>
              <w:t>AR/VR</w:t>
            </w:r>
            <w:r w:rsidRPr="005217BE">
              <w:rPr>
                <w:rFonts w:hint="eastAsia"/>
                <w:sz w:val="21"/>
                <w:szCs w:val="21"/>
              </w:rPr>
              <w:t>眼镜等实时在线（</w:t>
            </w:r>
            <w:r w:rsidRPr="005217BE">
              <w:rPr>
                <w:rFonts w:hint="eastAsia"/>
                <w:sz w:val="21"/>
                <w:szCs w:val="21"/>
              </w:rPr>
              <w:t>Always on</w:t>
            </w:r>
            <w:r w:rsidRPr="005217BE">
              <w:rPr>
                <w:rFonts w:hint="eastAsia"/>
                <w:sz w:val="21"/>
                <w:szCs w:val="21"/>
              </w:rPr>
              <w:t>）的轻量化空间计算设备，</w:t>
            </w:r>
            <w:r w:rsidRPr="005217BE">
              <w:rPr>
                <w:rFonts w:hint="eastAsia"/>
                <w:sz w:val="21"/>
                <w:szCs w:val="21"/>
              </w:rPr>
              <w:t>AI PC</w:t>
            </w:r>
            <w:r w:rsidRPr="005217BE">
              <w:rPr>
                <w:rFonts w:hint="eastAsia"/>
                <w:sz w:val="21"/>
                <w:szCs w:val="21"/>
              </w:rPr>
              <w:t>、</w:t>
            </w:r>
            <w:r w:rsidRPr="005217BE">
              <w:rPr>
                <w:rFonts w:hint="eastAsia"/>
                <w:sz w:val="21"/>
                <w:szCs w:val="21"/>
              </w:rPr>
              <w:t>AI</w:t>
            </w:r>
            <w:r w:rsidRPr="005217BE">
              <w:rPr>
                <w:rFonts w:hint="eastAsia"/>
                <w:sz w:val="21"/>
                <w:szCs w:val="21"/>
              </w:rPr>
              <w:t>手机、智慧汽车、机器人等高效率端侧计算设备，以及数据中心</w:t>
            </w:r>
            <w:r w:rsidRPr="005217BE">
              <w:rPr>
                <w:rFonts w:hint="eastAsia"/>
                <w:sz w:val="21"/>
                <w:szCs w:val="21"/>
              </w:rPr>
              <w:t>/</w:t>
            </w:r>
            <w:r w:rsidRPr="005217BE">
              <w:rPr>
                <w:rFonts w:hint="eastAsia"/>
                <w:sz w:val="21"/>
                <w:szCs w:val="21"/>
              </w:rPr>
              <w:t>服务器等高性能云侧计算设备。作为“</w:t>
            </w:r>
            <w:r w:rsidRPr="005217BE">
              <w:rPr>
                <w:rFonts w:hint="eastAsia"/>
                <w:sz w:val="21"/>
                <w:szCs w:val="21"/>
              </w:rPr>
              <w:t>AI ASIC</w:t>
            </w:r>
            <w:r w:rsidRPr="005217BE">
              <w:rPr>
                <w:rFonts w:hint="eastAsia"/>
                <w:sz w:val="21"/>
                <w:szCs w:val="21"/>
              </w:rPr>
              <w:t>龙头企业”，芯原在云端算力（训练和推理）</w:t>
            </w:r>
            <w:r>
              <w:rPr>
                <w:rFonts w:hint="eastAsia"/>
                <w:sz w:val="21"/>
                <w:szCs w:val="21"/>
              </w:rPr>
              <w:t>芯片定制领域已建立起显著优势；</w:t>
            </w:r>
            <w:r w:rsidRPr="005217BE">
              <w:rPr>
                <w:rFonts w:hint="eastAsia"/>
                <w:sz w:val="21"/>
                <w:szCs w:val="21"/>
              </w:rPr>
              <w:t>面向未来，公司将在持续服务数据中心、高性能计算等市场需求的同时，大力拓展端侧</w:t>
            </w:r>
            <w:r w:rsidRPr="005217BE">
              <w:rPr>
                <w:rFonts w:hint="eastAsia"/>
                <w:sz w:val="21"/>
                <w:szCs w:val="21"/>
              </w:rPr>
              <w:t>AI</w:t>
            </w:r>
            <w:r w:rsidRPr="005217BE">
              <w:rPr>
                <w:rFonts w:hint="eastAsia"/>
                <w:sz w:val="21"/>
                <w:szCs w:val="21"/>
              </w:rPr>
              <w:t>市场，为端侧</w:t>
            </w:r>
            <w:r w:rsidRPr="005217BE">
              <w:rPr>
                <w:rFonts w:hint="eastAsia"/>
                <w:sz w:val="21"/>
                <w:szCs w:val="21"/>
              </w:rPr>
              <w:t>AI</w:t>
            </w:r>
            <w:r w:rsidRPr="005217BE">
              <w:rPr>
                <w:rFonts w:hint="eastAsia"/>
                <w:sz w:val="21"/>
                <w:szCs w:val="21"/>
              </w:rPr>
              <w:t>微调和推理提供高效的算力支持。</w:t>
            </w:r>
          </w:p>
          <w:p w:rsidR="00E03032" w:rsidRPr="00B914D2" w:rsidRDefault="00E03032" w:rsidP="00B914D2">
            <w:pPr>
              <w:pStyle w:val="005"/>
              <w:spacing w:before="156"/>
              <w:ind w:firstLine="420"/>
              <w:rPr>
                <w:sz w:val="21"/>
                <w:szCs w:val="21"/>
              </w:rPr>
            </w:pPr>
          </w:p>
          <w:p w:rsidR="00E03032" w:rsidRDefault="003078A2" w:rsidP="00E03032">
            <w:pPr>
              <w:widowControl/>
              <w:spacing w:before="120" w:after="240" w:line="360" w:lineRule="auto"/>
              <w:rPr>
                <w:b/>
                <w:szCs w:val="21"/>
              </w:rPr>
            </w:pPr>
            <w:r>
              <w:rPr>
                <w:rFonts w:hint="eastAsia"/>
                <w:b/>
                <w:szCs w:val="21"/>
              </w:rPr>
              <w:t>问题：请问</w:t>
            </w:r>
            <w:r w:rsidR="005217BE">
              <w:rPr>
                <w:rFonts w:hint="eastAsia"/>
                <w:b/>
                <w:szCs w:val="21"/>
              </w:rPr>
              <w:t>公司在</w:t>
            </w:r>
            <w:r w:rsidR="005217BE">
              <w:rPr>
                <w:rFonts w:hint="eastAsia"/>
                <w:b/>
                <w:szCs w:val="21"/>
              </w:rPr>
              <w:t>A</w:t>
            </w:r>
            <w:r w:rsidR="005217BE">
              <w:rPr>
                <w:b/>
                <w:szCs w:val="21"/>
              </w:rPr>
              <w:t>I</w:t>
            </w:r>
            <w:r w:rsidR="005217BE">
              <w:rPr>
                <w:rFonts w:hint="eastAsia"/>
                <w:b/>
                <w:szCs w:val="21"/>
              </w:rPr>
              <w:t>眼镜领域有哪些技术积累和业务进展</w:t>
            </w:r>
            <w:r w:rsidR="00E03032" w:rsidRPr="00104933">
              <w:rPr>
                <w:rFonts w:hint="eastAsia"/>
                <w:b/>
                <w:szCs w:val="21"/>
              </w:rPr>
              <w:t>？</w:t>
            </w:r>
          </w:p>
          <w:p w:rsidR="00721437" w:rsidRPr="00E03032" w:rsidRDefault="00E03032" w:rsidP="0045068D">
            <w:pPr>
              <w:pStyle w:val="005"/>
              <w:spacing w:before="156"/>
              <w:ind w:firstLine="420"/>
              <w:rPr>
                <w:rFonts w:hint="eastAsia"/>
                <w:sz w:val="21"/>
                <w:szCs w:val="21"/>
              </w:rPr>
            </w:pPr>
            <w:r>
              <w:rPr>
                <w:rFonts w:hint="eastAsia"/>
                <w:sz w:val="21"/>
                <w:szCs w:val="21"/>
              </w:rPr>
              <w:t>回复：</w:t>
            </w:r>
            <w:r w:rsidR="00721437" w:rsidRPr="00721437">
              <w:rPr>
                <w:rFonts w:hint="eastAsia"/>
                <w:sz w:val="21"/>
                <w:szCs w:val="21"/>
              </w:rPr>
              <w:t>在边缘人工智能终端产品中，以</w:t>
            </w:r>
            <w:r w:rsidR="00721437" w:rsidRPr="00721437">
              <w:rPr>
                <w:rFonts w:hint="eastAsia"/>
                <w:sz w:val="21"/>
                <w:szCs w:val="21"/>
              </w:rPr>
              <w:t xml:space="preserve">AI/AR </w:t>
            </w:r>
            <w:r w:rsidR="00721437" w:rsidRPr="00721437">
              <w:rPr>
                <w:rFonts w:hint="eastAsia"/>
                <w:sz w:val="21"/>
                <w:szCs w:val="21"/>
              </w:rPr>
              <w:t>眼镜为代表的智慧可穿戴设备被认为是继智能手机之后的下一个十亿级出货量的产品，</w:t>
            </w:r>
            <w:r w:rsidR="00721437" w:rsidRPr="00721437">
              <w:rPr>
                <w:rFonts w:hint="eastAsia"/>
                <w:sz w:val="21"/>
                <w:szCs w:val="21"/>
              </w:rPr>
              <w:t xml:space="preserve"> </w:t>
            </w:r>
            <w:r w:rsidR="00721437" w:rsidRPr="00721437">
              <w:rPr>
                <w:rFonts w:hint="eastAsia"/>
                <w:sz w:val="21"/>
                <w:szCs w:val="21"/>
              </w:rPr>
              <w:t>这类设备可搭载更为自然的人机交互界面和越来越强大的本地</w:t>
            </w:r>
            <w:r w:rsidR="00721437" w:rsidRPr="00721437">
              <w:rPr>
                <w:rFonts w:hint="eastAsia"/>
                <w:sz w:val="21"/>
                <w:szCs w:val="21"/>
              </w:rPr>
              <w:t>AI</w:t>
            </w:r>
            <w:r w:rsidR="00721437" w:rsidRPr="00721437">
              <w:rPr>
                <w:rFonts w:hint="eastAsia"/>
                <w:sz w:val="21"/>
                <w:szCs w:val="21"/>
              </w:rPr>
              <w:t>处理能力，创新人们的数字生活和社交。芯原拥有面向相关领域的极低功耗高性能芯片设计平台，可以打造适应不同功率模式的产品，满足超轻量实时在线、低功耗以及全性能的全场景应用。目前，在</w:t>
            </w:r>
            <w:r w:rsidR="00721437" w:rsidRPr="00721437">
              <w:rPr>
                <w:rFonts w:hint="eastAsia"/>
                <w:sz w:val="21"/>
                <w:szCs w:val="21"/>
              </w:rPr>
              <w:t>AI/AR/VR</w:t>
            </w:r>
            <w:r w:rsidR="00721437" w:rsidRPr="00721437">
              <w:rPr>
                <w:rFonts w:hint="eastAsia"/>
                <w:sz w:val="21"/>
                <w:szCs w:val="21"/>
              </w:rPr>
              <w:t>眼镜领域，公司已为某知名国际互联网企业提供</w:t>
            </w:r>
            <w:r w:rsidR="00721437" w:rsidRPr="00721437">
              <w:rPr>
                <w:rFonts w:hint="eastAsia"/>
                <w:sz w:val="21"/>
                <w:szCs w:val="21"/>
              </w:rPr>
              <w:t>AR</w:t>
            </w:r>
            <w:r w:rsidR="00721437" w:rsidRPr="00721437">
              <w:rPr>
                <w:rFonts w:hint="eastAsia"/>
                <w:sz w:val="21"/>
                <w:szCs w:val="21"/>
              </w:rPr>
              <w:t>眼镜的芯片一站式定制服务，此外还有数家全球领先的</w:t>
            </w:r>
            <w:r w:rsidR="00721437" w:rsidRPr="00721437">
              <w:rPr>
                <w:rFonts w:hint="eastAsia"/>
                <w:sz w:val="21"/>
                <w:szCs w:val="21"/>
              </w:rPr>
              <w:t>AI/AR/VR</w:t>
            </w:r>
            <w:r w:rsidR="00721437" w:rsidRPr="00721437">
              <w:rPr>
                <w:rFonts w:hint="eastAsia"/>
                <w:sz w:val="21"/>
                <w:szCs w:val="21"/>
              </w:rPr>
              <w:t>客户正在与芯原进行合作。</w:t>
            </w:r>
          </w:p>
        </w:tc>
      </w:tr>
    </w:tbl>
    <w:p w:rsidR="00646B40" w:rsidRPr="00F96370" w:rsidRDefault="00646B40" w:rsidP="0045068D">
      <w:pPr>
        <w:widowControl/>
        <w:jc w:val="left"/>
        <w:rPr>
          <w:rFonts w:hint="eastAsia"/>
          <w:szCs w:val="21"/>
        </w:rPr>
      </w:pPr>
      <w:bookmarkStart w:id="0" w:name="_GoBack"/>
      <w:bookmarkEnd w:id="0"/>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17" w:rsidRDefault="00F01B17" w:rsidP="00354F01">
      <w:r>
        <w:separator/>
      </w:r>
    </w:p>
  </w:endnote>
  <w:endnote w:type="continuationSeparator" w:id="0">
    <w:p w:rsidR="00F01B17" w:rsidRDefault="00F01B17"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17" w:rsidRDefault="00F01B17" w:rsidP="00354F01">
      <w:r>
        <w:separator/>
      </w:r>
    </w:p>
  </w:footnote>
  <w:footnote w:type="continuationSeparator" w:id="0">
    <w:p w:rsidR="00F01B17" w:rsidRDefault="00F01B17" w:rsidP="00354F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6D4"/>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AE8"/>
    <w:rsid w:val="000A2C66"/>
    <w:rsid w:val="000A3079"/>
    <w:rsid w:val="000A54BC"/>
    <w:rsid w:val="000A6DA5"/>
    <w:rsid w:val="000A75C9"/>
    <w:rsid w:val="000B3804"/>
    <w:rsid w:val="000B3BB8"/>
    <w:rsid w:val="000B3EF4"/>
    <w:rsid w:val="000B6270"/>
    <w:rsid w:val="000C1405"/>
    <w:rsid w:val="000C1E45"/>
    <w:rsid w:val="000C2F78"/>
    <w:rsid w:val="000C338F"/>
    <w:rsid w:val="000C4809"/>
    <w:rsid w:val="000C5239"/>
    <w:rsid w:val="000C5BCA"/>
    <w:rsid w:val="000C7C4F"/>
    <w:rsid w:val="000D0F20"/>
    <w:rsid w:val="000D2CEF"/>
    <w:rsid w:val="000D3CAC"/>
    <w:rsid w:val="000D3DA9"/>
    <w:rsid w:val="000D4A60"/>
    <w:rsid w:val="000D63F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0E96"/>
    <w:rsid w:val="00111B8A"/>
    <w:rsid w:val="00111C91"/>
    <w:rsid w:val="00111F14"/>
    <w:rsid w:val="00112D3F"/>
    <w:rsid w:val="00113647"/>
    <w:rsid w:val="00115771"/>
    <w:rsid w:val="001168EC"/>
    <w:rsid w:val="00117CFB"/>
    <w:rsid w:val="001208A5"/>
    <w:rsid w:val="001236DC"/>
    <w:rsid w:val="00123926"/>
    <w:rsid w:val="00124B43"/>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4F09"/>
    <w:rsid w:val="001863AA"/>
    <w:rsid w:val="00187A25"/>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4BC1"/>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675E5"/>
    <w:rsid w:val="00270A99"/>
    <w:rsid w:val="002751CA"/>
    <w:rsid w:val="00275F41"/>
    <w:rsid w:val="0027700D"/>
    <w:rsid w:val="00281890"/>
    <w:rsid w:val="00281AD9"/>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1A5B"/>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5B58"/>
    <w:rsid w:val="002F61E6"/>
    <w:rsid w:val="002F7036"/>
    <w:rsid w:val="002F71E6"/>
    <w:rsid w:val="0030037F"/>
    <w:rsid w:val="0030049D"/>
    <w:rsid w:val="00301D2A"/>
    <w:rsid w:val="00301F93"/>
    <w:rsid w:val="00303787"/>
    <w:rsid w:val="00305900"/>
    <w:rsid w:val="0030597F"/>
    <w:rsid w:val="003071F5"/>
    <w:rsid w:val="00307569"/>
    <w:rsid w:val="003077D3"/>
    <w:rsid w:val="003078A2"/>
    <w:rsid w:val="0031086D"/>
    <w:rsid w:val="00311394"/>
    <w:rsid w:val="0031147A"/>
    <w:rsid w:val="00312979"/>
    <w:rsid w:val="0031399B"/>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17B6"/>
    <w:rsid w:val="00365411"/>
    <w:rsid w:val="00365BE1"/>
    <w:rsid w:val="0036760E"/>
    <w:rsid w:val="00367623"/>
    <w:rsid w:val="003738FB"/>
    <w:rsid w:val="00375A15"/>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92"/>
    <w:rsid w:val="004335D7"/>
    <w:rsid w:val="0043479B"/>
    <w:rsid w:val="00434E88"/>
    <w:rsid w:val="0043534E"/>
    <w:rsid w:val="00437D41"/>
    <w:rsid w:val="00437E5E"/>
    <w:rsid w:val="00441419"/>
    <w:rsid w:val="00441AAB"/>
    <w:rsid w:val="0044247D"/>
    <w:rsid w:val="00442BA4"/>
    <w:rsid w:val="0044468B"/>
    <w:rsid w:val="00445DCC"/>
    <w:rsid w:val="0045068D"/>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52C9"/>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429"/>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17BE"/>
    <w:rsid w:val="0052257E"/>
    <w:rsid w:val="00523A85"/>
    <w:rsid w:val="00523F39"/>
    <w:rsid w:val="00524100"/>
    <w:rsid w:val="00525662"/>
    <w:rsid w:val="00525681"/>
    <w:rsid w:val="0052756A"/>
    <w:rsid w:val="00527826"/>
    <w:rsid w:val="0053037B"/>
    <w:rsid w:val="00530541"/>
    <w:rsid w:val="00530A0A"/>
    <w:rsid w:val="005320C0"/>
    <w:rsid w:val="005320F6"/>
    <w:rsid w:val="00532101"/>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2DE2"/>
    <w:rsid w:val="00563683"/>
    <w:rsid w:val="0056390D"/>
    <w:rsid w:val="00563948"/>
    <w:rsid w:val="00563E2E"/>
    <w:rsid w:val="00564D9B"/>
    <w:rsid w:val="00565505"/>
    <w:rsid w:val="005669EB"/>
    <w:rsid w:val="00571D2E"/>
    <w:rsid w:val="00572B66"/>
    <w:rsid w:val="00573371"/>
    <w:rsid w:val="00574DB2"/>
    <w:rsid w:val="00580B10"/>
    <w:rsid w:val="00582525"/>
    <w:rsid w:val="0058332F"/>
    <w:rsid w:val="00583330"/>
    <w:rsid w:val="005841AA"/>
    <w:rsid w:val="005852F4"/>
    <w:rsid w:val="00590250"/>
    <w:rsid w:val="00592216"/>
    <w:rsid w:val="005938A5"/>
    <w:rsid w:val="00596B8D"/>
    <w:rsid w:val="00596EAA"/>
    <w:rsid w:val="0059712F"/>
    <w:rsid w:val="005978FA"/>
    <w:rsid w:val="005A0398"/>
    <w:rsid w:val="005A0888"/>
    <w:rsid w:val="005A0CD7"/>
    <w:rsid w:val="005A42DB"/>
    <w:rsid w:val="005A472A"/>
    <w:rsid w:val="005A4753"/>
    <w:rsid w:val="005A49AD"/>
    <w:rsid w:val="005A6838"/>
    <w:rsid w:val="005A6CC9"/>
    <w:rsid w:val="005A7E0A"/>
    <w:rsid w:val="005B20C0"/>
    <w:rsid w:val="005B3649"/>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369CE"/>
    <w:rsid w:val="00642EF0"/>
    <w:rsid w:val="006431E0"/>
    <w:rsid w:val="006448F4"/>
    <w:rsid w:val="00646B40"/>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4518"/>
    <w:rsid w:val="006A477C"/>
    <w:rsid w:val="006A4EF1"/>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C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154C8"/>
    <w:rsid w:val="0072044C"/>
    <w:rsid w:val="00720BCE"/>
    <w:rsid w:val="00721437"/>
    <w:rsid w:val="00721845"/>
    <w:rsid w:val="007223AC"/>
    <w:rsid w:val="007236D9"/>
    <w:rsid w:val="00723767"/>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5B2C"/>
    <w:rsid w:val="0075707C"/>
    <w:rsid w:val="007602B5"/>
    <w:rsid w:val="007611DB"/>
    <w:rsid w:val="00763CF0"/>
    <w:rsid w:val="00763F60"/>
    <w:rsid w:val="00765285"/>
    <w:rsid w:val="007655D7"/>
    <w:rsid w:val="007662E4"/>
    <w:rsid w:val="00766F6C"/>
    <w:rsid w:val="0077103C"/>
    <w:rsid w:val="00772BA2"/>
    <w:rsid w:val="00773BD2"/>
    <w:rsid w:val="0077456E"/>
    <w:rsid w:val="007746B7"/>
    <w:rsid w:val="00775359"/>
    <w:rsid w:val="007763AC"/>
    <w:rsid w:val="00783075"/>
    <w:rsid w:val="007856F3"/>
    <w:rsid w:val="00785F3F"/>
    <w:rsid w:val="00786DA9"/>
    <w:rsid w:val="00787062"/>
    <w:rsid w:val="007917BC"/>
    <w:rsid w:val="00791E32"/>
    <w:rsid w:val="00792A67"/>
    <w:rsid w:val="007941D3"/>
    <w:rsid w:val="00794AD9"/>
    <w:rsid w:val="007961ED"/>
    <w:rsid w:val="00796A5B"/>
    <w:rsid w:val="00796A63"/>
    <w:rsid w:val="00797413"/>
    <w:rsid w:val="007A0462"/>
    <w:rsid w:val="007A1D4A"/>
    <w:rsid w:val="007A1F3D"/>
    <w:rsid w:val="007A20A5"/>
    <w:rsid w:val="007A3BBC"/>
    <w:rsid w:val="007A5181"/>
    <w:rsid w:val="007A76DF"/>
    <w:rsid w:val="007B16B8"/>
    <w:rsid w:val="007B1AC7"/>
    <w:rsid w:val="007B2A19"/>
    <w:rsid w:val="007B2A2D"/>
    <w:rsid w:val="007B2A87"/>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C78A1"/>
    <w:rsid w:val="007D00B0"/>
    <w:rsid w:val="007D1A04"/>
    <w:rsid w:val="007D1E5F"/>
    <w:rsid w:val="007D1FD2"/>
    <w:rsid w:val="007D3B51"/>
    <w:rsid w:val="007D4123"/>
    <w:rsid w:val="007D4BC5"/>
    <w:rsid w:val="007D5B2C"/>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3F29"/>
    <w:rsid w:val="00816E02"/>
    <w:rsid w:val="00817022"/>
    <w:rsid w:val="008207BC"/>
    <w:rsid w:val="00820AB4"/>
    <w:rsid w:val="00821ADC"/>
    <w:rsid w:val="0082245D"/>
    <w:rsid w:val="00822A10"/>
    <w:rsid w:val="00823BB4"/>
    <w:rsid w:val="0082401D"/>
    <w:rsid w:val="00826F31"/>
    <w:rsid w:val="008270E2"/>
    <w:rsid w:val="00831C68"/>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908"/>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12A1"/>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56679"/>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8B7"/>
    <w:rsid w:val="00974D33"/>
    <w:rsid w:val="00975901"/>
    <w:rsid w:val="00975C67"/>
    <w:rsid w:val="00976D18"/>
    <w:rsid w:val="00976E11"/>
    <w:rsid w:val="0098097D"/>
    <w:rsid w:val="00980E5B"/>
    <w:rsid w:val="00982A86"/>
    <w:rsid w:val="00982D27"/>
    <w:rsid w:val="00984796"/>
    <w:rsid w:val="00984816"/>
    <w:rsid w:val="00985433"/>
    <w:rsid w:val="0098592D"/>
    <w:rsid w:val="00986454"/>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1BB"/>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6A25"/>
    <w:rsid w:val="00A17079"/>
    <w:rsid w:val="00A17173"/>
    <w:rsid w:val="00A17537"/>
    <w:rsid w:val="00A203AA"/>
    <w:rsid w:val="00A210B6"/>
    <w:rsid w:val="00A21CE4"/>
    <w:rsid w:val="00A222C6"/>
    <w:rsid w:val="00A23499"/>
    <w:rsid w:val="00A23A18"/>
    <w:rsid w:val="00A23CBC"/>
    <w:rsid w:val="00A247F7"/>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2ABA"/>
    <w:rsid w:val="00A942DB"/>
    <w:rsid w:val="00A949BE"/>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1719"/>
    <w:rsid w:val="00AD2342"/>
    <w:rsid w:val="00AD3D2A"/>
    <w:rsid w:val="00AD4C19"/>
    <w:rsid w:val="00AD50EC"/>
    <w:rsid w:val="00AD5786"/>
    <w:rsid w:val="00AD65FF"/>
    <w:rsid w:val="00AD6C59"/>
    <w:rsid w:val="00AD6F37"/>
    <w:rsid w:val="00AE069A"/>
    <w:rsid w:val="00AE1912"/>
    <w:rsid w:val="00AE1F0C"/>
    <w:rsid w:val="00AE20E8"/>
    <w:rsid w:val="00AE251B"/>
    <w:rsid w:val="00AE281A"/>
    <w:rsid w:val="00AE2FEA"/>
    <w:rsid w:val="00AE36C1"/>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363B8"/>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14D2"/>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2DED"/>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6F1F"/>
    <w:rsid w:val="00BD7BC2"/>
    <w:rsid w:val="00BE0100"/>
    <w:rsid w:val="00BE0649"/>
    <w:rsid w:val="00BE26C3"/>
    <w:rsid w:val="00BE2ED8"/>
    <w:rsid w:val="00BE36E1"/>
    <w:rsid w:val="00BE5A1A"/>
    <w:rsid w:val="00BE5FBD"/>
    <w:rsid w:val="00BE6751"/>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4FBD"/>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2680"/>
    <w:rsid w:val="00CA4284"/>
    <w:rsid w:val="00CA46F9"/>
    <w:rsid w:val="00CA56E0"/>
    <w:rsid w:val="00CA604B"/>
    <w:rsid w:val="00CA6159"/>
    <w:rsid w:val="00CA7431"/>
    <w:rsid w:val="00CB1C4F"/>
    <w:rsid w:val="00CB1D47"/>
    <w:rsid w:val="00CB1DCB"/>
    <w:rsid w:val="00CB271C"/>
    <w:rsid w:val="00CB34FD"/>
    <w:rsid w:val="00CB399B"/>
    <w:rsid w:val="00CB3EAF"/>
    <w:rsid w:val="00CB433D"/>
    <w:rsid w:val="00CB5C16"/>
    <w:rsid w:val="00CB6BB4"/>
    <w:rsid w:val="00CB70A7"/>
    <w:rsid w:val="00CB7538"/>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3B21"/>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4F91"/>
    <w:rsid w:val="00D058DA"/>
    <w:rsid w:val="00D059F8"/>
    <w:rsid w:val="00D062C9"/>
    <w:rsid w:val="00D07072"/>
    <w:rsid w:val="00D104B8"/>
    <w:rsid w:val="00D10735"/>
    <w:rsid w:val="00D10A5B"/>
    <w:rsid w:val="00D10CD6"/>
    <w:rsid w:val="00D114A9"/>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1616"/>
    <w:rsid w:val="00D5253B"/>
    <w:rsid w:val="00D5257B"/>
    <w:rsid w:val="00D53593"/>
    <w:rsid w:val="00D53C6B"/>
    <w:rsid w:val="00D547CC"/>
    <w:rsid w:val="00D55057"/>
    <w:rsid w:val="00D55B60"/>
    <w:rsid w:val="00D56891"/>
    <w:rsid w:val="00D56A55"/>
    <w:rsid w:val="00D56DBC"/>
    <w:rsid w:val="00D612A4"/>
    <w:rsid w:val="00D61B4C"/>
    <w:rsid w:val="00D63292"/>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89A"/>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2F4A"/>
    <w:rsid w:val="00DF3413"/>
    <w:rsid w:val="00DF5F9D"/>
    <w:rsid w:val="00E002A9"/>
    <w:rsid w:val="00E00781"/>
    <w:rsid w:val="00E00B39"/>
    <w:rsid w:val="00E00BD8"/>
    <w:rsid w:val="00E01137"/>
    <w:rsid w:val="00E012E9"/>
    <w:rsid w:val="00E02C87"/>
    <w:rsid w:val="00E03032"/>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1758C"/>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A7705"/>
    <w:rsid w:val="00EB06DF"/>
    <w:rsid w:val="00EB33CD"/>
    <w:rsid w:val="00EB573F"/>
    <w:rsid w:val="00EB5EE9"/>
    <w:rsid w:val="00EB60D4"/>
    <w:rsid w:val="00EB6863"/>
    <w:rsid w:val="00EB6BA9"/>
    <w:rsid w:val="00EB70A5"/>
    <w:rsid w:val="00EB7D9E"/>
    <w:rsid w:val="00EC040D"/>
    <w:rsid w:val="00EC1CB6"/>
    <w:rsid w:val="00EC28E7"/>
    <w:rsid w:val="00EC2D0E"/>
    <w:rsid w:val="00EC3855"/>
    <w:rsid w:val="00EC546D"/>
    <w:rsid w:val="00EC5A3A"/>
    <w:rsid w:val="00ED1B49"/>
    <w:rsid w:val="00ED257A"/>
    <w:rsid w:val="00ED332F"/>
    <w:rsid w:val="00ED341C"/>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08E2"/>
    <w:rsid w:val="00F01B17"/>
    <w:rsid w:val="00F0243D"/>
    <w:rsid w:val="00F02580"/>
    <w:rsid w:val="00F0419C"/>
    <w:rsid w:val="00F051D0"/>
    <w:rsid w:val="00F053ED"/>
    <w:rsid w:val="00F0582D"/>
    <w:rsid w:val="00F071B3"/>
    <w:rsid w:val="00F1098C"/>
    <w:rsid w:val="00F1099F"/>
    <w:rsid w:val="00F1131E"/>
    <w:rsid w:val="00F11935"/>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0497"/>
    <w:rsid w:val="00F50931"/>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1F7F"/>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E31FE"/>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 w:type="character" w:customStyle="1" w:styleId="ques">
    <w:name w:val="ques"/>
    <w:basedOn w:val="a0"/>
    <w:rsid w:val="00A9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265041377">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4718053">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474E-754A-4270-AC6D-33BB5490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1484</Words>
  <Characters>1559</Characters>
  <Application>Microsoft Office Word</Application>
  <DocSecurity>0</DocSecurity>
  <Lines>779</Lines>
  <Paragraphs>338</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Effy Xu</cp:lastModifiedBy>
  <cp:revision>11</cp:revision>
  <cp:lastPrinted>2020-08-20T14:01:00Z</cp:lastPrinted>
  <dcterms:created xsi:type="dcterms:W3CDTF">2026-01-14T04:44:00Z</dcterms:created>
  <dcterms:modified xsi:type="dcterms:W3CDTF">2026-01-26T07:45:00Z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