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55EFE" w14:textId="77777777" w:rsidR="00DA0ACF" w:rsidRDefault="00DA0ACF" w:rsidP="00DA0AC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江苏先锋精密科技股份有限公司</w:t>
      </w:r>
    </w:p>
    <w:p w14:paraId="29DA05D9" w14:textId="77777777" w:rsidR="00DA0ACF" w:rsidRDefault="00DA0ACF" w:rsidP="00DA0AC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14:paraId="2C1F2BED" w14:textId="77777777" w:rsidR="00DA0ACF" w:rsidRDefault="00DA0ACF" w:rsidP="00DA0ACF">
      <w:pPr>
        <w:spacing w:line="360" w:lineRule="auto"/>
        <w:rPr>
          <w:b/>
          <w:bCs/>
          <w:szCs w:val="24"/>
        </w:rPr>
      </w:pPr>
    </w:p>
    <w:p w14:paraId="42E4F19F" w14:textId="77777777" w:rsidR="00DA0ACF" w:rsidRDefault="00DA0ACF" w:rsidP="00DA0ACF">
      <w:pPr>
        <w:spacing w:line="360" w:lineRule="auto"/>
        <w:rPr>
          <w:b/>
          <w:bCs/>
          <w:color w:val="000000"/>
        </w:rPr>
      </w:pPr>
      <w:r>
        <w:rPr>
          <w:rFonts w:hint="eastAsia"/>
          <w:b/>
          <w:bCs/>
          <w:szCs w:val="24"/>
        </w:rPr>
        <w:t>证券简称：</w:t>
      </w:r>
      <w:r>
        <w:rPr>
          <w:rFonts w:hint="eastAsia"/>
          <w:color w:val="000000"/>
        </w:rPr>
        <w:t>先锋精科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</w:t>
      </w:r>
      <w:r>
        <w:rPr>
          <w:rFonts w:hint="eastAsia"/>
          <w:b/>
          <w:bCs/>
          <w:szCs w:val="24"/>
        </w:rPr>
        <w:t xml:space="preserve">                              </w:t>
      </w:r>
      <w:r>
        <w:rPr>
          <w:rFonts w:hint="eastAsia"/>
          <w:b/>
          <w:bCs/>
          <w:szCs w:val="24"/>
        </w:rPr>
        <w:t>证券代码：</w:t>
      </w:r>
      <w:r>
        <w:rPr>
          <w:rFonts w:hint="eastAsia"/>
          <w:color w:val="000000"/>
        </w:rPr>
        <w:t>688605</w:t>
      </w:r>
      <w:r>
        <w:rPr>
          <w:b/>
          <w:bCs/>
          <w:szCs w:val="24"/>
        </w:rPr>
        <w:t xml:space="preserve">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DA0ACF" w14:paraId="2287FDB5" w14:textId="77777777" w:rsidTr="0002380E">
        <w:tc>
          <w:tcPr>
            <w:tcW w:w="2405" w:type="dxa"/>
            <w:vAlign w:val="center"/>
          </w:tcPr>
          <w:p w14:paraId="64164863" w14:textId="77777777" w:rsidR="00DA0ACF" w:rsidRDefault="00DA0ACF" w:rsidP="0002380E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45E3DFD2" w14:textId="77777777" w:rsidR="00DA0ACF" w:rsidRDefault="00DA0ACF" w:rsidP="0002380E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5891" w:type="dxa"/>
            <w:vAlign w:val="center"/>
          </w:tcPr>
          <w:p w14:paraId="520E5DAB" w14:textId="77777777" w:rsidR="00DA0ACF" w:rsidRDefault="00DA0ACF" w:rsidP="0002380E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fldChar w:fldCharType="begin"/>
            </w:r>
            <w:r>
              <w:rPr>
                <w:rFonts w:ascii="宋体" w:hAnsi="宋体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Cs w:val="24"/>
              </w:rPr>
              <w:instrText>eq \o\ac(□,</w:instrText>
            </w:r>
            <w:r w:rsidRPr="00DA0ACF">
              <w:rPr>
                <w:rFonts w:ascii="宋体" w:hAnsi="宋体" w:hint="eastAsia"/>
                <w:position w:val="2"/>
                <w:sz w:val="16"/>
                <w:szCs w:val="24"/>
              </w:rPr>
              <w:instrText>√</w:instrText>
            </w:r>
            <w:r>
              <w:rPr>
                <w:rFonts w:ascii="宋体" w:hAnsi="宋体" w:hint="eastAsia"/>
                <w:szCs w:val="24"/>
              </w:rPr>
              <w:instrText>)</w:instrText>
            </w:r>
            <w:r>
              <w:rPr>
                <w:rFonts w:ascii="宋体" w:hAnsi="宋体"/>
                <w:szCs w:val="24"/>
              </w:rPr>
              <w:fldChar w:fldCharType="end"/>
            </w:r>
            <w:r>
              <w:rPr>
                <w:rFonts w:ascii="宋体" w:hAnsi="宋体" w:hint="eastAsia"/>
                <w:szCs w:val="24"/>
              </w:rPr>
              <w:t xml:space="preserve">特定对象调研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□分析师会议</w:t>
            </w:r>
          </w:p>
          <w:p w14:paraId="0C2C55EC" w14:textId="77777777" w:rsidR="00DA0ACF" w:rsidRDefault="00DA0ACF" w:rsidP="0002380E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  </w:t>
            </w:r>
            <w:r>
              <w:rPr>
                <w:rFonts w:ascii="宋体" w:hAnsi="宋体" w:hint="eastAsia"/>
                <w:szCs w:val="24"/>
              </w:rPr>
              <w:t>□业绩说明会</w:t>
            </w:r>
          </w:p>
          <w:p w14:paraId="1BE8E852" w14:textId="77777777" w:rsidR="00DA0ACF" w:rsidRDefault="00DA0ACF" w:rsidP="0002380E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□路演活动</w:t>
            </w:r>
          </w:p>
          <w:p w14:paraId="5125645C" w14:textId="77777777" w:rsidR="00DA0ACF" w:rsidRDefault="00DA0ACF" w:rsidP="0002380E">
            <w:pPr>
              <w:spacing w:line="360" w:lineRule="auto"/>
              <w:rPr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□现场参观□其他（</w:t>
            </w:r>
            <w:r>
              <w:rPr>
                <w:rFonts w:ascii="宋体" w:hAnsi="宋体" w:hint="eastAsia"/>
                <w:szCs w:val="24"/>
                <w:u w:val="thick"/>
              </w:rPr>
              <w:t>请文字说明其他活动内容</w:t>
            </w:r>
            <w:r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DA0ACF" w14:paraId="762434D8" w14:textId="77777777" w:rsidTr="0002380E">
        <w:trPr>
          <w:trHeight w:val="1574"/>
        </w:trPr>
        <w:tc>
          <w:tcPr>
            <w:tcW w:w="2405" w:type="dxa"/>
            <w:vAlign w:val="center"/>
          </w:tcPr>
          <w:p w14:paraId="561CCBE3" w14:textId="77777777" w:rsidR="00DA0ACF" w:rsidRDefault="00DA0ACF" w:rsidP="0002380E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参与单位名称</w:t>
            </w:r>
          </w:p>
        </w:tc>
        <w:tc>
          <w:tcPr>
            <w:tcW w:w="5891" w:type="dxa"/>
            <w:vAlign w:val="center"/>
          </w:tcPr>
          <w:p w14:paraId="29C6BA14" w14:textId="77777777" w:rsidR="00DA0ACF" w:rsidRDefault="00DA0ACF" w:rsidP="0002380E">
            <w:pPr>
              <w:spacing w:line="360" w:lineRule="auto"/>
            </w:pPr>
            <w: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日：平安证券、证券时报</w:t>
            </w:r>
          </w:p>
          <w:p w14:paraId="47DD5959" w14:textId="14AD6BB7" w:rsidR="00DA0ACF" w:rsidRDefault="00DA0ACF" w:rsidP="0002380E">
            <w:pPr>
              <w:spacing w:line="360" w:lineRule="auto"/>
            </w:pPr>
            <w: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日：</w:t>
            </w:r>
            <w:r w:rsidR="00E72EB7">
              <w:rPr>
                <w:rFonts w:hint="eastAsia"/>
              </w:rPr>
              <w:t>兴全基金、</w:t>
            </w:r>
            <w:r>
              <w:rPr>
                <w:rFonts w:hint="eastAsia"/>
              </w:rPr>
              <w:t>汇添富基金、西部利得基金、长信基金</w:t>
            </w:r>
            <w:r w:rsidR="00BB71D7">
              <w:rPr>
                <w:rFonts w:hint="eastAsia"/>
              </w:rPr>
              <w:t>、</w:t>
            </w:r>
            <w:r>
              <w:rPr>
                <w:rFonts w:hint="eastAsia"/>
              </w:rPr>
              <w:t>中银基金</w:t>
            </w:r>
            <w:r w:rsidR="00E72EB7">
              <w:rPr>
                <w:rFonts w:hint="eastAsia"/>
              </w:rPr>
              <w:t>、中信保诚基金</w:t>
            </w:r>
          </w:p>
          <w:p w14:paraId="11B97B22" w14:textId="77777777" w:rsidR="00DA0ACF" w:rsidRDefault="00DA0ACF" w:rsidP="0002380E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日：</w:t>
            </w:r>
            <w:r w:rsidRPr="00DA0ACF">
              <w:rPr>
                <w:rFonts w:hint="eastAsia"/>
              </w:rPr>
              <w:t>博衍基金、银叶投资、泾溪投资、中信建投证券、第一创业证券、恒越基金、东亚前海证券、国泰基金、合远基金</w:t>
            </w:r>
          </w:p>
          <w:p w14:paraId="13B58BFD" w14:textId="77777777" w:rsidR="00DA0ACF" w:rsidRDefault="00DA0ACF" w:rsidP="0002380E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1</w:t>
            </w:r>
            <w:r>
              <w:rPr>
                <w:rFonts w:hint="eastAsia"/>
              </w:rPr>
              <w:t>日：</w:t>
            </w:r>
            <w:r w:rsidRPr="00DA0ACF">
              <w:rPr>
                <w:rFonts w:hint="eastAsia"/>
              </w:rPr>
              <w:t>浙商证券、中国人寿养老保险</w:t>
            </w:r>
          </w:p>
          <w:p w14:paraId="36C82B13" w14:textId="77777777" w:rsidR="00DA0ACF" w:rsidRDefault="00DA0ACF" w:rsidP="0002380E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2</w:t>
            </w:r>
            <w:r>
              <w:rPr>
                <w:rFonts w:hint="eastAsia"/>
              </w:rPr>
              <w:t>日：华泰证券、银华基金</w:t>
            </w:r>
          </w:p>
          <w:p w14:paraId="38293A4A" w14:textId="77777777" w:rsidR="00DA0ACF" w:rsidRDefault="00DA0ACF" w:rsidP="0002380E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3</w:t>
            </w:r>
            <w:r>
              <w:rPr>
                <w:rFonts w:hint="eastAsia"/>
              </w:rPr>
              <w:t>日：泰康资产</w:t>
            </w:r>
          </w:p>
          <w:p w14:paraId="20AE002D" w14:textId="77777777" w:rsidR="00DA0ACF" w:rsidRDefault="00DA0ACF" w:rsidP="0002380E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6</w:t>
            </w:r>
            <w:r>
              <w:rPr>
                <w:rFonts w:hint="eastAsia"/>
              </w:rPr>
              <w:t>日：兴业证券、西部利得基金</w:t>
            </w:r>
          </w:p>
          <w:p w14:paraId="4E498947" w14:textId="77777777" w:rsidR="00DA0ACF" w:rsidRDefault="00DA0ACF" w:rsidP="0002380E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8</w:t>
            </w:r>
            <w:r>
              <w:rPr>
                <w:rFonts w:hint="eastAsia"/>
              </w:rPr>
              <w:t>日：</w:t>
            </w:r>
            <w:r w:rsidRPr="00DA0ACF">
              <w:rPr>
                <w:rFonts w:hint="eastAsia"/>
              </w:rPr>
              <w:t>华夏基金、英领私募基金、天风证券、浙商证券</w:t>
            </w:r>
          </w:p>
        </w:tc>
      </w:tr>
      <w:tr w:rsidR="00DA0ACF" w14:paraId="1DA33333" w14:textId="77777777" w:rsidTr="0002380E">
        <w:tc>
          <w:tcPr>
            <w:tcW w:w="2405" w:type="dxa"/>
            <w:vAlign w:val="center"/>
          </w:tcPr>
          <w:p w14:paraId="660C2A51" w14:textId="77777777" w:rsidR="00DA0ACF" w:rsidRDefault="00DA0ACF" w:rsidP="0002380E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7BC05C55" w14:textId="77777777" w:rsidR="00DA0ACF" w:rsidRPr="00DA0ACF" w:rsidRDefault="00DA0ACF" w:rsidP="0002380E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026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月</w:t>
            </w:r>
            <w:r>
              <w:rPr>
                <w:szCs w:val="24"/>
              </w:rPr>
              <w:t>6</w:t>
            </w:r>
            <w:r>
              <w:rPr>
                <w:rFonts w:hint="eastAsia"/>
                <w:szCs w:val="24"/>
              </w:rPr>
              <w:t>日、</w:t>
            </w: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5</w:t>
            </w:r>
            <w:r>
              <w:rPr>
                <w:rFonts w:hint="eastAsia"/>
                <w:szCs w:val="24"/>
              </w:rPr>
              <w:t>日、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</w:t>
            </w:r>
            <w:r>
              <w:rPr>
                <w:rFonts w:hint="eastAsia"/>
                <w:szCs w:val="24"/>
              </w:rPr>
              <w:t>日、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日、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2</w:t>
            </w:r>
            <w:r>
              <w:rPr>
                <w:rFonts w:hint="eastAsia"/>
                <w:szCs w:val="24"/>
              </w:rPr>
              <w:t>日、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3</w:t>
            </w:r>
            <w:r>
              <w:rPr>
                <w:rFonts w:hint="eastAsia"/>
                <w:szCs w:val="24"/>
              </w:rPr>
              <w:t>日、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6</w:t>
            </w:r>
            <w:r>
              <w:rPr>
                <w:rFonts w:hint="eastAsia"/>
                <w:szCs w:val="24"/>
              </w:rPr>
              <w:t>日、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8</w:t>
            </w:r>
            <w:r>
              <w:rPr>
                <w:rFonts w:hint="eastAsia"/>
                <w:szCs w:val="24"/>
              </w:rPr>
              <w:t>日</w:t>
            </w:r>
          </w:p>
        </w:tc>
      </w:tr>
      <w:tr w:rsidR="00DA0ACF" w14:paraId="548F902A" w14:textId="77777777" w:rsidTr="0002380E">
        <w:tc>
          <w:tcPr>
            <w:tcW w:w="2405" w:type="dxa"/>
            <w:vAlign w:val="center"/>
          </w:tcPr>
          <w:p w14:paraId="18EFEAFF" w14:textId="77777777" w:rsidR="00DA0ACF" w:rsidRDefault="00DA0ACF" w:rsidP="0002380E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地点</w:t>
            </w:r>
            <w:r>
              <w:rPr>
                <w:rFonts w:hint="eastAsia"/>
                <w:b/>
                <w:bCs/>
                <w:szCs w:val="24"/>
              </w:rPr>
              <w:t>/</w:t>
            </w:r>
            <w:r>
              <w:rPr>
                <w:rFonts w:hint="eastAsia"/>
                <w:b/>
                <w:bCs/>
                <w:szCs w:val="24"/>
              </w:rPr>
              <w:t>方式</w:t>
            </w:r>
          </w:p>
        </w:tc>
        <w:tc>
          <w:tcPr>
            <w:tcW w:w="5891" w:type="dxa"/>
            <w:vAlign w:val="center"/>
          </w:tcPr>
          <w:p w14:paraId="4716E658" w14:textId="336FFADB" w:rsidR="00DA0ACF" w:rsidRDefault="007E443E" w:rsidP="0002380E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公司会议室、线上会议方式调研</w:t>
            </w:r>
            <w:r w:rsidR="00BB71D7">
              <w:rPr>
                <w:rFonts w:hint="eastAsia"/>
                <w:szCs w:val="24"/>
              </w:rPr>
              <w:t>、上海</w:t>
            </w:r>
          </w:p>
        </w:tc>
      </w:tr>
      <w:tr w:rsidR="00DA0ACF" w14:paraId="14EDB80F" w14:textId="77777777" w:rsidTr="0002380E">
        <w:tc>
          <w:tcPr>
            <w:tcW w:w="2405" w:type="dxa"/>
            <w:vAlign w:val="center"/>
          </w:tcPr>
          <w:p w14:paraId="229A7F10" w14:textId="77777777" w:rsidR="00DA0ACF" w:rsidRDefault="00DA0ACF" w:rsidP="0002380E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上市公司接待人员</w:t>
            </w:r>
          </w:p>
          <w:p w14:paraId="1C09608E" w14:textId="77777777" w:rsidR="00DA0ACF" w:rsidRDefault="00DA0ACF" w:rsidP="0002380E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5891" w:type="dxa"/>
            <w:vAlign w:val="center"/>
          </w:tcPr>
          <w:p w14:paraId="2EC9F5F6" w14:textId="77777777" w:rsidR="00DA0ACF" w:rsidRDefault="00DA0ACF" w:rsidP="0002380E">
            <w:pPr>
              <w:spacing w:line="360" w:lineRule="auto"/>
              <w:rPr>
                <w:szCs w:val="24"/>
              </w:rPr>
            </w:pPr>
            <w:r w:rsidRPr="006D161E">
              <w:rPr>
                <w:rFonts w:hint="eastAsia"/>
                <w:szCs w:val="24"/>
              </w:rPr>
              <w:t>董事</w:t>
            </w:r>
            <w:r>
              <w:rPr>
                <w:rFonts w:hint="eastAsia"/>
                <w:szCs w:val="24"/>
              </w:rPr>
              <w:t>、副总经理：</w:t>
            </w:r>
            <w:r>
              <w:rPr>
                <w:rFonts w:hint="eastAsia"/>
                <w:szCs w:val="24"/>
              </w:rPr>
              <w:t>X</w:t>
            </w:r>
            <w:r>
              <w:rPr>
                <w:szCs w:val="24"/>
              </w:rPr>
              <w:t>U ZIMING</w:t>
            </w:r>
            <w:r>
              <w:rPr>
                <w:rFonts w:hint="eastAsia"/>
                <w:szCs w:val="24"/>
              </w:rPr>
              <w:t>；</w:t>
            </w:r>
            <w:r w:rsidRPr="006D161E">
              <w:rPr>
                <w:rFonts w:hint="eastAsia"/>
                <w:szCs w:val="24"/>
              </w:rPr>
              <w:t>董事、董事会秘书：</w:t>
            </w:r>
            <w:r w:rsidRPr="006D161E">
              <w:rPr>
                <w:rFonts w:hint="eastAsia"/>
                <w:szCs w:val="24"/>
              </w:rPr>
              <w:t>XIE MEI</w:t>
            </w:r>
            <w:r>
              <w:rPr>
                <w:rFonts w:hint="eastAsia"/>
                <w:szCs w:val="24"/>
              </w:rPr>
              <w:t>；证券事务代表：王兆俊</w:t>
            </w:r>
          </w:p>
        </w:tc>
      </w:tr>
      <w:tr w:rsidR="00DA0ACF" w:rsidRPr="009E6BBC" w14:paraId="6F2048AE" w14:textId="77777777" w:rsidTr="0002380E">
        <w:trPr>
          <w:trHeight w:val="1816"/>
        </w:trPr>
        <w:tc>
          <w:tcPr>
            <w:tcW w:w="2405" w:type="dxa"/>
            <w:vAlign w:val="center"/>
          </w:tcPr>
          <w:p w14:paraId="7EBADB2E" w14:textId="77777777" w:rsidR="00DA0ACF" w:rsidRDefault="00DA0ACF" w:rsidP="0002380E">
            <w:pPr>
              <w:jc w:val="center"/>
              <w:rPr>
                <w:b/>
                <w:bCs/>
                <w:szCs w:val="24"/>
              </w:rPr>
            </w:pPr>
            <w:bookmarkStart w:id="0" w:name="OLE_LINK4"/>
            <w:bookmarkStart w:id="1" w:name="OLE_LINK5"/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  <w:bookmarkEnd w:id="0"/>
            <w:bookmarkEnd w:id="1"/>
          </w:p>
        </w:tc>
        <w:tc>
          <w:tcPr>
            <w:tcW w:w="5891" w:type="dxa"/>
          </w:tcPr>
          <w:p w14:paraId="61777BB4" w14:textId="77777777" w:rsidR="00DA0ACF" w:rsidRPr="00DA0ACF" w:rsidRDefault="00DA0ACF" w:rsidP="0002380E">
            <w:pPr>
              <w:widowControl/>
              <w:jc w:val="left"/>
              <w:rPr>
                <w:b/>
                <w:szCs w:val="24"/>
              </w:rPr>
            </w:pPr>
            <w:r w:rsidRPr="00DA0ACF">
              <w:rPr>
                <w:rFonts w:hint="eastAsia"/>
                <w:b/>
                <w:szCs w:val="24"/>
              </w:rPr>
              <w:t>一、公司介绍基本情况</w:t>
            </w:r>
          </w:p>
          <w:p w14:paraId="3FD19C4E" w14:textId="77777777" w:rsidR="00DA0ACF" w:rsidRDefault="00DA0ACF" w:rsidP="00CD79D1">
            <w:pPr>
              <w:widowControl/>
              <w:ind w:firstLineChars="200" w:firstLine="48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公司是国内半导体设备关键精密零部件的供应商，于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024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2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2</w:t>
            </w:r>
            <w:r>
              <w:rPr>
                <w:rFonts w:hint="eastAsia"/>
                <w:szCs w:val="24"/>
              </w:rPr>
              <w:t>日在上海证券交易所科创板上市。上市以来公司坚持高质量发展战略，进行了产能布局、</w:t>
            </w:r>
            <w:r w:rsidR="00CD79D1">
              <w:rPr>
                <w:rFonts w:hint="eastAsia"/>
                <w:szCs w:val="24"/>
              </w:rPr>
              <w:t>团队整合、</w:t>
            </w:r>
            <w:r w:rsidR="008C54A3">
              <w:rPr>
                <w:rFonts w:hint="eastAsia"/>
                <w:szCs w:val="24"/>
              </w:rPr>
              <w:t>新品研发</w:t>
            </w:r>
            <w:r w:rsidR="00CD79D1">
              <w:rPr>
                <w:rFonts w:hint="eastAsia"/>
                <w:szCs w:val="24"/>
              </w:rPr>
              <w:t>及业务版图</w:t>
            </w:r>
            <w:r>
              <w:rPr>
                <w:rFonts w:hint="eastAsia"/>
                <w:szCs w:val="24"/>
              </w:rPr>
              <w:t>开拓等工作。</w:t>
            </w:r>
          </w:p>
          <w:p w14:paraId="67663619" w14:textId="0D4058F0" w:rsidR="00CD79D1" w:rsidRDefault="00DA0ACF" w:rsidP="00CD79D1">
            <w:pPr>
              <w:widowControl/>
              <w:ind w:firstLineChars="200" w:firstLine="48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在产能</w:t>
            </w:r>
            <w:r w:rsidR="00CD79D1">
              <w:rPr>
                <w:rFonts w:hint="eastAsia"/>
                <w:szCs w:val="24"/>
              </w:rPr>
              <w:t>布局</w:t>
            </w:r>
            <w:r>
              <w:rPr>
                <w:rFonts w:hint="eastAsia"/>
                <w:szCs w:val="24"/>
              </w:rPr>
              <w:t>方面</w:t>
            </w:r>
            <w:r w:rsidR="00CD79D1">
              <w:rPr>
                <w:rFonts w:hint="eastAsia"/>
                <w:szCs w:val="24"/>
              </w:rPr>
              <w:t>，在原有先锋制造一厂及表处中心的基础上，</w:t>
            </w:r>
            <w:r w:rsidR="00CD79D1">
              <w:rPr>
                <w:rFonts w:hint="eastAsia"/>
                <w:szCs w:val="24"/>
              </w:rPr>
              <w:t>2</w:t>
            </w:r>
            <w:r w:rsidR="00CD79D1">
              <w:rPr>
                <w:szCs w:val="24"/>
              </w:rPr>
              <w:t>025</w:t>
            </w:r>
            <w:r w:rsidR="00CD79D1">
              <w:rPr>
                <w:rFonts w:hint="eastAsia"/>
                <w:szCs w:val="24"/>
              </w:rPr>
              <w:t>年公司第二表处中心（靖江先捷）</w:t>
            </w:r>
            <w:r w:rsidR="00CD79D1" w:rsidRPr="00CD79D1">
              <w:rPr>
                <w:rFonts w:hint="eastAsia"/>
                <w:szCs w:val="24"/>
              </w:rPr>
              <w:t>新建产线项目及部分技改升级项目已投产</w:t>
            </w:r>
            <w:r w:rsidR="00CD79D1">
              <w:rPr>
                <w:rFonts w:hint="eastAsia"/>
                <w:szCs w:val="24"/>
              </w:rPr>
              <w:t>；新建的</w:t>
            </w:r>
            <w:r w:rsidR="00CD79D1" w:rsidRPr="00CD79D1">
              <w:rPr>
                <w:rFonts w:hint="eastAsia"/>
                <w:szCs w:val="24"/>
              </w:rPr>
              <w:t>先锋制造二厂已完成竣工验收</w:t>
            </w:r>
            <w:r w:rsidR="00CD79D1">
              <w:rPr>
                <w:rFonts w:hint="eastAsia"/>
                <w:szCs w:val="24"/>
              </w:rPr>
              <w:t>。</w:t>
            </w:r>
            <w:r w:rsidR="00CD79D1" w:rsidRPr="00CD79D1">
              <w:rPr>
                <w:rFonts w:hint="eastAsia"/>
                <w:szCs w:val="24"/>
              </w:rPr>
              <w:t>如果投入设备、员工等后达到满产，公司在靖江的产能预期可增加至</w:t>
            </w:r>
            <w:r w:rsidR="00CD79D1" w:rsidRPr="00CD79D1">
              <w:rPr>
                <w:rFonts w:hint="eastAsia"/>
                <w:szCs w:val="24"/>
              </w:rPr>
              <w:t>18-20</w:t>
            </w:r>
            <w:r w:rsidR="00CD79D1" w:rsidRPr="00CD79D1">
              <w:rPr>
                <w:rFonts w:hint="eastAsia"/>
                <w:szCs w:val="24"/>
              </w:rPr>
              <w:t>亿元。无锡先研募投项目依照计划已于</w:t>
            </w:r>
            <w:r w:rsidR="00CD79D1" w:rsidRPr="00CD79D1">
              <w:rPr>
                <w:rFonts w:hint="eastAsia"/>
                <w:szCs w:val="24"/>
              </w:rPr>
              <w:t>2025</w:t>
            </w:r>
            <w:r w:rsidR="00CD79D1" w:rsidRPr="00CD79D1">
              <w:rPr>
                <w:rFonts w:hint="eastAsia"/>
                <w:szCs w:val="24"/>
              </w:rPr>
              <w:t>年第一季度启动建设</w:t>
            </w:r>
            <w:r w:rsidR="00CD79D1">
              <w:rPr>
                <w:rFonts w:hint="eastAsia"/>
                <w:szCs w:val="24"/>
              </w:rPr>
              <w:t>；若满产，</w:t>
            </w:r>
            <w:r w:rsidR="00CD79D1" w:rsidRPr="00CD79D1">
              <w:rPr>
                <w:rFonts w:hint="eastAsia"/>
                <w:szCs w:val="24"/>
              </w:rPr>
              <w:t>能为公司增加</w:t>
            </w:r>
            <w:r w:rsidR="00CD79D1" w:rsidRPr="00CD79D1">
              <w:rPr>
                <w:rFonts w:hint="eastAsia"/>
                <w:szCs w:val="24"/>
              </w:rPr>
              <w:t>5-10</w:t>
            </w:r>
            <w:r w:rsidR="00CD79D1">
              <w:rPr>
                <w:rFonts w:hint="eastAsia"/>
                <w:szCs w:val="24"/>
              </w:rPr>
              <w:t>亿元</w:t>
            </w:r>
            <w:r w:rsidR="00CD79D1" w:rsidRPr="00CD79D1">
              <w:rPr>
                <w:rFonts w:hint="eastAsia"/>
                <w:szCs w:val="24"/>
              </w:rPr>
              <w:t>的产能。</w:t>
            </w:r>
          </w:p>
          <w:p w14:paraId="57364E26" w14:textId="78A0A0C9" w:rsidR="00CD79D1" w:rsidRDefault="00CD79D1" w:rsidP="00CD79D1">
            <w:pPr>
              <w:widowControl/>
              <w:ind w:firstLineChars="200" w:firstLine="48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在团队整合方面，公司于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025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月将</w:t>
            </w:r>
            <w:r w:rsidRPr="00CD79D1">
              <w:rPr>
                <w:rFonts w:hint="eastAsia"/>
                <w:szCs w:val="24"/>
              </w:rPr>
              <w:t>无锡至辰</w:t>
            </w:r>
            <w:r>
              <w:rPr>
                <w:rFonts w:hint="eastAsia"/>
                <w:szCs w:val="24"/>
              </w:rPr>
              <w:t>收购为公司全资子公司，该公司创始人刘国辉博士</w:t>
            </w:r>
            <w:r w:rsidRPr="00CD79D1">
              <w:rPr>
                <w:rFonts w:hint="eastAsia"/>
                <w:szCs w:val="24"/>
              </w:rPr>
              <w:t>多年来主要从事粉末冶金、热等静压致密化及扩散链接等方面的研发和产业化工作，具有丰富的技术开发和公司管理经验</w:t>
            </w:r>
            <w:r>
              <w:rPr>
                <w:rFonts w:hint="eastAsia"/>
                <w:szCs w:val="24"/>
              </w:rPr>
              <w:t>。在加入公司后，刘国辉已被</w:t>
            </w:r>
            <w:r w:rsidR="008C54A3">
              <w:rPr>
                <w:rFonts w:hint="eastAsia"/>
                <w:szCs w:val="24"/>
              </w:rPr>
              <w:t>公司任命为首席技术官、</w:t>
            </w:r>
            <w:r>
              <w:rPr>
                <w:rFonts w:hint="eastAsia"/>
                <w:szCs w:val="24"/>
              </w:rPr>
              <w:t>研发中心</w:t>
            </w:r>
            <w:r w:rsidR="008C54A3">
              <w:rPr>
                <w:rFonts w:hint="eastAsia"/>
                <w:szCs w:val="24"/>
              </w:rPr>
              <w:t>总经理，主导</w:t>
            </w:r>
            <w:r>
              <w:rPr>
                <w:rFonts w:hint="eastAsia"/>
                <w:szCs w:val="24"/>
              </w:rPr>
              <w:t>研发工作，</w:t>
            </w:r>
            <w:r w:rsidR="008C54A3">
              <w:rPr>
                <w:rFonts w:hint="eastAsia"/>
                <w:szCs w:val="24"/>
              </w:rPr>
              <w:t>进一步加强了公司研发团队实力。</w:t>
            </w:r>
            <w:bookmarkStart w:id="2" w:name="_GoBack"/>
            <w:bookmarkEnd w:id="2"/>
          </w:p>
          <w:p w14:paraId="5960E550" w14:textId="77777777" w:rsidR="008C54A3" w:rsidRDefault="008C54A3" w:rsidP="00CD79D1">
            <w:pPr>
              <w:widowControl/>
              <w:ind w:firstLineChars="200" w:firstLine="48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在新产品开发方面，公司在加热器等半导体先进功能器件的研发上持续加大研发力度，目前新产品正在客户端进行验证，进度按计划进行，如验证顺利今年将实现收入。</w:t>
            </w:r>
          </w:p>
          <w:p w14:paraId="754A2246" w14:textId="376B3181" w:rsidR="008C54A3" w:rsidRDefault="008C54A3" w:rsidP="00CD79D1">
            <w:pPr>
              <w:widowControl/>
              <w:ind w:firstLineChars="200" w:firstLine="48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在业务版图开拓方面，</w:t>
            </w:r>
            <w:r w:rsidRPr="008C54A3">
              <w:rPr>
                <w:rFonts w:hint="eastAsia"/>
                <w:szCs w:val="24"/>
              </w:rPr>
              <w:t>基于在半导体领域积累的丰富精密制造经验，公司将积极拓展高端医疗设备、航空、商业航天方面的布局。</w:t>
            </w:r>
            <w:r>
              <w:rPr>
                <w:rFonts w:hint="eastAsia"/>
                <w:szCs w:val="24"/>
              </w:rPr>
              <w:t>医疗设备方面公司主</w:t>
            </w:r>
            <w:r w:rsidRPr="008C54A3">
              <w:rPr>
                <w:rFonts w:hint="eastAsia"/>
                <w:szCs w:val="24"/>
              </w:rPr>
              <w:t>要向医科达等客户供应头框架、诊疗仪、放疗设备等高端医疗设备器件和零部件</w:t>
            </w:r>
            <w:r>
              <w:rPr>
                <w:rFonts w:hint="eastAsia"/>
                <w:szCs w:val="24"/>
              </w:rPr>
              <w:t>；航空业务</w:t>
            </w:r>
            <w:r w:rsidRPr="008C54A3">
              <w:rPr>
                <w:rFonts w:hint="eastAsia"/>
                <w:szCs w:val="24"/>
              </w:rPr>
              <w:t>已通过航空结构件表面处理的航空质量管理体系标准认证</w:t>
            </w:r>
            <w:r w:rsidRPr="008C54A3">
              <w:rPr>
                <w:rFonts w:hint="eastAsia"/>
                <w:szCs w:val="24"/>
              </w:rPr>
              <w:t>AS9100D</w:t>
            </w:r>
            <w:r w:rsidRPr="008C54A3">
              <w:rPr>
                <w:rFonts w:hint="eastAsia"/>
                <w:szCs w:val="24"/>
              </w:rPr>
              <w:t>，目前正在准备其它航空制造所需认证，如</w:t>
            </w:r>
            <w:r w:rsidRPr="008C54A3">
              <w:rPr>
                <w:rFonts w:hint="eastAsia"/>
                <w:szCs w:val="24"/>
              </w:rPr>
              <w:t>NADCAP</w:t>
            </w:r>
            <w:r w:rsidRPr="008C54A3">
              <w:rPr>
                <w:rFonts w:hint="eastAsia"/>
                <w:szCs w:val="24"/>
              </w:rPr>
              <w:t>认证、产品认证等，未来的主要客户是</w:t>
            </w:r>
            <w:r>
              <w:rPr>
                <w:rFonts w:hint="eastAsia"/>
                <w:szCs w:val="24"/>
              </w:rPr>
              <w:t>上海</w:t>
            </w:r>
            <w:r w:rsidRPr="008C54A3">
              <w:rPr>
                <w:rFonts w:hint="eastAsia"/>
                <w:szCs w:val="24"/>
              </w:rPr>
              <w:t>商飞及其供应商</w:t>
            </w:r>
            <w:r>
              <w:rPr>
                <w:rFonts w:hint="eastAsia"/>
                <w:szCs w:val="24"/>
              </w:rPr>
              <w:t>；商业航天方面已开始部分产品的表面处理业务，主要面向客户为民用火箭制造企业，目前已实现部分收入但金额相对较低</w:t>
            </w:r>
            <w:r w:rsidR="00BB71D7">
              <w:rPr>
                <w:rFonts w:hint="eastAsia"/>
                <w:szCs w:val="24"/>
              </w:rPr>
              <w:t>。</w:t>
            </w:r>
          </w:p>
          <w:p w14:paraId="3811CD11" w14:textId="77777777" w:rsidR="00DA0ACF" w:rsidRPr="008C54A3" w:rsidRDefault="00DA0ACF" w:rsidP="0002380E">
            <w:pPr>
              <w:widowControl/>
              <w:jc w:val="left"/>
              <w:rPr>
                <w:szCs w:val="24"/>
              </w:rPr>
            </w:pPr>
          </w:p>
          <w:p w14:paraId="1DF4E5E9" w14:textId="77777777" w:rsidR="00DA0ACF" w:rsidRPr="008C54A3" w:rsidRDefault="00DA0ACF" w:rsidP="0002380E">
            <w:pPr>
              <w:widowControl/>
              <w:jc w:val="left"/>
              <w:rPr>
                <w:b/>
                <w:szCs w:val="24"/>
              </w:rPr>
            </w:pPr>
            <w:r w:rsidRPr="008C54A3">
              <w:rPr>
                <w:rFonts w:hint="eastAsia"/>
                <w:b/>
                <w:szCs w:val="24"/>
              </w:rPr>
              <w:t>二、</w:t>
            </w:r>
            <w:r w:rsidR="008C54A3" w:rsidRPr="008C54A3">
              <w:rPr>
                <w:rFonts w:hint="eastAsia"/>
                <w:b/>
                <w:szCs w:val="24"/>
              </w:rPr>
              <w:t>投资者主要问题回答</w:t>
            </w:r>
          </w:p>
          <w:p w14:paraId="5724E23A" w14:textId="77777777" w:rsidR="00DA0ACF" w:rsidRDefault="008C54A3" w:rsidP="0002380E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、子公司无锡先研的业务构成及产能情况？</w:t>
            </w:r>
          </w:p>
          <w:p w14:paraId="3D07A8F5" w14:textId="5937F6A0" w:rsidR="00DA0ACF" w:rsidRDefault="008C54A3" w:rsidP="0002380E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答：无锡先研目前拥有</w:t>
            </w:r>
            <w:r>
              <w:rPr>
                <w:rFonts w:hint="eastAsia"/>
                <w:szCs w:val="24"/>
              </w:rPr>
              <w:t>9</w:t>
            </w:r>
            <w:r>
              <w:rPr>
                <w:szCs w:val="24"/>
              </w:rPr>
              <w:t>,000</w:t>
            </w:r>
            <w:r>
              <w:rPr>
                <w:rFonts w:hint="eastAsia"/>
                <w:szCs w:val="24"/>
              </w:rPr>
              <w:t>㎡的租赁厂房，</w:t>
            </w:r>
            <w:r w:rsidR="00EC1096">
              <w:rPr>
                <w:rFonts w:hint="eastAsia"/>
                <w:szCs w:val="24"/>
              </w:rPr>
              <w:t>产品主要包括部分半导体精密零部件、模组及医疗设备零部件产品。</w:t>
            </w:r>
            <w:r w:rsidR="0090418D">
              <w:rPr>
                <w:rFonts w:hint="eastAsia"/>
                <w:szCs w:val="24"/>
              </w:rPr>
              <w:t>募投项目新建厂房已封顶。</w:t>
            </w:r>
          </w:p>
          <w:p w14:paraId="69E98955" w14:textId="77777777" w:rsidR="008C54A3" w:rsidRDefault="008C54A3" w:rsidP="0002380E">
            <w:pPr>
              <w:widowControl/>
              <w:jc w:val="left"/>
              <w:rPr>
                <w:szCs w:val="24"/>
              </w:rPr>
            </w:pPr>
          </w:p>
          <w:p w14:paraId="3F4662E9" w14:textId="77777777" w:rsidR="005D6083" w:rsidRDefault="005D6083" w:rsidP="0002380E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、</w:t>
            </w:r>
            <w:r w:rsidRPr="005D6083">
              <w:rPr>
                <w:rFonts w:hint="eastAsia"/>
                <w:szCs w:val="24"/>
              </w:rPr>
              <w:t>公司</w:t>
            </w:r>
            <w:r>
              <w:rPr>
                <w:rFonts w:hint="eastAsia"/>
                <w:szCs w:val="24"/>
              </w:rPr>
              <w:t>提到</w:t>
            </w:r>
            <w:r w:rsidRPr="005D6083">
              <w:rPr>
                <w:rFonts w:hint="eastAsia"/>
                <w:szCs w:val="24"/>
              </w:rPr>
              <w:t>在靖江的产能预期可增加至</w:t>
            </w:r>
            <w:r w:rsidRPr="005D6083">
              <w:rPr>
                <w:rFonts w:hint="eastAsia"/>
                <w:szCs w:val="24"/>
              </w:rPr>
              <w:t>18-20</w:t>
            </w:r>
            <w:r w:rsidRPr="005D6083">
              <w:rPr>
                <w:rFonts w:hint="eastAsia"/>
                <w:szCs w:val="24"/>
              </w:rPr>
              <w:t>亿元</w:t>
            </w:r>
            <w:r>
              <w:rPr>
                <w:rFonts w:hint="eastAsia"/>
                <w:szCs w:val="24"/>
              </w:rPr>
              <w:t>，上述产能是否包括加热器新产品？</w:t>
            </w:r>
          </w:p>
          <w:p w14:paraId="0A4D671B" w14:textId="77777777" w:rsidR="005D6083" w:rsidRPr="005D6083" w:rsidRDefault="005D6083" w:rsidP="0002380E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答：加热器新产品产能未包含在上述产能内。</w:t>
            </w:r>
          </w:p>
          <w:p w14:paraId="56791DD8" w14:textId="77777777" w:rsidR="005D6083" w:rsidRDefault="005D6083" w:rsidP="0002380E">
            <w:pPr>
              <w:widowControl/>
              <w:jc w:val="left"/>
              <w:rPr>
                <w:szCs w:val="24"/>
              </w:rPr>
            </w:pPr>
          </w:p>
          <w:p w14:paraId="7F7AD9A8" w14:textId="77777777" w:rsidR="003256D5" w:rsidRDefault="003256D5" w:rsidP="003256D5">
            <w:pPr>
              <w:widowControl/>
              <w:jc w:val="left"/>
              <w:rPr>
                <w:szCs w:val="24"/>
              </w:rPr>
            </w:pPr>
            <w:r>
              <w:rPr>
                <w:szCs w:val="24"/>
              </w:rPr>
              <w:t>3</w:t>
            </w:r>
            <w:r>
              <w:rPr>
                <w:rFonts w:hint="eastAsia"/>
                <w:szCs w:val="24"/>
              </w:rPr>
              <w:t>、公司未来是否有在北方设厂的计划？</w:t>
            </w:r>
          </w:p>
          <w:p w14:paraId="26FCFB58" w14:textId="0E016F2A" w:rsidR="003256D5" w:rsidRDefault="003256D5" w:rsidP="003256D5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答：为及时响应北方客户的产品和维保需求，公司</w:t>
            </w:r>
            <w:r w:rsidR="0090418D">
              <w:rPr>
                <w:rFonts w:hint="eastAsia"/>
                <w:szCs w:val="24"/>
              </w:rPr>
              <w:t>计划</w:t>
            </w:r>
            <w:r>
              <w:rPr>
                <w:rFonts w:hint="eastAsia"/>
                <w:szCs w:val="24"/>
              </w:rPr>
              <w:t>在北京设</w:t>
            </w:r>
            <w:r w:rsidR="0090418D">
              <w:rPr>
                <w:rFonts w:hint="eastAsia"/>
                <w:szCs w:val="24"/>
              </w:rPr>
              <w:t>立</w:t>
            </w:r>
            <w:r>
              <w:rPr>
                <w:rFonts w:hint="eastAsia"/>
                <w:szCs w:val="24"/>
              </w:rPr>
              <w:t>备货仓库，目前没有在北方设厂计划。</w:t>
            </w:r>
          </w:p>
          <w:p w14:paraId="52431571" w14:textId="77777777" w:rsidR="003256D5" w:rsidRPr="005D6083" w:rsidRDefault="003256D5" w:rsidP="0002380E">
            <w:pPr>
              <w:widowControl/>
              <w:jc w:val="left"/>
              <w:rPr>
                <w:szCs w:val="24"/>
              </w:rPr>
            </w:pPr>
          </w:p>
          <w:p w14:paraId="729A6BE9" w14:textId="77777777" w:rsidR="00EC1096" w:rsidRPr="008C54A3" w:rsidRDefault="003256D5" w:rsidP="0002380E">
            <w:pPr>
              <w:widowControl/>
              <w:jc w:val="left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EC1096">
              <w:rPr>
                <w:rFonts w:hint="eastAsia"/>
                <w:szCs w:val="24"/>
              </w:rPr>
              <w:t>、半导体上游扩产计划对公司的影响</w:t>
            </w:r>
            <w:r w:rsidR="005D6083">
              <w:rPr>
                <w:rFonts w:hint="eastAsia"/>
                <w:szCs w:val="24"/>
              </w:rPr>
              <w:t>如何</w:t>
            </w:r>
            <w:r w:rsidR="00EC1096">
              <w:rPr>
                <w:rFonts w:hint="eastAsia"/>
                <w:szCs w:val="24"/>
              </w:rPr>
              <w:t>？</w:t>
            </w:r>
          </w:p>
          <w:p w14:paraId="292ABE03" w14:textId="1FBCE328" w:rsidR="005D6083" w:rsidRDefault="00EC1096" w:rsidP="0002380E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答：</w:t>
            </w:r>
            <w:r w:rsidR="005D6083">
              <w:rPr>
                <w:rFonts w:hint="eastAsia"/>
                <w:szCs w:val="24"/>
              </w:rPr>
              <w:t>公司与芯片厂扩产</w:t>
            </w:r>
            <w:r w:rsidR="0090418D">
              <w:rPr>
                <w:rFonts w:hint="eastAsia"/>
                <w:szCs w:val="24"/>
              </w:rPr>
              <w:t>间接</w:t>
            </w:r>
            <w:r w:rsidR="005D6083">
              <w:rPr>
                <w:rFonts w:hint="eastAsia"/>
                <w:szCs w:val="24"/>
              </w:rPr>
              <w:t>关联，</w:t>
            </w:r>
            <w:r>
              <w:rPr>
                <w:rFonts w:hint="eastAsia"/>
                <w:szCs w:val="24"/>
              </w:rPr>
              <w:t>作为半导体设备零部件的供应厂商</w:t>
            </w:r>
            <w:r w:rsidR="005D6083">
              <w:rPr>
                <w:rFonts w:hint="eastAsia"/>
                <w:szCs w:val="24"/>
              </w:rPr>
              <w:t>，公司订单与设备</w:t>
            </w:r>
            <w:r>
              <w:rPr>
                <w:rFonts w:hint="eastAsia"/>
                <w:szCs w:val="24"/>
              </w:rPr>
              <w:t>需求直接相关，如果上游设备需求释放预计将较快体现在公司订单上。</w:t>
            </w:r>
          </w:p>
          <w:p w14:paraId="67C83003" w14:textId="77777777" w:rsidR="005D6083" w:rsidRDefault="005D6083" w:rsidP="0002380E">
            <w:pPr>
              <w:widowControl/>
              <w:jc w:val="left"/>
              <w:rPr>
                <w:szCs w:val="24"/>
              </w:rPr>
            </w:pPr>
          </w:p>
          <w:p w14:paraId="05E6C267" w14:textId="77777777" w:rsidR="005D6083" w:rsidRDefault="003256D5" w:rsidP="0002380E">
            <w:pPr>
              <w:widowControl/>
              <w:jc w:val="left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5D6083">
              <w:rPr>
                <w:rFonts w:hint="eastAsia"/>
                <w:szCs w:val="24"/>
              </w:rPr>
              <w:t>、目前市场需求情况、公司订单情况如何？</w:t>
            </w:r>
          </w:p>
          <w:p w14:paraId="00BC9EB2" w14:textId="77777777" w:rsidR="00DA0ACF" w:rsidRDefault="005D6083" w:rsidP="0002380E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答：从公司了解的市场反映看，芯片厂扩产需求比较乐观。</w:t>
            </w:r>
            <w:r w:rsidR="00EC1096">
              <w:rPr>
                <w:rFonts w:hint="eastAsia"/>
                <w:szCs w:val="24"/>
              </w:rPr>
              <w:t>公司</w:t>
            </w:r>
            <w:r>
              <w:rPr>
                <w:rFonts w:hint="eastAsia"/>
                <w:szCs w:val="24"/>
              </w:rPr>
              <w:t>已</w:t>
            </w:r>
            <w:r w:rsidR="00EC1096">
              <w:rPr>
                <w:rFonts w:hint="eastAsia"/>
                <w:szCs w:val="24"/>
              </w:rPr>
              <w:t>为半导体扩产预备了充足产能，目前在手订单充足</w:t>
            </w:r>
            <w:r w:rsidR="003256D5">
              <w:rPr>
                <w:rFonts w:hint="eastAsia"/>
                <w:szCs w:val="24"/>
              </w:rPr>
              <w:t>，产能利用率维持较高水平。</w:t>
            </w:r>
          </w:p>
          <w:p w14:paraId="5F20CBC2" w14:textId="77777777" w:rsidR="00EC1096" w:rsidRDefault="00EC1096" w:rsidP="0002380E">
            <w:pPr>
              <w:widowControl/>
              <w:jc w:val="left"/>
              <w:rPr>
                <w:szCs w:val="24"/>
              </w:rPr>
            </w:pPr>
          </w:p>
          <w:p w14:paraId="0835BB0E" w14:textId="77777777" w:rsidR="003256D5" w:rsidRDefault="003256D5" w:rsidP="003256D5">
            <w:pPr>
              <w:widowControl/>
              <w:jc w:val="left"/>
              <w:rPr>
                <w:szCs w:val="24"/>
              </w:rPr>
            </w:pPr>
            <w:r>
              <w:rPr>
                <w:szCs w:val="24"/>
              </w:rPr>
              <w:t>6</w:t>
            </w:r>
            <w:r>
              <w:rPr>
                <w:rFonts w:hint="eastAsia"/>
                <w:szCs w:val="24"/>
              </w:rPr>
              <w:t>、公司产品对客户的价格情况如何？</w:t>
            </w:r>
          </w:p>
          <w:p w14:paraId="1055C468" w14:textId="77777777" w:rsidR="003256D5" w:rsidRDefault="003256D5" w:rsidP="003256D5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答：公司产品对客户的报价水平相对比较稳定，具体产品需根据加工难度、时间等与客户进行具体协商。</w:t>
            </w:r>
          </w:p>
          <w:p w14:paraId="455C85B9" w14:textId="77777777" w:rsidR="003256D5" w:rsidRPr="003256D5" w:rsidRDefault="003256D5" w:rsidP="0002380E">
            <w:pPr>
              <w:widowControl/>
              <w:jc w:val="left"/>
              <w:rPr>
                <w:szCs w:val="24"/>
              </w:rPr>
            </w:pPr>
          </w:p>
          <w:p w14:paraId="0982F00A" w14:textId="77777777" w:rsidR="005D6083" w:rsidRDefault="003256D5" w:rsidP="0002380E">
            <w:pPr>
              <w:widowControl/>
              <w:jc w:val="left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EC1096">
              <w:rPr>
                <w:rFonts w:hint="eastAsia"/>
                <w:szCs w:val="24"/>
              </w:rPr>
              <w:t>、</w:t>
            </w:r>
            <w:r w:rsidR="005D6083">
              <w:rPr>
                <w:rFonts w:hint="eastAsia"/>
                <w:szCs w:val="24"/>
              </w:rPr>
              <w:t>近期金属大宗商品价格对公司的影响如何？</w:t>
            </w:r>
          </w:p>
          <w:p w14:paraId="7F3F5D56" w14:textId="77777777" w:rsidR="005D6083" w:rsidRDefault="005D6083" w:rsidP="0002380E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答：</w:t>
            </w:r>
            <w:r w:rsidR="00EC1096">
              <w:rPr>
                <w:rFonts w:hint="eastAsia"/>
                <w:szCs w:val="24"/>
              </w:rPr>
              <w:t>公司金属零部件产品的主要原材料为铝，</w:t>
            </w:r>
            <w:r>
              <w:rPr>
                <w:rFonts w:hint="eastAsia"/>
                <w:szCs w:val="24"/>
              </w:rPr>
              <w:t>目前铝价上涨将会造成公司成本一定程度的增加</w:t>
            </w:r>
            <w:r w:rsidR="003256D5">
              <w:rPr>
                <w:rFonts w:hint="eastAsia"/>
                <w:szCs w:val="24"/>
              </w:rPr>
              <w:t>，若铝价后续价格波动较大</w:t>
            </w:r>
            <w:r>
              <w:rPr>
                <w:rFonts w:hint="eastAsia"/>
                <w:szCs w:val="24"/>
              </w:rPr>
              <w:t>，公司会与客户协商调整产品价格。</w:t>
            </w:r>
          </w:p>
          <w:p w14:paraId="3CECA4CD" w14:textId="77777777" w:rsidR="005D6083" w:rsidRDefault="005D6083" w:rsidP="0002380E">
            <w:pPr>
              <w:widowControl/>
              <w:jc w:val="left"/>
              <w:rPr>
                <w:szCs w:val="24"/>
              </w:rPr>
            </w:pPr>
          </w:p>
          <w:p w14:paraId="6D657655" w14:textId="116CD08D" w:rsidR="003256D5" w:rsidRDefault="00DD7059" w:rsidP="0002380E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  <w:r w:rsidR="003256D5">
              <w:rPr>
                <w:rFonts w:hint="eastAsia"/>
                <w:szCs w:val="24"/>
              </w:rPr>
              <w:t>、公司未来是否有向上下游产业链并购扩张的计划？</w:t>
            </w:r>
          </w:p>
          <w:p w14:paraId="68798174" w14:textId="77777777" w:rsidR="003256D5" w:rsidRDefault="003256D5" w:rsidP="0002380E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答：公司坚持以半导体精密零部件为主业，积极开发高端医疗设备、航空、商业航天等领域业务，目前公司暂无并购同行业公司计划，未来不排除在合适时间、选择合适标的，通过并购方式增加市场覆盖面。</w:t>
            </w:r>
          </w:p>
          <w:p w14:paraId="1868329C" w14:textId="77777777" w:rsidR="003256D5" w:rsidRDefault="003256D5" w:rsidP="0002380E">
            <w:pPr>
              <w:widowControl/>
              <w:jc w:val="left"/>
              <w:rPr>
                <w:szCs w:val="24"/>
              </w:rPr>
            </w:pPr>
          </w:p>
          <w:p w14:paraId="706A3AA0" w14:textId="168966B9" w:rsidR="003256D5" w:rsidRDefault="00022855" w:rsidP="0002380E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  <w:r w:rsidR="003256D5">
              <w:rPr>
                <w:rFonts w:hint="eastAsia"/>
                <w:szCs w:val="24"/>
              </w:rPr>
              <w:t>、公司未来是否会实施股权激励计划？</w:t>
            </w:r>
          </w:p>
          <w:p w14:paraId="3657EF8E" w14:textId="49551763" w:rsidR="003256D5" w:rsidRDefault="003256D5" w:rsidP="0002380E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答：</w:t>
            </w:r>
            <w:r w:rsidRPr="003256D5">
              <w:rPr>
                <w:rFonts w:hint="eastAsia"/>
                <w:szCs w:val="24"/>
              </w:rPr>
              <w:t>公司始终重视股权激励对核心团队的绑定与激励作用，在保证业绩平稳发展的同时，公司会</w:t>
            </w:r>
            <w:r w:rsidR="00DD7059">
              <w:rPr>
                <w:rFonts w:hint="eastAsia"/>
                <w:szCs w:val="24"/>
              </w:rPr>
              <w:t>在适当的时间</w:t>
            </w:r>
            <w:r w:rsidRPr="003256D5">
              <w:rPr>
                <w:rFonts w:hint="eastAsia"/>
                <w:szCs w:val="24"/>
              </w:rPr>
              <w:t>通过股权激励等方式，实现核心团队与公司及股东利益的深度绑定，从而保障核心团队的稳定与壮大。</w:t>
            </w:r>
          </w:p>
          <w:p w14:paraId="668DF5EC" w14:textId="77777777" w:rsidR="003256D5" w:rsidRPr="002277EC" w:rsidRDefault="003256D5" w:rsidP="0002380E">
            <w:pPr>
              <w:widowControl/>
              <w:jc w:val="left"/>
              <w:rPr>
                <w:szCs w:val="24"/>
              </w:rPr>
            </w:pPr>
          </w:p>
        </w:tc>
      </w:tr>
    </w:tbl>
    <w:p w14:paraId="44913545" w14:textId="77777777" w:rsidR="00AA554F" w:rsidRPr="00DA0ACF" w:rsidRDefault="00AA554F"/>
    <w:sectPr w:rsidR="00AA554F" w:rsidRPr="00DA0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51DFF" w14:textId="77777777" w:rsidR="00F4713D" w:rsidRDefault="00F4713D" w:rsidP="00DA0ACF">
      <w:r>
        <w:separator/>
      </w:r>
    </w:p>
  </w:endnote>
  <w:endnote w:type="continuationSeparator" w:id="0">
    <w:p w14:paraId="26480902" w14:textId="77777777" w:rsidR="00F4713D" w:rsidRDefault="00F4713D" w:rsidP="00DA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FEA04" w14:textId="77777777" w:rsidR="00F4713D" w:rsidRDefault="00F4713D" w:rsidP="00DA0ACF">
      <w:r>
        <w:separator/>
      </w:r>
    </w:p>
  </w:footnote>
  <w:footnote w:type="continuationSeparator" w:id="0">
    <w:p w14:paraId="402138C9" w14:textId="77777777" w:rsidR="00F4713D" w:rsidRDefault="00F4713D" w:rsidP="00DA0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52"/>
    <w:rsid w:val="00000283"/>
    <w:rsid w:val="00022855"/>
    <w:rsid w:val="00045B70"/>
    <w:rsid w:val="000A170F"/>
    <w:rsid w:val="000C5E98"/>
    <w:rsid w:val="00176C98"/>
    <w:rsid w:val="001936A2"/>
    <w:rsid w:val="001C7DFF"/>
    <w:rsid w:val="00240D1C"/>
    <w:rsid w:val="00243245"/>
    <w:rsid w:val="00294EAE"/>
    <w:rsid w:val="002E444D"/>
    <w:rsid w:val="003256D5"/>
    <w:rsid w:val="0033193A"/>
    <w:rsid w:val="003B69CC"/>
    <w:rsid w:val="003F3F42"/>
    <w:rsid w:val="00401B54"/>
    <w:rsid w:val="004A04C5"/>
    <w:rsid w:val="004D47AB"/>
    <w:rsid w:val="004F2190"/>
    <w:rsid w:val="004F4A62"/>
    <w:rsid w:val="00534219"/>
    <w:rsid w:val="00581E4E"/>
    <w:rsid w:val="005D6083"/>
    <w:rsid w:val="00623024"/>
    <w:rsid w:val="0068297C"/>
    <w:rsid w:val="006A6D35"/>
    <w:rsid w:val="00703C0A"/>
    <w:rsid w:val="007E14E7"/>
    <w:rsid w:val="007E443E"/>
    <w:rsid w:val="008B20D4"/>
    <w:rsid w:val="008C54A3"/>
    <w:rsid w:val="008C6275"/>
    <w:rsid w:val="0090418D"/>
    <w:rsid w:val="009262D5"/>
    <w:rsid w:val="00933F8F"/>
    <w:rsid w:val="00966B37"/>
    <w:rsid w:val="009827AD"/>
    <w:rsid w:val="009C2042"/>
    <w:rsid w:val="009C5E67"/>
    <w:rsid w:val="00A343AC"/>
    <w:rsid w:val="00A4147B"/>
    <w:rsid w:val="00AA554F"/>
    <w:rsid w:val="00AB42B3"/>
    <w:rsid w:val="00AB691F"/>
    <w:rsid w:val="00B32A06"/>
    <w:rsid w:val="00B45434"/>
    <w:rsid w:val="00B84FB5"/>
    <w:rsid w:val="00BB71D7"/>
    <w:rsid w:val="00BE480B"/>
    <w:rsid w:val="00C70952"/>
    <w:rsid w:val="00CA4879"/>
    <w:rsid w:val="00CC2A02"/>
    <w:rsid w:val="00CD79D1"/>
    <w:rsid w:val="00CF765C"/>
    <w:rsid w:val="00D134C0"/>
    <w:rsid w:val="00D23099"/>
    <w:rsid w:val="00D236E6"/>
    <w:rsid w:val="00DA0ACF"/>
    <w:rsid w:val="00DB4F31"/>
    <w:rsid w:val="00DD7059"/>
    <w:rsid w:val="00E00681"/>
    <w:rsid w:val="00E530A0"/>
    <w:rsid w:val="00E72EB7"/>
    <w:rsid w:val="00E80C34"/>
    <w:rsid w:val="00EC1096"/>
    <w:rsid w:val="00F4713D"/>
    <w:rsid w:val="00F66061"/>
    <w:rsid w:val="00F67768"/>
    <w:rsid w:val="00F77FE0"/>
    <w:rsid w:val="00F9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05C5D"/>
  <w15:chartTrackingRefBased/>
  <w15:docId w15:val="{496415E7-D2FA-42E6-9E6F-4EDB5D27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ACF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0A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0A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0ACF"/>
    <w:rPr>
      <w:sz w:val="18"/>
      <w:szCs w:val="18"/>
    </w:rPr>
  </w:style>
  <w:style w:type="table" w:styleId="a7">
    <w:name w:val="Table Grid"/>
    <w:basedOn w:val="a1"/>
    <w:uiPriority w:val="39"/>
    <w:qFormat/>
    <w:rsid w:val="00DA0AC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BB71D7"/>
    <w:rPr>
      <w:rFonts w:ascii="Times New Roman" w:eastAsia="宋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王兆俊</dc:creator>
  <cp:keywords/>
  <dc:description/>
  <cp:lastModifiedBy>王兆俊</cp:lastModifiedBy>
  <cp:revision>7</cp:revision>
  <dcterms:created xsi:type="dcterms:W3CDTF">2026-01-29T11:12:00Z</dcterms:created>
  <dcterms:modified xsi:type="dcterms:W3CDTF">2026-01-30T01:13:00Z</dcterms:modified>
</cp:coreProperties>
</file>