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7E5390" w14:textId="754F12E7" w:rsidR="00173C2C" w:rsidRPr="00BB1B05" w:rsidRDefault="00173C2C" w:rsidP="007677A4">
      <w:pPr>
        <w:ind w:firstLineChars="50" w:firstLine="120"/>
        <w:jc w:val="center"/>
        <w:rPr>
          <w:rFonts w:ascii="宋体" w:hAnsi="宋体"/>
          <w:b/>
          <w:bCs/>
          <w:iCs/>
          <w:color w:val="000000"/>
        </w:rPr>
      </w:pPr>
      <w:r w:rsidRPr="00BB1B05">
        <w:rPr>
          <w:bCs/>
          <w:iCs/>
          <w:color w:val="000000"/>
        </w:rPr>
        <w:t>证券代码：</w:t>
      </w:r>
      <w:r>
        <w:rPr>
          <w:bCs/>
          <w:iCs/>
          <w:color w:val="000000"/>
        </w:rPr>
        <w:t>688391</w:t>
      </w:r>
      <w:r w:rsidRPr="00BB1B05">
        <w:rPr>
          <w:bCs/>
          <w:iCs/>
          <w:color w:val="000000"/>
        </w:rPr>
        <w:t xml:space="preserve">               </w:t>
      </w:r>
      <w:r w:rsidR="005444A3">
        <w:rPr>
          <w:bCs/>
          <w:iCs/>
          <w:color w:val="000000"/>
        </w:rPr>
        <w:t xml:space="preserve">  </w:t>
      </w:r>
      <w:r w:rsidRPr="00BB1B05">
        <w:rPr>
          <w:bCs/>
          <w:iCs/>
          <w:color w:val="000000"/>
        </w:rPr>
        <w:t xml:space="preserve">            </w:t>
      </w:r>
      <w:r w:rsidR="004D6994">
        <w:rPr>
          <w:bCs/>
          <w:iCs/>
          <w:color w:val="000000"/>
        </w:rPr>
        <w:tab/>
      </w:r>
      <w:r w:rsidR="004D6994">
        <w:rPr>
          <w:bCs/>
          <w:iCs/>
          <w:color w:val="000000"/>
        </w:rPr>
        <w:tab/>
      </w:r>
      <w:r w:rsidRPr="00BB1B05">
        <w:rPr>
          <w:bCs/>
          <w:iCs/>
          <w:color w:val="000000"/>
        </w:rPr>
        <w:t>证券简称：</w:t>
      </w:r>
      <w:r>
        <w:rPr>
          <w:rFonts w:hint="eastAsia"/>
          <w:bCs/>
          <w:iCs/>
          <w:color w:val="000000"/>
        </w:rPr>
        <w:t>钜泉科技</w:t>
      </w:r>
    </w:p>
    <w:p w14:paraId="620E1416" w14:textId="77777777" w:rsidR="00944078" w:rsidRDefault="00173C2C" w:rsidP="00D977C4">
      <w:pPr>
        <w:ind w:firstLineChars="0" w:firstLine="0"/>
        <w:jc w:val="center"/>
        <w:rPr>
          <w:rFonts w:ascii="宋体" w:hAnsi="宋体"/>
          <w:b/>
          <w:bCs/>
          <w:iCs/>
          <w:color w:val="000000"/>
          <w:sz w:val="36"/>
        </w:rPr>
      </w:pPr>
      <w:r w:rsidRPr="00D977C4">
        <w:rPr>
          <w:rFonts w:ascii="宋体" w:hAnsi="宋体" w:hint="eastAsia"/>
          <w:b/>
          <w:bCs/>
          <w:iCs/>
          <w:color w:val="000000"/>
          <w:sz w:val="36"/>
        </w:rPr>
        <w:t>钜泉光电科技（上海）股份有限公司</w:t>
      </w:r>
    </w:p>
    <w:p w14:paraId="7C586CFD" w14:textId="497F422F" w:rsidR="00173C2C" w:rsidRDefault="00173C2C" w:rsidP="00D977C4">
      <w:pPr>
        <w:ind w:firstLineChars="0" w:firstLine="0"/>
        <w:jc w:val="center"/>
        <w:rPr>
          <w:rFonts w:ascii="宋体" w:hAnsi="宋体"/>
          <w:b/>
          <w:bCs/>
          <w:iCs/>
          <w:color w:val="000000"/>
          <w:sz w:val="36"/>
        </w:rPr>
      </w:pPr>
      <w:r w:rsidRPr="00D977C4">
        <w:rPr>
          <w:rFonts w:ascii="宋体" w:hAnsi="宋体" w:hint="eastAsia"/>
          <w:b/>
          <w:bCs/>
          <w:iCs/>
          <w:color w:val="000000"/>
          <w:sz w:val="36"/>
        </w:rPr>
        <w:t>投资者关系活动记录表</w:t>
      </w:r>
    </w:p>
    <w:p w14:paraId="321AD373" w14:textId="2617AC10" w:rsidR="00C94E05" w:rsidRPr="00C94E05" w:rsidRDefault="00C94E05" w:rsidP="00D977C4">
      <w:pPr>
        <w:ind w:firstLineChars="0" w:firstLine="0"/>
        <w:jc w:val="center"/>
        <w:rPr>
          <w:rFonts w:ascii="宋体" w:hAnsi="宋体"/>
          <w:b/>
          <w:bCs/>
          <w:iCs/>
          <w:color w:val="000000"/>
          <w:sz w:val="36"/>
        </w:rPr>
      </w:pPr>
      <w:r>
        <w:rPr>
          <w:rFonts w:ascii="宋体" w:hAnsi="宋体" w:hint="eastAsia"/>
          <w:b/>
          <w:bCs/>
          <w:iCs/>
          <w:color w:val="000000"/>
          <w:sz w:val="36"/>
        </w:rPr>
        <w:t>（2</w:t>
      </w:r>
      <w:r>
        <w:rPr>
          <w:rFonts w:ascii="宋体" w:hAnsi="宋体"/>
          <w:b/>
          <w:bCs/>
          <w:iCs/>
          <w:color w:val="000000"/>
          <w:sz w:val="36"/>
        </w:rPr>
        <w:t>02</w:t>
      </w:r>
      <w:r w:rsidR="00D528CE">
        <w:rPr>
          <w:rFonts w:ascii="宋体" w:hAnsi="宋体"/>
          <w:b/>
          <w:bCs/>
          <w:iCs/>
          <w:color w:val="000000"/>
          <w:sz w:val="36"/>
        </w:rPr>
        <w:t>6</w:t>
      </w:r>
      <w:r>
        <w:rPr>
          <w:rFonts w:ascii="宋体" w:hAnsi="宋体" w:hint="eastAsia"/>
          <w:b/>
          <w:bCs/>
          <w:iCs/>
          <w:color w:val="000000"/>
          <w:sz w:val="36"/>
        </w:rPr>
        <w:t>年</w:t>
      </w:r>
      <w:r w:rsidR="00D528CE">
        <w:rPr>
          <w:rFonts w:ascii="宋体" w:hAnsi="宋体"/>
          <w:b/>
          <w:bCs/>
          <w:iCs/>
          <w:color w:val="000000"/>
          <w:sz w:val="36"/>
        </w:rPr>
        <w:t>1</w:t>
      </w:r>
      <w:r>
        <w:rPr>
          <w:rFonts w:ascii="宋体" w:hAnsi="宋体" w:hint="eastAsia"/>
          <w:b/>
          <w:bCs/>
          <w:iCs/>
          <w:color w:val="000000"/>
          <w:sz w:val="36"/>
        </w:rPr>
        <w:t>月</w:t>
      </w:r>
      <w:r w:rsidR="00010E60">
        <w:rPr>
          <w:rFonts w:ascii="宋体" w:hAnsi="宋体"/>
          <w:b/>
          <w:bCs/>
          <w:iCs/>
          <w:color w:val="000000"/>
          <w:sz w:val="36"/>
        </w:rPr>
        <w:t>30</w:t>
      </w:r>
      <w:r w:rsidR="00476DB8">
        <w:rPr>
          <w:rFonts w:ascii="宋体" w:hAnsi="宋体" w:hint="eastAsia"/>
          <w:b/>
          <w:bCs/>
          <w:iCs/>
          <w:color w:val="000000"/>
          <w:sz w:val="36"/>
        </w:rPr>
        <w:t>日</w:t>
      </w:r>
      <w:r>
        <w:rPr>
          <w:rFonts w:ascii="宋体" w:hAnsi="宋体" w:hint="eastAsia"/>
          <w:b/>
          <w:bCs/>
          <w:iCs/>
          <w:color w:val="000000"/>
          <w:sz w:val="36"/>
        </w:rPr>
        <w:t>）</w:t>
      </w:r>
    </w:p>
    <w:p w14:paraId="675A1028" w14:textId="2074C15F" w:rsidR="00173C2C" w:rsidRPr="00BB1B05" w:rsidRDefault="00173C2C" w:rsidP="00173C2C">
      <w:pPr>
        <w:spacing w:line="400" w:lineRule="exact"/>
        <w:ind w:firstLine="480"/>
        <w:rPr>
          <w:rFonts w:ascii="宋体" w:hAnsi="宋体"/>
          <w:bCs/>
          <w:iCs/>
          <w:color w:val="000000"/>
        </w:rPr>
      </w:pPr>
      <w:r w:rsidRPr="00BB1B05">
        <w:rPr>
          <w:rFonts w:ascii="宋体" w:hAnsi="宋体" w:hint="eastAsia"/>
          <w:bCs/>
          <w:iCs/>
          <w:color w:val="000000"/>
        </w:rPr>
        <w:t xml:space="preserve">                                         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6316"/>
      </w:tblGrid>
      <w:tr w:rsidR="00173C2C" w:rsidRPr="00BB1B05" w14:paraId="74C68BBE" w14:textId="77777777" w:rsidTr="00EC1458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1706B" w14:textId="67D9D017" w:rsidR="00173C2C" w:rsidRPr="00BB1B05" w:rsidRDefault="00173C2C" w:rsidP="003A74F3">
            <w:pPr>
              <w:ind w:firstLineChars="0" w:firstLine="0"/>
              <w:rPr>
                <w:rFonts w:ascii="宋体" w:hAnsi="宋体"/>
                <w:bCs/>
                <w:iCs/>
                <w:color w:val="000000"/>
              </w:rPr>
            </w:pPr>
            <w:r w:rsidRPr="00BB1B05">
              <w:rPr>
                <w:rFonts w:ascii="宋体" w:hAnsi="宋体" w:hint="eastAsia"/>
                <w:bCs/>
                <w:iCs/>
                <w:color w:val="000000"/>
              </w:rPr>
              <w:t>投资者关系活动类别</w:t>
            </w:r>
          </w:p>
        </w:tc>
        <w:tc>
          <w:tcPr>
            <w:tcW w:w="6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D2AA8A" w14:textId="108C91C1" w:rsidR="00173C2C" w:rsidRPr="00BB1B05" w:rsidRDefault="000D2028" w:rsidP="003A74F3">
            <w:pPr>
              <w:spacing w:line="480" w:lineRule="atLeast"/>
              <w:ind w:firstLineChars="0" w:firstLine="0"/>
              <w:rPr>
                <w:rFonts w:ascii="宋体" w:hAnsi="宋体"/>
                <w:bCs/>
                <w:iCs/>
                <w:color w:val="000000"/>
              </w:rPr>
            </w:pPr>
            <w:r>
              <w:rPr>
                <w:rFonts w:ascii="宋体" w:hAnsi="宋体" w:hint="eastAsia"/>
                <w:bCs/>
                <w:iCs/>
                <w:color w:val="000000"/>
              </w:rPr>
              <w:t>■</w:t>
            </w:r>
            <w:r w:rsidR="00173C2C" w:rsidRPr="00BB1B05">
              <w:rPr>
                <w:rFonts w:ascii="宋体" w:hAnsi="宋体" w:hint="eastAsia"/>
              </w:rPr>
              <w:t xml:space="preserve">特定对象调研        </w:t>
            </w:r>
            <w:r w:rsidR="00173C2C" w:rsidRPr="00BB1B05">
              <w:rPr>
                <w:rFonts w:ascii="宋体" w:hAnsi="宋体" w:hint="eastAsia"/>
                <w:bCs/>
                <w:iCs/>
                <w:color w:val="000000"/>
              </w:rPr>
              <w:t>□</w:t>
            </w:r>
            <w:r w:rsidR="00173C2C" w:rsidRPr="00BB1B05">
              <w:rPr>
                <w:rFonts w:ascii="宋体" w:hAnsi="宋体" w:hint="eastAsia"/>
              </w:rPr>
              <w:t>分析师会议</w:t>
            </w:r>
          </w:p>
          <w:p w14:paraId="40E538AA" w14:textId="3CA4F039" w:rsidR="00173C2C" w:rsidRPr="00BB1B05" w:rsidRDefault="00173C2C" w:rsidP="003A74F3">
            <w:pPr>
              <w:spacing w:line="480" w:lineRule="atLeast"/>
              <w:ind w:firstLineChars="0" w:firstLine="0"/>
              <w:rPr>
                <w:rFonts w:ascii="宋体" w:hAnsi="宋体"/>
                <w:bCs/>
                <w:iCs/>
                <w:color w:val="000000"/>
              </w:rPr>
            </w:pPr>
            <w:r w:rsidRPr="00BB1B05">
              <w:rPr>
                <w:rFonts w:ascii="宋体" w:hAnsi="宋体" w:hint="eastAsia"/>
                <w:bCs/>
                <w:iCs/>
                <w:color w:val="000000"/>
              </w:rPr>
              <w:t>□</w:t>
            </w:r>
            <w:r w:rsidRPr="00BB1B05">
              <w:rPr>
                <w:rFonts w:ascii="宋体" w:hAnsi="宋体" w:hint="eastAsia"/>
              </w:rPr>
              <w:t xml:space="preserve">媒体采访            </w:t>
            </w:r>
            <w:r w:rsidR="000D2028" w:rsidRPr="00BB1B05">
              <w:rPr>
                <w:rFonts w:ascii="宋体" w:hAnsi="宋体" w:hint="eastAsia"/>
                <w:bCs/>
                <w:iCs/>
                <w:color w:val="000000"/>
              </w:rPr>
              <w:t>□</w:t>
            </w:r>
            <w:r w:rsidRPr="00BB1B05">
              <w:rPr>
                <w:rFonts w:ascii="宋体" w:hAnsi="宋体" w:hint="eastAsia"/>
              </w:rPr>
              <w:t>业绩说明会</w:t>
            </w:r>
          </w:p>
          <w:p w14:paraId="34BBA501" w14:textId="240244FE" w:rsidR="00173C2C" w:rsidRPr="00BB1B05" w:rsidRDefault="00173C2C" w:rsidP="003A74F3">
            <w:pPr>
              <w:spacing w:line="480" w:lineRule="atLeast"/>
              <w:ind w:firstLineChars="0" w:firstLine="0"/>
              <w:rPr>
                <w:rFonts w:ascii="宋体" w:hAnsi="宋体"/>
                <w:bCs/>
                <w:iCs/>
                <w:color w:val="000000"/>
              </w:rPr>
            </w:pPr>
            <w:r w:rsidRPr="00BB1B05">
              <w:rPr>
                <w:rFonts w:ascii="宋体" w:hAnsi="宋体" w:hint="eastAsia"/>
                <w:bCs/>
                <w:iCs/>
                <w:color w:val="000000"/>
              </w:rPr>
              <w:t>□</w:t>
            </w:r>
            <w:r w:rsidRPr="00BB1B05">
              <w:rPr>
                <w:rFonts w:ascii="宋体" w:hAnsi="宋体" w:hint="eastAsia"/>
              </w:rPr>
              <w:t xml:space="preserve">新闻发布会          </w:t>
            </w:r>
            <w:r w:rsidR="00F55421" w:rsidRPr="00BB1B05">
              <w:rPr>
                <w:rFonts w:ascii="宋体" w:hAnsi="宋体" w:hint="eastAsia"/>
                <w:bCs/>
                <w:iCs/>
                <w:color w:val="000000"/>
              </w:rPr>
              <w:t>□</w:t>
            </w:r>
            <w:r w:rsidRPr="00BB1B05">
              <w:rPr>
                <w:rFonts w:ascii="宋体" w:hAnsi="宋体" w:hint="eastAsia"/>
              </w:rPr>
              <w:t>路演活动</w:t>
            </w:r>
          </w:p>
          <w:p w14:paraId="1DB5E9A3" w14:textId="63D0B334" w:rsidR="00173C2C" w:rsidRPr="00BB1B05" w:rsidRDefault="005A23A7" w:rsidP="00D62F36">
            <w:pPr>
              <w:tabs>
                <w:tab w:val="left" w:pos="3045"/>
                <w:tab w:val="center" w:pos="3199"/>
              </w:tabs>
              <w:spacing w:line="480" w:lineRule="atLeast"/>
              <w:ind w:firstLineChars="0" w:firstLine="0"/>
              <w:rPr>
                <w:rFonts w:ascii="宋体" w:hAnsi="宋体"/>
                <w:bCs/>
                <w:iCs/>
                <w:color w:val="000000"/>
              </w:rPr>
            </w:pPr>
            <w:r w:rsidRPr="00BB1B05">
              <w:rPr>
                <w:rFonts w:ascii="宋体" w:hAnsi="宋体" w:hint="eastAsia"/>
                <w:bCs/>
                <w:iCs/>
                <w:color w:val="000000"/>
              </w:rPr>
              <w:t>□</w:t>
            </w:r>
            <w:r w:rsidR="00173C2C" w:rsidRPr="00BB1B05">
              <w:rPr>
                <w:rFonts w:ascii="宋体" w:hAnsi="宋体" w:hint="eastAsia"/>
              </w:rPr>
              <w:t>现场参观</w:t>
            </w:r>
          </w:p>
          <w:p w14:paraId="66D0D69F" w14:textId="77777777" w:rsidR="00173C2C" w:rsidRPr="00BB1B05" w:rsidRDefault="00173C2C" w:rsidP="003A74F3">
            <w:pPr>
              <w:tabs>
                <w:tab w:val="center" w:pos="3199"/>
              </w:tabs>
              <w:spacing w:line="480" w:lineRule="atLeast"/>
              <w:ind w:firstLineChars="0" w:firstLine="0"/>
              <w:rPr>
                <w:rFonts w:ascii="宋体" w:hAnsi="宋体"/>
                <w:bCs/>
                <w:iCs/>
                <w:color w:val="000000"/>
              </w:rPr>
            </w:pPr>
            <w:r w:rsidRPr="00BB1B05">
              <w:rPr>
                <w:rFonts w:ascii="宋体" w:hAnsi="宋体" w:hint="eastAsia"/>
                <w:bCs/>
                <w:iCs/>
                <w:color w:val="000000"/>
              </w:rPr>
              <w:t>□</w:t>
            </w:r>
            <w:r w:rsidRPr="00BB1B05">
              <w:rPr>
                <w:rFonts w:ascii="宋体" w:hAnsi="宋体" w:hint="eastAsia"/>
              </w:rPr>
              <w:t>其他 （</w:t>
            </w:r>
            <w:r w:rsidRPr="00BB1B05">
              <w:rPr>
                <w:rFonts w:ascii="宋体" w:hAnsi="宋体" w:hint="eastAsia"/>
                <w:u w:val="single"/>
              </w:rPr>
              <w:t>请文字说明其他活动内容）</w:t>
            </w:r>
          </w:p>
        </w:tc>
      </w:tr>
      <w:tr w:rsidR="00173C2C" w:rsidRPr="00BB1B05" w14:paraId="10F0EC8B" w14:textId="77777777" w:rsidTr="00EC1458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BED22" w14:textId="65910CA4" w:rsidR="00173C2C" w:rsidRPr="00BB1B05" w:rsidRDefault="00173C2C" w:rsidP="003A74F3">
            <w:pPr>
              <w:ind w:firstLineChars="0" w:firstLine="0"/>
              <w:rPr>
                <w:rFonts w:ascii="宋体" w:hAnsi="宋体"/>
                <w:bCs/>
                <w:iCs/>
                <w:color w:val="000000"/>
              </w:rPr>
            </w:pPr>
            <w:r w:rsidRPr="00BB1B05">
              <w:rPr>
                <w:rFonts w:ascii="宋体" w:hAnsi="宋体" w:hint="eastAsia"/>
                <w:bCs/>
                <w:iCs/>
                <w:color w:val="000000"/>
              </w:rPr>
              <w:t>参与单位</w:t>
            </w:r>
            <w:r w:rsidR="007A44D5">
              <w:rPr>
                <w:rFonts w:ascii="宋体" w:hAnsi="宋体" w:hint="eastAsia"/>
                <w:bCs/>
                <w:iCs/>
                <w:color w:val="000000"/>
              </w:rPr>
              <w:t>/个人</w:t>
            </w:r>
          </w:p>
        </w:tc>
        <w:tc>
          <w:tcPr>
            <w:tcW w:w="6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F52DF6" w14:textId="5C89DC02" w:rsidR="0069212B" w:rsidRPr="006C18B3" w:rsidRDefault="00E07090" w:rsidP="00087259">
            <w:pPr>
              <w:spacing w:line="480" w:lineRule="atLeast"/>
              <w:ind w:firstLineChars="0" w:firstLine="0"/>
              <w:rPr>
                <w:rFonts w:ascii="宋体" w:hAnsi="宋体" w:hint="eastAsia"/>
                <w:bCs/>
                <w:iCs/>
                <w:color w:val="000000"/>
              </w:rPr>
            </w:pPr>
            <w:r>
              <w:rPr>
                <w:rFonts w:ascii="宋体" w:hAnsi="宋体" w:hint="eastAsia"/>
                <w:bCs/>
                <w:iCs/>
                <w:color w:val="000000"/>
              </w:rPr>
              <w:t>中信建投、爱</w:t>
            </w:r>
            <w:r w:rsidRPr="00E80237">
              <w:rPr>
                <w:rFonts w:ascii="宋体" w:hAnsi="宋体" w:hint="eastAsia"/>
                <w:bCs/>
                <w:iCs/>
                <w:color w:val="000000"/>
              </w:rPr>
              <w:t>建证券、华金证券、重鼎资产、</w:t>
            </w:r>
            <w:r w:rsidR="0023627F" w:rsidRPr="00E80237">
              <w:rPr>
                <w:rFonts w:ascii="宋体" w:hAnsi="宋体" w:hint="eastAsia"/>
                <w:bCs/>
                <w:iCs/>
                <w:color w:val="000000"/>
              </w:rPr>
              <w:t>张江科技</w:t>
            </w:r>
            <w:r w:rsidR="003D49E5" w:rsidRPr="00E80237">
              <w:rPr>
                <w:rFonts w:ascii="宋体" w:hAnsi="宋体" w:hint="eastAsia"/>
                <w:bCs/>
                <w:iCs/>
                <w:color w:val="000000"/>
              </w:rPr>
              <w:t>投资</w:t>
            </w:r>
            <w:r w:rsidR="0023627F" w:rsidRPr="00E80237">
              <w:rPr>
                <w:rFonts w:ascii="宋体" w:hAnsi="宋体" w:hint="eastAsia"/>
                <w:bCs/>
                <w:iCs/>
                <w:color w:val="000000"/>
              </w:rPr>
              <w:t>、天风资管、尚</w:t>
            </w:r>
            <w:r w:rsidR="00871A1C" w:rsidRPr="00E80237">
              <w:rPr>
                <w:rFonts w:ascii="宋体" w:hAnsi="宋体" w:hint="eastAsia"/>
                <w:bCs/>
                <w:iCs/>
                <w:color w:val="000000"/>
              </w:rPr>
              <w:t>颀</w:t>
            </w:r>
            <w:r w:rsidR="0023627F" w:rsidRPr="00E80237">
              <w:rPr>
                <w:rFonts w:ascii="宋体" w:hAnsi="宋体" w:hint="eastAsia"/>
                <w:bCs/>
                <w:iCs/>
                <w:color w:val="000000"/>
              </w:rPr>
              <w:t>资本、牛福私募基金、盈科资本、允朗投资、六妙</w:t>
            </w:r>
            <w:r w:rsidR="00AD7290" w:rsidRPr="00E80237">
              <w:rPr>
                <w:rFonts w:ascii="宋体" w:hAnsi="宋体" w:hint="eastAsia"/>
                <w:bCs/>
                <w:iCs/>
                <w:color w:val="000000"/>
              </w:rPr>
              <w:t>星</w:t>
            </w:r>
            <w:r w:rsidR="0023627F" w:rsidRPr="00E80237">
              <w:rPr>
                <w:rFonts w:ascii="宋体" w:hAnsi="宋体" w:hint="eastAsia"/>
                <w:bCs/>
                <w:iCs/>
                <w:color w:val="000000"/>
              </w:rPr>
              <w:t>基金</w:t>
            </w:r>
            <w:r w:rsidR="00AD7290" w:rsidRPr="00E80237">
              <w:rPr>
                <w:rFonts w:ascii="宋体" w:hAnsi="宋体" w:hint="eastAsia"/>
                <w:bCs/>
                <w:iCs/>
                <w:color w:val="000000"/>
              </w:rPr>
              <w:t>、贵山私募</w:t>
            </w:r>
            <w:r w:rsidR="00AD7290">
              <w:rPr>
                <w:rFonts w:ascii="宋体" w:hAnsi="宋体" w:hint="eastAsia"/>
                <w:bCs/>
                <w:iCs/>
                <w:color w:val="000000"/>
              </w:rPr>
              <w:t>基金、上市行科技</w:t>
            </w:r>
            <w:r w:rsidR="00087259">
              <w:rPr>
                <w:rFonts w:ascii="宋体" w:hAnsi="宋体" w:hint="eastAsia"/>
                <w:bCs/>
                <w:iCs/>
                <w:color w:val="000000"/>
              </w:rPr>
              <w:t>、</w:t>
            </w:r>
            <w:r w:rsidR="0069212B">
              <w:rPr>
                <w:rFonts w:ascii="宋体" w:hAnsi="宋体" w:hint="eastAsia"/>
                <w:bCs/>
                <w:iCs/>
                <w:color w:val="000000"/>
              </w:rPr>
              <w:t>中山证券资管、智联时空、国盛投资</w:t>
            </w:r>
          </w:p>
        </w:tc>
      </w:tr>
      <w:tr w:rsidR="00173C2C" w:rsidRPr="00BB1B05" w14:paraId="3555D41F" w14:textId="77777777" w:rsidTr="00EC1458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F507D" w14:textId="77777777" w:rsidR="00173C2C" w:rsidRPr="00BB1B05" w:rsidRDefault="00173C2C" w:rsidP="003A74F3">
            <w:pPr>
              <w:ind w:firstLineChars="0" w:firstLine="0"/>
              <w:rPr>
                <w:rFonts w:ascii="宋体" w:hAnsi="宋体"/>
                <w:bCs/>
                <w:iCs/>
                <w:color w:val="000000"/>
              </w:rPr>
            </w:pPr>
            <w:r w:rsidRPr="00BB1B05">
              <w:rPr>
                <w:rFonts w:ascii="宋体" w:hAnsi="宋体" w:hint="eastAsia"/>
                <w:bCs/>
                <w:iCs/>
                <w:color w:val="000000"/>
              </w:rPr>
              <w:t>时间</w:t>
            </w:r>
          </w:p>
        </w:tc>
        <w:tc>
          <w:tcPr>
            <w:tcW w:w="6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AF8388" w14:textId="6888D05E" w:rsidR="003819DF" w:rsidRPr="0022075F" w:rsidRDefault="00DC3817" w:rsidP="004D6994">
            <w:pPr>
              <w:spacing w:line="480" w:lineRule="atLeast"/>
              <w:ind w:firstLineChars="0" w:firstLine="0"/>
              <w:rPr>
                <w:rFonts w:ascii="宋体" w:hAnsi="宋体"/>
                <w:bCs/>
                <w:iCs/>
                <w:color w:val="000000"/>
              </w:rPr>
            </w:pPr>
            <w:r>
              <w:rPr>
                <w:rFonts w:ascii="宋体" w:hAnsi="宋体" w:hint="eastAsia"/>
                <w:bCs/>
                <w:iCs/>
                <w:color w:val="000000"/>
              </w:rPr>
              <w:t>2</w:t>
            </w:r>
            <w:r>
              <w:rPr>
                <w:rFonts w:ascii="宋体" w:hAnsi="宋体"/>
                <w:bCs/>
                <w:iCs/>
                <w:color w:val="000000"/>
              </w:rPr>
              <w:t>02</w:t>
            </w:r>
            <w:r w:rsidR="003A57D3">
              <w:rPr>
                <w:rFonts w:ascii="宋体" w:hAnsi="宋体"/>
                <w:bCs/>
                <w:iCs/>
                <w:color w:val="000000"/>
              </w:rPr>
              <w:t>6</w:t>
            </w:r>
            <w:r>
              <w:rPr>
                <w:rFonts w:ascii="宋体" w:hAnsi="宋体" w:hint="eastAsia"/>
                <w:bCs/>
                <w:iCs/>
                <w:color w:val="000000"/>
              </w:rPr>
              <w:t>年</w:t>
            </w:r>
            <w:r w:rsidR="003A57D3">
              <w:rPr>
                <w:rFonts w:ascii="宋体" w:hAnsi="宋体"/>
                <w:bCs/>
                <w:iCs/>
                <w:color w:val="000000"/>
              </w:rPr>
              <w:t>1</w:t>
            </w:r>
            <w:r>
              <w:rPr>
                <w:rFonts w:ascii="宋体" w:hAnsi="宋体" w:hint="eastAsia"/>
                <w:bCs/>
                <w:iCs/>
                <w:color w:val="000000"/>
              </w:rPr>
              <w:t>月</w:t>
            </w:r>
            <w:r w:rsidR="00324D10">
              <w:rPr>
                <w:rFonts w:ascii="宋体" w:hAnsi="宋体"/>
                <w:bCs/>
                <w:iCs/>
                <w:color w:val="000000"/>
              </w:rPr>
              <w:t>28</w:t>
            </w:r>
            <w:r w:rsidR="003A57D3">
              <w:rPr>
                <w:rFonts w:ascii="宋体" w:hAnsi="宋体" w:hint="eastAsia"/>
                <w:bCs/>
                <w:iCs/>
                <w:color w:val="000000"/>
              </w:rPr>
              <w:t>日</w:t>
            </w:r>
            <w:r w:rsidR="00556F27">
              <w:rPr>
                <w:rFonts w:ascii="宋体" w:hAnsi="宋体" w:hint="eastAsia"/>
                <w:bCs/>
                <w:iCs/>
                <w:color w:val="000000"/>
              </w:rPr>
              <w:t>、2</w:t>
            </w:r>
            <w:r w:rsidR="00556F27">
              <w:rPr>
                <w:rFonts w:ascii="宋体" w:hAnsi="宋体"/>
                <w:bCs/>
                <w:iCs/>
                <w:color w:val="000000"/>
              </w:rPr>
              <w:t>9</w:t>
            </w:r>
            <w:r w:rsidR="00556F27">
              <w:rPr>
                <w:rFonts w:ascii="宋体" w:hAnsi="宋体" w:hint="eastAsia"/>
                <w:bCs/>
                <w:iCs/>
                <w:color w:val="000000"/>
              </w:rPr>
              <w:t>日</w:t>
            </w:r>
          </w:p>
        </w:tc>
      </w:tr>
      <w:tr w:rsidR="00173C2C" w:rsidRPr="00BB1B05" w14:paraId="7D7C63E5" w14:textId="77777777" w:rsidTr="00EC1458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76954" w14:textId="77777777" w:rsidR="00173C2C" w:rsidRPr="000A7B46" w:rsidRDefault="00173C2C" w:rsidP="003A74F3">
            <w:pPr>
              <w:ind w:firstLineChars="0" w:firstLine="0"/>
              <w:rPr>
                <w:rFonts w:ascii="宋体" w:hAnsi="宋体"/>
                <w:bCs/>
                <w:iCs/>
                <w:color w:val="000000"/>
              </w:rPr>
            </w:pPr>
            <w:r w:rsidRPr="000A7B46">
              <w:rPr>
                <w:rFonts w:ascii="宋体" w:hAnsi="宋体" w:hint="eastAsia"/>
                <w:bCs/>
                <w:iCs/>
                <w:color w:val="000000"/>
              </w:rPr>
              <w:t>地点</w:t>
            </w:r>
          </w:p>
        </w:tc>
        <w:tc>
          <w:tcPr>
            <w:tcW w:w="6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07A9A" w14:textId="7BC5B05C" w:rsidR="00173C2C" w:rsidRPr="000A7B46" w:rsidRDefault="008035F3" w:rsidP="003A74F3">
            <w:pPr>
              <w:spacing w:line="480" w:lineRule="atLeast"/>
              <w:ind w:firstLineChars="0" w:firstLine="0"/>
              <w:rPr>
                <w:rFonts w:ascii="宋体" w:hAnsi="宋体"/>
                <w:bCs/>
                <w:iCs/>
                <w:color w:val="000000"/>
              </w:rPr>
            </w:pPr>
            <w:r>
              <w:rPr>
                <w:rFonts w:ascii="宋体" w:hAnsi="宋体" w:hint="eastAsia"/>
                <w:bCs/>
                <w:iCs/>
                <w:color w:val="000000"/>
              </w:rPr>
              <w:t>上海</w:t>
            </w:r>
            <w:r w:rsidR="00F76AFF">
              <w:rPr>
                <w:rFonts w:ascii="宋体" w:hAnsi="宋体" w:hint="eastAsia"/>
                <w:bCs/>
                <w:iCs/>
                <w:color w:val="000000"/>
              </w:rPr>
              <w:t>、深圳</w:t>
            </w:r>
          </w:p>
        </w:tc>
      </w:tr>
      <w:tr w:rsidR="00173C2C" w:rsidRPr="00BB1B05" w14:paraId="7E12CE04" w14:textId="77777777" w:rsidTr="00EC1458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1556F" w14:textId="50530580" w:rsidR="00173C2C" w:rsidRPr="00BB1B05" w:rsidRDefault="00173C2C" w:rsidP="003A74F3">
            <w:pPr>
              <w:ind w:firstLineChars="0" w:firstLine="0"/>
              <w:rPr>
                <w:rFonts w:ascii="宋体" w:hAnsi="宋体"/>
                <w:bCs/>
                <w:iCs/>
                <w:color w:val="000000"/>
              </w:rPr>
            </w:pPr>
            <w:r w:rsidRPr="00BB1B05">
              <w:rPr>
                <w:rFonts w:ascii="宋体" w:hAnsi="宋体" w:hint="eastAsia"/>
                <w:bCs/>
                <w:iCs/>
                <w:color w:val="000000"/>
              </w:rPr>
              <w:t>公司接待人员</w:t>
            </w:r>
          </w:p>
        </w:tc>
        <w:tc>
          <w:tcPr>
            <w:tcW w:w="6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D7233B" w14:textId="124FC96F" w:rsidR="00324D10" w:rsidRDefault="00324D10" w:rsidP="00C07593">
            <w:pPr>
              <w:spacing w:line="480" w:lineRule="atLeast"/>
              <w:ind w:firstLineChars="0" w:firstLine="0"/>
              <w:rPr>
                <w:rFonts w:ascii="宋体" w:hAnsi="宋体"/>
                <w:bCs/>
                <w:iCs/>
                <w:color w:val="000000"/>
              </w:rPr>
            </w:pPr>
            <w:r>
              <w:rPr>
                <w:rFonts w:ascii="宋体" w:hAnsi="宋体" w:hint="eastAsia"/>
                <w:bCs/>
                <w:iCs/>
                <w:color w:val="000000"/>
              </w:rPr>
              <w:t>董事长：杨士聪</w:t>
            </w:r>
          </w:p>
          <w:p w14:paraId="6A017270" w14:textId="323A04CE" w:rsidR="00DE135F" w:rsidRDefault="00173C2C" w:rsidP="00C07593">
            <w:pPr>
              <w:spacing w:line="480" w:lineRule="atLeast"/>
              <w:ind w:firstLineChars="0" w:firstLine="0"/>
              <w:rPr>
                <w:rFonts w:ascii="宋体" w:hAnsi="宋体"/>
                <w:bCs/>
                <w:iCs/>
                <w:color w:val="000000"/>
              </w:rPr>
            </w:pPr>
            <w:r>
              <w:rPr>
                <w:rFonts w:ascii="宋体" w:hAnsi="宋体" w:hint="eastAsia"/>
                <w:bCs/>
                <w:iCs/>
                <w:color w:val="000000"/>
              </w:rPr>
              <w:t>董事会秘书：凌云</w:t>
            </w:r>
          </w:p>
          <w:p w14:paraId="5FA5EE46" w14:textId="52677649" w:rsidR="00C20ACD" w:rsidRDefault="007D07C7" w:rsidP="00C07593">
            <w:pPr>
              <w:spacing w:line="480" w:lineRule="atLeast"/>
              <w:ind w:firstLineChars="0" w:firstLine="0"/>
              <w:rPr>
                <w:rFonts w:ascii="宋体" w:hAnsi="宋体"/>
                <w:bCs/>
                <w:iCs/>
                <w:color w:val="000000"/>
              </w:rPr>
            </w:pPr>
            <w:r>
              <w:rPr>
                <w:rFonts w:ascii="宋体" w:hAnsi="宋体" w:hint="eastAsia"/>
                <w:bCs/>
                <w:iCs/>
                <w:color w:val="000000"/>
              </w:rPr>
              <w:t>制造部总监</w:t>
            </w:r>
            <w:r w:rsidR="00C20ACD">
              <w:rPr>
                <w:rFonts w:ascii="宋体" w:hAnsi="宋体" w:hint="eastAsia"/>
                <w:bCs/>
                <w:iCs/>
                <w:color w:val="000000"/>
              </w:rPr>
              <w:t>：</w:t>
            </w:r>
            <w:r>
              <w:rPr>
                <w:rFonts w:ascii="宋体" w:hAnsi="宋体" w:hint="eastAsia"/>
                <w:bCs/>
                <w:iCs/>
                <w:color w:val="000000"/>
              </w:rPr>
              <w:t>宁勃</w:t>
            </w:r>
          </w:p>
          <w:p w14:paraId="3C0745F0" w14:textId="16C7EF7D" w:rsidR="008035F3" w:rsidRPr="00BB1B05" w:rsidRDefault="008035F3" w:rsidP="00C07593">
            <w:pPr>
              <w:spacing w:line="480" w:lineRule="atLeast"/>
              <w:ind w:firstLineChars="0" w:firstLine="0"/>
              <w:rPr>
                <w:rFonts w:ascii="宋体" w:hAnsi="宋体"/>
                <w:bCs/>
                <w:iCs/>
                <w:color w:val="000000"/>
              </w:rPr>
            </w:pPr>
            <w:r>
              <w:rPr>
                <w:rFonts w:ascii="宋体" w:hAnsi="宋体" w:hint="eastAsia"/>
                <w:bCs/>
                <w:iCs/>
                <w:color w:val="000000"/>
              </w:rPr>
              <w:t>证券事务代表：陆建飞</w:t>
            </w:r>
          </w:p>
        </w:tc>
      </w:tr>
      <w:tr w:rsidR="00173C2C" w:rsidRPr="00BB1B05" w14:paraId="467289A6" w14:textId="77777777" w:rsidTr="00EC1458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FBEA4" w14:textId="1C944A04" w:rsidR="00173C2C" w:rsidRPr="00BB1B05" w:rsidRDefault="00173C2C" w:rsidP="003A74F3">
            <w:pPr>
              <w:ind w:firstLineChars="0" w:firstLine="0"/>
              <w:rPr>
                <w:rFonts w:ascii="宋体" w:hAnsi="宋体"/>
                <w:bCs/>
                <w:iCs/>
                <w:color w:val="000000"/>
              </w:rPr>
            </w:pPr>
            <w:r w:rsidRPr="00BB1B05">
              <w:rPr>
                <w:rFonts w:ascii="宋体" w:hAnsi="宋体" w:hint="eastAsia"/>
                <w:bCs/>
                <w:iCs/>
                <w:color w:val="000000"/>
              </w:rPr>
              <w:t>投资者关系活动主要内容</w:t>
            </w:r>
          </w:p>
        </w:tc>
        <w:tc>
          <w:tcPr>
            <w:tcW w:w="6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4C9949" w14:textId="34814911" w:rsidR="00382465" w:rsidRPr="00A767D3" w:rsidRDefault="00382465" w:rsidP="00382465">
            <w:pPr>
              <w:spacing w:beforeLines="50" w:before="156" w:afterLines="50" w:after="156"/>
              <w:ind w:firstLineChars="0" w:firstLine="0"/>
              <w:outlineLvl w:val="0"/>
              <w:rPr>
                <w:rFonts w:cstheme="minorBidi"/>
                <w:kern w:val="44"/>
                <w:sz w:val="22"/>
                <w:szCs w:val="22"/>
              </w:rPr>
            </w:pPr>
            <w:r w:rsidRPr="00A767D3">
              <w:rPr>
                <w:rFonts w:cstheme="minorBidi" w:hint="eastAsia"/>
                <w:b/>
                <w:bCs/>
                <w:kern w:val="44"/>
              </w:rPr>
              <w:t>投资者</w:t>
            </w:r>
            <w:r w:rsidR="009A4B35">
              <w:rPr>
                <w:rFonts w:cstheme="minorBidi" w:hint="eastAsia"/>
                <w:b/>
                <w:bCs/>
                <w:kern w:val="44"/>
              </w:rPr>
              <w:t>问答：</w:t>
            </w:r>
          </w:p>
          <w:p w14:paraId="5904D3FC" w14:textId="07B289A2" w:rsidR="00EE07BA" w:rsidRDefault="00EE07BA" w:rsidP="00EE07BA">
            <w:pPr>
              <w:spacing w:beforeLines="50" w:before="156" w:afterLines="50" w:after="156"/>
              <w:ind w:firstLineChars="0" w:firstLine="0"/>
              <w:outlineLvl w:val="1"/>
              <w:rPr>
                <w:rFonts w:cstheme="majorBidi"/>
              </w:rPr>
            </w:pPr>
            <w:r>
              <w:rPr>
                <w:rFonts w:cstheme="majorBidi"/>
                <w:b/>
                <w:bCs/>
              </w:rPr>
              <w:t>1</w:t>
            </w:r>
            <w:r w:rsidRPr="004E23AF">
              <w:rPr>
                <w:rFonts w:cstheme="majorBidi" w:hint="eastAsia"/>
                <w:b/>
                <w:bCs/>
              </w:rPr>
              <w:t>、</w:t>
            </w:r>
            <w:bookmarkStart w:id="0" w:name="OLE_LINK38"/>
            <w:r>
              <w:rPr>
                <w:rFonts w:cstheme="majorBidi" w:hint="eastAsia"/>
                <w:b/>
                <w:bCs/>
              </w:rPr>
              <w:t>看到</w:t>
            </w:r>
            <w:r>
              <w:rPr>
                <w:rFonts w:cstheme="majorBidi" w:hint="eastAsia"/>
                <w:b/>
                <w:bCs/>
              </w:rPr>
              <w:t>2</w:t>
            </w:r>
            <w:r>
              <w:rPr>
                <w:rFonts w:cstheme="majorBidi"/>
                <w:b/>
                <w:bCs/>
              </w:rPr>
              <w:t>024</w:t>
            </w:r>
            <w:r>
              <w:rPr>
                <w:rFonts w:cstheme="majorBidi" w:hint="eastAsia"/>
                <w:b/>
                <w:bCs/>
              </w:rPr>
              <w:t>年国家电网电能表招标数量处于近期的高点，</w:t>
            </w:r>
            <w:r>
              <w:rPr>
                <w:rFonts w:cstheme="majorBidi" w:hint="eastAsia"/>
                <w:b/>
                <w:bCs/>
              </w:rPr>
              <w:t>2</w:t>
            </w:r>
            <w:r>
              <w:rPr>
                <w:rFonts w:cstheme="majorBidi"/>
                <w:b/>
                <w:bCs/>
              </w:rPr>
              <w:t>025</w:t>
            </w:r>
            <w:r>
              <w:rPr>
                <w:rFonts w:cstheme="majorBidi" w:hint="eastAsia"/>
                <w:b/>
                <w:bCs/>
              </w:rPr>
              <w:t>年第三批次关于电能表招标需求全部作废，未来国家电网对于电能表的需求有变化吗？</w:t>
            </w:r>
          </w:p>
          <w:p w14:paraId="121B2937" w14:textId="29455206" w:rsidR="00EE07BA" w:rsidRDefault="00EE07BA" w:rsidP="00EE07BA">
            <w:pPr>
              <w:spacing w:beforeLines="50" w:before="156" w:afterLines="50" w:after="156"/>
              <w:ind w:firstLine="480"/>
              <w:outlineLvl w:val="1"/>
              <w:rPr>
                <w:rFonts w:cstheme="majorBidi"/>
                <w:b/>
                <w:bCs/>
              </w:rPr>
            </w:pPr>
            <w:r w:rsidRPr="00753B2D">
              <w:rPr>
                <w:rFonts w:cstheme="majorBidi" w:hint="eastAsia"/>
              </w:rPr>
              <w:t>国家电网对智能电能表的总需求在长期来看依然稳固，但需求的内核正经历变革，从追求“数量增长”转向“技术升级”与“结构优化”。</w:t>
            </w:r>
            <w:r w:rsidRPr="006445C7">
              <w:rPr>
                <w:rFonts w:cstheme="majorBidi" w:hint="eastAsia"/>
              </w:rPr>
              <w:t>国网招标已全面转向采用</w:t>
            </w:r>
            <w:r w:rsidRPr="006445C7">
              <w:rPr>
                <w:rFonts w:cstheme="majorBidi" w:hint="eastAsia"/>
              </w:rPr>
              <w:t>2025</w:t>
            </w:r>
            <w:r w:rsidRPr="006445C7">
              <w:rPr>
                <w:rFonts w:cstheme="majorBidi" w:hint="eastAsia"/>
              </w:rPr>
              <w:t>年</w:t>
            </w:r>
            <w:r w:rsidRPr="006445C7">
              <w:rPr>
                <w:rFonts w:cstheme="majorBidi" w:hint="eastAsia"/>
              </w:rPr>
              <w:lastRenderedPageBreak/>
              <w:t>新版技术标准，对计量精度、环境适应性等指标提出了更高要求</w:t>
            </w:r>
            <w:r>
              <w:rPr>
                <w:rFonts w:cstheme="majorBidi" w:hint="eastAsia"/>
              </w:rPr>
              <w:t>。</w:t>
            </w:r>
            <w:r w:rsidRPr="00753B2D">
              <w:rPr>
                <w:rFonts w:cstheme="majorBidi" w:hint="eastAsia"/>
              </w:rPr>
              <w:t>市场普遍预期，本轮由替换周期驱动的智能电表换装高峰有望延续至</w:t>
            </w:r>
            <w:r w:rsidRPr="00753B2D">
              <w:rPr>
                <w:rFonts w:cstheme="majorBidi" w:hint="eastAsia"/>
              </w:rPr>
              <w:t>2026</w:t>
            </w:r>
            <w:r w:rsidRPr="00753B2D">
              <w:rPr>
                <w:rFonts w:cstheme="majorBidi" w:hint="eastAsia"/>
              </w:rPr>
              <w:t>年。此前第三批次招标需求的调整，本质上是新旧标准切换期的技术性延后，这部分需求</w:t>
            </w:r>
            <w:r>
              <w:rPr>
                <w:rFonts w:cstheme="majorBidi" w:hint="eastAsia"/>
              </w:rPr>
              <w:t>大概率会</w:t>
            </w:r>
            <w:r w:rsidRPr="00753B2D">
              <w:rPr>
                <w:rFonts w:cstheme="majorBidi" w:hint="eastAsia"/>
              </w:rPr>
              <w:t>在后续招标中得以补回。</w:t>
            </w:r>
            <w:bookmarkEnd w:id="0"/>
          </w:p>
          <w:p w14:paraId="2A954A42" w14:textId="065E4689" w:rsidR="003D7C68" w:rsidRPr="003D7C68" w:rsidRDefault="00EE07BA" w:rsidP="003D7C68">
            <w:pPr>
              <w:spacing w:beforeLines="50" w:before="156" w:afterLines="50" w:after="156"/>
              <w:ind w:firstLineChars="0" w:firstLine="0"/>
              <w:outlineLvl w:val="1"/>
              <w:rPr>
                <w:rFonts w:cstheme="majorBidi"/>
                <w:b/>
                <w:bCs/>
              </w:rPr>
            </w:pPr>
            <w:r>
              <w:rPr>
                <w:rFonts w:cstheme="majorBidi"/>
                <w:b/>
                <w:bCs/>
              </w:rPr>
              <w:t>2</w:t>
            </w:r>
            <w:r w:rsidR="003D7C68" w:rsidRPr="003D7C68">
              <w:rPr>
                <w:rFonts w:cstheme="majorBidi" w:hint="eastAsia"/>
                <w:b/>
                <w:bCs/>
              </w:rPr>
              <w:t>、</w:t>
            </w:r>
            <w:bookmarkStart w:id="1" w:name="OLE_LINK39"/>
            <w:r w:rsidR="002918BB">
              <w:rPr>
                <w:rFonts w:cstheme="majorBidi" w:hint="eastAsia"/>
                <w:b/>
                <w:bCs/>
              </w:rPr>
              <w:t>介绍一下公司</w:t>
            </w:r>
            <w:r w:rsidR="002918BB">
              <w:rPr>
                <w:rFonts w:cstheme="majorBidi" w:hint="eastAsia"/>
                <w:b/>
                <w:bCs/>
              </w:rPr>
              <w:t>B</w:t>
            </w:r>
            <w:r w:rsidR="002918BB">
              <w:rPr>
                <w:rFonts w:cstheme="majorBidi"/>
                <w:b/>
                <w:bCs/>
              </w:rPr>
              <w:t>MS</w:t>
            </w:r>
            <w:r w:rsidR="002918BB">
              <w:rPr>
                <w:rFonts w:cstheme="majorBidi" w:hint="eastAsia"/>
                <w:b/>
                <w:bCs/>
              </w:rPr>
              <w:t>芯片目前的进展情况</w:t>
            </w:r>
            <w:r w:rsidR="006B151D">
              <w:rPr>
                <w:rFonts w:cstheme="majorBidi" w:hint="eastAsia"/>
                <w:b/>
                <w:bCs/>
              </w:rPr>
              <w:t>？</w:t>
            </w:r>
          </w:p>
          <w:p w14:paraId="02720BD8" w14:textId="690ED71C" w:rsidR="00895308" w:rsidRDefault="00895308" w:rsidP="00CA3294">
            <w:pPr>
              <w:ind w:firstLine="480"/>
              <w:outlineLvl w:val="1"/>
            </w:pPr>
            <w:bookmarkStart w:id="2" w:name="OLE_LINK31"/>
            <w:r>
              <w:rPr>
                <w:rFonts w:hint="eastAsia"/>
              </w:rPr>
              <w:t>公司研发的三个系列产品：</w:t>
            </w:r>
          </w:p>
          <w:p w14:paraId="55839996" w14:textId="36F0E2EE" w:rsidR="006B151D" w:rsidRDefault="00895308" w:rsidP="00CA3294">
            <w:pPr>
              <w:ind w:firstLine="480"/>
              <w:outlineLvl w:val="1"/>
              <w:rPr>
                <w:rFonts w:cstheme="majorBidi"/>
              </w:rPr>
            </w:pPr>
            <w:r>
              <w:rPr>
                <w:rFonts w:hint="eastAsia"/>
              </w:rPr>
              <w:t>Gauge</w:t>
            </w:r>
            <w:r>
              <w:rPr>
                <w:rFonts w:hint="eastAsia"/>
              </w:rPr>
              <w:t>电量计芯片：该系列产品已完成市场导入并批量出货。工规级</w:t>
            </w:r>
            <w:r>
              <w:rPr>
                <w:rFonts w:hint="eastAsia"/>
              </w:rPr>
              <w:t>AFE</w:t>
            </w:r>
            <w:r>
              <w:rPr>
                <w:rFonts w:hint="eastAsia"/>
              </w:rPr>
              <w:t>芯片：作为基础产品线，其首款芯片已于</w:t>
            </w:r>
            <w:r>
              <w:rPr>
                <w:rFonts w:hint="eastAsia"/>
              </w:rPr>
              <w:t>2024</w:t>
            </w:r>
            <w:r>
              <w:rPr>
                <w:rFonts w:hint="eastAsia"/>
              </w:rPr>
              <w:t>年底量产并批量出货，其迭代升级产品已于</w:t>
            </w:r>
            <w:r>
              <w:rPr>
                <w:rFonts w:hint="eastAsia"/>
              </w:rPr>
              <w:t>2025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月份批量生产。储能及车规级</w:t>
            </w:r>
            <w:r>
              <w:rPr>
                <w:rFonts w:hint="eastAsia"/>
              </w:rPr>
              <w:t>AFE</w:t>
            </w:r>
            <w:r>
              <w:rPr>
                <w:rFonts w:hint="eastAsia"/>
              </w:rPr>
              <w:t>芯片：作为面向高端市场的关键产品，该芯片采用</w:t>
            </w:r>
            <w:r>
              <w:rPr>
                <w:rFonts w:hint="eastAsia"/>
              </w:rPr>
              <w:t>120V</w:t>
            </w:r>
            <w:r>
              <w:rPr>
                <w:rFonts w:hint="eastAsia"/>
              </w:rPr>
              <w:t>高压工艺，主要定位于储能及未来新能源汽车市场。当前储能类</w:t>
            </w:r>
            <w:r>
              <w:rPr>
                <w:rFonts w:hint="eastAsia"/>
              </w:rPr>
              <w:t>AFE</w:t>
            </w:r>
            <w:r>
              <w:rPr>
                <w:rFonts w:hint="eastAsia"/>
              </w:rPr>
              <w:t>产品已具备量产，目前处于市场推广阶段；车规级</w:t>
            </w:r>
            <w:r>
              <w:rPr>
                <w:rFonts w:hint="eastAsia"/>
              </w:rPr>
              <w:t>AFE</w:t>
            </w:r>
            <w:r>
              <w:rPr>
                <w:rFonts w:hint="eastAsia"/>
              </w:rPr>
              <w:t>芯片正处于内部验证阶段，预计今年上半年可满足送样，以完成最终验证并推向市场。</w:t>
            </w:r>
            <w:bookmarkEnd w:id="1"/>
          </w:p>
          <w:bookmarkEnd w:id="2"/>
          <w:p w14:paraId="76054E2D" w14:textId="394FDF8B" w:rsidR="00613EE2" w:rsidRDefault="00EE07BA" w:rsidP="00613EE2">
            <w:pPr>
              <w:spacing w:beforeLines="50" w:before="156" w:afterLines="50" w:after="156"/>
              <w:ind w:firstLineChars="0" w:firstLine="0"/>
              <w:outlineLvl w:val="1"/>
              <w:rPr>
                <w:rFonts w:cstheme="majorBidi"/>
                <w:b/>
                <w:bCs/>
              </w:rPr>
            </w:pPr>
            <w:r>
              <w:rPr>
                <w:rFonts w:cstheme="majorBidi"/>
                <w:b/>
                <w:bCs/>
              </w:rPr>
              <w:t>3</w:t>
            </w:r>
            <w:r w:rsidR="00613EE2" w:rsidRPr="004E23AF">
              <w:rPr>
                <w:rFonts w:cstheme="majorBidi" w:hint="eastAsia"/>
                <w:b/>
                <w:bCs/>
              </w:rPr>
              <w:t>、</w:t>
            </w:r>
            <w:bookmarkStart w:id="3" w:name="OLE_LINK2"/>
            <w:r w:rsidR="00796F05">
              <w:rPr>
                <w:rFonts w:cstheme="majorBidi" w:hint="eastAsia"/>
                <w:b/>
                <w:bCs/>
              </w:rPr>
              <w:t>公司</w:t>
            </w:r>
            <w:r w:rsidR="00796F05">
              <w:rPr>
                <w:rFonts w:cstheme="majorBidi" w:hint="eastAsia"/>
                <w:b/>
                <w:bCs/>
              </w:rPr>
              <w:t>2</w:t>
            </w:r>
            <w:r w:rsidR="00796F05">
              <w:rPr>
                <w:rFonts w:cstheme="majorBidi"/>
                <w:b/>
                <w:bCs/>
              </w:rPr>
              <w:t>025</w:t>
            </w:r>
            <w:r w:rsidR="00796F05">
              <w:rPr>
                <w:rFonts w:cstheme="majorBidi" w:hint="eastAsia"/>
                <w:b/>
                <w:bCs/>
              </w:rPr>
              <w:t>年各产品销售结构占比同比有无变化</w:t>
            </w:r>
            <w:r w:rsidR="00613EE2">
              <w:rPr>
                <w:rFonts w:cstheme="majorBidi" w:hint="eastAsia"/>
                <w:b/>
                <w:bCs/>
              </w:rPr>
              <w:t>？</w:t>
            </w:r>
          </w:p>
          <w:p w14:paraId="18E70C4F" w14:textId="110CBBFE" w:rsidR="00FD4D32" w:rsidRDefault="00FD4D32" w:rsidP="009858D0">
            <w:pPr>
              <w:spacing w:beforeLines="50" w:before="156" w:afterLines="50" w:after="156"/>
              <w:ind w:firstLine="480"/>
              <w:outlineLvl w:val="1"/>
              <w:rPr>
                <w:rFonts w:cstheme="majorBidi"/>
              </w:rPr>
            </w:pPr>
            <w:bookmarkStart w:id="4" w:name="OLE_LINK33"/>
            <w:bookmarkEnd w:id="3"/>
            <w:r>
              <w:rPr>
                <w:rFonts w:cstheme="majorBidi" w:hint="eastAsia"/>
              </w:rPr>
              <w:t>公司目前销售的产品是以电能表需求为主的计量芯片、</w:t>
            </w:r>
            <w:r>
              <w:rPr>
                <w:rFonts w:cstheme="majorBidi" w:hint="eastAsia"/>
              </w:rPr>
              <w:t>M</w:t>
            </w:r>
            <w:r>
              <w:rPr>
                <w:rFonts w:cstheme="majorBidi"/>
              </w:rPr>
              <w:t>CU</w:t>
            </w:r>
            <w:r>
              <w:rPr>
                <w:rFonts w:cstheme="majorBidi" w:hint="eastAsia"/>
              </w:rPr>
              <w:t>芯片和载波通信芯片，</w:t>
            </w:r>
            <w:r w:rsidR="0028302E">
              <w:rPr>
                <w:rFonts w:cstheme="majorBidi" w:hint="eastAsia"/>
              </w:rPr>
              <w:t>三大核心芯片的销售占比无明显变化，其中计量芯片占销售额比例为近</w:t>
            </w:r>
            <w:r w:rsidR="0028302E">
              <w:rPr>
                <w:rFonts w:cstheme="majorBidi" w:hint="eastAsia"/>
              </w:rPr>
              <w:t>5</w:t>
            </w:r>
            <w:r w:rsidR="0028302E">
              <w:rPr>
                <w:rFonts w:cstheme="majorBidi"/>
              </w:rPr>
              <w:t>0%</w:t>
            </w:r>
            <w:r w:rsidR="0028302E">
              <w:rPr>
                <w:rFonts w:cstheme="majorBidi" w:hint="eastAsia"/>
              </w:rPr>
              <w:t>，</w:t>
            </w:r>
            <w:r w:rsidR="0028302E">
              <w:rPr>
                <w:rFonts w:cstheme="majorBidi" w:hint="eastAsia"/>
              </w:rPr>
              <w:t>M</w:t>
            </w:r>
            <w:r w:rsidR="0028302E">
              <w:rPr>
                <w:rFonts w:cstheme="majorBidi"/>
              </w:rPr>
              <w:t>CU</w:t>
            </w:r>
            <w:r w:rsidR="0028302E">
              <w:rPr>
                <w:rFonts w:cstheme="majorBidi" w:hint="eastAsia"/>
              </w:rPr>
              <w:t>芯片</w:t>
            </w:r>
            <w:r w:rsidR="00254E32">
              <w:rPr>
                <w:rFonts w:cstheme="majorBidi" w:hint="eastAsia"/>
              </w:rPr>
              <w:t>占比</w:t>
            </w:r>
            <w:r w:rsidR="0028302E">
              <w:rPr>
                <w:rFonts w:cstheme="majorBidi" w:hint="eastAsia"/>
              </w:rPr>
              <w:t>为</w:t>
            </w:r>
            <w:r w:rsidR="0028302E">
              <w:rPr>
                <w:rFonts w:cstheme="majorBidi" w:hint="eastAsia"/>
              </w:rPr>
              <w:t>3</w:t>
            </w:r>
            <w:r w:rsidR="0028302E">
              <w:rPr>
                <w:rFonts w:cstheme="majorBidi"/>
              </w:rPr>
              <w:t>2%</w:t>
            </w:r>
            <w:r w:rsidR="0028302E">
              <w:rPr>
                <w:rFonts w:cstheme="majorBidi" w:hint="eastAsia"/>
              </w:rPr>
              <w:t>，载波通信芯片占比</w:t>
            </w:r>
            <w:r w:rsidR="00254E32">
              <w:rPr>
                <w:rFonts w:cstheme="majorBidi" w:hint="eastAsia"/>
              </w:rPr>
              <w:t>为近</w:t>
            </w:r>
            <w:r w:rsidR="00254E32">
              <w:rPr>
                <w:rFonts w:cstheme="majorBidi" w:hint="eastAsia"/>
              </w:rPr>
              <w:t>2</w:t>
            </w:r>
            <w:r w:rsidR="00254E32">
              <w:rPr>
                <w:rFonts w:cstheme="majorBidi"/>
              </w:rPr>
              <w:t>0%</w:t>
            </w:r>
            <w:r w:rsidR="00254E32">
              <w:rPr>
                <w:rFonts w:cstheme="majorBidi" w:hint="eastAsia"/>
              </w:rPr>
              <w:t>。载波</w:t>
            </w:r>
            <w:r w:rsidR="002921CC">
              <w:rPr>
                <w:rFonts w:cstheme="majorBidi" w:hint="eastAsia"/>
              </w:rPr>
              <w:t>通信</w:t>
            </w:r>
            <w:r w:rsidR="00254E32">
              <w:rPr>
                <w:rFonts w:cstheme="majorBidi" w:hint="eastAsia"/>
              </w:rPr>
              <w:t>芯片</w:t>
            </w:r>
            <w:r w:rsidR="002921CC">
              <w:rPr>
                <w:rFonts w:cstheme="majorBidi" w:hint="eastAsia"/>
              </w:rPr>
              <w:t>由于</w:t>
            </w:r>
            <w:r w:rsidR="00254E32">
              <w:rPr>
                <w:rFonts w:cstheme="majorBidi" w:hint="eastAsia"/>
              </w:rPr>
              <w:t>在南方电网市场份额</w:t>
            </w:r>
            <w:r w:rsidR="002921CC">
              <w:rPr>
                <w:rFonts w:cstheme="majorBidi" w:hint="eastAsia"/>
              </w:rPr>
              <w:t>的</w:t>
            </w:r>
            <w:r w:rsidR="00254E32">
              <w:rPr>
                <w:rFonts w:cstheme="majorBidi" w:hint="eastAsia"/>
              </w:rPr>
              <w:t>提升，</w:t>
            </w:r>
            <w:r w:rsidR="002921CC">
              <w:rPr>
                <w:rFonts w:cstheme="majorBidi" w:hint="eastAsia"/>
              </w:rPr>
              <w:t>2</w:t>
            </w:r>
            <w:r w:rsidR="002921CC">
              <w:rPr>
                <w:rFonts w:cstheme="majorBidi"/>
              </w:rPr>
              <w:t>025</w:t>
            </w:r>
            <w:r w:rsidR="002921CC">
              <w:rPr>
                <w:rFonts w:cstheme="majorBidi" w:hint="eastAsia"/>
              </w:rPr>
              <w:t>年度销售数量同比有明显提升。</w:t>
            </w:r>
          </w:p>
          <w:p w14:paraId="203AA79F" w14:textId="4AA62E67" w:rsidR="00E8268C" w:rsidRDefault="00EE07BA" w:rsidP="00373C1A">
            <w:pPr>
              <w:spacing w:beforeLines="50" w:before="156" w:afterLines="50" w:after="156"/>
              <w:ind w:firstLineChars="0" w:firstLine="0"/>
              <w:outlineLvl w:val="1"/>
              <w:rPr>
                <w:rFonts w:cstheme="majorBidi"/>
              </w:rPr>
            </w:pPr>
            <w:bookmarkStart w:id="5" w:name="OLE_LINK34"/>
            <w:bookmarkEnd w:id="4"/>
            <w:r>
              <w:rPr>
                <w:rFonts w:cstheme="majorBidi"/>
                <w:b/>
                <w:bCs/>
              </w:rPr>
              <w:t>4</w:t>
            </w:r>
            <w:r w:rsidR="00373C1A" w:rsidRPr="004E23AF">
              <w:rPr>
                <w:rFonts w:cstheme="majorBidi" w:hint="eastAsia"/>
                <w:b/>
                <w:bCs/>
              </w:rPr>
              <w:t>、</w:t>
            </w:r>
            <w:r w:rsidR="00195148">
              <w:rPr>
                <w:rFonts w:cstheme="majorBidi" w:hint="eastAsia"/>
                <w:b/>
                <w:bCs/>
              </w:rPr>
              <w:t>子公司鑫聚泉未来的业务布局有哪些</w:t>
            </w:r>
            <w:r w:rsidR="0068101A">
              <w:rPr>
                <w:rFonts w:cstheme="majorBidi" w:hint="eastAsia"/>
                <w:b/>
                <w:bCs/>
              </w:rPr>
              <w:t>？</w:t>
            </w:r>
          </w:p>
          <w:bookmarkEnd w:id="5"/>
          <w:p w14:paraId="28BE995A" w14:textId="4D31279E" w:rsidR="00195148" w:rsidRDefault="003B66D2" w:rsidP="009858D0">
            <w:pPr>
              <w:spacing w:beforeLines="50" w:before="156" w:afterLines="50" w:after="156"/>
              <w:ind w:firstLine="480"/>
              <w:outlineLvl w:val="1"/>
              <w:rPr>
                <w:rFonts w:cstheme="majorBidi"/>
              </w:rPr>
            </w:pPr>
            <w:r>
              <w:rPr>
                <w:rFonts w:cstheme="majorBidi" w:hint="eastAsia"/>
              </w:rPr>
              <w:t>公司于</w:t>
            </w:r>
            <w:r>
              <w:rPr>
                <w:rFonts w:cstheme="majorBidi" w:hint="eastAsia"/>
              </w:rPr>
              <w:t>2</w:t>
            </w:r>
            <w:r>
              <w:rPr>
                <w:rFonts w:cstheme="majorBidi"/>
              </w:rPr>
              <w:t>025</w:t>
            </w:r>
            <w:r>
              <w:rPr>
                <w:rFonts w:cstheme="majorBidi" w:hint="eastAsia"/>
              </w:rPr>
              <w:t>年</w:t>
            </w:r>
            <w:r>
              <w:rPr>
                <w:rFonts w:cstheme="majorBidi" w:hint="eastAsia"/>
              </w:rPr>
              <w:t>1</w:t>
            </w:r>
            <w:r>
              <w:rPr>
                <w:rFonts w:cstheme="majorBidi" w:hint="eastAsia"/>
              </w:rPr>
              <w:t>月设立了子公司</w:t>
            </w:r>
            <w:r w:rsidR="00D8377F" w:rsidRPr="00D8377F">
              <w:rPr>
                <w:rFonts w:cstheme="majorBidi" w:hint="eastAsia"/>
              </w:rPr>
              <w:t>鑫聚泉微电子（上海）有限公司</w:t>
            </w:r>
            <w:r w:rsidR="00D8377F">
              <w:rPr>
                <w:rFonts w:cstheme="majorBidi" w:hint="eastAsia"/>
              </w:rPr>
              <w:t>，主要从事集成电路设计和以自有资金进行对外投资活动</w:t>
            </w:r>
            <w:r w:rsidR="009858D0">
              <w:rPr>
                <w:rFonts w:cstheme="majorBidi" w:hint="eastAsia"/>
              </w:rPr>
              <w:t>，</w:t>
            </w:r>
            <w:r w:rsidR="00D8377F">
              <w:rPr>
                <w:rFonts w:cstheme="majorBidi" w:hint="eastAsia"/>
              </w:rPr>
              <w:t>目前设立的产业基金已通过该子公司平台进行投资</w:t>
            </w:r>
            <w:r w:rsidR="00EA1164">
              <w:rPr>
                <w:rFonts w:cstheme="majorBidi" w:hint="eastAsia"/>
              </w:rPr>
              <w:t>。未来，将进一步加大</w:t>
            </w:r>
            <w:r w:rsidR="00EA1164" w:rsidRPr="00600A96">
              <w:rPr>
                <w:rFonts w:cstheme="majorBidi" w:hint="eastAsia"/>
              </w:rPr>
              <w:t>对产业链上下游及新兴赛道的投</w:t>
            </w:r>
            <w:r w:rsidR="00EA1164" w:rsidRPr="00600A96">
              <w:rPr>
                <w:rFonts w:cstheme="majorBidi" w:hint="eastAsia"/>
              </w:rPr>
              <w:lastRenderedPageBreak/>
              <w:t>资，为</w:t>
            </w:r>
            <w:r w:rsidR="00EA1164">
              <w:rPr>
                <w:rFonts w:cstheme="majorBidi" w:hint="eastAsia"/>
              </w:rPr>
              <w:t>公司</w:t>
            </w:r>
            <w:r w:rsidR="00EA1164" w:rsidRPr="00600A96">
              <w:rPr>
                <w:rFonts w:cstheme="majorBidi" w:hint="eastAsia"/>
              </w:rPr>
              <w:t>的技术协同、业务拓展及长期收益带来积极</w:t>
            </w:r>
            <w:r w:rsidR="003D451E">
              <w:rPr>
                <w:rFonts w:cstheme="majorBidi" w:hint="eastAsia"/>
              </w:rPr>
              <w:t>影响。</w:t>
            </w:r>
          </w:p>
          <w:p w14:paraId="2541EA4C" w14:textId="02E548C2" w:rsidR="00DC14EA" w:rsidRDefault="00EE07BA" w:rsidP="00DC14EA">
            <w:pPr>
              <w:spacing w:beforeLines="50" w:before="156" w:afterLines="50" w:after="156"/>
              <w:ind w:firstLineChars="0" w:firstLine="0"/>
              <w:outlineLvl w:val="1"/>
              <w:rPr>
                <w:rFonts w:cstheme="majorBidi"/>
              </w:rPr>
            </w:pPr>
            <w:bookmarkStart w:id="6" w:name="OLE_LINK35"/>
            <w:r>
              <w:rPr>
                <w:rFonts w:cstheme="majorBidi"/>
                <w:b/>
                <w:bCs/>
              </w:rPr>
              <w:t>5</w:t>
            </w:r>
            <w:r w:rsidR="00DC14EA" w:rsidRPr="004E23AF">
              <w:rPr>
                <w:rFonts w:cstheme="majorBidi" w:hint="eastAsia"/>
                <w:b/>
                <w:bCs/>
              </w:rPr>
              <w:t>、</w:t>
            </w:r>
            <w:bookmarkStart w:id="7" w:name="OLE_LINK1"/>
            <w:bookmarkStart w:id="8" w:name="OLE_LINK32"/>
            <w:r w:rsidR="005862F2">
              <w:rPr>
                <w:rFonts w:cstheme="majorBidi" w:hint="eastAsia"/>
                <w:b/>
                <w:bCs/>
              </w:rPr>
              <w:t>公司研发的</w:t>
            </w:r>
            <w:r w:rsidR="005862F2">
              <w:rPr>
                <w:rFonts w:cstheme="majorBidi" w:hint="eastAsia"/>
                <w:b/>
                <w:bCs/>
              </w:rPr>
              <w:t>B</w:t>
            </w:r>
            <w:r w:rsidR="005862F2">
              <w:rPr>
                <w:rFonts w:cstheme="majorBidi"/>
                <w:b/>
                <w:bCs/>
              </w:rPr>
              <w:t>MS</w:t>
            </w:r>
            <w:r w:rsidR="005862F2">
              <w:rPr>
                <w:rFonts w:cstheme="majorBidi" w:hint="eastAsia"/>
                <w:b/>
                <w:bCs/>
              </w:rPr>
              <w:t>芯片</w:t>
            </w:r>
            <w:r w:rsidR="0059746F">
              <w:rPr>
                <w:rFonts w:cstheme="majorBidi" w:hint="eastAsia"/>
                <w:b/>
                <w:bCs/>
              </w:rPr>
              <w:t>主要</w:t>
            </w:r>
            <w:r w:rsidR="00CA3294">
              <w:rPr>
                <w:rFonts w:cstheme="majorBidi" w:hint="eastAsia"/>
                <w:b/>
                <w:bCs/>
              </w:rPr>
              <w:t>面向哪些领域或者客户</w:t>
            </w:r>
            <w:r w:rsidR="00DC14EA">
              <w:rPr>
                <w:rFonts w:cstheme="majorBidi" w:hint="eastAsia"/>
                <w:b/>
                <w:bCs/>
              </w:rPr>
              <w:t>？</w:t>
            </w:r>
          </w:p>
          <w:bookmarkEnd w:id="6"/>
          <w:bookmarkEnd w:id="7"/>
          <w:p w14:paraId="3F2B1E95" w14:textId="4900F0F4" w:rsidR="00CA3294" w:rsidRPr="00CA3294" w:rsidRDefault="00CA3294" w:rsidP="00CA3294">
            <w:pPr>
              <w:ind w:firstLine="480"/>
              <w:outlineLvl w:val="1"/>
              <w:rPr>
                <w:rFonts w:cstheme="majorBidi"/>
              </w:rPr>
            </w:pPr>
            <w:r w:rsidRPr="00CA3294">
              <w:rPr>
                <w:rFonts w:cstheme="majorBidi" w:hint="eastAsia"/>
              </w:rPr>
              <w:t>公司研发的</w:t>
            </w:r>
            <w:r w:rsidRPr="00CA3294">
              <w:rPr>
                <w:rFonts w:cstheme="majorBidi" w:hint="eastAsia"/>
              </w:rPr>
              <w:t>BMS</w:t>
            </w:r>
            <w:r w:rsidRPr="00CA3294">
              <w:rPr>
                <w:rFonts w:cstheme="majorBidi" w:hint="eastAsia"/>
              </w:rPr>
              <w:t>芯片</w:t>
            </w:r>
            <w:r>
              <w:rPr>
                <w:rFonts w:cstheme="majorBidi" w:hint="eastAsia"/>
              </w:rPr>
              <w:t>主要应用于以下几个领域。</w:t>
            </w:r>
          </w:p>
          <w:p w14:paraId="744122BA" w14:textId="77777777" w:rsidR="00CA3294" w:rsidRPr="00CA3294" w:rsidRDefault="00CA3294" w:rsidP="00CA3294">
            <w:pPr>
              <w:ind w:firstLine="480"/>
              <w:outlineLvl w:val="1"/>
              <w:rPr>
                <w:rFonts w:cstheme="majorBidi"/>
              </w:rPr>
            </w:pPr>
            <w:r w:rsidRPr="00CA3294">
              <w:rPr>
                <w:rFonts w:cstheme="majorBidi" w:hint="eastAsia"/>
              </w:rPr>
              <w:t>电量计芯片：主要面向</w:t>
            </w:r>
            <w:r w:rsidRPr="00CA3294">
              <w:rPr>
                <w:rFonts w:cstheme="majorBidi" w:hint="eastAsia"/>
              </w:rPr>
              <w:t>3C</w:t>
            </w:r>
            <w:r w:rsidRPr="00CA3294">
              <w:rPr>
                <w:rFonts w:cstheme="majorBidi" w:hint="eastAsia"/>
              </w:rPr>
              <w:t>数码类应用，如：手机、平板、穿戴、</w:t>
            </w:r>
            <w:r w:rsidRPr="00CA3294">
              <w:rPr>
                <w:rFonts w:cstheme="majorBidi" w:hint="eastAsia"/>
              </w:rPr>
              <w:t>POS</w:t>
            </w:r>
            <w:r w:rsidRPr="00CA3294">
              <w:rPr>
                <w:rFonts w:cstheme="majorBidi" w:hint="eastAsia"/>
              </w:rPr>
              <w:t>机、充电宝等；</w:t>
            </w:r>
          </w:p>
          <w:p w14:paraId="01DE294B" w14:textId="77777777" w:rsidR="00CA3294" w:rsidRPr="00CA3294" w:rsidRDefault="00CA3294" w:rsidP="00CA3294">
            <w:pPr>
              <w:ind w:firstLine="480"/>
              <w:outlineLvl w:val="1"/>
              <w:rPr>
                <w:rFonts w:cstheme="majorBidi"/>
              </w:rPr>
            </w:pPr>
            <w:r w:rsidRPr="00CA3294">
              <w:rPr>
                <w:rFonts w:cstheme="majorBidi" w:hint="eastAsia"/>
              </w:rPr>
              <w:t>工规级</w:t>
            </w:r>
            <w:r w:rsidRPr="00CA3294">
              <w:rPr>
                <w:rFonts w:cstheme="majorBidi" w:hint="eastAsia"/>
              </w:rPr>
              <w:t>AFE</w:t>
            </w:r>
            <w:r w:rsidRPr="00CA3294">
              <w:rPr>
                <w:rFonts w:cstheme="majorBidi" w:hint="eastAsia"/>
              </w:rPr>
              <w:t>：主要面向小动力</w:t>
            </w:r>
            <w:r w:rsidRPr="00CA3294">
              <w:rPr>
                <w:rFonts w:cstheme="majorBidi" w:hint="eastAsia"/>
              </w:rPr>
              <w:t>BMS</w:t>
            </w:r>
            <w:r w:rsidRPr="00CA3294">
              <w:rPr>
                <w:rFonts w:cstheme="majorBidi" w:hint="eastAsia"/>
              </w:rPr>
              <w:t>应用，如：户外电源、铅改锂</w:t>
            </w:r>
            <w:r w:rsidRPr="00CA3294">
              <w:rPr>
                <w:rFonts w:cstheme="majorBidi" w:hint="eastAsia"/>
              </w:rPr>
              <w:t>BMS</w:t>
            </w:r>
            <w:r w:rsidRPr="00CA3294">
              <w:rPr>
                <w:rFonts w:cstheme="majorBidi" w:hint="eastAsia"/>
              </w:rPr>
              <w:t>、清洁电器、电动工具、园林工具等多个产业领域。</w:t>
            </w:r>
          </w:p>
          <w:p w14:paraId="534C0D18" w14:textId="42E2CF21" w:rsidR="00373C1A" w:rsidRDefault="00CA3294" w:rsidP="00CA3294">
            <w:pPr>
              <w:ind w:firstLine="480"/>
              <w:outlineLvl w:val="1"/>
              <w:rPr>
                <w:rFonts w:cstheme="majorBidi"/>
              </w:rPr>
            </w:pPr>
            <w:r w:rsidRPr="00CA3294">
              <w:rPr>
                <w:rFonts w:cstheme="majorBidi" w:hint="eastAsia"/>
              </w:rPr>
              <w:t>储能及车规</w:t>
            </w:r>
            <w:r w:rsidRPr="00CA3294">
              <w:rPr>
                <w:rFonts w:cstheme="majorBidi" w:hint="eastAsia"/>
              </w:rPr>
              <w:t>AFE</w:t>
            </w:r>
            <w:r w:rsidRPr="00CA3294">
              <w:rPr>
                <w:rFonts w:cstheme="majorBidi" w:hint="eastAsia"/>
              </w:rPr>
              <w:t>：主要面向工商业储能、电站储能、新能源汽车领域。</w:t>
            </w:r>
            <w:bookmarkEnd w:id="8"/>
          </w:p>
          <w:p w14:paraId="7370E7F7" w14:textId="1B9861CF" w:rsidR="00310E04" w:rsidRDefault="00EE07BA" w:rsidP="00310E04">
            <w:pPr>
              <w:spacing w:beforeLines="50" w:before="156" w:afterLines="50" w:after="156"/>
              <w:ind w:firstLineChars="0" w:firstLine="0"/>
              <w:outlineLvl w:val="1"/>
              <w:rPr>
                <w:rFonts w:cstheme="majorBidi"/>
              </w:rPr>
            </w:pPr>
            <w:bookmarkStart w:id="9" w:name="OLE_LINK37"/>
            <w:r>
              <w:rPr>
                <w:rFonts w:cstheme="majorBidi"/>
                <w:b/>
                <w:bCs/>
              </w:rPr>
              <w:t>6</w:t>
            </w:r>
            <w:r w:rsidR="00310E04" w:rsidRPr="004E23AF">
              <w:rPr>
                <w:rFonts w:cstheme="majorBidi" w:hint="eastAsia"/>
                <w:b/>
                <w:bCs/>
              </w:rPr>
              <w:t>、</w:t>
            </w:r>
            <w:bookmarkStart w:id="10" w:name="OLE_LINK36"/>
            <w:r w:rsidR="00310E04">
              <w:rPr>
                <w:rFonts w:cstheme="majorBidi" w:hint="eastAsia"/>
                <w:b/>
                <w:bCs/>
              </w:rPr>
              <w:t>公司</w:t>
            </w:r>
            <w:r w:rsidR="00310E04">
              <w:rPr>
                <w:rFonts w:cstheme="majorBidi" w:hint="eastAsia"/>
                <w:b/>
                <w:bCs/>
              </w:rPr>
              <w:t>M</w:t>
            </w:r>
            <w:r w:rsidR="00310E04">
              <w:rPr>
                <w:rFonts w:cstheme="majorBidi"/>
                <w:b/>
                <w:bCs/>
              </w:rPr>
              <w:t>CU</w:t>
            </w:r>
            <w:r w:rsidR="00310E04">
              <w:rPr>
                <w:rFonts w:cstheme="majorBidi" w:hint="eastAsia"/>
                <w:b/>
                <w:bCs/>
              </w:rPr>
              <w:t>芯片的研发方向，未来是否向电能表以外的领域扩展？</w:t>
            </w:r>
          </w:p>
          <w:p w14:paraId="22EF03D3" w14:textId="26884E9B" w:rsidR="00073E53" w:rsidRPr="00DC3817" w:rsidRDefault="008C0D38" w:rsidP="0069212B">
            <w:pPr>
              <w:spacing w:beforeLines="50" w:before="156" w:afterLines="50" w:after="156"/>
              <w:ind w:firstLine="480"/>
              <w:outlineLvl w:val="1"/>
              <w:rPr>
                <w:rFonts w:cstheme="majorBidi" w:hint="eastAsia"/>
              </w:rPr>
            </w:pPr>
            <w:r>
              <w:rPr>
                <w:rFonts w:cstheme="majorBidi" w:hint="eastAsia"/>
              </w:rPr>
              <w:t>公司</w:t>
            </w:r>
            <w:r w:rsidRPr="008C0D38">
              <w:rPr>
                <w:rFonts w:cstheme="majorBidi" w:hint="eastAsia"/>
              </w:rPr>
              <w:t>当</w:t>
            </w:r>
            <w:bookmarkEnd w:id="9"/>
            <w:r w:rsidRPr="008C0D38">
              <w:rPr>
                <w:rFonts w:cstheme="majorBidi" w:hint="eastAsia"/>
              </w:rPr>
              <w:t>前的</w:t>
            </w:r>
            <w:r w:rsidRPr="008C0D38">
              <w:rPr>
                <w:rFonts w:cstheme="majorBidi" w:hint="eastAsia"/>
              </w:rPr>
              <w:t>MCU</w:t>
            </w:r>
            <w:r w:rsidRPr="008C0D38">
              <w:rPr>
                <w:rFonts w:cstheme="majorBidi" w:hint="eastAsia"/>
              </w:rPr>
              <w:t>芯片主要面向电网智能电能表领域，与计量芯片配合，服务于电能计量及相关功能。未来，伴随国家“十五五”期间智能电网建设的深入推进，公司将</w:t>
            </w:r>
            <w:r w:rsidR="00EA049B">
              <w:rPr>
                <w:rFonts w:cstheme="majorBidi" w:hint="eastAsia"/>
              </w:rPr>
              <w:t>进一步提升</w:t>
            </w:r>
            <w:r w:rsidRPr="008C0D38">
              <w:rPr>
                <w:rFonts w:cstheme="majorBidi" w:hint="eastAsia"/>
              </w:rPr>
              <w:t>MCU</w:t>
            </w:r>
            <w:r w:rsidRPr="008C0D38">
              <w:rPr>
                <w:rFonts w:cstheme="majorBidi" w:hint="eastAsia"/>
              </w:rPr>
              <w:t>产品</w:t>
            </w:r>
            <w:r w:rsidR="00EA049B">
              <w:rPr>
                <w:rFonts w:cstheme="majorBidi" w:hint="eastAsia"/>
              </w:rPr>
              <w:t>在</w:t>
            </w:r>
            <w:r w:rsidRPr="008C0D38">
              <w:rPr>
                <w:rFonts w:cstheme="majorBidi" w:hint="eastAsia"/>
              </w:rPr>
              <w:t>配电侧、新能源、储能等更多领域</w:t>
            </w:r>
            <w:r w:rsidR="00EA049B">
              <w:rPr>
                <w:rFonts w:cstheme="majorBidi" w:hint="eastAsia"/>
              </w:rPr>
              <w:t>的份额</w:t>
            </w:r>
            <w:r w:rsidRPr="008C0D38">
              <w:rPr>
                <w:rFonts w:cstheme="majorBidi" w:hint="eastAsia"/>
              </w:rPr>
              <w:t>，拓宽市场覆盖范围。</w:t>
            </w:r>
            <w:bookmarkEnd w:id="10"/>
          </w:p>
        </w:tc>
      </w:tr>
      <w:tr w:rsidR="00173C2C" w:rsidRPr="00BB1B05" w14:paraId="621E093E" w14:textId="77777777" w:rsidTr="00EC1458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77089" w14:textId="77777777" w:rsidR="00173C2C" w:rsidRPr="00BB1B05" w:rsidRDefault="00173C2C" w:rsidP="003A74F3">
            <w:pPr>
              <w:ind w:firstLineChars="0" w:firstLine="0"/>
              <w:rPr>
                <w:rFonts w:ascii="宋体" w:hAnsi="宋体"/>
                <w:bCs/>
                <w:iCs/>
                <w:color w:val="000000"/>
              </w:rPr>
            </w:pPr>
            <w:r w:rsidRPr="00BB1B05">
              <w:rPr>
                <w:rFonts w:ascii="宋体" w:hAnsi="宋体" w:hint="eastAsia"/>
                <w:bCs/>
                <w:iCs/>
                <w:color w:val="000000"/>
              </w:rPr>
              <w:lastRenderedPageBreak/>
              <w:t>附件清单（如有）</w:t>
            </w:r>
          </w:p>
        </w:tc>
        <w:tc>
          <w:tcPr>
            <w:tcW w:w="6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4F955" w14:textId="138061E6" w:rsidR="00173C2C" w:rsidRPr="00BB1B05" w:rsidRDefault="00205AEA" w:rsidP="001B54DA">
            <w:pPr>
              <w:ind w:firstLineChars="0" w:firstLine="0"/>
              <w:rPr>
                <w:rFonts w:ascii="宋体" w:hAnsi="宋体"/>
                <w:bCs/>
                <w:iCs/>
                <w:color w:val="000000"/>
              </w:rPr>
            </w:pPr>
            <w:r>
              <w:rPr>
                <w:rFonts w:ascii="宋体" w:hAnsi="宋体" w:hint="eastAsia"/>
                <w:bCs/>
                <w:iCs/>
                <w:color w:val="000000"/>
              </w:rPr>
              <w:t>无</w:t>
            </w:r>
          </w:p>
        </w:tc>
      </w:tr>
      <w:tr w:rsidR="00173C2C" w:rsidRPr="00BB1B05" w14:paraId="15BCDF81" w14:textId="77777777" w:rsidTr="00EC1458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587C9" w14:textId="77777777" w:rsidR="00173C2C" w:rsidRPr="00866AA9" w:rsidRDefault="00173C2C" w:rsidP="003A74F3">
            <w:pPr>
              <w:ind w:firstLineChars="0" w:firstLine="0"/>
              <w:rPr>
                <w:bCs/>
                <w:iCs/>
                <w:color w:val="000000"/>
              </w:rPr>
            </w:pPr>
            <w:r w:rsidRPr="00866AA9">
              <w:rPr>
                <w:bCs/>
                <w:iCs/>
                <w:color w:val="000000"/>
              </w:rPr>
              <w:t>日期</w:t>
            </w:r>
          </w:p>
        </w:tc>
        <w:tc>
          <w:tcPr>
            <w:tcW w:w="6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6F1F4" w14:textId="01C92882" w:rsidR="00173C2C" w:rsidRPr="00866AA9" w:rsidRDefault="00635014" w:rsidP="001B54DA">
            <w:pPr>
              <w:ind w:firstLineChars="0" w:firstLine="0"/>
              <w:rPr>
                <w:bCs/>
                <w:iCs/>
                <w:color w:val="000000"/>
              </w:rPr>
            </w:pPr>
            <w:r w:rsidRPr="00866AA9">
              <w:rPr>
                <w:bCs/>
                <w:iCs/>
                <w:color w:val="000000"/>
              </w:rPr>
              <w:t>202</w:t>
            </w:r>
            <w:r w:rsidR="00A35A9A">
              <w:rPr>
                <w:bCs/>
                <w:iCs/>
                <w:color w:val="000000"/>
              </w:rPr>
              <w:t>6</w:t>
            </w:r>
            <w:r w:rsidR="00FC4CD8" w:rsidRPr="00866AA9">
              <w:rPr>
                <w:bCs/>
                <w:iCs/>
                <w:color w:val="000000"/>
              </w:rPr>
              <w:t>年</w:t>
            </w:r>
            <w:r w:rsidR="00A35A9A">
              <w:rPr>
                <w:bCs/>
                <w:iCs/>
                <w:color w:val="000000"/>
              </w:rPr>
              <w:t>1</w:t>
            </w:r>
            <w:r w:rsidR="00FC4CD8" w:rsidRPr="00866AA9">
              <w:rPr>
                <w:bCs/>
                <w:iCs/>
                <w:color w:val="000000"/>
              </w:rPr>
              <w:t>月</w:t>
            </w:r>
            <w:r w:rsidR="00E07090">
              <w:rPr>
                <w:rFonts w:hint="eastAsia"/>
                <w:bCs/>
                <w:iCs/>
                <w:color w:val="000000"/>
              </w:rPr>
              <w:t>3</w:t>
            </w:r>
            <w:r w:rsidR="00E07090">
              <w:rPr>
                <w:bCs/>
                <w:iCs/>
                <w:color w:val="000000"/>
              </w:rPr>
              <w:t>0</w:t>
            </w:r>
            <w:r w:rsidR="001B54DA" w:rsidRPr="00866AA9">
              <w:rPr>
                <w:bCs/>
                <w:iCs/>
                <w:color w:val="000000"/>
              </w:rPr>
              <w:t>日</w:t>
            </w:r>
          </w:p>
        </w:tc>
      </w:tr>
    </w:tbl>
    <w:p w14:paraId="13684982" w14:textId="4A30AFB4" w:rsidR="00944078" w:rsidRDefault="00944078" w:rsidP="00CE2768">
      <w:pPr>
        <w:widowControl/>
        <w:spacing w:line="240" w:lineRule="auto"/>
        <w:ind w:firstLineChars="0" w:firstLine="0"/>
        <w:jc w:val="left"/>
      </w:pPr>
    </w:p>
    <w:sectPr w:rsidR="00944078" w:rsidSect="0037382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361" w:right="1588" w:bottom="1361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0E00FE" w14:textId="77777777" w:rsidR="009F079F" w:rsidRDefault="009F079F" w:rsidP="00173C2C">
      <w:pPr>
        <w:spacing w:line="240" w:lineRule="auto"/>
        <w:ind w:firstLine="480"/>
      </w:pPr>
      <w:r>
        <w:separator/>
      </w:r>
    </w:p>
  </w:endnote>
  <w:endnote w:type="continuationSeparator" w:id="0">
    <w:p w14:paraId="7385DB73" w14:textId="77777777" w:rsidR="009F079F" w:rsidRDefault="009F079F" w:rsidP="00173C2C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71F036" w14:textId="77777777" w:rsidR="00DA4C93" w:rsidRDefault="00DA4C9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94683" w14:textId="77777777" w:rsidR="00DA4C93" w:rsidRDefault="00DA4C93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89F24E" w14:textId="77777777" w:rsidR="00DA4C93" w:rsidRDefault="00DA4C9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C88E8A" w14:textId="77777777" w:rsidR="009F079F" w:rsidRDefault="009F079F" w:rsidP="00173C2C">
      <w:pPr>
        <w:spacing w:line="240" w:lineRule="auto"/>
        <w:ind w:firstLine="480"/>
      </w:pPr>
      <w:r>
        <w:separator/>
      </w:r>
    </w:p>
  </w:footnote>
  <w:footnote w:type="continuationSeparator" w:id="0">
    <w:p w14:paraId="4B2183E3" w14:textId="77777777" w:rsidR="009F079F" w:rsidRDefault="009F079F" w:rsidP="00173C2C"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73B0DF" w14:textId="77777777" w:rsidR="00DA4C93" w:rsidRDefault="00DA4C9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5A332" w14:textId="77777777" w:rsidR="00DA4C93" w:rsidRDefault="00DA4C93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22A0AD" w14:textId="77777777" w:rsidR="00DA4C93" w:rsidRDefault="00DA4C9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599C"/>
    <w:rsid w:val="00000CFB"/>
    <w:rsid w:val="000015B2"/>
    <w:rsid w:val="000047EC"/>
    <w:rsid w:val="000063C7"/>
    <w:rsid w:val="00010E60"/>
    <w:rsid w:val="000131F4"/>
    <w:rsid w:val="00013F88"/>
    <w:rsid w:val="000142A9"/>
    <w:rsid w:val="00017B7F"/>
    <w:rsid w:val="00017F65"/>
    <w:rsid w:val="0002058C"/>
    <w:rsid w:val="0002533C"/>
    <w:rsid w:val="00027FAB"/>
    <w:rsid w:val="00034FDB"/>
    <w:rsid w:val="00042F3D"/>
    <w:rsid w:val="000434F0"/>
    <w:rsid w:val="000435CA"/>
    <w:rsid w:val="00043B34"/>
    <w:rsid w:val="00043B86"/>
    <w:rsid w:val="00047E86"/>
    <w:rsid w:val="00047FE8"/>
    <w:rsid w:val="00051109"/>
    <w:rsid w:val="000516C0"/>
    <w:rsid w:val="00054099"/>
    <w:rsid w:val="0005554F"/>
    <w:rsid w:val="00055FE5"/>
    <w:rsid w:val="000644AF"/>
    <w:rsid w:val="00064925"/>
    <w:rsid w:val="00065B94"/>
    <w:rsid w:val="0007081A"/>
    <w:rsid w:val="0007098E"/>
    <w:rsid w:val="00072780"/>
    <w:rsid w:val="00073981"/>
    <w:rsid w:val="00073E53"/>
    <w:rsid w:val="000759F2"/>
    <w:rsid w:val="00076994"/>
    <w:rsid w:val="000812F8"/>
    <w:rsid w:val="000820FC"/>
    <w:rsid w:val="00082254"/>
    <w:rsid w:val="00082A90"/>
    <w:rsid w:val="0008302F"/>
    <w:rsid w:val="00084313"/>
    <w:rsid w:val="00086F4F"/>
    <w:rsid w:val="00087259"/>
    <w:rsid w:val="0008726A"/>
    <w:rsid w:val="000A167D"/>
    <w:rsid w:val="000A261C"/>
    <w:rsid w:val="000A5D0D"/>
    <w:rsid w:val="000A7B46"/>
    <w:rsid w:val="000B4411"/>
    <w:rsid w:val="000B5358"/>
    <w:rsid w:val="000B68F0"/>
    <w:rsid w:val="000B7DFE"/>
    <w:rsid w:val="000C0729"/>
    <w:rsid w:val="000C5AA6"/>
    <w:rsid w:val="000D2028"/>
    <w:rsid w:val="000D4263"/>
    <w:rsid w:val="000E0C43"/>
    <w:rsid w:val="000E1929"/>
    <w:rsid w:val="000E1CC4"/>
    <w:rsid w:val="000E3199"/>
    <w:rsid w:val="000E495C"/>
    <w:rsid w:val="000E5F0A"/>
    <w:rsid w:val="000E5FA9"/>
    <w:rsid w:val="000E6151"/>
    <w:rsid w:val="000F1422"/>
    <w:rsid w:val="000F276C"/>
    <w:rsid w:val="000F312A"/>
    <w:rsid w:val="000F3270"/>
    <w:rsid w:val="000F495F"/>
    <w:rsid w:val="000F4E92"/>
    <w:rsid w:val="00100AE1"/>
    <w:rsid w:val="0010194A"/>
    <w:rsid w:val="0010195D"/>
    <w:rsid w:val="00101C0C"/>
    <w:rsid w:val="00103797"/>
    <w:rsid w:val="0010397C"/>
    <w:rsid w:val="00105B25"/>
    <w:rsid w:val="00105BDD"/>
    <w:rsid w:val="00106CB7"/>
    <w:rsid w:val="00112DFF"/>
    <w:rsid w:val="001151A9"/>
    <w:rsid w:val="00120BEE"/>
    <w:rsid w:val="00122C87"/>
    <w:rsid w:val="001242C3"/>
    <w:rsid w:val="0013304B"/>
    <w:rsid w:val="00135354"/>
    <w:rsid w:val="0014389F"/>
    <w:rsid w:val="00143901"/>
    <w:rsid w:val="001456B8"/>
    <w:rsid w:val="001459B0"/>
    <w:rsid w:val="00145AB9"/>
    <w:rsid w:val="001518A2"/>
    <w:rsid w:val="00153F48"/>
    <w:rsid w:val="00154196"/>
    <w:rsid w:val="00170F99"/>
    <w:rsid w:val="001737D2"/>
    <w:rsid w:val="00173BBA"/>
    <w:rsid w:val="00173C2C"/>
    <w:rsid w:val="001751E9"/>
    <w:rsid w:val="00176DDD"/>
    <w:rsid w:val="00182C31"/>
    <w:rsid w:val="001854D5"/>
    <w:rsid w:val="00192E90"/>
    <w:rsid w:val="0019427A"/>
    <w:rsid w:val="001950B1"/>
    <w:rsid w:val="00195148"/>
    <w:rsid w:val="00196517"/>
    <w:rsid w:val="001974E9"/>
    <w:rsid w:val="001A2806"/>
    <w:rsid w:val="001A40DB"/>
    <w:rsid w:val="001A5127"/>
    <w:rsid w:val="001A5B6C"/>
    <w:rsid w:val="001A73A9"/>
    <w:rsid w:val="001B1055"/>
    <w:rsid w:val="001B54DA"/>
    <w:rsid w:val="001C116F"/>
    <w:rsid w:val="001C2C9F"/>
    <w:rsid w:val="001C41F7"/>
    <w:rsid w:val="001C4470"/>
    <w:rsid w:val="001D19C8"/>
    <w:rsid w:val="001D3A88"/>
    <w:rsid w:val="001E0EE5"/>
    <w:rsid w:val="001F069C"/>
    <w:rsid w:val="001F1D6F"/>
    <w:rsid w:val="001F281D"/>
    <w:rsid w:val="001F456F"/>
    <w:rsid w:val="001F5020"/>
    <w:rsid w:val="001F61CE"/>
    <w:rsid w:val="00200B4C"/>
    <w:rsid w:val="0020314C"/>
    <w:rsid w:val="00203C67"/>
    <w:rsid w:val="00203D8B"/>
    <w:rsid w:val="00203F34"/>
    <w:rsid w:val="00205737"/>
    <w:rsid w:val="00205AEA"/>
    <w:rsid w:val="0021111E"/>
    <w:rsid w:val="00211975"/>
    <w:rsid w:val="00211F4E"/>
    <w:rsid w:val="00212E0C"/>
    <w:rsid w:val="00214F03"/>
    <w:rsid w:val="0022075F"/>
    <w:rsid w:val="0022467B"/>
    <w:rsid w:val="00224D73"/>
    <w:rsid w:val="00231C36"/>
    <w:rsid w:val="0023627F"/>
    <w:rsid w:val="00240AA1"/>
    <w:rsid w:val="002413A3"/>
    <w:rsid w:val="00245914"/>
    <w:rsid w:val="00250EDE"/>
    <w:rsid w:val="00254E32"/>
    <w:rsid w:val="002562A8"/>
    <w:rsid w:val="0026345E"/>
    <w:rsid w:val="00266488"/>
    <w:rsid w:val="002714AC"/>
    <w:rsid w:val="002721FA"/>
    <w:rsid w:val="00274384"/>
    <w:rsid w:val="00280CF3"/>
    <w:rsid w:val="0028302E"/>
    <w:rsid w:val="002872D3"/>
    <w:rsid w:val="002878B5"/>
    <w:rsid w:val="00290B50"/>
    <w:rsid w:val="002918BB"/>
    <w:rsid w:val="002921CC"/>
    <w:rsid w:val="00292456"/>
    <w:rsid w:val="00295B56"/>
    <w:rsid w:val="002A5914"/>
    <w:rsid w:val="002A6C95"/>
    <w:rsid w:val="002A777D"/>
    <w:rsid w:val="002B07CB"/>
    <w:rsid w:val="002B2E93"/>
    <w:rsid w:val="002B5C1A"/>
    <w:rsid w:val="002B7522"/>
    <w:rsid w:val="002C1AF0"/>
    <w:rsid w:val="002C2339"/>
    <w:rsid w:val="002C2AD0"/>
    <w:rsid w:val="002C2BD7"/>
    <w:rsid w:val="002C6139"/>
    <w:rsid w:val="002D27D1"/>
    <w:rsid w:val="002D7B83"/>
    <w:rsid w:val="002E348C"/>
    <w:rsid w:val="002F1A20"/>
    <w:rsid w:val="002F3A67"/>
    <w:rsid w:val="002F4688"/>
    <w:rsid w:val="002F5B16"/>
    <w:rsid w:val="003015F2"/>
    <w:rsid w:val="003046F9"/>
    <w:rsid w:val="003108B3"/>
    <w:rsid w:val="00310E04"/>
    <w:rsid w:val="003122D0"/>
    <w:rsid w:val="00313E4A"/>
    <w:rsid w:val="0031425C"/>
    <w:rsid w:val="00315E23"/>
    <w:rsid w:val="00316077"/>
    <w:rsid w:val="003229B1"/>
    <w:rsid w:val="00322C05"/>
    <w:rsid w:val="003233BC"/>
    <w:rsid w:val="00323416"/>
    <w:rsid w:val="00324D10"/>
    <w:rsid w:val="003254AF"/>
    <w:rsid w:val="0033310C"/>
    <w:rsid w:val="00335DA0"/>
    <w:rsid w:val="003372EC"/>
    <w:rsid w:val="0034083E"/>
    <w:rsid w:val="00340F2B"/>
    <w:rsid w:val="00342523"/>
    <w:rsid w:val="0034642F"/>
    <w:rsid w:val="00354327"/>
    <w:rsid w:val="00354C97"/>
    <w:rsid w:val="00356B76"/>
    <w:rsid w:val="00370442"/>
    <w:rsid w:val="00370CE8"/>
    <w:rsid w:val="00371306"/>
    <w:rsid w:val="00372C4F"/>
    <w:rsid w:val="00373824"/>
    <w:rsid w:val="00373B3A"/>
    <w:rsid w:val="00373C1A"/>
    <w:rsid w:val="00374F14"/>
    <w:rsid w:val="0038011F"/>
    <w:rsid w:val="003819DF"/>
    <w:rsid w:val="00382465"/>
    <w:rsid w:val="0038639A"/>
    <w:rsid w:val="00387DEF"/>
    <w:rsid w:val="00390FF3"/>
    <w:rsid w:val="00393CA3"/>
    <w:rsid w:val="00394C77"/>
    <w:rsid w:val="00395C5F"/>
    <w:rsid w:val="003A0EC8"/>
    <w:rsid w:val="003A4612"/>
    <w:rsid w:val="003A57D3"/>
    <w:rsid w:val="003B12BE"/>
    <w:rsid w:val="003B35D8"/>
    <w:rsid w:val="003B6045"/>
    <w:rsid w:val="003B66D2"/>
    <w:rsid w:val="003B673B"/>
    <w:rsid w:val="003B6CFC"/>
    <w:rsid w:val="003C02B8"/>
    <w:rsid w:val="003C1EEA"/>
    <w:rsid w:val="003C5087"/>
    <w:rsid w:val="003D0620"/>
    <w:rsid w:val="003D3AC7"/>
    <w:rsid w:val="003D451E"/>
    <w:rsid w:val="003D49E5"/>
    <w:rsid w:val="003D5DD3"/>
    <w:rsid w:val="003D71A1"/>
    <w:rsid w:val="003D75FE"/>
    <w:rsid w:val="003D7C68"/>
    <w:rsid w:val="003E091B"/>
    <w:rsid w:val="003E3A43"/>
    <w:rsid w:val="003E3B53"/>
    <w:rsid w:val="003E4CE0"/>
    <w:rsid w:val="003E520C"/>
    <w:rsid w:val="003E5A72"/>
    <w:rsid w:val="003E73E8"/>
    <w:rsid w:val="003E7FB8"/>
    <w:rsid w:val="003F1A6D"/>
    <w:rsid w:val="003F705A"/>
    <w:rsid w:val="003F77F3"/>
    <w:rsid w:val="003F79C0"/>
    <w:rsid w:val="00400B63"/>
    <w:rsid w:val="00400FC8"/>
    <w:rsid w:val="0040156F"/>
    <w:rsid w:val="0040371C"/>
    <w:rsid w:val="004039AA"/>
    <w:rsid w:val="004040E7"/>
    <w:rsid w:val="0040417D"/>
    <w:rsid w:val="004041FA"/>
    <w:rsid w:val="00404854"/>
    <w:rsid w:val="00407352"/>
    <w:rsid w:val="00407710"/>
    <w:rsid w:val="004107B6"/>
    <w:rsid w:val="004146DA"/>
    <w:rsid w:val="0041656C"/>
    <w:rsid w:val="00420087"/>
    <w:rsid w:val="0043197A"/>
    <w:rsid w:val="004328EE"/>
    <w:rsid w:val="00433E52"/>
    <w:rsid w:val="00436BAB"/>
    <w:rsid w:val="00436DBE"/>
    <w:rsid w:val="0043741A"/>
    <w:rsid w:val="00440F19"/>
    <w:rsid w:val="004447B2"/>
    <w:rsid w:val="004471C8"/>
    <w:rsid w:val="00452ACC"/>
    <w:rsid w:val="004534BF"/>
    <w:rsid w:val="00454D99"/>
    <w:rsid w:val="00456860"/>
    <w:rsid w:val="004629C8"/>
    <w:rsid w:val="00462BF2"/>
    <w:rsid w:val="004653EC"/>
    <w:rsid w:val="00466A36"/>
    <w:rsid w:val="00470F9F"/>
    <w:rsid w:val="0047111E"/>
    <w:rsid w:val="0047157B"/>
    <w:rsid w:val="00473A64"/>
    <w:rsid w:val="00476DB8"/>
    <w:rsid w:val="00482598"/>
    <w:rsid w:val="00485FAA"/>
    <w:rsid w:val="00486AE1"/>
    <w:rsid w:val="004926BF"/>
    <w:rsid w:val="00493E36"/>
    <w:rsid w:val="0049571F"/>
    <w:rsid w:val="00495A42"/>
    <w:rsid w:val="00496FFD"/>
    <w:rsid w:val="004A08F2"/>
    <w:rsid w:val="004A27FF"/>
    <w:rsid w:val="004A6AF7"/>
    <w:rsid w:val="004A6E34"/>
    <w:rsid w:val="004A78C0"/>
    <w:rsid w:val="004B0536"/>
    <w:rsid w:val="004B1981"/>
    <w:rsid w:val="004B484F"/>
    <w:rsid w:val="004C2DCB"/>
    <w:rsid w:val="004D3C45"/>
    <w:rsid w:val="004D420C"/>
    <w:rsid w:val="004D4F01"/>
    <w:rsid w:val="004D6994"/>
    <w:rsid w:val="004E23AF"/>
    <w:rsid w:val="004E2594"/>
    <w:rsid w:val="004E68D8"/>
    <w:rsid w:val="004E7A84"/>
    <w:rsid w:val="004E7EC9"/>
    <w:rsid w:val="004F2682"/>
    <w:rsid w:val="004F417E"/>
    <w:rsid w:val="004F62DC"/>
    <w:rsid w:val="004F7A17"/>
    <w:rsid w:val="004F7E6F"/>
    <w:rsid w:val="00502598"/>
    <w:rsid w:val="00502645"/>
    <w:rsid w:val="00503AE5"/>
    <w:rsid w:val="005061B2"/>
    <w:rsid w:val="00506812"/>
    <w:rsid w:val="00511452"/>
    <w:rsid w:val="005120A1"/>
    <w:rsid w:val="0051568F"/>
    <w:rsid w:val="00517A8D"/>
    <w:rsid w:val="005211A9"/>
    <w:rsid w:val="0052634A"/>
    <w:rsid w:val="00526521"/>
    <w:rsid w:val="005268AE"/>
    <w:rsid w:val="005303B9"/>
    <w:rsid w:val="00534013"/>
    <w:rsid w:val="005444A3"/>
    <w:rsid w:val="00545DC0"/>
    <w:rsid w:val="0054608D"/>
    <w:rsid w:val="0055100A"/>
    <w:rsid w:val="00552DC1"/>
    <w:rsid w:val="00556F27"/>
    <w:rsid w:val="00557D82"/>
    <w:rsid w:val="0056426C"/>
    <w:rsid w:val="0056541F"/>
    <w:rsid w:val="005668D5"/>
    <w:rsid w:val="00566A96"/>
    <w:rsid w:val="005678CB"/>
    <w:rsid w:val="0057344C"/>
    <w:rsid w:val="00573C31"/>
    <w:rsid w:val="00575EE3"/>
    <w:rsid w:val="005762DD"/>
    <w:rsid w:val="00577490"/>
    <w:rsid w:val="005803BF"/>
    <w:rsid w:val="00581F3C"/>
    <w:rsid w:val="00582C2E"/>
    <w:rsid w:val="00585DB5"/>
    <w:rsid w:val="005862F2"/>
    <w:rsid w:val="0059477F"/>
    <w:rsid w:val="0059589A"/>
    <w:rsid w:val="0059746F"/>
    <w:rsid w:val="00597F41"/>
    <w:rsid w:val="005A1F57"/>
    <w:rsid w:val="005A23A7"/>
    <w:rsid w:val="005A2F8D"/>
    <w:rsid w:val="005A50B4"/>
    <w:rsid w:val="005B1376"/>
    <w:rsid w:val="005B584D"/>
    <w:rsid w:val="005B7B5C"/>
    <w:rsid w:val="005C0477"/>
    <w:rsid w:val="005C4654"/>
    <w:rsid w:val="005C4746"/>
    <w:rsid w:val="005C6344"/>
    <w:rsid w:val="005D1F04"/>
    <w:rsid w:val="005D3998"/>
    <w:rsid w:val="005D66C3"/>
    <w:rsid w:val="005F0928"/>
    <w:rsid w:val="005F1A75"/>
    <w:rsid w:val="005F66C1"/>
    <w:rsid w:val="00600A96"/>
    <w:rsid w:val="00601801"/>
    <w:rsid w:val="00605429"/>
    <w:rsid w:val="006060F5"/>
    <w:rsid w:val="00606583"/>
    <w:rsid w:val="006122BE"/>
    <w:rsid w:val="00612698"/>
    <w:rsid w:val="006139B5"/>
    <w:rsid w:val="00613EE2"/>
    <w:rsid w:val="0061437A"/>
    <w:rsid w:val="00614F82"/>
    <w:rsid w:val="00617D70"/>
    <w:rsid w:val="006221A7"/>
    <w:rsid w:val="00623C1F"/>
    <w:rsid w:val="006242E3"/>
    <w:rsid w:val="00625B03"/>
    <w:rsid w:val="006338A3"/>
    <w:rsid w:val="00634288"/>
    <w:rsid w:val="00635014"/>
    <w:rsid w:val="00635208"/>
    <w:rsid w:val="006400A2"/>
    <w:rsid w:val="0064053D"/>
    <w:rsid w:val="00641348"/>
    <w:rsid w:val="0064156F"/>
    <w:rsid w:val="006445C7"/>
    <w:rsid w:val="0064488B"/>
    <w:rsid w:val="0064564A"/>
    <w:rsid w:val="00652003"/>
    <w:rsid w:val="006564C7"/>
    <w:rsid w:val="00665918"/>
    <w:rsid w:val="00667AD6"/>
    <w:rsid w:val="00670007"/>
    <w:rsid w:val="00670AE1"/>
    <w:rsid w:val="00670C7B"/>
    <w:rsid w:val="0067252A"/>
    <w:rsid w:val="00676BD1"/>
    <w:rsid w:val="0068101A"/>
    <w:rsid w:val="00684343"/>
    <w:rsid w:val="00685ED6"/>
    <w:rsid w:val="006865D2"/>
    <w:rsid w:val="006870C3"/>
    <w:rsid w:val="00691824"/>
    <w:rsid w:val="0069212B"/>
    <w:rsid w:val="00693DE4"/>
    <w:rsid w:val="0069404E"/>
    <w:rsid w:val="0069421E"/>
    <w:rsid w:val="006A0AE8"/>
    <w:rsid w:val="006A0EEC"/>
    <w:rsid w:val="006A6CF6"/>
    <w:rsid w:val="006B151D"/>
    <w:rsid w:val="006B4D3E"/>
    <w:rsid w:val="006B5D73"/>
    <w:rsid w:val="006B75BA"/>
    <w:rsid w:val="006C12EB"/>
    <w:rsid w:val="006C18B3"/>
    <w:rsid w:val="006C3E2A"/>
    <w:rsid w:val="006C4A82"/>
    <w:rsid w:val="006C6105"/>
    <w:rsid w:val="006D37C2"/>
    <w:rsid w:val="006D6966"/>
    <w:rsid w:val="006E2054"/>
    <w:rsid w:val="006E2A93"/>
    <w:rsid w:val="006E367B"/>
    <w:rsid w:val="006E592B"/>
    <w:rsid w:val="006F08DE"/>
    <w:rsid w:val="006F218C"/>
    <w:rsid w:val="006F35B3"/>
    <w:rsid w:val="006F3D1B"/>
    <w:rsid w:val="006F78C4"/>
    <w:rsid w:val="00700B33"/>
    <w:rsid w:val="0070232B"/>
    <w:rsid w:val="00705861"/>
    <w:rsid w:val="00706421"/>
    <w:rsid w:val="007127F2"/>
    <w:rsid w:val="00712CBA"/>
    <w:rsid w:val="00713492"/>
    <w:rsid w:val="00715646"/>
    <w:rsid w:val="0072402D"/>
    <w:rsid w:val="00734D04"/>
    <w:rsid w:val="00737C66"/>
    <w:rsid w:val="00741350"/>
    <w:rsid w:val="0074730E"/>
    <w:rsid w:val="00747314"/>
    <w:rsid w:val="00747EBA"/>
    <w:rsid w:val="00753B2D"/>
    <w:rsid w:val="00753CC5"/>
    <w:rsid w:val="00755287"/>
    <w:rsid w:val="007629F1"/>
    <w:rsid w:val="00763528"/>
    <w:rsid w:val="0076360E"/>
    <w:rsid w:val="00766FFA"/>
    <w:rsid w:val="007677A4"/>
    <w:rsid w:val="00770964"/>
    <w:rsid w:val="00771480"/>
    <w:rsid w:val="00777F93"/>
    <w:rsid w:val="00781211"/>
    <w:rsid w:val="00783345"/>
    <w:rsid w:val="007849F2"/>
    <w:rsid w:val="00792520"/>
    <w:rsid w:val="0079583B"/>
    <w:rsid w:val="00796F05"/>
    <w:rsid w:val="007A44D5"/>
    <w:rsid w:val="007A60F7"/>
    <w:rsid w:val="007A7161"/>
    <w:rsid w:val="007A7EC4"/>
    <w:rsid w:val="007B0E0B"/>
    <w:rsid w:val="007B1C9B"/>
    <w:rsid w:val="007B1EE9"/>
    <w:rsid w:val="007B4825"/>
    <w:rsid w:val="007B6642"/>
    <w:rsid w:val="007C7E95"/>
    <w:rsid w:val="007D07C7"/>
    <w:rsid w:val="007D28B3"/>
    <w:rsid w:val="007D4857"/>
    <w:rsid w:val="007D4F06"/>
    <w:rsid w:val="007E3315"/>
    <w:rsid w:val="007E356E"/>
    <w:rsid w:val="007E6A19"/>
    <w:rsid w:val="007F1AB1"/>
    <w:rsid w:val="007F3657"/>
    <w:rsid w:val="007F7309"/>
    <w:rsid w:val="007F7849"/>
    <w:rsid w:val="00800667"/>
    <w:rsid w:val="0080178B"/>
    <w:rsid w:val="008035F3"/>
    <w:rsid w:val="0081156F"/>
    <w:rsid w:val="008172B6"/>
    <w:rsid w:val="00821923"/>
    <w:rsid w:val="008224E3"/>
    <w:rsid w:val="00824033"/>
    <w:rsid w:val="008248BF"/>
    <w:rsid w:val="00830501"/>
    <w:rsid w:val="00830919"/>
    <w:rsid w:val="00836E12"/>
    <w:rsid w:val="00842127"/>
    <w:rsid w:val="00842616"/>
    <w:rsid w:val="00843893"/>
    <w:rsid w:val="00843E50"/>
    <w:rsid w:val="00857B72"/>
    <w:rsid w:val="008616C8"/>
    <w:rsid w:val="0086331B"/>
    <w:rsid w:val="008633EE"/>
    <w:rsid w:val="0086392A"/>
    <w:rsid w:val="008648CD"/>
    <w:rsid w:val="008669BC"/>
    <w:rsid w:val="00866AA9"/>
    <w:rsid w:val="00871A1C"/>
    <w:rsid w:val="00872539"/>
    <w:rsid w:val="00880ECC"/>
    <w:rsid w:val="00881E95"/>
    <w:rsid w:val="00887F09"/>
    <w:rsid w:val="00895252"/>
    <w:rsid w:val="00895308"/>
    <w:rsid w:val="00897D5A"/>
    <w:rsid w:val="008A01F8"/>
    <w:rsid w:val="008A0304"/>
    <w:rsid w:val="008A4957"/>
    <w:rsid w:val="008A55D7"/>
    <w:rsid w:val="008A5C86"/>
    <w:rsid w:val="008B0290"/>
    <w:rsid w:val="008B2BA5"/>
    <w:rsid w:val="008B6823"/>
    <w:rsid w:val="008B76C8"/>
    <w:rsid w:val="008C0D38"/>
    <w:rsid w:val="008C10EA"/>
    <w:rsid w:val="008C2F07"/>
    <w:rsid w:val="008C6090"/>
    <w:rsid w:val="008C71BB"/>
    <w:rsid w:val="008C7420"/>
    <w:rsid w:val="008C7474"/>
    <w:rsid w:val="008C7654"/>
    <w:rsid w:val="008D049B"/>
    <w:rsid w:val="008D464D"/>
    <w:rsid w:val="008D4B52"/>
    <w:rsid w:val="008D78C9"/>
    <w:rsid w:val="008E0641"/>
    <w:rsid w:val="008E0CA3"/>
    <w:rsid w:val="008E0D07"/>
    <w:rsid w:val="008E28BB"/>
    <w:rsid w:val="008E59F3"/>
    <w:rsid w:val="008F0AF1"/>
    <w:rsid w:val="008F2EB3"/>
    <w:rsid w:val="008F774B"/>
    <w:rsid w:val="00900449"/>
    <w:rsid w:val="00901AFD"/>
    <w:rsid w:val="00901DFE"/>
    <w:rsid w:val="00903701"/>
    <w:rsid w:val="0090486D"/>
    <w:rsid w:val="00905F99"/>
    <w:rsid w:val="00913237"/>
    <w:rsid w:val="00920E21"/>
    <w:rsid w:val="00923D0F"/>
    <w:rsid w:val="00923F14"/>
    <w:rsid w:val="00924F6A"/>
    <w:rsid w:val="009258CA"/>
    <w:rsid w:val="009268ED"/>
    <w:rsid w:val="009271F8"/>
    <w:rsid w:val="00930BB7"/>
    <w:rsid w:val="00932628"/>
    <w:rsid w:val="00937E76"/>
    <w:rsid w:val="00943312"/>
    <w:rsid w:val="00944078"/>
    <w:rsid w:val="00945D05"/>
    <w:rsid w:val="00952843"/>
    <w:rsid w:val="009556D1"/>
    <w:rsid w:val="00956976"/>
    <w:rsid w:val="009602F1"/>
    <w:rsid w:val="0096419C"/>
    <w:rsid w:val="009642EE"/>
    <w:rsid w:val="009663BE"/>
    <w:rsid w:val="0096742D"/>
    <w:rsid w:val="00976EB4"/>
    <w:rsid w:val="009778BD"/>
    <w:rsid w:val="009858C7"/>
    <w:rsid w:val="009858D0"/>
    <w:rsid w:val="00987235"/>
    <w:rsid w:val="009902C1"/>
    <w:rsid w:val="0099128F"/>
    <w:rsid w:val="00992471"/>
    <w:rsid w:val="0099389D"/>
    <w:rsid w:val="00997433"/>
    <w:rsid w:val="009A19C7"/>
    <w:rsid w:val="009A2592"/>
    <w:rsid w:val="009A3CF6"/>
    <w:rsid w:val="009A43AB"/>
    <w:rsid w:val="009A488A"/>
    <w:rsid w:val="009A49AA"/>
    <w:rsid w:val="009A4B35"/>
    <w:rsid w:val="009C16A0"/>
    <w:rsid w:val="009C5FA8"/>
    <w:rsid w:val="009D0007"/>
    <w:rsid w:val="009D1EDD"/>
    <w:rsid w:val="009D2AC4"/>
    <w:rsid w:val="009D32BF"/>
    <w:rsid w:val="009E599C"/>
    <w:rsid w:val="009E7EA1"/>
    <w:rsid w:val="009F079F"/>
    <w:rsid w:val="00A01709"/>
    <w:rsid w:val="00A07927"/>
    <w:rsid w:val="00A1145A"/>
    <w:rsid w:val="00A12198"/>
    <w:rsid w:val="00A166DC"/>
    <w:rsid w:val="00A267DA"/>
    <w:rsid w:val="00A26D72"/>
    <w:rsid w:val="00A33C72"/>
    <w:rsid w:val="00A34425"/>
    <w:rsid w:val="00A349DC"/>
    <w:rsid w:val="00A35771"/>
    <w:rsid w:val="00A35A9A"/>
    <w:rsid w:val="00A35DC4"/>
    <w:rsid w:val="00A3786A"/>
    <w:rsid w:val="00A37A44"/>
    <w:rsid w:val="00A4507B"/>
    <w:rsid w:val="00A55F73"/>
    <w:rsid w:val="00A60D08"/>
    <w:rsid w:val="00A61B39"/>
    <w:rsid w:val="00A61B94"/>
    <w:rsid w:val="00A64C1C"/>
    <w:rsid w:val="00A71AE1"/>
    <w:rsid w:val="00A7364F"/>
    <w:rsid w:val="00A74C96"/>
    <w:rsid w:val="00A767D3"/>
    <w:rsid w:val="00A77A86"/>
    <w:rsid w:val="00A8239A"/>
    <w:rsid w:val="00A82A3A"/>
    <w:rsid w:val="00A83093"/>
    <w:rsid w:val="00A96DEC"/>
    <w:rsid w:val="00AA4647"/>
    <w:rsid w:val="00AB3A23"/>
    <w:rsid w:val="00AB7259"/>
    <w:rsid w:val="00AB7FEA"/>
    <w:rsid w:val="00AC0571"/>
    <w:rsid w:val="00AC41CE"/>
    <w:rsid w:val="00AC4F8F"/>
    <w:rsid w:val="00AD1778"/>
    <w:rsid w:val="00AD2DE1"/>
    <w:rsid w:val="00AD3F17"/>
    <w:rsid w:val="00AD3FD5"/>
    <w:rsid w:val="00AD5CB8"/>
    <w:rsid w:val="00AD7290"/>
    <w:rsid w:val="00AE3149"/>
    <w:rsid w:val="00AE39A1"/>
    <w:rsid w:val="00AE64A8"/>
    <w:rsid w:val="00AE7E77"/>
    <w:rsid w:val="00AF2326"/>
    <w:rsid w:val="00AF2907"/>
    <w:rsid w:val="00AF6976"/>
    <w:rsid w:val="00B003FB"/>
    <w:rsid w:val="00B05852"/>
    <w:rsid w:val="00B07240"/>
    <w:rsid w:val="00B1254C"/>
    <w:rsid w:val="00B158EF"/>
    <w:rsid w:val="00B2141A"/>
    <w:rsid w:val="00B21AAA"/>
    <w:rsid w:val="00B2202E"/>
    <w:rsid w:val="00B24D57"/>
    <w:rsid w:val="00B2748D"/>
    <w:rsid w:val="00B2756A"/>
    <w:rsid w:val="00B27E85"/>
    <w:rsid w:val="00B33BED"/>
    <w:rsid w:val="00B36859"/>
    <w:rsid w:val="00B37705"/>
    <w:rsid w:val="00B37AF6"/>
    <w:rsid w:val="00B4524B"/>
    <w:rsid w:val="00B51DF3"/>
    <w:rsid w:val="00B56C6A"/>
    <w:rsid w:val="00B65C84"/>
    <w:rsid w:val="00B71410"/>
    <w:rsid w:val="00B727A9"/>
    <w:rsid w:val="00B80673"/>
    <w:rsid w:val="00B84E31"/>
    <w:rsid w:val="00B857B2"/>
    <w:rsid w:val="00B90332"/>
    <w:rsid w:val="00B93804"/>
    <w:rsid w:val="00B959E3"/>
    <w:rsid w:val="00BA6D9B"/>
    <w:rsid w:val="00BB0381"/>
    <w:rsid w:val="00BB2400"/>
    <w:rsid w:val="00BB5B06"/>
    <w:rsid w:val="00BB663D"/>
    <w:rsid w:val="00BC2B79"/>
    <w:rsid w:val="00BC3513"/>
    <w:rsid w:val="00BC363A"/>
    <w:rsid w:val="00BC5BE5"/>
    <w:rsid w:val="00BC6520"/>
    <w:rsid w:val="00BC65AB"/>
    <w:rsid w:val="00BC7317"/>
    <w:rsid w:val="00BD10A4"/>
    <w:rsid w:val="00BD17A7"/>
    <w:rsid w:val="00BD5D01"/>
    <w:rsid w:val="00BE0D4B"/>
    <w:rsid w:val="00BE32C7"/>
    <w:rsid w:val="00BF3232"/>
    <w:rsid w:val="00BF58C8"/>
    <w:rsid w:val="00C07593"/>
    <w:rsid w:val="00C102A8"/>
    <w:rsid w:val="00C10D59"/>
    <w:rsid w:val="00C14FA5"/>
    <w:rsid w:val="00C15D34"/>
    <w:rsid w:val="00C15DF3"/>
    <w:rsid w:val="00C160F8"/>
    <w:rsid w:val="00C20ACD"/>
    <w:rsid w:val="00C22D37"/>
    <w:rsid w:val="00C22E33"/>
    <w:rsid w:val="00C26347"/>
    <w:rsid w:val="00C27C13"/>
    <w:rsid w:val="00C322F2"/>
    <w:rsid w:val="00C32F2C"/>
    <w:rsid w:val="00C33BB9"/>
    <w:rsid w:val="00C43CD5"/>
    <w:rsid w:val="00C44A70"/>
    <w:rsid w:val="00C57338"/>
    <w:rsid w:val="00C61EA5"/>
    <w:rsid w:val="00C67904"/>
    <w:rsid w:val="00C707A7"/>
    <w:rsid w:val="00C713A8"/>
    <w:rsid w:val="00C73C46"/>
    <w:rsid w:val="00C73D54"/>
    <w:rsid w:val="00C7784F"/>
    <w:rsid w:val="00C815BF"/>
    <w:rsid w:val="00C815CA"/>
    <w:rsid w:val="00C82097"/>
    <w:rsid w:val="00C8232D"/>
    <w:rsid w:val="00C91864"/>
    <w:rsid w:val="00C924F5"/>
    <w:rsid w:val="00C9353F"/>
    <w:rsid w:val="00C94E05"/>
    <w:rsid w:val="00C95AA4"/>
    <w:rsid w:val="00C96051"/>
    <w:rsid w:val="00CA3294"/>
    <w:rsid w:val="00CA65D9"/>
    <w:rsid w:val="00CA777D"/>
    <w:rsid w:val="00CB07D9"/>
    <w:rsid w:val="00CB0DFC"/>
    <w:rsid w:val="00CB30AA"/>
    <w:rsid w:val="00CB42A4"/>
    <w:rsid w:val="00CC010A"/>
    <w:rsid w:val="00CC5494"/>
    <w:rsid w:val="00CC7229"/>
    <w:rsid w:val="00CD0C55"/>
    <w:rsid w:val="00CD20D9"/>
    <w:rsid w:val="00CD2BB1"/>
    <w:rsid w:val="00CD4A6E"/>
    <w:rsid w:val="00CD5018"/>
    <w:rsid w:val="00CE140D"/>
    <w:rsid w:val="00CE2768"/>
    <w:rsid w:val="00CE4DC3"/>
    <w:rsid w:val="00CF4828"/>
    <w:rsid w:val="00CF6C21"/>
    <w:rsid w:val="00D00F0E"/>
    <w:rsid w:val="00D01FD3"/>
    <w:rsid w:val="00D020E9"/>
    <w:rsid w:val="00D0427A"/>
    <w:rsid w:val="00D05031"/>
    <w:rsid w:val="00D06FBB"/>
    <w:rsid w:val="00D11410"/>
    <w:rsid w:val="00D11E20"/>
    <w:rsid w:val="00D12CEA"/>
    <w:rsid w:val="00D147C7"/>
    <w:rsid w:val="00D15A50"/>
    <w:rsid w:val="00D15AEA"/>
    <w:rsid w:val="00D215E7"/>
    <w:rsid w:val="00D221E1"/>
    <w:rsid w:val="00D233DE"/>
    <w:rsid w:val="00D24FD1"/>
    <w:rsid w:val="00D25890"/>
    <w:rsid w:val="00D267CD"/>
    <w:rsid w:val="00D35C01"/>
    <w:rsid w:val="00D41035"/>
    <w:rsid w:val="00D44319"/>
    <w:rsid w:val="00D4491D"/>
    <w:rsid w:val="00D45222"/>
    <w:rsid w:val="00D528CE"/>
    <w:rsid w:val="00D52ACB"/>
    <w:rsid w:val="00D61052"/>
    <w:rsid w:val="00D62F36"/>
    <w:rsid w:val="00D63A99"/>
    <w:rsid w:val="00D63C43"/>
    <w:rsid w:val="00D6493F"/>
    <w:rsid w:val="00D6799E"/>
    <w:rsid w:val="00D74928"/>
    <w:rsid w:val="00D76F88"/>
    <w:rsid w:val="00D8377F"/>
    <w:rsid w:val="00D86BF0"/>
    <w:rsid w:val="00D87570"/>
    <w:rsid w:val="00D9451D"/>
    <w:rsid w:val="00D97592"/>
    <w:rsid w:val="00D977C4"/>
    <w:rsid w:val="00D97A45"/>
    <w:rsid w:val="00DA28B9"/>
    <w:rsid w:val="00DA295E"/>
    <w:rsid w:val="00DA2F13"/>
    <w:rsid w:val="00DA4C93"/>
    <w:rsid w:val="00DA55FE"/>
    <w:rsid w:val="00DA610C"/>
    <w:rsid w:val="00DA7C00"/>
    <w:rsid w:val="00DB0F4C"/>
    <w:rsid w:val="00DC0CDB"/>
    <w:rsid w:val="00DC14EA"/>
    <w:rsid w:val="00DC2FA2"/>
    <w:rsid w:val="00DC3817"/>
    <w:rsid w:val="00DD069B"/>
    <w:rsid w:val="00DD072C"/>
    <w:rsid w:val="00DD1BBD"/>
    <w:rsid w:val="00DD369C"/>
    <w:rsid w:val="00DD698F"/>
    <w:rsid w:val="00DD704B"/>
    <w:rsid w:val="00DE135F"/>
    <w:rsid w:val="00DE5551"/>
    <w:rsid w:val="00DE5846"/>
    <w:rsid w:val="00DE6385"/>
    <w:rsid w:val="00DE7280"/>
    <w:rsid w:val="00DF21ED"/>
    <w:rsid w:val="00DF2D34"/>
    <w:rsid w:val="00DF4530"/>
    <w:rsid w:val="00DF51B8"/>
    <w:rsid w:val="00E033C0"/>
    <w:rsid w:val="00E040AA"/>
    <w:rsid w:val="00E05812"/>
    <w:rsid w:val="00E05E72"/>
    <w:rsid w:val="00E07090"/>
    <w:rsid w:val="00E110DF"/>
    <w:rsid w:val="00E146FC"/>
    <w:rsid w:val="00E1633D"/>
    <w:rsid w:val="00E17DDB"/>
    <w:rsid w:val="00E31746"/>
    <w:rsid w:val="00E319E7"/>
    <w:rsid w:val="00E3644F"/>
    <w:rsid w:val="00E472C2"/>
    <w:rsid w:val="00E5527D"/>
    <w:rsid w:val="00E60D5F"/>
    <w:rsid w:val="00E628D1"/>
    <w:rsid w:val="00E62F2D"/>
    <w:rsid w:val="00E62F9E"/>
    <w:rsid w:val="00E6582F"/>
    <w:rsid w:val="00E65F4C"/>
    <w:rsid w:val="00E665EC"/>
    <w:rsid w:val="00E725C0"/>
    <w:rsid w:val="00E80237"/>
    <w:rsid w:val="00E8268C"/>
    <w:rsid w:val="00E82C5A"/>
    <w:rsid w:val="00E928B9"/>
    <w:rsid w:val="00E94952"/>
    <w:rsid w:val="00E95585"/>
    <w:rsid w:val="00EA049B"/>
    <w:rsid w:val="00EA0DD9"/>
    <w:rsid w:val="00EA1164"/>
    <w:rsid w:val="00EA79E9"/>
    <w:rsid w:val="00EB003B"/>
    <w:rsid w:val="00EB0814"/>
    <w:rsid w:val="00EB1D18"/>
    <w:rsid w:val="00EB208E"/>
    <w:rsid w:val="00EB2F50"/>
    <w:rsid w:val="00EB3862"/>
    <w:rsid w:val="00EB3ED8"/>
    <w:rsid w:val="00EB4404"/>
    <w:rsid w:val="00EC1458"/>
    <w:rsid w:val="00EC25DA"/>
    <w:rsid w:val="00EC2C43"/>
    <w:rsid w:val="00EC473D"/>
    <w:rsid w:val="00EC4D93"/>
    <w:rsid w:val="00EC6F91"/>
    <w:rsid w:val="00EC78EC"/>
    <w:rsid w:val="00ED1B0B"/>
    <w:rsid w:val="00ED2F8C"/>
    <w:rsid w:val="00ED3A55"/>
    <w:rsid w:val="00ED773D"/>
    <w:rsid w:val="00EE01E1"/>
    <w:rsid w:val="00EE0375"/>
    <w:rsid w:val="00EE07BA"/>
    <w:rsid w:val="00EE0D2D"/>
    <w:rsid w:val="00EE1F31"/>
    <w:rsid w:val="00EE208C"/>
    <w:rsid w:val="00EE55FC"/>
    <w:rsid w:val="00EE56B6"/>
    <w:rsid w:val="00EF09BA"/>
    <w:rsid w:val="00EF4C5B"/>
    <w:rsid w:val="00EF6D8A"/>
    <w:rsid w:val="00F02C21"/>
    <w:rsid w:val="00F10985"/>
    <w:rsid w:val="00F130A2"/>
    <w:rsid w:val="00F13F89"/>
    <w:rsid w:val="00F17E18"/>
    <w:rsid w:val="00F21659"/>
    <w:rsid w:val="00F22197"/>
    <w:rsid w:val="00F24A1B"/>
    <w:rsid w:val="00F2699C"/>
    <w:rsid w:val="00F35B26"/>
    <w:rsid w:val="00F35C5C"/>
    <w:rsid w:val="00F362BF"/>
    <w:rsid w:val="00F36B08"/>
    <w:rsid w:val="00F43F64"/>
    <w:rsid w:val="00F44CC9"/>
    <w:rsid w:val="00F456A0"/>
    <w:rsid w:val="00F46315"/>
    <w:rsid w:val="00F46ED7"/>
    <w:rsid w:val="00F511D5"/>
    <w:rsid w:val="00F5220E"/>
    <w:rsid w:val="00F5295F"/>
    <w:rsid w:val="00F55421"/>
    <w:rsid w:val="00F56780"/>
    <w:rsid w:val="00F57B9A"/>
    <w:rsid w:val="00F6174B"/>
    <w:rsid w:val="00F61B3C"/>
    <w:rsid w:val="00F63E48"/>
    <w:rsid w:val="00F641EE"/>
    <w:rsid w:val="00F66426"/>
    <w:rsid w:val="00F67021"/>
    <w:rsid w:val="00F704E9"/>
    <w:rsid w:val="00F7116B"/>
    <w:rsid w:val="00F76AFF"/>
    <w:rsid w:val="00F779DF"/>
    <w:rsid w:val="00F8208C"/>
    <w:rsid w:val="00F829BD"/>
    <w:rsid w:val="00F837D5"/>
    <w:rsid w:val="00F84517"/>
    <w:rsid w:val="00F914E7"/>
    <w:rsid w:val="00F93712"/>
    <w:rsid w:val="00F94AC6"/>
    <w:rsid w:val="00F94B89"/>
    <w:rsid w:val="00F95B2F"/>
    <w:rsid w:val="00FA361D"/>
    <w:rsid w:val="00FA4F3A"/>
    <w:rsid w:val="00FA5098"/>
    <w:rsid w:val="00FA72B2"/>
    <w:rsid w:val="00FB62D5"/>
    <w:rsid w:val="00FB69A5"/>
    <w:rsid w:val="00FC49F9"/>
    <w:rsid w:val="00FC4CD8"/>
    <w:rsid w:val="00FC55BA"/>
    <w:rsid w:val="00FC7939"/>
    <w:rsid w:val="00FD18CF"/>
    <w:rsid w:val="00FD4D32"/>
    <w:rsid w:val="00FD6F0A"/>
    <w:rsid w:val="00FE6C8E"/>
    <w:rsid w:val="00FE72C6"/>
    <w:rsid w:val="00FE7F4E"/>
    <w:rsid w:val="00FF1846"/>
    <w:rsid w:val="00FF38CE"/>
    <w:rsid w:val="00FF5577"/>
    <w:rsid w:val="00FF7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121118"/>
  <w15:chartTrackingRefBased/>
  <w15:docId w15:val="{05E581EA-3BB9-4B12-881E-04E7645BE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3C2C"/>
    <w:pPr>
      <w:widowControl w:val="0"/>
      <w:spacing w:line="360" w:lineRule="auto"/>
      <w:ind w:firstLineChars="200" w:firstLine="200"/>
      <w:jc w:val="both"/>
    </w:pPr>
    <w:rPr>
      <w:rFonts w:ascii="Times New Roman" w:eastAsia="宋体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3C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firstLineChars="0" w:firstLine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73C2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73C2C"/>
    <w:pPr>
      <w:tabs>
        <w:tab w:val="center" w:pos="4153"/>
        <w:tab w:val="right" w:pos="8306"/>
      </w:tabs>
      <w:snapToGrid w:val="0"/>
      <w:spacing w:line="240" w:lineRule="auto"/>
      <w:ind w:firstLineChars="0" w:firstLine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73C2C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4D6994"/>
    <w:pPr>
      <w:spacing w:line="240" w:lineRule="auto"/>
    </w:pPr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4D6994"/>
    <w:rPr>
      <w:rFonts w:ascii="Times New Roman" w:eastAsia="宋体" w:hAnsi="Times New Roman" w:cs="Times New Roman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4A08F2"/>
    <w:rPr>
      <w:sz w:val="21"/>
      <w:szCs w:val="21"/>
    </w:rPr>
  </w:style>
  <w:style w:type="paragraph" w:styleId="aa">
    <w:name w:val="annotation text"/>
    <w:basedOn w:val="a"/>
    <w:link w:val="ab"/>
    <w:uiPriority w:val="99"/>
    <w:semiHidden/>
    <w:unhideWhenUsed/>
    <w:rsid w:val="004A08F2"/>
    <w:pPr>
      <w:jc w:val="left"/>
    </w:pPr>
  </w:style>
  <w:style w:type="character" w:customStyle="1" w:styleId="ab">
    <w:name w:val="批注文字 字符"/>
    <w:basedOn w:val="a0"/>
    <w:link w:val="aa"/>
    <w:uiPriority w:val="99"/>
    <w:semiHidden/>
    <w:rsid w:val="004A08F2"/>
    <w:rPr>
      <w:rFonts w:ascii="Times New Roman" w:eastAsia="宋体" w:hAnsi="Times New Roman" w:cs="Times New Roman"/>
      <w:sz w:val="24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4A08F2"/>
    <w:rPr>
      <w:b/>
      <w:bCs/>
    </w:rPr>
  </w:style>
  <w:style w:type="character" w:customStyle="1" w:styleId="ad">
    <w:name w:val="批注主题 字符"/>
    <w:basedOn w:val="ab"/>
    <w:link w:val="ac"/>
    <w:uiPriority w:val="99"/>
    <w:semiHidden/>
    <w:rsid w:val="004A08F2"/>
    <w:rPr>
      <w:rFonts w:ascii="Times New Roman" w:eastAsia="宋体" w:hAnsi="Times New Roman" w:cs="Times New Roman"/>
      <w:b/>
      <w:bCs/>
      <w:sz w:val="24"/>
      <w:szCs w:val="24"/>
    </w:rPr>
  </w:style>
  <w:style w:type="paragraph" w:styleId="ae">
    <w:name w:val="Revision"/>
    <w:hidden/>
    <w:uiPriority w:val="99"/>
    <w:semiHidden/>
    <w:rsid w:val="000F495F"/>
    <w:rPr>
      <w:rFonts w:ascii="Times New Roman" w:eastAsia="宋体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87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3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3686</TotalTime>
  <Pages>3</Pages>
  <Words>243</Words>
  <Characters>1386</Characters>
  <Application>Microsoft Office Word</Application>
  <DocSecurity>0</DocSecurity>
  <Lines>11</Lines>
  <Paragraphs>3</Paragraphs>
  <ScaleCrop>false</ScaleCrop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陈宏浩</dc:creator>
  <cp:keywords/>
  <dc:description/>
  <cp:lastModifiedBy>ljf</cp:lastModifiedBy>
  <cp:revision>771</cp:revision>
  <dcterms:created xsi:type="dcterms:W3CDTF">2023-02-23T06:05:00Z</dcterms:created>
  <dcterms:modified xsi:type="dcterms:W3CDTF">2026-01-30T05:24:00Z</dcterms:modified>
</cp:coreProperties>
</file>