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3B20" w14:textId="77777777" w:rsidR="00EC0711" w:rsidRDefault="004E6562">
      <w:pPr>
        <w:spacing w:line="360" w:lineRule="auto"/>
        <w:jc w:val="both"/>
        <w:rPr>
          <w:rFonts w:eastAsia="等线"/>
        </w:rPr>
      </w:pPr>
      <w:r>
        <w:rPr>
          <w:sz w:val="24"/>
        </w:rPr>
        <w:t>证券代码：</w:t>
      </w:r>
      <w:r>
        <w:rPr>
          <w:sz w:val="24"/>
        </w:rPr>
        <w:t xml:space="preserve">688520                                               </w:t>
      </w:r>
      <w:r>
        <w:rPr>
          <w:sz w:val="24"/>
        </w:rPr>
        <w:t>证券简称：神州细胞</w:t>
      </w:r>
      <w:r>
        <w:rPr>
          <w:sz w:val="24"/>
        </w:rPr>
        <w:t xml:space="preserve">                           </w:t>
      </w:r>
    </w:p>
    <w:p w14:paraId="3DAA1D02" w14:textId="77777777" w:rsidR="00EC0711" w:rsidRDefault="004E6562">
      <w:pPr>
        <w:spacing w:beforeLines="100" w:before="312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北京神州细胞生物技术集团股份公司</w:t>
      </w:r>
    </w:p>
    <w:p w14:paraId="42279C29" w14:textId="77777777" w:rsidR="00EC0711" w:rsidRDefault="004E6562">
      <w:pPr>
        <w:spacing w:afterLines="50" w:after="156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投资者关系活动记录表</w:t>
      </w:r>
    </w:p>
    <w:p w14:paraId="049EA0D9" w14:textId="77777777" w:rsidR="00EC0711" w:rsidRDefault="004E6562">
      <w:pPr>
        <w:wordWrap w:val="0"/>
        <w:spacing w:afterLines="20" w:after="62"/>
        <w:jc w:val="right"/>
        <w:rPr>
          <w:sz w:val="24"/>
          <w:szCs w:val="24"/>
        </w:rPr>
      </w:pPr>
      <w:r>
        <w:rPr>
          <w:sz w:val="21"/>
        </w:rPr>
        <w:t xml:space="preserve">     </w:t>
      </w:r>
      <w:r>
        <w:rPr>
          <w:sz w:val="24"/>
          <w:szCs w:val="24"/>
        </w:rPr>
        <w:t>编号：</w:t>
      </w:r>
      <w:r>
        <w:rPr>
          <w:sz w:val="24"/>
          <w:szCs w:val="24"/>
        </w:rPr>
        <w:t>2026-0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</w:t>
      </w:r>
    </w:p>
    <w:tbl>
      <w:tblPr>
        <w:tblStyle w:val="TableGrid"/>
        <w:tblW w:w="5166" w:type="pct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14"/>
        <w:gridCol w:w="8645"/>
      </w:tblGrid>
      <w:tr w:rsidR="00EC0711" w14:paraId="778F08FA" w14:textId="77777777">
        <w:trPr>
          <w:trHeight w:val="39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10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</w:t>
            </w:r>
          </w:p>
          <w:p w14:paraId="4C6ACCE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活动类别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1682" w14:textId="77777777" w:rsidR="00EC0711" w:rsidRDefault="004E6562">
            <w:pPr>
              <w:snapToGrid w:val="0"/>
              <w:spacing w:beforeLines="40" w:before="124"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>特定对象调研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分析师会议</w:t>
            </w:r>
          </w:p>
          <w:p w14:paraId="2720497A" w14:textId="77777777" w:rsidR="00EC0711" w:rsidRDefault="004E6562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媒体采访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业绩说明会</w:t>
            </w:r>
          </w:p>
          <w:p w14:paraId="1CAF9567" w14:textId="77777777" w:rsidR="00EC0711" w:rsidRDefault="004E6562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新闻发布会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路演活动</w:t>
            </w:r>
          </w:p>
          <w:p w14:paraId="17036038" w14:textId="77777777" w:rsidR="00EC0711" w:rsidRDefault="004E6562">
            <w:pPr>
              <w:snapToGrid w:val="0"/>
              <w:spacing w:line="300" w:lineRule="auto"/>
              <w:ind w:firstLineChars="100"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现场参观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其他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EC0711" w14:paraId="31293089" w14:textId="77777777">
        <w:trPr>
          <w:trHeight w:val="680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E3CB" w14:textId="77777777" w:rsidR="00EC0711" w:rsidRDefault="004E6562">
            <w:pPr>
              <w:snapToGrid w:val="0"/>
              <w:spacing w:beforeLines="10" w:before="31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C101" w14:textId="77777777" w:rsidR="00EC0711" w:rsidRDefault="004E6562">
            <w:pPr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EC0711" w14:paraId="4FE50D14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F8F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361" w14:textId="77777777" w:rsidR="00EC0711" w:rsidRDefault="004E656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平安资管、平安养老、浦银安盛、西部证券、中信证券</w:t>
            </w:r>
          </w:p>
        </w:tc>
      </w:tr>
      <w:tr w:rsidR="00EC0711" w14:paraId="2AC4E10D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8940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932" w14:textId="77777777" w:rsidR="00EC0711" w:rsidRDefault="004E656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:rsidR="00EC0711" w14:paraId="10A56F86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A4FD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接待人员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6E4" w14:textId="77777777" w:rsidR="00EC0711" w:rsidRDefault="004E6562">
            <w:pPr>
              <w:snapToGrid w:val="0"/>
              <w:spacing w:beforeLines="20" w:before="62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唐黎明（董事、副总经理、董事会秘书）</w:t>
            </w:r>
          </w:p>
        </w:tc>
      </w:tr>
      <w:tr w:rsidR="00EC0711" w14:paraId="0C3F7453" w14:textId="77777777">
        <w:trPr>
          <w:trHeight w:val="416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213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投资者关系活动主要</w:t>
            </w:r>
          </w:p>
          <w:p w14:paraId="5A6B74B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内容介绍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604E" w14:textId="77777777" w:rsidR="00EC0711" w:rsidRDefault="004E6562">
            <w:pPr>
              <w:spacing w:line="300" w:lineRule="auto"/>
              <w:ind w:rightChars="50" w:right="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Q1</w:t>
            </w:r>
            <w:r>
              <w:rPr>
                <w:rFonts w:hint="eastAsia"/>
                <w:b/>
                <w:bCs/>
                <w:sz w:val="24"/>
                <w:szCs w:val="24"/>
              </w:rPr>
              <w:t>：我们注意到近期公司已公布业绩预告，请简单介绍下相关情况。</w:t>
            </w:r>
          </w:p>
          <w:p w14:paraId="32B4DBDA" w14:textId="5DFF03BF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：公司已于近期披露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年年度业绩预告，初步测算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年归母净利润在</w:t>
            </w:r>
            <w:r>
              <w:rPr>
                <w:rFonts w:hint="eastAsia"/>
                <w:sz w:val="24"/>
                <w:szCs w:val="24"/>
              </w:rPr>
              <w:t>-58,000~-52,000</w:t>
            </w:r>
            <w:r>
              <w:rPr>
                <w:rFonts w:hint="eastAsia"/>
                <w:sz w:val="24"/>
                <w:szCs w:val="24"/>
              </w:rPr>
              <w:t>万元之间，扣非后归母净利润在</w:t>
            </w:r>
            <w:r>
              <w:rPr>
                <w:rFonts w:hint="eastAsia"/>
                <w:sz w:val="24"/>
                <w:szCs w:val="24"/>
              </w:rPr>
              <w:t>-56,300~-50,300</w:t>
            </w:r>
            <w:r>
              <w:rPr>
                <w:rFonts w:hint="eastAsia"/>
                <w:sz w:val="24"/>
                <w:szCs w:val="24"/>
              </w:rPr>
              <w:t>万元之间。</w:t>
            </w:r>
            <w:r w:rsidR="00FA13A7">
              <w:rPr>
                <w:rFonts w:hint="eastAsia"/>
                <w:sz w:val="24"/>
                <w:szCs w:val="24"/>
              </w:rPr>
              <w:t>上述数据为公司初步核算结果，最终以经审计的年度报告披露为准。</w:t>
            </w:r>
          </w:p>
          <w:p w14:paraId="3B8DBEDB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24A41211" w14:textId="77777777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：安佳因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b/>
                <w:sz w:val="24"/>
                <w:szCs w:val="24"/>
              </w:rPr>
              <w:t>于</w:t>
            </w:r>
            <w:r>
              <w:rPr>
                <w:rFonts w:hint="eastAsia"/>
                <w:b/>
                <w:sz w:val="24"/>
                <w:szCs w:val="24"/>
              </w:rPr>
              <w:t>2025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>的销售情况？</w:t>
            </w:r>
            <w:r>
              <w:rPr>
                <w:rFonts w:hint="eastAsia"/>
                <w:b/>
                <w:sz w:val="24"/>
                <w:szCs w:val="24"/>
              </w:rPr>
              <w:t>销售下降的原因是什么？安佳因未来的销售增长点？</w:t>
            </w:r>
          </w:p>
          <w:p w14:paraId="021C09FF" w14:textId="745CE64D" w:rsidR="00EC0711" w:rsidRDefault="004E6562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年销售下降较为明显，主要受几方面因素影响：（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）医保控费导致患者用量下降；（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）自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年第三季度，安佳因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响应国家医保局号召，对产品进行了大幅降价。我们期待，安佳因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产品降价未来可以惠及患者，让有需要的患者足量用药，改善他们的生存状况。</w:t>
            </w:r>
          </w:p>
          <w:p w14:paraId="2EAF40DF" w14:textId="77777777" w:rsidR="00EC0711" w:rsidRDefault="004E6562" w:rsidP="003E3A80">
            <w:pPr>
              <w:spacing w:line="300" w:lineRule="auto"/>
              <w:ind w:firstLineChars="200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去年底修订的《血友病治疗中国指南（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版）》针对凝血障碍的治疗进行了重新定义，传统的预防治疗改为规律替代治疗，按需治疗改为临时替代治疗。这也表明了医学界对于预防治疗的重视和呼吁。我们也期待成人患者也可以像儿童患者一样获得更好的保障，也期待重组八因子可以像血源性八因子一样获得同等的待遇。</w:t>
            </w:r>
          </w:p>
          <w:p w14:paraId="2980683D" w14:textId="77777777" w:rsidR="00EC0711" w:rsidRDefault="00EC071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14:paraId="63CD01FF" w14:textId="77777777" w:rsidR="00EC0711" w:rsidRDefault="004E6562">
            <w:pPr>
              <w:spacing w:line="30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Q3</w:t>
            </w:r>
            <w:r>
              <w:rPr>
                <w:rFonts w:hint="eastAsia"/>
                <w:b/>
                <w:bCs/>
                <w:sz w:val="24"/>
                <w:szCs w:val="24"/>
              </w:rPr>
              <w:t>：公司研发投入情况？</w:t>
            </w:r>
          </w:p>
          <w:p w14:paraId="07506026" w14:textId="77777777" w:rsidR="00EC0711" w:rsidRDefault="004E6562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年研发投入初步测算在</w:t>
            </w:r>
            <w:r>
              <w:rPr>
                <w:rFonts w:hint="eastAsia"/>
                <w:sz w:val="24"/>
                <w:szCs w:val="24"/>
              </w:rPr>
              <w:t>83,000~87,000</w:t>
            </w:r>
            <w:r>
              <w:rPr>
                <w:rFonts w:hint="eastAsia"/>
                <w:sz w:val="24"/>
                <w:szCs w:val="24"/>
              </w:rPr>
              <w:t>万元区间。由于多个项目陆续进入中后期临床研究阶段，公司研发投入也会持续维持高位。公司目前仍处于成长期，高额研发投入是未来发展的保障，这也是创新药研发企业的共同特点。</w:t>
            </w:r>
          </w:p>
          <w:p w14:paraId="18C7898C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35BB0912" w14:textId="77777777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sz w:val="24"/>
                <w:szCs w:val="24"/>
              </w:rPr>
              <w:t>定增项目推进情况如何？</w:t>
            </w:r>
          </w:p>
          <w:p w14:paraId="5B1C045C" w14:textId="77777777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公司已于</w:t>
            </w: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月获得定增注册批文并公告，控股股东认购不超过人民币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亿元公司股份。公司将尽快启动并择机完成发行，具体进展可关注后续公告情况。</w:t>
            </w:r>
          </w:p>
          <w:p w14:paraId="32CD6BF2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4412C344" w14:textId="77777777" w:rsidR="00EC0711" w:rsidRDefault="004E6562">
            <w:pPr>
              <w:spacing w:line="300" w:lineRule="auto"/>
              <w:ind w:rightChars="50" w:right="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Q5</w:t>
            </w:r>
            <w:r>
              <w:rPr>
                <w:rFonts w:hint="eastAsia"/>
                <w:b/>
                <w:bCs/>
                <w:sz w:val="24"/>
                <w:szCs w:val="24"/>
              </w:rPr>
              <w:t>：公司已经和即将进入临床</w:t>
            </w:r>
            <w:r>
              <w:rPr>
                <w:rFonts w:hint="eastAsia"/>
                <w:b/>
                <w:bCs/>
                <w:sz w:val="24"/>
                <w:szCs w:val="24"/>
              </w:rPr>
              <w:t>III</w:t>
            </w:r>
            <w:r>
              <w:rPr>
                <w:rFonts w:hint="eastAsia"/>
                <w:b/>
                <w:bCs/>
                <w:sz w:val="24"/>
                <w:szCs w:val="24"/>
              </w:rPr>
              <w:t>期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注册性研究的产品有哪些？各项在研产品的进展？</w:t>
            </w:r>
          </w:p>
          <w:p w14:paraId="4DD5988E" w14:textId="77777777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：公司已经进入临床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注册性研究的产品包括：</w:t>
            </w:r>
          </w:p>
          <w:p w14:paraId="70A6256A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SCT1000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价</w:t>
            </w:r>
            <w:r>
              <w:rPr>
                <w:rFonts w:hint="eastAsia"/>
                <w:sz w:val="24"/>
                <w:szCs w:val="24"/>
              </w:rPr>
              <w:t>HPV</w:t>
            </w:r>
            <w:r>
              <w:rPr>
                <w:rFonts w:hint="eastAsia"/>
                <w:sz w:val="24"/>
                <w:szCs w:val="24"/>
              </w:rPr>
              <w:t>疫苗，目前处于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期随访阶段；</w:t>
            </w:r>
          </w:p>
          <w:p w14:paraId="0E38B75F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SCT650C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IL17</w:t>
            </w:r>
            <w:r>
              <w:rPr>
                <w:rFonts w:hint="eastAsia"/>
                <w:sz w:val="24"/>
                <w:szCs w:val="24"/>
              </w:rPr>
              <w:t>抗体，已进入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期临床研究；</w:t>
            </w:r>
          </w:p>
          <w:p w14:paraId="6A44B2F0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SCTB14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PD1/VEGF</w:t>
            </w:r>
            <w:r>
              <w:rPr>
                <w:rFonts w:hint="eastAsia"/>
                <w:sz w:val="24"/>
                <w:szCs w:val="24"/>
              </w:rPr>
              <w:t>双抗，已进入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期临床研究。</w:t>
            </w:r>
          </w:p>
          <w:p w14:paraId="5C3AD9E5" w14:textId="1C65A260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公司还有多项产品处于临床</w:t>
            </w:r>
            <w:r>
              <w:rPr>
                <w:rFonts w:hint="eastAsia"/>
                <w:sz w:val="24"/>
                <w:szCs w:val="24"/>
              </w:rPr>
              <w:t>I/II</w:t>
            </w:r>
            <w:r>
              <w:rPr>
                <w:rFonts w:hint="eastAsia"/>
                <w:sz w:val="24"/>
                <w:szCs w:val="24"/>
              </w:rPr>
              <w:t>期，包括</w:t>
            </w:r>
            <w:r>
              <w:rPr>
                <w:rFonts w:hint="eastAsia"/>
                <w:sz w:val="24"/>
                <w:szCs w:val="24"/>
              </w:rPr>
              <w:t>SCTB41</w:t>
            </w:r>
            <w:r>
              <w:rPr>
                <w:rFonts w:hint="eastAsia"/>
                <w:sz w:val="24"/>
                <w:szCs w:val="24"/>
              </w:rPr>
              <w:t>（三抗，肿瘤治疗）、</w:t>
            </w:r>
            <w:r>
              <w:rPr>
                <w:rFonts w:hint="eastAsia"/>
                <w:sz w:val="24"/>
                <w:szCs w:val="24"/>
              </w:rPr>
              <w:t>SCTC21C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CD38</w:t>
            </w:r>
            <w:r>
              <w:rPr>
                <w:rFonts w:hint="eastAsia"/>
                <w:sz w:val="24"/>
                <w:szCs w:val="24"/>
              </w:rPr>
              <w:t>抗体，肿瘤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自免）、</w:t>
            </w:r>
            <w:r>
              <w:rPr>
                <w:rFonts w:hint="eastAsia"/>
                <w:sz w:val="24"/>
                <w:szCs w:val="24"/>
              </w:rPr>
              <w:t>SCTB35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TCE</w:t>
            </w:r>
            <w:r>
              <w:rPr>
                <w:rFonts w:hint="eastAsia"/>
                <w:sz w:val="24"/>
                <w:szCs w:val="24"/>
              </w:rPr>
              <w:t>，肿瘤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自免）、</w:t>
            </w:r>
            <w:r>
              <w:rPr>
                <w:rFonts w:hint="eastAsia"/>
                <w:sz w:val="24"/>
                <w:szCs w:val="24"/>
              </w:rPr>
              <w:t>SCTT11</w:t>
            </w:r>
            <w:r>
              <w:rPr>
                <w:rFonts w:hint="eastAsia"/>
                <w:sz w:val="24"/>
                <w:szCs w:val="24"/>
              </w:rPr>
              <w:t>（眼科）、</w:t>
            </w:r>
            <w:r>
              <w:rPr>
                <w:rFonts w:hint="eastAsia"/>
                <w:sz w:val="24"/>
                <w:szCs w:val="24"/>
              </w:rPr>
              <w:t>SCT520FF</w:t>
            </w:r>
            <w:r>
              <w:rPr>
                <w:rFonts w:hint="eastAsia"/>
                <w:sz w:val="24"/>
                <w:szCs w:val="24"/>
              </w:rPr>
              <w:t>（眼科）、</w:t>
            </w:r>
            <w:r>
              <w:rPr>
                <w:rFonts w:hint="eastAsia"/>
                <w:sz w:val="24"/>
                <w:szCs w:val="24"/>
              </w:rPr>
              <w:t>SCTB39-1/</w:t>
            </w:r>
            <w:r>
              <w:rPr>
                <w:sz w:val="24"/>
                <w:szCs w:val="24"/>
              </w:rPr>
              <w:t>SCTB39-G</w:t>
            </w:r>
            <w:r>
              <w:rPr>
                <w:rFonts w:hint="eastAsia"/>
                <w:sz w:val="24"/>
                <w:szCs w:val="24"/>
              </w:rPr>
              <w:t>（三抗，肿瘤治疗）、</w:t>
            </w:r>
            <w:r>
              <w:rPr>
                <w:rFonts w:hint="eastAsia"/>
                <w:sz w:val="24"/>
                <w:szCs w:val="24"/>
              </w:rPr>
              <w:t>SCTV02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RSV</w:t>
            </w:r>
            <w:r>
              <w:rPr>
                <w:rFonts w:hint="eastAsia"/>
                <w:sz w:val="24"/>
                <w:szCs w:val="24"/>
              </w:rPr>
              <w:t>疫苗）、</w:t>
            </w:r>
            <w:r>
              <w:rPr>
                <w:rFonts w:hint="eastAsia"/>
                <w:sz w:val="24"/>
                <w:szCs w:val="24"/>
              </w:rPr>
              <w:t>SCTV04C</w:t>
            </w:r>
            <w:r>
              <w:rPr>
                <w:rFonts w:hint="eastAsia"/>
                <w:sz w:val="24"/>
                <w:szCs w:val="24"/>
              </w:rPr>
              <w:t>（带状疱疹疫苗）等。如推进顺利，上述产品中也有一些会在</w:t>
            </w: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年开展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注册性临床研究。</w:t>
            </w:r>
          </w:p>
          <w:p w14:paraId="07F215E9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29D26964" w14:textId="5AD398B4" w:rsidR="00EC0711" w:rsidRDefault="00F81B40">
            <w:pPr>
              <w:spacing w:line="300" w:lineRule="auto"/>
              <w:ind w:rightChars="50" w:right="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Q6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：公司今年还会有新产品推进到临床阶段吗？</w:t>
            </w:r>
          </w:p>
          <w:p w14:paraId="2298391C" w14:textId="16490CC1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：公司研发能力强大，</w:t>
            </w:r>
            <w:r w:rsidR="00BB26A0">
              <w:rPr>
                <w:rFonts w:hint="eastAsia"/>
                <w:sz w:val="24"/>
                <w:szCs w:val="24"/>
              </w:rPr>
              <w:t>计划</w:t>
            </w:r>
            <w:r>
              <w:rPr>
                <w:rFonts w:hint="eastAsia"/>
                <w:sz w:val="24"/>
                <w:szCs w:val="24"/>
              </w:rPr>
              <w:t>今年</w:t>
            </w:r>
            <w:r w:rsidR="00BB26A0">
              <w:rPr>
                <w:rFonts w:hint="eastAsia"/>
                <w:sz w:val="24"/>
                <w:szCs w:val="24"/>
              </w:rPr>
              <w:t>推进</w:t>
            </w:r>
            <w:r>
              <w:rPr>
                <w:rFonts w:hint="eastAsia"/>
                <w:sz w:val="24"/>
                <w:szCs w:val="24"/>
              </w:rPr>
              <w:t>数款产品申报</w:t>
            </w:r>
            <w:r>
              <w:rPr>
                <w:rFonts w:hint="eastAsia"/>
                <w:sz w:val="24"/>
                <w:szCs w:val="24"/>
              </w:rPr>
              <w:t>IND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F80EE87" w14:textId="77777777" w:rsidR="00EC0711" w:rsidRDefault="00EC0711">
            <w:pPr>
              <w:spacing w:line="300" w:lineRule="auto"/>
              <w:rPr>
                <w:sz w:val="24"/>
                <w:szCs w:val="24"/>
              </w:rPr>
            </w:pPr>
          </w:p>
          <w:p w14:paraId="104BA15D" w14:textId="314A4213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F81B40">
              <w:rPr>
                <w:rFonts w:hint="eastAsia"/>
                <w:b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sz w:val="24"/>
                <w:szCs w:val="24"/>
              </w:rPr>
              <w:t>是否会寻求产品的海外</w:t>
            </w:r>
            <w:r>
              <w:rPr>
                <w:rFonts w:hint="eastAsia"/>
                <w:b/>
                <w:sz w:val="24"/>
                <w:szCs w:val="24"/>
              </w:rPr>
              <w:t>BD</w:t>
            </w:r>
            <w:r>
              <w:rPr>
                <w:rFonts w:hint="eastAsia"/>
                <w:b/>
                <w:sz w:val="24"/>
                <w:szCs w:val="24"/>
              </w:rPr>
              <w:t>机会</w:t>
            </w:r>
            <w:r>
              <w:rPr>
                <w:b/>
                <w:sz w:val="24"/>
                <w:szCs w:val="24"/>
              </w:rPr>
              <w:t>？</w:t>
            </w:r>
          </w:p>
          <w:p w14:paraId="22FE3021" w14:textId="47617AB2" w:rsidR="00EC0711" w:rsidRDefault="004E6562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公司会将产品</w:t>
            </w:r>
            <w:r>
              <w:rPr>
                <w:rFonts w:hint="eastAsia"/>
                <w:sz w:val="24"/>
                <w:szCs w:val="24"/>
              </w:rPr>
              <w:t>BD</w:t>
            </w:r>
            <w:r>
              <w:rPr>
                <w:rFonts w:hint="eastAsia"/>
                <w:sz w:val="24"/>
                <w:szCs w:val="24"/>
              </w:rPr>
              <w:t>作为中长期发展战略之一，努力寻求产品的对外</w:t>
            </w:r>
            <w:r>
              <w:rPr>
                <w:rFonts w:hint="eastAsia"/>
                <w:sz w:val="24"/>
                <w:szCs w:val="24"/>
              </w:rPr>
              <w:t>BD</w:t>
            </w:r>
            <w:r>
              <w:rPr>
                <w:rFonts w:hint="eastAsia"/>
                <w:sz w:val="24"/>
                <w:szCs w:val="24"/>
              </w:rPr>
              <w:t>机会。但具体交易不确定性较大</w:t>
            </w:r>
            <w:r w:rsidR="00606063">
              <w:rPr>
                <w:rFonts w:hint="eastAsia"/>
                <w:sz w:val="24"/>
                <w:szCs w:val="24"/>
              </w:rPr>
              <w:t>，以公告为准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BA7C09B" w14:textId="77777777" w:rsidR="00EC0711" w:rsidRDefault="00EC0711">
            <w:pPr>
              <w:spacing w:line="300" w:lineRule="auto"/>
              <w:jc w:val="both"/>
              <w:rPr>
                <w:b/>
                <w:sz w:val="24"/>
              </w:rPr>
            </w:pPr>
          </w:p>
          <w:p w14:paraId="34647093" w14:textId="77777777" w:rsidR="00EC0711" w:rsidRDefault="004E6562">
            <w:pPr>
              <w:spacing w:line="300" w:lineRule="auto"/>
              <w:ind w:firstLineChars="200" w:firstLine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接待过程中，公司与调研机构进行了充分的交流与沟通，并严格按照公司《信息披露管理制度》等规定，保证信息披露的真实、准确、完整、及时、公平，没有出现未公开重大信息泄露等情况，同时要求签署调研《承诺书》。</w:t>
            </w:r>
          </w:p>
        </w:tc>
      </w:tr>
      <w:tr w:rsidR="00EC0711" w14:paraId="4BE7F7C1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3B1D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附件清单</w:t>
            </w:r>
          </w:p>
          <w:p w14:paraId="2F0EB2C2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（如有）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939E" w14:textId="77777777" w:rsidR="00EC0711" w:rsidRDefault="004E65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  <w:tr w:rsidR="00EC0711" w14:paraId="5EF7548B" w14:textId="77777777">
        <w:trPr>
          <w:trHeight w:val="454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B69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2BE2" w14:textId="77777777" w:rsidR="00EC0711" w:rsidRDefault="004E65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173315C" w14:textId="77777777" w:rsidR="00EC0711" w:rsidRDefault="00EC0711">
      <w:pPr>
        <w:spacing w:line="20" w:lineRule="exact"/>
      </w:pPr>
    </w:p>
    <w:p w14:paraId="4B184B65" w14:textId="77777777" w:rsidR="00EC0711" w:rsidRDefault="00EC0711">
      <w:pPr>
        <w:spacing w:line="20" w:lineRule="exact"/>
      </w:pPr>
    </w:p>
    <w:p w14:paraId="78C4D3EA" w14:textId="77777777" w:rsidR="00EC0711" w:rsidRDefault="00EC0711">
      <w:pPr>
        <w:spacing w:line="20" w:lineRule="exact"/>
      </w:pPr>
    </w:p>
    <w:p w14:paraId="0D03DB50" w14:textId="77777777" w:rsidR="00EC0711" w:rsidRDefault="00EC0711">
      <w:pPr>
        <w:spacing w:line="20" w:lineRule="exact"/>
      </w:pPr>
    </w:p>
    <w:p w14:paraId="1287E777" w14:textId="77777777" w:rsidR="00EC0711" w:rsidRDefault="00EC0711">
      <w:pPr>
        <w:spacing w:line="20" w:lineRule="exact"/>
      </w:pPr>
    </w:p>
    <w:p w14:paraId="47BB2DFE" w14:textId="77777777" w:rsidR="00EC0711" w:rsidRDefault="00EC0711">
      <w:pPr>
        <w:widowControl/>
        <w:autoSpaceDE/>
        <w:autoSpaceDN/>
        <w:adjustRightInd/>
        <w:textAlignment w:val="auto"/>
        <w:rPr>
          <w:sz w:val="24"/>
          <w:szCs w:val="24"/>
        </w:rPr>
      </w:pPr>
    </w:p>
    <w:sectPr w:rsidR="00EC07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EA324" w16cex:dateUtc="2026-02-06T09:26:00Z"/>
  <w16cex:commentExtensible w16cex:durableId="39D46CFE" w16cex:dateUtc="2026-02-0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588F0D" w16cid:durableId="51DEA324"/>
  <w16cid:commentId w16cid:paraId="63355CF8" w16cid:durableId="39D46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70685" w14:textId="77777777" w:rsidR="00843FB8" w:rsidRDefault="00843FB8" w:rsidP="00FA13A7">
      <w:r>
        <w:separator/>
      </w:r>
    </w:p>
  </w:endnote>
  <w:endnote w:type="continuationSeparator" w:id="0">
    <w:p w14:paraId="1A3B894F" w14:textId="77777777" w:rsidR="00843FB8" w:rsidRDefault="00843FB8" w:rsidP="00FA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BD2E" w14:textId="77777777" w:rsidR="00843FB8" w:rsidRDefault="00843FB8" w:rsidP="00FA13A7">
      <w:r>
        <w:separator/>
      </w:r>
    </w:p>
  </w:footnote>
  <w:footnote w:type="continuationSeparator" w:id="0">
    <w:p w14:paraId="6FE6C892" w14:textId="77777777" w:rsidR="00843FB8" w:rsidRDefault="00843FB8" w:rsidP="00FA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CB32"/>
    <w:multiLevelType w:val="singleLevel"/>
    <w:tmpl w:val="3FCECB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2"/>
    <w:rsid w:val="00005211"/>
    <w:rsid w:val="000076DD"/>
    <w:rsid w:val="00007760"/>
    <w:rsid w:val="000172B6"/>
    <w:rsid w:val="0002135E"/>
    <w:rsid w:val="00026C4B"/>
    <w:rsid w:val="00030A1F"/>
    <w:rsid w:val="000352FC"/>
    <w:rsid w:val="00037571"/>
    <w:rsid w:val="000402E7"/>
    <w:rsid w:val="0004441B"/>
    <w:rsid w:val="000445EC"/>
    <w:rsid w:val="00044D10"/>
    <w:rsid w:val="00045714"/>
    <w:rsid w:val="00045D5C"/>
    <w:rsid w:val="00050D5B"/>
    <w:rsid w:val="00051945"/>
    <w:rsid w:val="00052783"/>
    <w:rsid w:val="000529D4"/>
    <w:rsid w:val="00054310"/>
    <w:rsid w:val="000546B4"/>
    <w:rsid w:val="00055E02"/>
    <w:rsid w:val="00056D7A"/>
    <w:rsid w:val="00057F2C"/>
    <w:rsid w:val="0006122C"/>
    <w:rsid w:val="00061570"/>
    <w:rsid w:val="000626AF"/>
    <w:rsid w:val="000646CA"/>
    <w:rsid w:val="000656F2"/>
    <w:rsid w:val="00067FF4"/>
    <w:rsid w:val="00071DAE"/>
    <w:rsid w:val="000724BB"/>
    <w:rsid w:val="000758FD"/>
    <w:rsid w:val="000769B0"/>
    <w:rsid w:val="00076B2C"/>
    <w:rsid w:val="00077913"/>
    <w:rsid w:val="00077956"/>
    <w:rsid w:val="000837FE"/>
    <w:rsid w:val="00083D2F"/>
    <w:rsid w:val="00084C6E"/>
    <w:rsid w:val="00085B3A"/>
    <w:rsid w:val="00085EED"/>
    <w:rsid w:val="000878C5"/>
    <w:rsid w:val="00090596"/>
    <w:rsid w:val="000936E7"/>
    <w:rsid w:val="000947E0"/>
    <w:rsid w:val="000951EC"/>
    <w:rsid w:val="00097D41"/>
    <w:rsid w:val="000A0D53"/>
    <w:rsid w:val="000A39ED"/>
    <w:rsid w:val="000A7A31"/>
    <w:rsid w:val="000B2192"/>
    <w:rsid w:val="000B68C1"/>
    <w:rsid w:val="000B6DB4"/>
    <w:rsid w:val="000C1DE3"/>
    <w:rsid w:val="000C2342"/>
    <w:rsid w:val="000D092C"/>
    <w:rsid w:val="000D16FA"/>
    <w:rsid w:val="000D25CC"/>
    <w:rsid w:val="000D5B44"/>
    <w:rsid w:val="000D68B8"/>
    <w:rsid w:val="000D7094"/>
    <w:rsid w:val="000F060B"/>
    <w:rsid w:val="000F293E"/>
    <w:rsid w:val="000F3D03"/>
    <w:rsid w:val="000F73B6"/>
    <w:rsid w:val="00106B2E"/>
    <w:rsid w:val="00106F17"/>
    <w:rsid w:val="00112969"/>
    <w:rsid w:val="0011418D"/>
    <w:rsid w:val="00114CE2"/>
    <w:rsid w:val="00117416"/>
    <w:rsid w:val="00117604"/>
    <w:rsid w:val="00117C34"/>
    <w:rsid w:val="00120205"/>
    <w:rsid w:val="00121E57"/>
    <w:rsid w:val="001228F1"/>
    <w:rsid w:val="0012335C"/>
    <w:rsid w:val="00123BB0"/>
    <w:rsid w:val="00124CC2"/>
    <w:rsid w:val="00125FB7"/>
    <w:rsid w:val="0012620C"/>
    <w:rsid w:val="00127493"/>
    <w:rsid w:val="00130AA5"/>
    <w:rsid w:val="00134C6B"/>
    <w:rsid w:val="001362CD"/>
    <w:rsid w:val="00140607"/>
    <w:rsid w:val="0014123D"/>
    <w:rsid w:val="00141CB8"/>
    <w:rsid w:val="00142523"/>
    <w:rsid w:val="001433D3"/>
    <w:rsid w:val="00145179"/>
    <w:rsid w:val="001452C9"/>
    <w:rsid w:val="001459CE"/>
    <w:rsid w:val="00150A70"/>
    <w:rsid w:val="001513F4"/>
    <w:rsid w:val="001518A0"/>
    <w:rsid w:val="001540AC"/>
    <w:rsid w:val="00157372"/>
    <w:rsid w:val="0016367E"/>
    <w:rsid w:val="001639F6"/>
    <w:rsid w:val="00167A7F"/>
    <w:rsid w:val="00167ABE"/>
    <w:rsid w:val="001708E5"/>
    <w:rsid w:val="00171A50"/>
    <w:rsid w:val="00174259"/>
    <w:rsid w:val="00174618"/>
    <w:rsid w:val="001747E6"/>
    <w:rsid w:val="00174E97"/>
    <w:rsid w:val="00176883"/>
    <w:rsid w:val="00176BFF"/>
    <w:rsid w:val="00176EF2"/>
    <w:rsid w:val="00181876"/>
    <w:rsid w:val="001838C3"/>
    <w:rsid w:val="00185AF7"/>
    <w:rsid w:val="00186A29"/>
    <w:rsid w:val="00187935"/>
    <w:rsid w:val="00194882"/>
    <w:rsid w:val="00194887"/>
    <w:rsid w:val="00195B22"/>
    <w:rsid w:val="00196035"/>
    <w:rsid w:val="0019749F"/>
    <w:rsid w:val="00197CC3"/>
    <w:rsid w:val="00197DC4"/>
    <w:rsid w:val="001A4976"/>
    <w:rsid w:val="001A4D7E"/>
    <w:rsid w:val="001A6663"/>
    <w:rsid w:val="001A7CBC"/>
    <w:rsid w:val="001A7DFA"/>
    <w:rsid w:val="001B0509"/>
    <w:rsid w:val="001B2361"/>
    <w:rsid w:val="001B6DB8"/>
    <w:rsid w:val="001B75B2"/>
    <w:rsid w:val="001B7636"/>
    <w:rsid w:val="001C2A4A"/>
    <w:rsid w:val="001C2F3D"/>
    <w:rsid w:val="001C5EA0"/>
    <w:rsid w:val="001C6D65"/>
    <w:rsid w:val="001C72C1"/>
    <w:rsid w:val="001C7595"/>
    <w:rsid w:val="001D07F4"/>
    <w:rsid w:val="001D15A8"/>
    <w:rsid w:val="001D31EC"/>
    <w:rsid w:val="001D3D37"/>
    <w:rsid w:val="001D5F32"/>
    <w:rsid w:val="001E0754"/>
    <w:rsid w:val="001E1C5D"/>
    <w:rsid w:val="001E5B42"/>
    <w:rsid w:val="001E6FC9"/>
    <w:rsid w:val="001F1410"/>
    <w:rsid w:val="001F7200"/>
    <w:rsid w:val="001F7D7A"/>
    <w:rsid w:val="002005C0"/>
    <w:rsid w:val="00200639"/>
    <w:rsid w:val="002007BD"/>
    <w:rsid w:val="00202E10"/>
    <w:rsid w:val="002039EF"/>
    <w:rsid w:val="0020509A"/>
    <w:rsid w:val="00206127"/>
    <w:rsid w:val="0021048F"/>
    <w:rsid w:val="0021159E"/>
    <w:rsid w:val="00211AB7"/>
    <w:rsid w:val="002147D7"/>
    <w:rsid w:val="00215BC3"/>
    <w:rsid w:val="00220FFA"/>
    <w:rsid w:val="00225BC9"/>
    <w:rsid w:val="00232C92"/>
    <w:rsid w:val="002339DD"/>
    <w:rsid w:val="00233E86"/>
    <w:rsid w:val="00235D22"/>
    <w:rsid w:val="00237FB3"/>
    <w:rsid w:val="00241B98"/>
    <w:rsid w:val="002476B2"/>
    <w:rsid w:val="0025000E"/>
    <w:rsid w:val="00251376"/>
    <w:rsid w:val="00253EB4"/>
    <w:rsid w:val="00254DF9"/>
    <w:rsid w:val="002600F1"/>
    <w:rsid w:val="0026295E"/>
    <w:rsid w:val="00264337"/>
    <w:rsid w:val="00264882"/>
    <w:rsid w:val="00265187"/>
    <w:rsid w:val="00271106"/>
    <w:rsid w:val="002732F5"/>
    <w:rsid w:val="00273B0F"/>
    <w:rsid w:val="00274215"/>
    <w:rsid w:val="00274929"/>
    <w:rsid w:val="00275270"/>
    <w:rsid w:val="00275545"/>
    <w:rsid w:val="0027691D"/>
    <w:rsid w:val="002825ED"/>
    <w:rsid w:val="00282AD6"/>
    <w:rsid w:val="00290305"/>
    <w:rsid w:val="00291B4E"/>
    <w:rsid w:val="00295A39"/>
    <w:rsid w:val="002A187C"/>
    <w:rsid w:val="002A1EC4"/>
    <w:rsid w:val="002A45DD"/>
    <w:rsid w:val="002A65B9"/>
    <w:rsid w:val="002B08BC"/>
    <w:rsid w:val="002B32CF"/>
    <w:rsid w:val="002B4038"/>
    <w:rsid w:val="002B6899"/>
    <w:rsid w:val="002B7636"/>
    <w:rsid w:val="002C1F3E"/>
    <w:rsid w:val="002C21AC"/>
    <w:rsid w:val="002C30B5"/>
    <w:rsid w:val="002C3193"/>
    <w:rsid w:val="002C3A17"/>
    <w:rsid w:val="002C3EC6"/>
    <w:rsid w:val="002C43DA"/>
    <w:rsid w:val="002C53A2"/>
    <w:rsid w:val="002C7823"/>
    <w:rsid w:val="002D06E4"/>
    <w:rsid w:val="002D2363"/>
    <w:rsid w:val="002D314D"/>
    <w:rsid w:val="002D45F2"/>
    <w:rsid w:val="002D4E4B"/>
    <w:rsid w:val="002D6753"/>
    <w:rsid w:val="002D7A11"/>
    <w:rsid w:val="002E0E69"/>
    <w:rsid w:val="002E1542"/>
    <w:rsid w:val="002E16C8"/>
    <w:rsid w:val="002E1B39"/>
    <w:rsid w:val="002E5A03"/>
    <w:rsid w:val="002E61E9"/>
    <w:rsid w:val="002E6B88"/>
    <w:rsid w:val="002E6FA5"/>
    <w:rsid w:val="002E7D16"/>
    <w:rsid w:val="002F1FF7"/>
    <w:rsid w:val="002F2C99"/>
    <w:rsid w:val="002F309E"/>
    <w:rsid w:val="002F35E0"/>
    <w:rsid w:val="002F41DB"/>
    <w:rsid w:val="002F4726"/>
    <w:rsid w:val="002F5DC8"/>
    <w:rsid w:val="003019C7"/>
    <w:rsid w:val="00301C31"/>
    <w:rsid w:val="0030219A"/>
    <w:rsid w:val="00304889"/>
    <w:rsid w:val="003049E0"/>
    <w:rsid w:val="003076E4"/>
    <w:rsid w:val="003157D9"/>
    <w:rsid w:val="003169B9"/>
    <w:rsid w:val="003201D2"/>
    <w:rsid w:val="00322003"/>
    <w:rsid w:val="00322744"/>
    <w:rsid w:val="00325564"/>
    <w:rsid w:val="0033211F"/>
    <w:rsid w:val="0033366F"/>
    <w:rsid w:val="003378D7"/>
    <w:rsid w:val="00343B22"/>
    <w:rsid w:val="003455EC"/>
    <w:rsid w:val="003458C6"/>
    <w:rsid w:val="00347ECE"/>
    <w:rsid w:val="00353D44"/>
    <w:rsid w:val="00356691"/>
    <w:rsid w:val="0035722A"/>
    <w:rsid w:val="00357E8B"/>
    <w:rsid w:val="00361251"/>
    <w:rsid w:val="00361C79"/>
    <w:rsid w:val="00361E59"/>
    <w:rsid w:val="00363273"/>
    <w:rsid w:val="003640D0"/>
    <w:rsid w:val="00366515"/>
    <w:rsid w:val="00375C7B"/>
    <w:rsid w:val="00375EF8"/>
    <w:rsid w:val="003778CB"/>
    <w:rsid w:val="00380265"/>
    <w:rsid w:val="00380FA5"/>
    <w:rsid w:val="00382BD3"/>
    <w:rsid w:val="003855CC"/>
    <w:rsid w:val="00385E95"/>
    <w:rsid w:val="00387806"/>
    <w:rsid w:val="00390AF2"/>
    <w:rsid w:val="0039123D"/>
    <w:rsid w:val="0039248C"/>
    <w:rsid w:val="00393760"/>
    <w:rsid w:val="00395AAE"/>
    <w:rsid w:val="0039727B"/>
    <w:rsid w:val="003A3EFD"/>
    <w:rsid w:val="003A53AD"/>
    <w:rsid w:val="003B447F"/>
    <w:rsid w:val="003B4A4F"/>
    <w:rsid w:val="003C02B6"/>
    <w:rsid w:val="003C0349"/>
    <w:rsid w:val="003C4ADD"/>
    <w:rsid w:val="003C4C3C"/>
    <w:rsid w:val="003C4D8B"/>
    <w:rsid w:val="003C5C21"/>
    <w:rsid w:val="003C5F86"/>
    <w:rsid w:val="003C72EC"/>
    <w:rsid w:val="003D0A9C"/>
    <w:rsid w:val="003D1976"/>
    <w:rsid w:val="003D712B"/>
    <w:rsid w:val="003E1888"/>
    <w:rsid w:val="003E27FE"/>
    <w:rsid w:val="003E3A80"/>
    <w:rsid w:val="003E3D3D"/>
    <w:rsid w:val="003E5A3A"/>
    <w:rsid w:val="003E7364"/>
    <w:rsid w:val="003F1671"/>
    <w:rsid w:val="003F2033"/>
    <w:rsid w:val="003F2716"/>
    <w:rsid w:val="003F27D5"/>
    <w:rsid w:val="003F3315"/>
    <w:rsid w:val="003F4490"/>
    <w:rsid w:val="003F6BF7"/>
    <w:rsid w:val="00400D2A"/>
    <w:rsid w:val="004011AB"/>
    <w:rsid w:val="004034C4"/>
    <w:rsid w:val="0040425D"/>
    <w:rsid w:val="00407E1E"/>
    <w:rsid w:val="00412C1A"/>
    <w:rsid w:val="00416901"/>
    <w:rsid w:val="00416995"/>
    <w:rsid w:val="004177B9"/>
    <w:rsid w:val="00421819"/>
    <w:rsid w:val="004245CD"/>
    <w:rsid w:val="0043114D"/>
    <w:rsid w:val="00431D1F"/>
    <w:rsid w:val="00431EB4"/>
    <w:rsid w:val="004334A9"/>
    <w:rsid w:val="004345E3"/>
    <w:rsid w:val="0043590E"/>
    <w:rsid w:val="00436B3A"/>
    <w:rsid w:val="004371E9"/>
    <w:rsid w:val="00443E83"/>
    <w:rsid w:val="00446650"/>
    <w:rsid w:val="004478F2"/>
    <w:rsid w:val="00450F3E"/>
    <w:rsid w:val="004557E5"/>
    <w:rsid w:val="004561F2"/>
    <w:rsid w:val="0046019F"/>
    <w:rsid w:val="0046168F"/>
    <w:rsid w:val="004638B3"/>
    <w:rsid w:val="004662F6"/>
    <w:rsid w:val="004669BD"/>
    <w:rsid w:val="00467B86"/>
    <w:rsid w:val="004709C9"/>
    <w:rsid w:val="004720D8"/>
    <w:rsid w:val="004721E8"/>
    <w:rsid w:val="00473125"/>
    <w:rsid w:val="00475AC9"/>
    <w:rsid w:val="004777E6"/>
    <w:rsid w:val="004826EB"/>
    <w:rsid w:val="00484B34"/>
    <w:rsid w:val="0048529D"/>
    <w:rsid w:val="0048562A"/>
    <w:rsid w:val="004857C7"/>
    <w:rsid w:val="00485D36"/>
    <w:rsid w:val="00490DAF"/>
    <w:rsid w:val="0049120A"/>
    <w:rsid w:val="004920DF"/>
    <w:rsid w:val="004925EC"/>
    <w:rsid w:val="00496EC7"/>
    <w:rsid w:val="004A00D0"/>
    <w:rsid w:val="004A15A4"/>
    <w:rsid w:val="004A2A5C"/>
    <w:rsid w:val="004A30D3"/>
    <w:rsid w:val="004A3472"/>
    <w:rsid w:val="004A4B3E"/>
    <w:rsid w:val="004A5DDB"/>
    <w:rsid w:val="004B011C"/>
    <w:rsid w:val="004B1C7D"/>
    <w:rsid w:val="004B2A52"/>
    <w:rsid w:val="004B2EA8"/>
    <w:rsid w:val="004B426F"/>
    <w:rsid w:val="004B49E7"/>
    <w:rsid w:val="004B58EB"/>
    <w:rsid w:val="004B6338"/>
    <w:rsid w:val="004C08EB"/>
    <w:rsid w:val="004C1B1C"/>
    <w:rsid w:val="004C1B6D"/>
    <w:rsid w:val="004C1C06"/>
    <w:rsid w:val="004D0F95"/>
    <w:rsid w:val="004D561D"/>
    <w:rsid w:val="004D5A7F"/>
    <w:rsid w:val="004E1B12"/>
    <w:rsid w:val="004E296E"/>
    <w:rsid w:val="004E5ADE"/>
    <w:rsid w:val="004E6562"/>
    <w:rsid w:val="004F04FC"/>
    <w:rsid w:val="004F0E0E"/>
    <w:rsid w:val="004F188F"/>
    <w:rsid w:val="004F1F54"/>
    <w:rsid w:val="004F2D19"/>
    <w:rsid w:val="004F3049"/>
    <w:rsid w:val="004F3727"/>
    <w:rsid w:val="004F3D0D"/>
    <w:rsid w:val="004F528F"/>
    <w:rsid w:val="004F7487"/>
    <w:rsid w:val="004F7C0D"/>
    <w:rsid w:val="0050134D"/>
    <w:rsid w:val="00503849"/>
    <w:rsid w:val="00507460"/>
    <w:rsid w:val="00511664"/>
    <w:rsid w:val="005125B7"/>
    <w:rsid w:val="00520859"/>
    <w:rsid w:val="00521C8E"/>
    <w:rsid w:val="0052462C"/>
    <w:rsid w:val="00524FEF"/>
    <w:rsid w:val="0052703D"/>
    <w:rsid w:val="00527ED2"/>
    <w:rsid w:val="00530ACD"/>
    <w:rsid w:val="00534CFB"/>
    <w:rsid w:val="005361CC"/>
    <w:rsid w:val="00536AA6"/>
    <w:rsid w:val="005408E0"/>
    <w:rsid w:val="00540ABB"/>
    <w:rsid w:val="00542A42"/>
    <w:rsid w:val="005434D0"/>
    <w:rsid w:val="00544B62"/>
    <w:rsid w:val="005456DD"/>
    <w:rsid w:val="005464DC"/>
    <w:rsid w:val="00552CF7"/>
    <w:rsid w:val="00554ED6"/>
    <w:rsid w:val="005566DF"/>
    <w:rsid w:val="005635FF"/>
    <w:rsid w:val="00563AB1"/>
    <w:rsid w:val="0056475B"/>
    <w:rsid w:val="005660BE"/>
    <w:rsid w:val="00572CD8"/>
    <w:rsid w:val="0057433E"/>
    <w:rsid w:val="005807C3"/>
    <w:rsid w:val="00582179"/>
    <w:rsid w:val="005828A5"/>
    <w:rsid w:val="005828C9"/>
    <w:rsid w:val="005835B0"/>
    <w:rsid w:val="00583C80"/>
    <w:rsid w:val="0058641B"/>
    <w:rsid w:val="00587177"/>
    <w:rsid w:val="00587B8C"/>
    <w:rsid w:val="0059538A"/>
    <w:rsid w:val="005957C2"/>
    <w:rsid w:val="0059702A"/>
    <w:rsid w:val="005A29B3"/>
    <w:rsid w:val="005A3536"/>
    <w:rsid w:val="005A3CC1"/>
    <w:rsid w:val="005A59B4"/>
    <w:rsid w:val="005A5E73"/>
    <w:rsid w:val="005A5FC7"/>
    <w:rsid w:val="005A674F"/>
    <w:rsid w:val="005B1768"/>
    <w:rsid w:val="005B4ED1"/>
    <w:rsid w:val="005B520B"/>
    <w:rsid w:val="005B5811"/>
    <w:rsid w:val="005B7489"/>
    <w:rsid w:val="005C0136"/>
    <w:rsid w:val="005C0A38"/>
    <w:rsid w:val="005C0C0F"/>
    <w:rsid w:val="005C18A4"/>
    <w:rsid w:val="005C4FC2"/>
    <w:rsid w:val="005C520F"/>
    <w:rsid w:val="005C7B94"/>
    <w:rsid w:val="005D2F0D"/>
    <w:rsid w:val="005D3334"/>
    <w:rsid w:val="005D5BD8"/>
    <w:rsid w:val="005D7753"/>
    <w:rsid w:val="005E3691"/>
    <w:rsid w:val="005E4873"/>
    <w:rsid w:val="005E4DAE"/>
    <w:rsid w:val="005E512F"/>
    <w:rsid w:val="005E5DA0"/>
    <w:rsid w:val="005F2E1B"/>
    <w:rsid w:val="005F2F08"/>
    <w:rsid w:val="005F36FE"/>
    <w:rsid w:val="005F3A1A"/>
    <w:rsid w:val="005F5006"/>
    <w:rsid w:val="005F5072"/>
    <w:rsid w:val="005F797E"/>
    <w:rsid w:val="006014CF"/>
    <w:rsid w:val="006040CD"/>
    <w:rsid w:val="00606063"/>
    <w:rsid w:val="00612042"/>
    <w:rsid w:val="00617C75"/>
    <w:rsid w:val="00621372"/>
    <w:rsid w:val="006221C1"/>
    <w:rsid w:val="006252CB"/>
    <w:rsid w:val="00626422"/>
    <w:rsid w:val="00626CF2"/>
    <w:rsid w:val="0063083A"/>
    <w:rsid w:val="006327D5"/>
    <w:rsid w:val="0063661B"/>
    <w:rsid w:val="0063718A"/>
    <w:rsid w:val="00651507"/>
    <w:rsid w:val="00652DB9"/>
    <w:rsid w:val="00652F86"/>
    <w:rsid w:val="00653B1A"/>
    <w:rsid w:val="00653FDD"/>
    <w:rsid w:val="00654CB2"/>
    <w:rsid w:val="00656D2E"/>
    <w:rsid w:val="006575EB"/>
    <w:rsid w:val="006577CC"/>
    <w:rsid w:val="00657CEB"/>
    <w:rsid w:val="00664A2E"/>
    <w:rsid w:val="00665D96"/>
    <w:rsid w:val="006665AB"/>
    <w:rsid w:val="0067469A"/>
    <w:rsid w:val="006839D3"/>
    <w:rsid w:val="00683F67"/>
    <w:rsid w:val="00690907"/>
    <w:rsid w:val="00692E74"/>
    <w:rsid w:val="0069308B"/>
    <w:rsid w:val="006A0669"/>
    <w:rsid w:val="006A136F"/>
    <w:rsid w:val="006A419E"/>
    <w:rsid w:val="006A561C"/>
    <w:rsid w:val="006A7999"/>
    <w:rsid w:val="006B3306"/>
    <w:rsid w:val="006B3C35"/>
    <w:rsid w:val="006B4384"/>
    <w:rsid w:val="006B4E48"/>
    <w:rsid w:val="006B4EC2"/>
    <w:rsid w:val="006C5D06"/>
    <w:rsid w:val="006C694E"/>
    <w:rsid w:val="006C7CB4"/>
    <w:rsid w:val="006D2B14"/>
    <w:rsid w:val="006D2C3E"/>
    <w:rsid w:val="006D7D96"/>
    <w:rsid w:val="006E02FB"/>
    <w:rsid w:val="006E0808"/>
    <w:rsid w:val="006E35FE"/>
    <w:rsid w:val="006E4BB9"/>
    <w:rsid w:val="006E50FE"/>
    <w:rsid w:val="006E5A92"/>
    <w:rsid w:val="006E7073"/>
    <w:rsid w:val="006F147C"/>
    <w:rsid w:val="006F423B"/>
    <w:rsid w:val="006F4F79"/>
    <w:rsid w:val="006F6D0D"/>
    <w:rsid w:val="007017CE"/>
    <w:rsid w:val="0070321A"/>
    <w:rsid w:val="0070442F"/>
    <w:rsid w:val="00704E45"/>
    <w:rsid w:val="0070517E"/>
    <w:rsid w:val="00713946"/>
    <w:rsid w:val="007140BE"/>
    <w:rsid w:val="00714750"/>
    <w:rsid w:val="007149B8"/>
    <w:rsid w:val="00715745"/>
    <w:rsid w:val="0072314E"/>
    <w:rsid w:val="00724112"/>
    <w:rsid w:val="0072606C"/>
    <w:rsid w:val="00733357"/>
    <w:rsid w:val="007348F8"/>
    <w:rsid w:val="007354AB"/>
    <w:rsid w:val="007370AF"/>
    <w:rsid w:val="00737C89"/>
    <w:rsid w:val="00741C74"/>
    <w:rsid w:val="00742BB7"/>
    <w:rsid w:val="00743196"/>
    <w:rsid w:val="0074359B"/>
    <w:rsid w:val="00746347"/>
    <w:rsid w:val="00747BAF"/>
    <w:rsid w:val="00750501"/>
    <w:rsid w:val="00750B96"/>
    <w:rsid w:val="0075156D"/>
    <w:rsid w:val="00751F64"/>
    <w:rsid w:val="0075465F"/>
    <w:rsid w:val="007557C7"/>
    <w:rsid w:val="007602BB"/>
    <w:rsid w:val="007610D3"/>
    <w:rsid w:val="007616B4"/>
    <w:rsid w:val="007636FF"/>
    <w:rsid w:val="00764280"/>
    <w:rsid w:val="00765BB7"/>
    <w:rsid w:val="00771639"/>
    <w:rsid w:val="00772F02"/>
    <w:rsid w:val="00776629"/>
    <w:rsid w:val="007768D0"/>
    <w:rsid w:val="0078323D"/>
    <w:rsid w:val="00786D7F"/>
    <w:rsid w:val="007917DD"/>
    <w:rsid w:val="00795694"/>
    <w:rsid w:val="00796DC8"/>
    <w:rsid w:val="00797F3F"/>
    <w:rsid w:val="007A4330"/>
    <w:rsid w:val="007A6D9B"/>
    <w:rsid w:val="007B128D"/>
    <w:rsid w:val="007B3C32"/>
    <w:rsid w:val="007B603B"/>
    <w:rsid w:val="007C1AD2"/>
    <w:rsid w:val="007C2ECC"/>
    <w:rsid w:val="007C304C"/>
    <w:rsid w:val="007C338B"/>
    <w:rsid w:val="007C4B9C"/>
    <w:rsid w:val="007C7D05"/>
    <w:rsid w:val="007E06B1"/>
    <w:rsid w:val="007E0769"/>
    <w:rsid w:val="007E0BF8"/>
    <w:rsid w:val="007E2EF0"/>
    <w:rsid w:val="007E3204"/>
    <w:rsid w:val="007E4F21"/>
    <w:rsid w:val="007E6638"/>
    <w:rsid w:val="007E70D2"/>
    <w:rsid w:val="007E7AC9"/>
    <w:rsid w:val="007F4409"/>
    <w:rsid w:val="007F5304"/>
    <w:rsid w:val="007F59B3"/>
    <w:rsid w:val="007F6484"/>
    <w:rsid w:val="007F6969"/>
    <w:rsid w:val="007F748A"/>
    <w:rsid w:val="007F755A"/>
    <w:rsid w:val="007F7DEF"/>
    <w:rsid w:val="00804531"/>
    <w:rsid w:val="00807081"/>
    <w:rsid w:val="0080710F"/>
    <w:rsid w:val="00807D90"/>
    <w:rsid w:val="00807E37"/>
    <w:rsid w:val="00811772"/>
    <w:rsid w:val="00811B99"/>
    <w:rsid w:val="00811F7F"/>
    <w:rsid w:val="00812F7F"/>
    <w:rsid w:val="008132C6"/>
    <w:rsid w:val="0081394C"/>
    <w:rsid w:val="00814068"/>
    <w:rsid w:val="008143AA"/>
    <w:rsid w:val="00821E12"/>
    <w:rsid w:val="008241EB"/>
    <w:rsid w:val="00826F34"/>
    <w:rsid w:val="0083083F"/>
    <w:rsid w:val="00831B39"/>
    <w:rsid w:val="00831B65"/>
    <w:rsid w:val="008320DF"/>
    <w:rsid w:val="00832EEF"/>
    <w:rsid w:val="00835A2C"/>
    <w:rsid w:val="008366D7"/>
    <w:rsid w:val="00843FB8"/>
    <w:rsid w:val="008502CF"/>
    <w:rsid w:val="008516E7"/>
    <w:rsid w:val="00851A6C"/>
    <w:rsid w:val="00855075"/>
    <w:rsid w:val="00855484"/>
    <w:rsid w:val="00856486"/>
    <w:rsid w:val="008575AB"/>
    <w:rsid w:val="008609D6"/>
    <w:rsid w:val="0086446F"/>
    <w:rsid w:val="00864682"/>
    <w:rsid w:val="00866A02"/>
    <w:rsid w:val="00870B11"/>
    <w:rsid w:val="00872181"/>
    <w:rsid w:val="008725CB"/>
    <w:rsid w:val="00873DE0"/>
    <w:rsid w:val="00873F05"/>
    <w:rsid w:val="00875950"/>
    <w:rsid w:val="00880DE7"/>
    <w:rsid w:val="00883063"/>
    <w:rsid w:val="00883D55"/>
    <w:rsid w:val="00886A76"/>
    <w:rsid w:val="00887395"/>
    <w:rsid w:val="0089074A"/>
    <w:rsid w:val="00892944"/>
    <w:rsid w:val="00893144"/>
    <w:rsid w:val="00894538"/>
    <w:rsid w:val="008A0F09"/>
    <w:rsid w:val="008A3B89"/>
    <w:rsid w:val="008A47FE"/>
    <w:rsid w:val="008A714A"/>
    <w:rsid w:val="008A7370"/>
    <w:rsid w:val="008B2116"/>
    <w:rsid w:val="008B759B"/>
    <w:rsid w:val="008B7F95"/>
    <w:rsid w:val="008C2555"/>
    <w:rsid w:val="008C701B"/>
    <w:rsid w:val="008C7BA1"/>
    <w:rsid w:val="008D1E11"/>
    <w:rsid w:val="008D36BE"/>
    <w:rsid w:val="008D454D"/>
    <w:rsid w:val="008E05BA"/>
    <w:rsid w:val="008E1A7A"/>
    <w:rsid w:val="008E29B3"/>
    <w:rsid w:val="008E3802"/>
    <w:rsid w:val="008E3A7B"/>
    <w:rsid w:val="008E3CFB"/>
    <w:rsid w:val="008E4185"/>
    <w:rsid w:val="008E68BC"/>
    <w:rsid w:val="008E726C"/>
    <w:rsid w:val="008E734E"/>
    <w:rsid w:val="008F0845"/>
    <w:rsid w:val="008F1F27"/>
    <w:rsid w:val="008F682B"/>
    <w:rsid w:val="00902348"/>
    <w:rsid w:val="009059E9"/>
    <w:rsid w:val="00905AB2"/>
    <w:rsid w:val="009105B4"/>
    <w:rsid w:val="00910C95"/>
    <w:rsid w:val="0091130D"/>
    <w:rsid w:val="0091219E"/>
    <w:rsid w:val="009208B2"/>
    <w:rsid w:val="009248B1"/>
    <w:rsid w:val="00925099"/>
    <w:rsid w:val="00930E3D"/>
    <w:rsid w:val="00930F42"/>
    <w:rsid w:val="009315FE"/>
    <w:rsid w:val="00932688"/>
    <w:rsid w:val="0093581A"/>
    <w:rsid w:val="00935A57"/>
    <w:rsid w:val="009364A7"/>
    <w:rsid w:val="00940C31"/>
    <w:rsid w:val="00942DDA"/>
    <w:rsid w:val="009433E9"/>
    <w:rsid w:val="009435D8"/>
    <w:rsid w:val="009453BF"/>
    <w:rsid w:val="0094607C"/>
    <w:rsid w:val="00946764"/>
    <w:rsid w:val="00950B69"/>
    <w:rsid w:val="0095124A"/>
    <w:rsid w:val="00951456"/>
    <w:rsid w:val="00951E65"/>
    <w:rsid w:val="009546BA"/>
    <w:rsid w:val="00957336"/>
    <w:rsid w:val="00957EE4"/>
    <w:rsid w:val="00961E77"/>
    <w:rsid w:val="00961FD5"/>
    <w:rsid w:val="00962ACF"/>
    <w:rsid w:val="0096424B"/>
    <w:rsid w:val="009648C3"/>
    <w:rsid w:val="00966634"/>
    <w:rsid w:val="0097118A"/>
    <w:rsid w:val="00974231"/>
    <w:rsid w:val="0098036A"/>
    <w:rsid w:val="00983D6F"/>
    <w:rsid w:val="00984788"/>
    <w:rsid w:val="009848E0"/>
    <w:rsid w:val="00994114"/>
    <w:rsid w:val="0099658A"/>
    <w:rsid w:val="009967A4"/>
    <w:rsid w:val="009A0904"/>
    <w:rsid w:val="009A1D89"/>
    <w:rsid w:val="009A1F26"/>
    <w:rsid w:val="009A3E99"/>
    <w:rsid w:val="009A759C"/>
    <w:rsid w:val="009B05B1"/>
    <w:rsid w:val="009B1827"/>
    <w:rsid w:val="009B19F7"/>
    <w:rsid w:val="009B30B6"/>
    <w:rsid w:val="009B56C8"/>
    <w:rsid w:val="009B6D5D"/>
    <w:rsid w:val="009B7415"/>
    <w:rsid w:val="009B7B58"/>
    <w:rsid w:val="009C1CB3"/>
    <w:rsid w:val="009C353F"/>
    <w:rsid w:val="009C473B"/>
    <w:rsid w:val="009C5BED"/>
    <w:rsid w:val="009C656A"/>
    <w:rsid w:val="009C796E"/>
    <w:rsid w:val="009C7E06"/>
    <w:rsid w:val="009D104D"/>
    <w:rsid w:val="009D248E"/>
    <w:rsid w:val="009D51FF"/>
    <w:rsid w:val="009E083A"/>
    <w:rsid w:val="009E094D"/>
    <w:rsid w:val="009E1741"/>
    <w:rsid w:val="009E3E88"/>
    <w:rsid w:val="009E5122"/>
    <w:rsid w:val="009E5A98"/>
    <w:rsid w:val="009F15A8"/>
    <w:rsid w:val="009F2602"/>
    <w:rsid w:val="009F407C"/>
    <w:rsid w:val="009F7A0A"/>
    <w:rsid w:val="00A00E45"/>
    <w:rsid w:val="00A01142"/>
    <w:rsid w:val="00A01257"/>
    <w:rsid w:val="00A02238"/>
    <w:rsid w:val="00A02EA2"/>
    <w:rsid w:val="00A05355"/>
    <w:rsid w:val="00A1501F"/>
    <w:rsid w:val="00A20715"/>
    <w:rsid w:val="00A20884"/>
    <w:rsid w:val="00A243D9"/>
    <w:rsid w:val="00A26948"/>
    <w:rsid w:val="00A30795"/>
    <w:rsid w:val="00A31138"/>
    <w:rsid w:val="00A355C4"/>
    <w:rsid w:val="00A35840"/>
    <w:rsid w:val="00A35AFA"/>
    <w:rsid w:val="00A4214F"/>
    <w:rsid w:val="00A437B1"/>
    <w:rsid w:val="00A455D6"/>
    <w:rsid w:val="00A51FC2"/>
    <w:rsid w:val="00A522E3"/>
    <w:rsid w:val="00A56E3E"/>
    <w:rsid w:val="00A64740"/>
    <w:rsid w:val="00A70D42"/>
    <w:rsid w:val="00A70FA3"/>
    <w:rsid w:val="00A71BD2"/>
    <w:rsid w:val="00A71C9E"/>
    <w:rsid w:val="00A71EBA"/>
    <w:rsid w:val="00A72F50"/>
    <w:rsid w:val="00A74892"/>
    <w:rsid w:val="00A753E0"/>
    <w:rsid w:val="00A7555F"/>
    <w:rsid w:val="00A75785"/>
    <w:rsid w:val="00A77A5C"/>
    <w:rsid w:val="00A77E1F"/>
    <w:rsid w:val="00A80079"/>
    <w:rsid w:val="00A80934"/>
    <w:rsid w:val="00A80AAC"/>
    <w:rsid w:val="00A8423D"/>
    <w:rsid w:val="00A872F9"/>
    <w:rsid w:val="00A87D73"/>
    <w:rsid w:val="00A9119E"/>
    <w:rsid w:val="00AA6943"/>
    <w:rsid w:val="00AB0227"/>
    <w:rsid w:val="00AC04DD"/>
    <w:rsid w:val="00AC113F"/>
    <w:rsid w:val="00AC22A9"/>
    <w:rsid w:val="00AC35E9"/>
    <w:rsid w:val="00AC3CAA"/>
    <w:rsid w:val="00AC400A"/>
    <w:rsid w:val="00AC432C"/>
    <w:rsid w:val="00AC59CB"/>
    <w:rsid w:val="00AC78E1"/>
    <w:rsid w:val="00AD1D4A"/>
    <w:rsid w:val="00AD2BAD"/>
    <w:rsid w:val="00AD5AC5"/>
    <w:rsid w:val="00AE27AE"/>
    <w:rsid w:val="00AE6C38"/>
    <w:rsid w:val="00AF140C"/>
    <w:rsid w:val="00AF30A3"/>
    <w:rsid w:val="00AF34FA"/>
    <w:rsid w:val="00B04810"/>
    <w:rsid w:val="00B04D1A"/>
    <w:rsid w:val="00B05DFF"/>
    <w:rsid w:val="00B115AB"/>
    <w:rsid w:val="00B120C8"/>
    <w:rsid w:val="00B12199"/>
    <w:rsid w:val="00B13003"/>
    <w:rsid w:val="00B1631D"/>
    <w:rsid w:val="00B16CA9"/>
    <w:rsid w:val="00B210C3"/>
    <w:rsid w:val="00B23AFE"/>
    <w:rsid w:val="00B2582F"/>
    <w:rsid w:val="00B26ED5"/>
    <w:rsid w:val="00B27402"/>
    <w:rsid w:val="00B304A3"/>
    <w:rsid w:val="00B315F2"/>
    <w:rsid w:val="00B3387D"/>
    <w:rsid w:val="00B35E5A"/>
    <w:rsid w:val="00B40422"/>
    <w:rsid w:val="00B40C55"/>
    <w:rsid w:val="00B40F37"/>
    <w:rsid w:val="00B42309"/>
    <w:rsid w:val="00B42A01"/>
    <w:rsid w:val="00B45171"/>
    <w:rsid w:val="00B5397F"/>
    <w:rsid w:val="00B54E3D"/>
    <w:rsid w:val="00B551C3"/>
    <w:rsid w:val="00B56E20"/>
    <w:rsid w:val="00B667CF"/>
    <w:rsid w:val="00B712A1"/>
    <w:rsid w:val="00B71B08"/>
    <w:rsid w:val="00B71E60"/>
    <w:rsid w:val="00B72162"/>
    <w:rsid w:val="00B732C2"/>
    <w:rsid w:val="00B73A49"/>
    <w:rsid w:val="00B74C23"/>
    <w:rsid w:val="00B82BCE"/>
    <w:rsid w:val="00B870E4"/>
    <w:rsid w:val="00B91073"/>
    <w:rsid w:val="00B91D33"/>
    <w:rsid w:val="00B93D4C"/>
    <w:rsid w:val="00B9627C"/>
    <w:rsid w:val="00B96627"/>
    <w:rsid w:val="00B96633"/>
    <w:rsid w:val="00BA10CB"/>
    <w:rsid w:val="00BA3D3A"/>
    <w:rsid w:val="00BA47AE"/>
    <w:rsid w:val="00BA6274"/>
    <w:rsid w:val="00BB210A"/>
    <w:rsid w:val="00BB2657"/>
    <w:rsid w:val="00BB26A0"/>
    <w:rsid w:val="00BB2F3D"/>
    <w:rsid w:val="00BB756C"/>
    <w:rsid w:val="00BC069F"/>
    <w:rsid w:val="00BC14E4"/>
    <w:rsid w:val="00BC45E7"/>
    <w:rsid w:val="00BC5FDA"/>
    <w:rsid w:val="00BC66AB"/>
    <w:rsid w:val="00BC6816"/>
    <w:rsid w:val="00BC7443"/>
    <w:rsid w:val="00BD1478"/>
    <w:rsid w:val="00BD26F1"/>
    <w:rsid w:val="00BD4E12"/>
    <w:rsid w:val="00BD6E37"/>
    <w:rsid w:val="00BD6F10"/>
    <w:rsid w:val="00BD7184"/>
    <w:rsid w:val="00BE22C6"/>
    <w:rsid w:val="00BE265B"/>
    <w:rsid w:val="00BE6E35"/>
    <w:rsid w:val="00BE706B"/>
    <w:rsid w:val="00BE786C"/>
    <w:rsid w:val="00BE7BD4"/>
    <w:rsid w:val="00BF0AAC"/>
    <w:rsid w:val="00BF468E"/>
    <w:rsid w:val="00BF5556"/>
    <w:rsid w:val="00BF7915"/>
    <w:rsid w:val="00C02E73"/>
    <w:rsid w:val="00C037E1"/>
    <w:rsid w:val="00C049AA"/>
    <w:rsid w:val="00C065D1"/>
    <w:rsid w:val="00C07ABF"/>
    <w:rsid w:val="00C07ADD"/>
    <w:rsid w:val="00C12B52"/>
    <w:rsid w:val="00C13455"/>
    <w:rsid w:val="00C13868"/>
    <w:rsid w:val="00C153B0"/>
    <w:rsid w:val="00C15FA3"/>
    <w:rsid w:val="00C201C2"/>
    <w:rsid w:val="00C20710"/>
    <w:rsid w:val="00C21754"/>
    <w:rsid w:val="00C228C6"/>
    <w:rsid w:val="00C239A7"/>
    <w:rsid w:val="00C3010D"/>
    <w:rsid w:val="00C31CB6"/>
    <w:rsid w:val="00C32AD2"/>
    <w:rsid w:val="00C331B4"/>
    <w:rsid w:val="00C33BB9"/>
    <w:rsid w:val="00C33C71"/>
    <w:rsid w:val="00C37FD0"/>
    <w:rsid w:val="00C44640"/>
    <w:rsid w:val="00C46262"/>
    <w:rsid w:val="00C47D81"/>
    <w:rsid w:val="00C47E17"/>
    <w:rsid w:val="00C50684"/>
    <w:rsid w:val="00C51CF3"/>
    <w:rsid w:val="00C531B2"/>
    <w:rsid w:val="00C55406"/>
    <w:rsid w:val="00C574F2"/>
    <w:rsid w:val="00C60B08"/>
    <w:rsid w:val="00C65DCB"/>
    <w:rsid w:val="00C66143"/>
    <w:rsid w:val="00C66391"/>
    <w:rsid w:val="00C70486"/>
    <w:rsid w:val="00C704CB"/>
    <w:rsid w:val="00C728F3"/>
    <w:rsid w:val="00C72CE6"/>
    <w:rsid w:val="00C72EA3"/>
    <w:rsid w:val="00C73D33"/>
    <w:rsid w:val="00C74C6D"/>
    <w:rsid w:val="00C7591E"/>
    <w:rsid w:val="00C769CD"/>
    <w:rsid w:val="00C775A8"/>
    <w:rsid w:val="00C80FCC"/>
    <w:rsid w:val="00C81120"/>
    <w:rsid w:val="00C82346"/>
    <w:rsid w:val="00C82B86"/>
    <w:rsid w:val="00C8383B"/>
    <w:rsid w:val="00C85DBA"/>
    <w:rsid w:val="00C862C4"/>
    <w:rsid w:val="00C92966"/>
    <w:rsid w:val="00C938BA"/>
    <w:rsid w:val="00C944E7"/>
    <w:rsid w:val="00C95511"/>
    <w:rsid w:val="00C9740E"/>
    <w:rsid w:val="00CA62B7"/>
    <w:rsid w:val="00CB0A8B"/>
    <w:rsid w:val="00CB12DB"/>
    <w:rsid w:val="00CB4EA5"/>
    <w:rsid w:val="00CB7EF4"/>
    <w:rsid w:val="00CC1528"/>
    <w:rsid w:val="00CC157E"/>
    <w:rsid w:val="00CC3E8F"/>
    <w:rsid w:val="00CC4C72"/>
    <w:rsid w:val="00CC511F"/>
    <w:rsid w:val="00CD194A"/>
    <w:rsid w:val="00CD3BBC"/>
    <w:rsid w:val="00CD6788"/>
    <w:rsid w:val="00CD72FF"/>
    <w:rsid w:val="00CF0A69"/>
    <w:rsid w:val="00CF1A0D"/>
    <w:rsid w:val="00CF3FE0"/>
    <w:rsid w:val="00D00369"/>
    <w:rsid w:val="00D01204"/>
    <w:rsid w:val="00D01944"/>
    <w:rsid w:val="00D028D6"/>
    <w:rsid w:val="00D0306B"/>
    <w:rsid w:val="00D04758"/>
    <w:rsid w:val="00D05780"/>
    <w:rsid w:val="00D06D0B"/>
    <w:rsid w:val="00D07FBA"/>
    <w:rsid w:val="00D11D31"/>
    <w:rsid w:val="00D1298A"/>
    <w:rsid w:val="00D154CC"/>
    <w:rsid w:val="00D225B5"/>
    <w:rsid w:val="00D22D5E"/>
    <w:rsid w:val="00D23C31"/>
    <w:rsid w:val="00D258AC"/>
    <w:rsid w:val="00D277E9"/>
    <w:rsid w:val="00D316AA"/>
    <w:rsid w:val="00D321D5"/>
    <w:rsid w:val="00D330C6"/>
    <w:rsid w:val="00D33D2D"/>
    <w:rsid w:val="00D40446"/>
    <w:rsid w:val="00D42C92"/>
    <w:rsid w:val="00D4459A"/>
    <w:rsid w:val="00D472AB"/>
    <w:rsid w:val="00D50C26"/>
    <w:rsid w:val="00D51802"/>
    <w:rsid w:val="00D51BA1"/>
    <w:rsid w:val="00D5439D"/>
    <w:rsid w:val="00D549C6"/>
    <w:rsid w:val="00D57724"/>
    <w:rsid w:val="00D600D2"/>
    <w:rsid w:val="00D61619"/>
    <w:rsid w:val="00D70E54"/>
    <w:rsid w:val="00D754EE"/>
    <w:rsid w:val="00D80730"/>
    <w:rsid w:val="00D8290B"/>
    <w:rsid w:val="00D83D12"/>
    <w:rsid w:val="00D85AA8"/>
    <w:rsid w:val="00D86BCE"/>
    <w:rsid w:val="00D86FA2"/>
    <w:rsid w:val="00D9022B"/>
    <w:rsid w:val="00D9104F"/>
    <w:rsid w:val="00D93E75"/>
    <w:rsid w:val="00D95AD5"/>
    <w:rsid w:val="00D96170"/>
    <w:rsid w:val="00D96389"/>
    <w:rsid w:val="00DA01A1"/>
    <w:rsid w:val="00DA0AD4"/>
    <w:rsid w:val="00DA0E8D"/>
    <w:rsid w:val="00DA4875"/>
    <w:rsid w:val="00DB2329"/>
    <w:rsid w:val="00DB33F5"/>
    <w:rsid w:val="00DB34A6"/>
    <w:rsid w:val="00DB3E3F"/>
    <w:rsid w:val="00DB54E9"/>
    <w:rsid w:val="00DB5AAA"/>
    <w:rsid w:val="00DB7ECE"/>
    <w:rsid w:val="00DC06CF"/>
    <w:rsid w:val="00DC1686"/>
    <w:rsid w:val="00DC325B"/>
    <w:rsid w:val="00DC394F"/>
    <w:rsid w:val="00DC4256"/>
    <w:rsid w:val="00DC4487"/>
    <w:rsid w:val="00DC5273"/>
    <w:rsid w:val="00DC6E56"/>
    <w:rsid w:val="00DD67F2"/>
    <w:rsid w:val="00DE7B03"/>
    <w:rsid w:val="00DF09B8"/>
    <w:rsid w:val="00DF28B2"/>
    <w:rsid w:val="00DF337D"/>
    <w:rsid w:val="00E014B8"/>
    <w:rsid w:val="00E02521"/>
    <w:rsid w:val="00E0424A"/>
    <w:rsid w:val="00E07358"/>
    <w:rsid w:val="00E10003"/>
    <w:rsid w:val="00E1089C"/>
    <w:rsid w:val="00E11EEE"/>
    <w:rsid w:val="00E12F33"/>
    <w:rsid w:val="00E153E5"/>
    <w:rsid w:val="00E15EB4"/>
    <w:rsid w:val="00E16823"/>
    <w:rsid w:val="00E17359"/>
    <w:rsid w:val="00E25FCE"/>
    <w:rsid w:val="00E32E2A"/>
    <w:rsid w:val="00E35B91"/>
    <w:rsid w:val="00E35D35"/>
    <w:rsid w:val="00E36675"/>
    <w:rsid w:val="00E36A7A"/>
    <w:rsid w:val="00E4014D"/>
    <w:rsid w:val="00E40CB7"/>
    <w:rsid w:val="00E4285F"/>
    <w:rsid w:val="00E43A79"/>
    <w:rsid w:val="00E45823"/>
    <w:rsid w:val="00E46C9C"/>
    <w:rsid w:val="00E50370"/>
    <w:rsid w:val="00E509EA"/>
    <w:rsid w:val="00E52D90"/>
    <w:rsid w:val="00E56408"/>
    <w:rsid w:val="00E616A5"/>
    <w:rsid w:val="00E635AB"/>
    <w:rsid w:val="00E63923"/>
    <w:rsid w:val="00E65527"/>
    <w:rsid w:val="00E65A07"/>
    <w:rsid w:val="00E661E7"/>
    <w:rsid w:val="00E67645"/>
    <w:rsid w:val="00E73727"/>
    <w:rsid w:val="00E74173"/>
    <w:rsid w:val="00E74B2A"/>
    <w:rsid w:val="00E750B6"/>
    <w:rsid w:val="00E75384"/>
    <w:rsid w:val="00E82B45"/>
    <w:rsid w:val="00E8426C"/>
    <w:rsid w:val="00E87A93"/>
    <w:rsid w:val="00E903A6"/>
    <w:rsid w:val="00E90AE8"/>
    <w:rsid w:val="00E90BCD"/>
    <w:rsid w:val="00E920D6"/>
    <w:rsid w:val="00E935F0"/>
    <w:rsid w:val="00E94B54"/>
    <w:rsid w:val="00EA19E1"/>
    <w:rsid w:val="00EA1EBF"/>
    <w:rsid w:val="00EA2375"/>
    <w:rsid w:val="00EA3100"/>
    <w:rsid w:val="00EA3E6A"/>
    <w:rsid w:val="00EA5AF6"/>
    <w:rsid w:val="00EA6B5A"/>
    <w:rsid w:val="00EB0C61"/>
    <w:rsid w:val="00EB2873"/>
    <w:rsid w:val="00EB326A"/>
    <w:rsid w:val="00EB43FD"/>
    <w:rsid w:val="00EB5735"/>
    <w:rsid w:val="00EB6699"/>
    <w:rsid w:val="00EC0711"/>
    <w:rsid w:val="00EC30FD"/>
    <w:rsid w:val="00EC4ADB"/>
    <w:rsid w:val="00ED0910"/>
    <w:rsid w:val="00ED14EC"/>
    <w:rsid w:val="00ED2A69"/>
    <w:rsid w:val="00ED3ACA"/>
    <w:rsid w:val="00ED3BE8"/>
    <w:rsid w:val="00ED42E1"/>
    <w:rsid w:val="00ED5A27"/>
    <w:rsid w:val="00ED6420"/>
    <w:rsid w:val="00ED72B3"/>
    <w:rsid w:val="00ED738E"/>
    <w:rsid w:val="00EE2493"/>
    <w:rsid w:val="00EE4FE1"/>
    <w:rsid w:val="00EE662A"/>
    <w:rsid w:val="00EF0609"/>
    <w:rsid w:val="00EF590B"/>
    <w:rsid w:val="00EF7437"/>
    <w:rsid w:val="00F00DC1"/>
    <w:rsid w:val="00F01DD2"/>
    <w:rsid w:val="00F04F93"/>
    <w:rsid w:val="00F058C1"/>
    <w:rsid w:val="00F10581"/>
    <w:rsid w:val="00F128B6"/>
    <w:rsid w:val="00F12C77"/>
    <w:rsid w:val="00F12D97"/>
    <w:rsid w:val="00F144C4"/>
    <w:rsid w:val="00F14976"/>
    <w:rsid w:val="00F15D2B"/>
    <w:rsid w:val="00F16352"/>
    <w:rsid w:val="00F17B10"/>
    <w:rsid w:val="00F17FFD"/>
    <w:rsid w:val="00F2222D"/>
    <w:rsid w:val="00F231E1"/>
    <w:rsid w:val="00F23DA3"/>
    <w:rsid w:val="00F25234"/>
    <w:rsid w:val="00F252DD"/>
    <w:rsid w:val="00F2646E"/>
    <w:rsid w:val="00F265E3"/>
    <w:rsid w:val="00F304C5"/>
    <w:rsid w:val="00F310FC"/>
    <w:rsid w:val="00F31D29"/>
    <w:rsid w:val="00F3214A"/>
    <w:rsid w:val="00F32FB3"/>
    <w:rsid w:val="00F33B7A"/>
    <w:rsid w:val="00F354A3"/>
    <w:rsid w:val="00F3777B"/>
    <w:rsid w:val="00F378EE"/>
    <w:rsid w:val="00F4003C"/>
    <w:rsid w:val="00F40814"/>
    <w:rsid w:val="00F41D21"/>
    <w:rsid w:val="00F52B3F"/>
    <w:rsid w:val="00F56A76"/>
    <w:rsid w:val="00F576A3"/>
    <w:rsid w:val="00F57971"/>
    <w:rsid w:val="00F57AD3"/>
    <w:rsid w:val="00F609A1"/>
    <w:rsid w:val="00F620AE"/>
    <w:rsid w:val="00F62BE4"/>
    <w:rsid w:val="00F64A4A"/>
    <w:rsid w:val="00F64C38"/>
    <w:rsid w:val="00F67612"/>
    <w:rsid w:val="00F712AB"/>
    <w:rsid w:val="00F7163B"/>
    <w:rsid w:val="00F72D40"/>
    <w:rsid w:val="00F72D4A"/>
    <w:rsid w:val="00F73148"/>
    <w:rsid w:val="00F75BD4"/>
    <w:rsid w:val="00F76A76"/>
    <w:rsid w:val="00F81B40"/>
    <w:rsid w:val="00F835F1"/>
    <w:rsid w:val="00F86303"/>
    <w:rsid w:val="00F86B31"/>
    <w:rsid w:val="00F93158"/>
    <w:rsid w:val="00F94420"/>
    <w:rsid w:val="00F9533D"/>
    <w:rsid w:val="00F9606E"/>
    <w:rsid w:val="00F96922"/>
    <w:rsid w:val="00F96CE9"/>
    <w:rsid w:val="00FA062B"/>
    <w:rsid w:val="00FA13A7"/>
    <w:rsid w:val="00FA165A"/>
    <w:rsid w:val="00FA1D88"/>
    <w:rsid w:val="00FA27B5"/>
    <w:rsid w:val="00FA40B9"/>
    <w:rsid w:val="00FA7685"/>
    <w:rsid w:val="00FB1353"/>
    <w:rsid w:val="00FB311A"/>
    <w:rsid w:val="00FB342D"/>
    <w:rsid w:val="00FB4A66"/>
    <w:rsid w:val="00FB75AA"/>
    <w:rsid w:val="00FC04EF"/>
    <w:rsid w:val="00FC09BB"/>
    <w:rsid w:val="00FC19E5"/>
    <w:rsid w:val="00FC364F"/>
    <w:rsid w:val="00FC6DA4"/>
    <w:rsid w:val="00FD10C9"/>
    <w:rsid w:val="00FD1AA9"/>
    <w:rsid w:val="00FD284A"/>
    <w:rsid w:val="00FD40E5"/>
    <w:rsid w:val="00FD49F6"/>
    <w:rsid w:val="00FE140F"/>
    <w:rsid w:val="00FE2963"/>
    <w:rsid w:val="00FE2F3B"/>
    <w:rsid w:val="00FE382E"/>
    <w:rsid w:val="00FE53A8"/>
    <w:rsid w:val="00FE5891"/>
    <w:rsid w:val="00FE5F29"/>
    <w:rsid w:val="00FE6E01"/>
    <w:rsid w:val="00FF4987"/>
    <w:rsid w:val="00FF569B"/>
    <w:rsid w:val="00FF570C"/>
    <w:rsid w:val="00FF6506"/>
    <w:rsid w:val="00FF6551"/>
    <w:rsid w:val="00FF7856"/>
    <w:rsid w:val="1B181180"/>
    <w:rsid w:val="207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A5EE"/>
  <w15:docId w15:val="{982A5B25-9874-45A6-B435-0F7BAF28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="等线" w:eastAsia="等线" w:hAnsi="等线" w:cs="宋体"/>
      <w:kern w:val="2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="等线" w:eastAsia="等线" w:hAnsi="等线" w:cs="宋体"/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c">
    <w:name w:val="批注主题 字符"/>
    <w:basedOn w:val="a4"/>
    <w:link w:val="ab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05">
    <w:name w:val="005正文"/>
    <w:basedOn w:val="a"/>
    <w:link w:val="005Char"/>
    <w:qFormat/>
    <w:pPr>
      <w:autoSpaceDE/>
      <w:autoSpaceDN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af">
    <w:name w:val="问题"/>
    <w:basedOn w:val="a"/>
    <w:link w:val="af0"/>
    <w:qFormat/>
    <w:pPr>
      <w:spacing w:line="300" w:lineRule="auto"/>
      <w:ind w:rightChars="50" w:right="120"/>
      <w:jc w:val="both"/>
    </w:pPr>
    <w:rPr>
      <w:b/>
      <w:bCs/>
      <w:sz w:val="24"/>
      <w:szCs w:val="24"/>
    </w:rPr>
  </w:style>
  <w:style w:type="character" w:customStyle="1" w:styleId="af0">
    <w:name w:val="问题 字符"/>
    <w:basedOn w:val="a0"/>
    <w:link w:val="a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af1">
    <w:name w:val="回复"/>
    <w:basedOn w:val="a"/>
    <w:link w:val="af2"/>
    <w:qFormat/>
    <w:pPr>
      <w:spacing w:line="300" w:lineRule="auto"/>
      <w:ind w:rightChars="50" w:right="100" w:firstLineChars="200" w:firstLine="480"/>
      <w:jc w:val="both"/>
    </w:pPr>
    <w:rPr>
      <w:sz w:val="24"/>
      <w:szCs w:val="24"/>
    </w:rPr>
  </w:style>
  <w:style w:type="character" w:customStyle="1" w:styleId="af2">
    <w:name w:val="回复 字符"/>
    <w:basedOn w:val="a0"/>
    <w:link w:val="af1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007">
    <w:name w:val="007楷体加粗"/>
    <w:basedOn w:val="a"/>
    <w:link w:val="007Char"/>
    <w:qFormat/>
    <w:pPr>
      <w:overflowPunct w:val="0"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4"/>
    </w:rPr>
  </w:style>
  <w:style w:type="character" w:customStyle="1" w:styleId="007Char">
    <w:name w:val="007楷体加粗 Char"/>
    <w:link w:val="007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Revision1">
    <w:name w:val="Revision1"/>
    <w:hidden/>
    <w:uiPriority w:val="99"/>
    <w:semiHidden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4">
    <w:name w:val="Revision"/>
    <w:hidden/>
    <w:uiPriority w:val="99"/>
    <w:unhideWhenUsed/>
    <w:rsid w:val="00FA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3740-98C1-4818-89CE-F118F467057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A6570BDB-826F-48FB-A561-E239550B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XIZI</dc:creator>
  <cp:lastModifiedBy>boya</cp:lastModifiedBy>
  <cp:revision>22</cp:revision>
  <dcterms:created xsi:type="dcterms:W3CDTF">2026-02-05T09:31:00Z</dcterms:created>
  <dcterms:modified xsi:type="dcterms:W3CDTF">2026-02-06T10:02:00Z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634D1D6DF6E34029ADC52DEDE6418EEC_13</vt:lpwstr>
  </property>
  <property fmtid="{D5CDD505-2E9C-101B-9397-08002B2CF9AE}" pid="4" name="KSOTemplateDocerSaveRecord">
    <vt:lpwstr>eyJoZGlkIjoiNDk1NjlkZjU5NzMwYTA4MDNlMTkzOTRmMzljMjFkNzIiLCJ1c2VySWQiOiI0Mzc5ODY3ODEifQ==</vt:lpwstr>
  </property>
</Properties>
</file>