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B3831" w14:textId="674E4577" w:rsidR="003E5BAD" w:rsidRPr="007324F3" w:rsidRDefault="003E5BAD" w:rsidP="00693DE0">
      <w:pPr>
        <w:adjustRightInd w:val="0"/>
        <w:snapToGrid w:val="0"/>
        <w:spacing w:line="600" w:lineRule="exact"/>
        <w:rPr>
          <w:sz w:val="24"/>
        </w:rPr>
      </w:pPr>
      <w:r w:rsidRPr="007324F3">
        <w:rPr>
          <w:sz w:val="24"/>
        </w:rPr>
        <w:t>A</w:t>
      </w:r>
      <w:r w:rsidRPr="007324F3">
        <w:rPr>
          <w:sz w:val="24"/>
        </w:rPr>
        <w:t>股代码：</w:t>
      </w:r>
      <w:r w:rsidRPr="007324F3">
        <w:rPr>
          <w:sz w:val="24"/>
        </w:rPr>
        <w:t xml:space="preserve">688235 </w:t>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t>A</w:t>
      </w:r>
      <w:r w:rsidRPr="007324F3">
        <w:rPr>
          <w:sz w:val="24"/>
        </w:rPr>
        <w:t>股简称：百济神州</w:t>
      </w:r>
    </w:p>
    <w:p w14:paraId="373DFDF7" w14:textId="4EF24C81" w:rsidR="003E5BAD" w:rsidRPr="007324F3" w:rsidRDefault="003E5BAD" w:rsidP="00693DE0">
      <w:pPr>
        <w:adjustRightInd w:val="0"/>
        <w:snapToGrid w:val="0"/>
        <w:spacing w:line="600" w:lineRule="exact"/>
        <w:rPr>
          <w:sz w:val="24"/>
        </w:rPr>
      </w:pPr>
      <w:r w:rsidRPr="007324F3">
        <w:rPr>
          <w:sz w:val="24"/>
        </w:rPr>
        <w:t>港股代码：</w:t>
      </w:r>
      <w:r w:rsidRPr="007324F3">
        <w:rPr>
          <w:sz w:val="24"/>
        </w:rPr>
        <w:t xml:space="preserve">06160 </w:t>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港股简称：百济神州</w:t>
      </w:r>
    </w:p>
    <w:p w14:paraId="406DDE1C" w14:textId="0CEAB417" w:rsidR="003E5BAD" w:rsidRPr="007324F3" w:rsidRDefault="003E5BAD" w:rsidP="00693DE0">
      <w:pPr>
        <w:adjustRightInd w:val="0"/>
        <w:snapToGrid w:val="0"/>
        <w:spacing w:line="600" w:lineRule="exact"/>
        <w:rPr>
          <w:sz w:val="24"/>
        </w:rPr>
      </w:pPr>
      <w:r w:rsidRPr="007324F3">
        <w:rPr>
          <w:sz w:val="24"/>
        </w:rPr>
        <w:t>美股代码：</w:t>
      </w:r>
      <w:r w:rsidR="000D48A1">
        <w:rPr>
          <w:rFonts w:hint="eastAsia"/>
          <w:sz w:val="24"/>
        </w:rPr>
        <w:t>ONC</w:t>
      </w:r>
    </w:p>
    <w:p w14:paraId="07B6EA21" w14:textId="728A7A64" w:rsidR="000960BB" w:rsidRPr="007324F3" w:rsidRDefault="007A5D33" w:rsidP="001673A5">
      <w:pPr>
        <w:adjustRightInd w:val="0"/>
        <w:snapToGrid w:val="0"/>
        <w:spacing w:beforeLines="50" w:before="156" w:line="600" w:lineRule="exact"/>
        <w:jc w:val="center"/>
        <w:rPr>
          <w:b/>
          <w:sz w:val="36"/>
          <w:szCs w:val="36"/>
        </w:rPr>
      </w:pPr>
      <w:r w:rsidRPr="007324F3">
        <w:rPr>
          <w:b/>
          <w:sz w:val="36"/>
          <w:szCs w:val="36"/>
        </w:rPr>
        <w:t>百济神州有限公司</w:t>
      </w:r>
    </w:p>
    <w:p w14:paraId="0F409902" w14:textId="77777777" w:rsidR="007C2AD4" w:rsidRPr="007324F3" w:rsidRDefault="00F907FE" w:rsidP="00F53403">
      <w:pPr>
        <w:adjustRightInd w:val="0"/>
        <w:snapToGrid w:val="0"/>
        <w:spacing w:line="500" w:lineRule="exact"/>
        <w:jc w:val="center"/>
        <w:rPr>
          <w:b/>
          <w:sz w:val="36"/>
          <w:szCs w:val="36"/>
        </w:rPr>
      </w:pPr>
      <w:r w:rsidRPr="007324F3">
        <w:rPr>
          <w:b/>
          <w:sz w:val="36"/>
          <w:szCs w:val="36"/>
        </w:rPr>
        <w:t>投资者关系活动记录表</w:t>
      </w:r>
    </w:p>
    <w:p w14:paraId="3C3A8ADD" w14:textId="68DEC12B" w:rsidR="00CE148C" w:rsidRPr="007324F3" w:rsidRDefault="00F53403" w:rsidP="00F53403">
      <w:pPr>
        <w:adjustRightInd w:val="0"/>
        <w:snapToGrid w:val="0"/>
        <w:spacing w:line="500" w:lineRule="exact"/>
        <w:jc w:val="center"/>
        <w:rPr>
          <w:sz w:val="24"/>
          <w:szCs w:val="36"/>
        </w:rPr>
      </w:pPr>
      <w:r w:rsidRPr="007324F3">
        <w:rPr>
          <w:sz w:val="24"/>
          <w:szCs w:val="36"/>
        </w:rPr>
        <w:t>（</w:t>
      </w:r>
      <w:r w:rsidRPr="007324F3">
        <w:rPr>
          <w:sz w:val="24"/>
          <w:szCs w:val="36"/>
        </w:rPr>
        <w:t>202</w:t>
      </w:r>
      <w:r w:rsidR="00E06F86">
        <w:rPr>
          <w:rFonts w:hint="eastAsia"/>
          <w:sz w:val="24"/>
          <w:szCs w:val="36"/>
        </w:rPr>
        <w:t>6</w:t>
      </w:r>
      <w:r w:rsidRPr="007324F3">
        <w:rPr>
          <w:sz w:val="24"/>
          <w:szCs w:val="36"/>
        </w:rPr>
        <w:t>年</w:t>
      </w:r>
      <w:r w:rsidR="00E06F86">
        <w:rPr>
          <w:rFonts w:hint="eastAsia"/>
          <w:sz w:val="24"/>
          <w:szCs w:val="36"/>
        </w:rPr>
        <w:t>2</w:t>
      </w:r>
      <w:r w:rsidRPr="007324F3">
        <w:rPr>
          <w:sz w:val="24"/>
          <w:szCs w:val="36"/>
        </w:rPr>
        <w:t>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041"/>
      </w:tblGrid>
      <w:tr w:rsidR="0064782A" w:rsidRPr="007324F3" w14:paraId="56563F48" w14:textId="77777777" w:rsidTr="3866A2B5">
        <w:trPr>
          <w:jc w:val="center"/>
        </w:trPr>
        <w:tc>
          <w:tcPr>
            <w:tcW w:w="1526" w:type="dxa"/>
          </w:tcPr>
          <w:p w14:paraId="2CEE0F69" w14:textId="77777777" w:rsidR="00F907FE" w:rsidRPr="007324F3" w:rsidRDefault="001E6FA0" w:rsidP="00E02CDA">
            <w:pPr>
              <w:adjustRightInd w:val="0"/>
              <w:spacing w:line="360" w:lineRule="auto"/>
              <w:contextualSpacing/>
              <w:rPr>
                <w:sz w:val="24"/>
              </w:rPr>
            </w:pPr>
            <w:r w:rsidRPr="007324F3">
              <w:rPr>
                <w:sz w:val="24"/>
              </w:rPr>
              <w:t>投资者关系活动类别</w:t>
            </w:r>
          </w:p>
        </w:tc>
        <w:tc>
          <w:tcPr>
            <w:tcW w:w="7238" w:type="dxa"/>
          </w:tcPr>
          <w:p w14:paraId="43D201CA" w14:textId="43AC5D17" w:rsidR="00F907FE" w:rsidRPr="007324F3" w:rsidRDefault="000D48A1" w:rsidP="00E02CDA">
            <w:pPr>
              <w:adjustRightInd w:val="0"/>
              <w:spacing w:line="360" w:lineRule="auto"/>
              <w:contextualSpacing/>
              <w:rPr>
                <w:sz w:val="24"/>
              </w:rPr>
            </w:pPr>
            <w:r w:rsidRPr="007324F3">
              <w:rPr>
                <w:sz w:val="24"/>
              </w:rPr>
              <w:t>□</w:t>
            </w:r>
            <w:r w:rsidR="00035E26" w:rsidRPr="007324F3">
              <w:rPr>
                <w:sz w:val="24"/>
              </w:rPr>
              <w:t>特定对象调研</w:t>
            </w:r>
            <w:r w:rsidR="00421837" w:rsidRPr="007324F3">
              <w:rPr>
                <w:sz w:val="24"/>
              </w:rPr>
              <w:t xml:space="preserve">             </w:t>
            </w:r>
            <w:r w:rsidR="0095781F" w:rsidRPr="0095781F">
              <w:rPr>
                <w:sz w:val="24"/>
              </w:rPr>
              <w:t>□</w:t>
            </w:r>
            <w:r w:rsidR="00421837" w:rsidRPr="007324F3">
              <w:rPr>
                <w:sz w:val="24"/>
              </w:rPr>
              <w:t>分析师会议</w:t>
            </w:r>
          </w:p>
          <w:p w14:paraId="6A9B89A2" w14:textId="5B76F7A7" w:rsidR="001E6FA0" w:rsidRPr="007324F3" w:rsidRDefault="00421837" w:rsidP="00E02CDA">
            <w:pPr>
              <w:adjustRightInd w:val="0"/>
              <w:spacing w:line="360" w:lineRule="auto"/>
              <w:contextualSpacing/>
              <w:rPr>
                <w:sz w:val="24"/>
              </w:rPr>
            </w:pPr>
            <w:bookmarkStart w:id="0" w:name="OLE_LINK188"/>
            <w:bookmarkStart w:id="1" w:name="OLE_LINK189"/>
            <w:r w:rsidRPr="007324F3">
              <w:rPr>
                <w:sz w:val="24"/>
              </w:rPr>
              <w:t>□</w:t>
            </w:r>
            <w:bookmarkEnd w:id="0"/>
            <w:bookmarkEnd w:id="1"/>
            <w:r w:rsidR="005E0D5D" w:rsidRPr="007324F3">
              <w:rPr>
                <w:sz w:val="24"/>
              </w:rPr>
              <w:t>媒体采访</w:t>
            </w:r>
            <w:r w:rsidRPr="007324F3">
              <w:rPr>
                <w:sz w:val="24"/>
              </w:rPr>
              <w:t xml:space="preserve">                 </w:t>
            </w:r>
            <w:r w:rsidR="000D48A1" w:rsidRPr="007324F3">
              <w:rPr>
                <w:sz w:val="24"/>
              </w:rPr>
              <w:t>√</w:t>
            </w:r>
            <w:r w:rsidRPr="007324F3">
              <w:rPr>
                <w:sz w:val="24"/>
              </w:rPr>
              <w:t>业绩说明会</w:t>
            </w:r>
          </w:p>
          <w:p w14:paraId="6BFBF13A" w14:textId="7E07B248" w:rsidR="001E6FA0" w:rsidRPr="007324F3" w:rsidRDefault="00421837" w:rsidP="00E02CDA">
            <w:pPr>
              <w:adjustRightInd w:val="0"/>
              <w:spacing w:line="360" w:lineRule="auto"/>
              <w:contextualSpacing/>
              <w:rPr>
                <w:sz w:val="24"/>
              </w:rPr>
            </w:pPr>
            <w:r w:rsidRPr="007324F3">
              <w:rPr>
                <w:sz w:val="24"/>
              </w:rPr>
              <w:t>□</w:t>
            </w:r>
            <w:r w:rsidRPr="007324F3">
              <w:rPr>
                <w:sz w:val="24"/>
              </w:rPr>
              <w:t>新闻发布会</w:t>
            </w:r>
            <w:r w:rsidRPr="007324F3">
              <w:rPr>
                <w:sz w:val="24"/>
              </w:rPr>
              <w:t xml:space="preserve">               </w:t>
            </w:r>
            <w:r w:rsidR="000D48A1" w:rsidRPr="007324F3">
              <w:rPr>
                <w:sz w:val="24"/>
              </w:rPr>
              <w:t>□</w:t>
            </w:r>
            <w:r w:rsidRPr="007324F3">
              <w:rPr>
                <w:sz w:val="24"/>
              </w:rPr>
              <w:t>路演活动</w:t>
            </w:r>
          </w:p>
          <w:p w14:paraId="3B62350F" w14:textId="35CDCB9B" w:rsidR="001E6FA0" w:rsidRPr="007324F3" w:rsidRDefault="005D61A1" w:rsidP="00E02CDA">
            <w:pPr>
              <w:adjustRightInd w:val="0"/>
              <w:spacing w:line="360" w:lineRule="auto"/>
              <w:contextualSpacing/>
              <w:rPr>
                <w:sz w:val="24"/>
              </w:rPr>
            </w:pPr>
            <w:r w:rsidRPr="007324F3">
              <w:rPr>
                <w:sz w:val="24"/>
              </w:rPr>
              <w:t>□</w:t>
            </w:r>
            <w:r w:rsidR="00421837" w:rsidRPr="007324F3">
              <w:rPr>
                <w:sz w:val="24"/>
              </w:rPr>
              <w:t>现场参观</w:t>
            </w:r>
            <w:r w:rsidR="006B5448" w:rsidRPr="007324F3">
              <w:rPr>
                <w:sz w:val="24"/>
              </w:rPr>
              <w:t xml:space="preserve">                 </w:t>
            </w:r>
            <w:r w:rsidR="00630028" w:rsidRPr="007324F3">
              <w:rPr>
                <w:sz w:val="24"/>
              </w:rPr>
              <w:t>□</w:t>
            </w:r>
            <w:r w:rsidR="00421837" w:rsidRPr="007324F3">
              <w:rPr>
                <w:sz w:val="24"/>
              </w:rPr>
              <w:t>一对一沟通</w:t>
            </w:r>
          </w:p>
          <w:p w14:paraId="419A4502" w14:textId="084F7496" w:rsidR="001E6FA0" w:rsidRPr="007324F3" w:rsidRDefault="000D48A1" w:rsidP="00BD4F83">
            <w:pPr>
              <w:adjustRightInd w:val="0"/>
              <w:spacing w:line="360" w:lineRule="auto"/>
              <w:contextualSpacing/>
              <w:rPr>
                <w:sz w:val="24"/>
              </w:rPr>
            </w:pPr>
            <w:r w:rsidRPr="007324F3">
              <w:rPr>
                <w:sz w:val="24"/>
              </w:rPr>
              <w:t>□</w:t>
            </w:r>
            <w:r w:rsidR="00421837" w:rsidRPr="007324F3">
              <w:rPr>
                <w:sz w:val="24"/>
              </w:rPr>
              <w:t>其他</w:t>
            </w:r>
            <w:r w:rsidR="00630028" w:rsidRPr="007324F3">
              <w:rPr>
                <w:sz w:val="24"/>
              </w:rPr>
              <w:t>（电话会议）</w:t>
            </w:r>
          </w:p>
        </w:tc>
      </w:tr>
      <w:tr w:rsidR="0064782A" w:rsidRPr="007324F3" w14:paraId="0D9EB2EA" w14:textId="77777777" w:rsidTr="3866A2B5">
        <w:trPr>
          <w:trHeight w:val="938"/>
          <w:jc w:val="center"/>
        </w:trPr>
        <w:tc>
          <w:tcPr>
            <w:tcW w:w="1526" w:type="dxa"/>
          </w:tcPr>
          <w:p w14:paraId="45C69A07" w14:textId="77777777" w:rsidR="00476A24" w:rsidRPr="007324F3" w:rsidRDefault="001E6FA0" w:rsidP="00E02CDA">
            <w:pPr>
              <w:adjustRightInd w:val="0"/>
              <w:spacing w:line="360" w:lineRule="auto"/>
              <w:contextualSpacing/>
              <w:rPr>
                <w:sz w:val="24"/>
              </w:rPr>
            </w:pPr>
            <w:r w:rsidRPr="007324F3">
              <w:rPr>
                <w:sz w:val="24"/>
              </w:rPr>
              <w:t>参与单位</w:t>
            </w:r>
          </w:p>
          <w:p w14:paraId="6F0FD575" w14:textId="77777777" w:rsidR="00F907FE" w:rsidRPr="007324F3" w:rsidRDefault="001E6FA0" w:rsidP="00E02CDA">
            <w:pPr>
              <w:adjustRightInd w:val="0"/>
              <w:spacing w:line="360" w:lineRule="auto"/>
              <w:contextualSpacing/>
              <w:rPr>
                <w:sz w:val="24"/>
              </w:rPr>
            </w:pPr>
            <w:r w:rsidRPr="007324F3">
              <w:rPr>
                <w:sz w:val="24"/>
              </w:rPr>
              <w:t>及人员</w:t>
            </w:r>
          </w:p>
        </w:tc>
        <w:tc>
          <w:tcPr>
            <w:tcW w:w="7238" w:type="dxa"/>
          </w:tcPr>
          <w:p w14:paraId="0294481A" w14:textId="33DEB3EA" w:rsidR="005D61A1" w:rsidRPr="007324F3" w:rsidRDefault="00EE5F3C" w:rsidP="00A31620">
            <w:pPr>
              <w:tabs>
                <w:tab w:val="left" w:pos="1014"/>
                <w:tab w:val="left" w:pos="4360"/>
                <w:tab w:val="left" w:pos="5704"/>
              </w:tabs>
              <w:adjustRightInd w:val="0"/>
              <w:spacing w:line="312" w:lineRule="auto"/>
              <w:contextualSpacing/>
              <w:rPr>
                <w:sz w:val="22"/>
                <w:szCs w:val="22"/>
              </w:rPr>
            </w:pPr>
            <w:r w:rsidRPr="00EE5F3C">
              <w:rPr>
                <w:rFonts w:hint="eastAsia"/>
                <w:sz w:val="22"/>
                <w:szCs w:val="22"/>
              </w:rPr>
              <w:t>AJ Asset Management</w:t>
            </w:r>
            <w:r w:rsidRPr="00EE5F3C">
              <w:rPr>
                <w:rFonts w:hint="eastAsia"/>
                <w:sz w:val="22"/>
                <w:szCs w:val="22"/>
              </w:rPr>
              <w:t>、</w:t>
            </w:r>
            <w:proofErr w:type="spellStart"/>
            <w:r w:rsidRPr="00EE5F3C">
              <w:rPr>
                <w:rFonts w:hint="eastAsia"/>
                <w:sz w:val="22"/>
                <w:szCs w:val="22"/>
              </w:rPr>
              <w:t>Ashler</w:t>
            </w:r>
            <w:proofErr w:type="spellEnd"/>
            <w:r w:rsidRPr="00EE5F3C">
              <w:rPr>
                <w:rFonts w:hint="eastAsia"/>
                <w:sz w:val="22"/>
                <w:szCs w:val="22"/>
              </w:rPr>
              <w:t xml:space="preserve"> Capital</w:t>
            </w:r>
            <w:r w:rsidRPr="00EE5F3C">
              <w:rPr>
                <w:rFonts w:hint="eastAsia"/>
                <w:sz w:val="22"/>
                <w:szCs w:val="22"/>
              </w:rPr>
              <w:t>、</w:t>
            </w:r>
            <w:r w:rsidRPr="00EE5F3C">
              <w:rPr>
                <w:rFonts w:hint="eastAsia"/>
                <w:sz w:val="22"/>
                <w:szCs w:val="22"/>
              </w:rPr>
              <w:t>Axiom</w:t>
            </w:r>
            <w:r w:rsidRPr="00EE5F3C">
              <w:rPr>
                <w:rFonts w:hint="eastAsia"/>
                <w:sz w:val="22"/>
                <w:szCs w:val="22"/>
              </w:rPr>
              <w:t>、</w:t>
            </w:r>
            <w:r w:rsidRPr="00EE5F3C">
              <w:rPr>
                <w:rFonts w:hint="eastAsia"/>
                <w:sz w:val="22"/>
                <w:szCs w:val="22"/>
              </w:rPr>
              <w:t>Baker Brothers</w:t>
            </w:r>
            <w:r w:rsidRPr="00EE5F3C">
              <w:rPr>
                <w:rFonts w:hint="eastAsia"/>
                <w:sz w:val="22"/>
                <w:szCs w:val="22"/>
              </w:rPr>
              <w:t>、</w:t>
            </w:r>
            <w:r w:rsidRPr="00EE5F3C">
              <w:rPr>
                <w:rFonts w:hint="eastAsia"/>
                <w:sz w:val="22"/>
                <w:szCs w:val="22"/>
              </w:rPr>
              <w:t>Bernstein</w:t>
            </w:r>
            <w:r w:rsidRPr="00EE5F3C">
              <w:rPr>
                <w:rFonts w:hint="eastAsia"/>
                <w:sz w:val="22"/>
                <w:szCs w:val="22"/>
              </w:rPr>
              <w:t>、</w:t>
            </w:r>
            <w:r w:rsidRPr="00EE5F3C">
              <w:rPr>
                <w:rFonts w:hint="eastAsia"/>
                <w:sz w:val="22"/>
                <w:szCs w:val="22"/>
              </w:rPr>
              <w:t>Blackrock</w:t>
            </w:r>
            <w:r w:rsidRPr="00EE5F3C">
              <w:rPr>
                <w:rFonts w:hint="eastAsia"/>
                <w:sz w:val="22"/>
                <w:szCs w:val="22"/>
              </w:rPr>
              <w:t>、</w:t>
            </w:r>
            <w:r w:rsidRPr="00EE5F3C">
              <w:rPr>
                <w:rFonts w:hint="eastAsia"/>
                <w:sz w:val="22"/>
                <w:szCs w:val="22"/>
              </w:rPr>
              <w:t>BOCIM</w:t>
            </w:r>
            <w:r w:rsidRPr="00EE5F3C">
              <w:rPr>
                <w:rFonts w:hint="eastAsia"/>
                <w:sz w:val="22"/>
                <w:szCs w:val="22"/>
              </w:rPr>
              <w:t>、</w:t>
            </w:r>
            <w:r w:rsidRPr="00EE5F3C">
              <w:rPr>
                <w:rFonts w:hint="eastAsia"/>
                <w:sz w:val="22"/>
                <w:szCs w:val="22"/>
              </w:rPr>
              <w:t>BofA</w:t>
            </w:r>
            <w:r w:rsidRPr="00EE5F3C">
              <w:rPr>
                <w:rFonts w:hint="eastAsia"/>
                <w:sz w:val="22"/>
                <w:szCs w:val="22"/>
              </w:rPr>
              <w:t>、</w:t>
            </w:r>
            <w:r w:rsidRPr="00EE5F3C">
              <w:rPr>
                <w:rFonts w:hint="eastAsia"/>
                <w:sz w:val="22"/>
                <w:szCs w:val="22"/>
              </w:rPr>
              <w:t>BOYAN FUND</w:t>
            </w:r>
            <w:r w:rsidRPr="00EE5F3C">
              <w:rPr>
                <w:rFonts w:hint="eastAsia"/>
                <w:sz w:val="22"/>
                <w:szCs w:val="22"/>
              </w:rPr>
              <w:t>、</w:t>
            </w:r>
            <w:r w:rsidRPr="00EE5F3C">
              <w:rPr>
                <w:rFonts w:hint="eastAsia"/>
                <w:sz w:val="22"/>
                <w:szCs w:val="22"/>
              </w:rPr>
              <w:t>Cantor</w:t>
            </w:r>
            <w:r w:rsidRPr="00EE5F3C">
              <w:rPr>
                <w:rFonts w:hint="eastAsia"/>
                <w:sz w:val="22"/>
                <w:szCs w:val="22"/>
              </w:rPr>
              <w:t>、</w:t>
            </w:r>
            <w:r w:rsidRPr="00EE5F3C">
              <w:rPr>
                <w:rFonts w:hint="eastAsia"/>
                <w:sz w:val="22"/>
                <w:szCs w:val="22"/>
              </w:rPr>
              <w:t>Capital Group</w:t>
            </w:r>
            <w:r w:rsidRPr="00EE5F3C">
              <w:rPr>
                <w:rFonts w:hint="eastAsia"/>
                <w:sz w:val="22"/>
                <w:szCs w:val="22"/>
              </w:rPr>
              <w:t>、</w:t>
            </w:r>
            <w:r w:rsidRPr="00EE5F3C">
              <w:rPr>
                <w:rFonts w:hint="eastAsia"/>
                <w:sz w:val="22"/>
                <w:szCs w:val="22"/>
              </w:rPr>
              <w:t>Capital International</w:t>
            </w:r>
            <w:r w:rsidRPr="00EE5F3C">
              <w:rPr>
                <w:rFonts w:hint="eastAsia"/>
                <w:sz w:val="22"/>
                <w:szCs w:val="22"/>
              </w:rPr>
              <w:t>、</w:t>
            </w:r>
            <w:proofErr w:type="spellStart"/>
            <w:r w:rsidRPr="00EE5F3C">
              <w:rPr>
                <w:rFonts w:hint="eastAsia"/>
                <w:sz w:val="22"/>
                <w:szCs w:val="22"/>
              </w:rPr>
              <w:t>Casdin</w:t>
            </w:r>
            <w:proofErr w:type="spellEnd"/>
            <w:r w:rsidRPr="00EE5F3C">
              <w:rPr>
                <w:rFonts w:hint="eastAsia"/>
                <w:sz w:val="22"/>
                <w:szCs w:val="22"/>
              </w:rPr>
              <w:t xml:space="preserve"> Capital</w:t>
            </w:r>
            <w:r w:rsidRPr="00EE5F3C">
              <w:rPr>
                <w:rFonts w:hint="eastAsia"/>
                <w:sz w:val="22"/>
                <w:szCs w:val="22"/>
              </w:rPr>
              <w:t>、</w:t>
            </w:r>
            <w:r w:rsidRPr="00EE5F3C">
              <w:rPr>
                <w:rFonts w:hint="eastAsia"/>
                <w:sz w:val="22"/>
                <w:szCs w:val="22"/>
              </w:rPr>
              <w:t>CBC Group</w:t>
            </w:r>
            <w:r w:rsidRPr="00EE5F3C">
              <w:rPr>
                <w:rFonts w:hint="eastAsia"/>
                <w:sz w:val="22"/>
                <w:szCs w:val="22"/>
              </w:rPr>
              <w:t>、</w:t>
            </w:r>
            <w:r w:rsidRPr="00EE5F3C">
              <w:rPr>
                <w:rFonts w:hint="eastAsia"/>
                <w:sz w:val="22"/>
                <w:szCs w:val="22"/>
              </w:rPr>
              <w:t>CCB International Securities Ltd</w:t>
            </w:r>
            <w:r w:rsidRPr="00EE5F3C">
              <w:rPr>
                <w:rFonts w:hint="eastAsia"/>
                <w:sz w:val="22"/>
                <w:szCs w:val="22"/>
              </w:rPr>
              <w:t>、</w:t>
            </w:r>
            <w:r w:rsidRPr="00EE5F3C">
              <w:rPr>
                <w:rFonts w:hint="eastAsia"/>
                <w:sz w:val="22"/>
                <w:szCs w:val="22"/>
              </w:rPr>
              <w:t>Chaos Investment</w:t>
            </w:r>
            <w:r w:rsidRPr="00EE5F3C">
              <w:rPr>
                <w:rFonts w:hint="eastAsia"/>
                <w:sz w:val="22"/>
                <w:szCs w:val="22"/>
              </w:rPr>
              <w:t>、</w:t>
            </w:r>
            <w:r w:rsidRPr="00EE5F3C">
              <w:rPr>
                <w:rFonts w:hint="eastAsia"/>
                <w:sz w:val="22"/>
                <w:szCs w:val="22"/>
              </w:rPr>
              <w:t>China Life</w:t>
            </w:r>
            <w:r w:rsidRPr="00EE5F3C">
              <w:rPr>
                <w:rFonts w:hint="eastAsia"/>
                <w:sz w:val="22"/>
                <w:szCs w:val="22"/>
              </w:rPr>
              <w:t>、</w:t>
            </w:r>
            <w:r w:rsidRPr="00EE5F3C">
              <w:rPr>
                <w:rFonts w:hint="eastAsia"/>
                <w:sz w:val="22"/>
                <w:szCs w:val="22"/>
              </w:rPr>
              <w:t>China Post Fund</w:t>
            </w:r>
            <w:r w:rsidRPr="00EE5F3C">
              <w:rPr>
                <w:rFonts w:hint="eastAsia"/>
                <w:sz w:val="22"/>
                <w:szCs w:val="22"/>
              </w:rPr>
              <w:t>、</w:t>
            </w:r>
            <w:r w:rsidRPr="00EE5F3C">
              <w:rPr>
                <w:rFonts w:hint="eastAsia"/>
                <w:sz w:val="22"/>
                <w:szCs w:val="22"/>
              </w:rPr>
              <w:t>China Renaissance</w:t>
            </w:r>
            <w:r w:rsidRPr="00EE5F3C">
              <w:rPr>
                <w:rFonts w:hint="eastAsia"/>
                <w:sz w:val="22"/>
                <w:szCs w:val="22"/>
              </w:rPr>
              <w:t>、</w:t>
            </w:r>
            <w:r w:rsidRPr="00EE5F3C">
              <w:rPr>
                <w:rFonts w:hint="eastAsia"/>
                <w:sz w:val="22"/>
                <w:szCs w:val="22"/>
              </w:rPr>
              <w:t>Citadel</w:t>
            </w:r>
            <w:r w:rsidRPr="00EE5F3C">
              <w:rPr>
                <w:rFonts w:hint="eastAsia"/>
                <w:sz w:val="22"/>
                <w:szCs w:val="22"/>
              </w:rPr>
              <w:t>、</w:t>
            </w:r>
            <w:r w:rsidRPr="00EE5F3C">
              <w:rPr>
                <w:rFonts w:hint="eastAsia"/>
                <w:sz w:val="22"/>
                <w:szCs w:val="22"/>
              </w:rPr>
              <w:t>CITIC Securities Asset Management</w:t>
            </w:r>
            <w:r w:rsidRPr="00EE5F3C">
              <w:rPr>
                <w:rFonts w:hint="eastAsia"/>
                <w:sz w:val="22"/>
                <w:szCs w:val="22"/>
              </w:rPr>
              <w:t>、</w:t>
            </w:r>
            <w:r w:rsidRPr="00EE5F3C">
              <w:rPr>
                <w:rFonts w:hint="eastAsia"/>
                <w:sz w:val="22"/>
                <w:szCs w:val="22"/>
              </w:rPr>
              <w:t>CLSA</w:t>
            </w:r>
            <w:r w:rsidRPr="00EE5F3C">
              <w:rPr>
                <w:rFonts w:hint="eastAsia"/>
                <w:sz w:val="22"/>
                <w:szCs w:val="22"/>
              </w:rPr>
              <w:t>、</w:t>
            </w:r>
            <w:r w:rsidRPr="00EE5F3C">
              <w:rPr>
                <w:rFonts w:hint="eastAsia"/>
                <w:sz w:val="22"/>
                <w:szCs w:val="22"/>
              </w:rPr>
              <w:t>CPI Capital</w:t>
            </w:r>
            <w:r w:rsidRPr="00EE5F3C">
              <w:rPr>
                <w:rFonts w:hint="eastAsia"/>
                <w:sz w:val="22"/>
                <w:szCs w:val="22"/>
              </w:rPr>
              <w:t>、</w:t>
            </w:r>
            <w:r w:rsidRPr="00EE5F3C">
              <w:rPr>
                <w:rFonts w:hint="eastAsia"/>
                <w:sz w:val="22"/>
                <w:szCs w:val="22"/>
              </w:rPr>
              <w:t>Critical Value Asset Management</w:t>
            </w:r>
            <w:r w:rsidRPr="00EE5F3C">
              <w:rPr>
                <w:rFonts w:hint="eastAsia"/>
                <w:sz w:val="22"/>
                <w:szCs w:val="22"/>
              </w:rPr>
              <w:t>、</w:t>
            </w:r>
            <w:r w:rsidRPr="00EE5F3C">
              <w:rPr>
                <w:rFonts w:hint="eastAsia"/>
                <w:sz w:val="22"/>
                <w:szCs w:val="22"/>
              </w:rPr>
              <w:t>CUAM</w:t>
            </w:r>
            <w:r w:rsidRPr="00EE5F3C">
              <w:rPr>
                <w:rFonts w:hint="eastAsia"/>
                <w:sz w:val="22"/>
                <w:szCs w:val="22"/>
              </w:rPr>
              <w:t>、</w:t>
            </w:r>
            <w:r w:rsidRPr="00EE5F3C">
              <w:rPr>
                <w:rFonts w:hint="eastAsia"/>
                <w:sz w:val="22"/>
                <w:szCs w:val="22"/>
              </w:rPr>
              <w:t>Daiwa</w:t>
            </w:r>
            <w:r w:rsidRPr="00EE5F3C">
              <w:rPr>
                <w:rFonts w:hint="eastAsia"/>
                <w:sz w:val="22"/>
                <w:szCs w:val="22"/>
              </w:rPr>
              <w:t>、</w:t>
            </w:r>
            <w:r w:rsidRPr="00EE5F3C">
              <w:rPr>
                <w:rFonts w:hint="eastAsia"/>
                <w:sz w:val="22"/>
                <w:szCs w:val="22"/>
              </w:rPr>
              <w:t>DBS</w:t>
            </w:r>
            <w:r w:rsidRPr="00EE5F3C">
              <w:rPr>
                <w:rFonts w:hint="eastAsia"/>
                <w:sz w:val="22"/>
                <w:szCs w:val="22"/>
              </w:rPr>
              <w:t>、</w:t>
            </w:r>
            <w:r w:rsidRPr="00EE5F3C">
              <w:rPr>
                <w:rFonts w:hint="eastAsia"/>
                <w:sz w:val="22"/>
                <w:szCs w:val="22"/>
              </w:rPr>
              <w:t>Deutsche Bank</w:t>
            </w:r>
            <w:r w:rsidRPr="00EE5F3C">
              <w:rPr>
                <w:rFonts w:hint="eastAsia"/>
                <w:sz w:val="22"/>
                <w:szCs w:val="22"/>
              </w:rPr>
              <w:t>、</w:t>
            </w:r>
            <w:r w:rsidRPr="00EE5F3C">
              <w:rPr>
                <w:rFonts w:hint="eastAsia"/>
                <w:sz w:val="22"/>
                <w:szCs w:val="22"/>
              </w:rPr>
              <w:t>E Fund Management</w:t>
            </w:r>
            <w:r w:rsidRPr="00EE5F3C">
              <w:rPr>
                <w:rFonts w:hint="eastAsia"/>
                <w:sz w:val="22"/>
                <w:szCs w:val="22"/>
              </w:rPr>
              <w:t>、</w:t>
            </w:r>
            <w:r w:rsidRPr="00EE5F3C">
              <w:rPr>
                <w:rFonts w:hint="eastAsia"/>
                <w:sz w:val="22"/>
                <w:szCs w:val="22"/>
              </w:rPr>
              <w:t>Everwin Asset</w:t>
            </w:r>
            <w:r w:rsidRPr="00EE5F3C">
              <w:rPr>
                <w:rFonts w:hint="eastAsia"/>
                <w:sz w:val="22"/>
                <w:szCs w:val="22"/>
              </w:rPr>
              <w:t>、</w:t>
            </w:r>
            <w:r w:rsidRPr="00EE5F3C">
              <w:rPr>
                <w:rFonts w:hint="eastAsia"/>
                <w:sz w:val="22"/>
                <w:szCs w:val="22"/>
              </w:rPr>
              <w:t>Fiera Capital</w:t>
            </w:r>
            <w:r w:rsidRPr="00EE5F3C">
              <w:rPr>
                <w:rFonts w:hint="eastAsia"/>
                <w:sz w:val="22"/>
                <w:szCs w:val="22"/>
              </w:rPr>
              <w:t>、</w:t>
            </w:r>
            <w:r w:rsidRPr="00EE5F3C">
              <w:rPr>
                <w:rFonts w:hint="eastAsia"/>
                <w:sz w:val="22"/>
                <w:szCs w:val="22"/>
              </w:rPr>
              <w:t>Fountain Capital</w:t>
            </w:r>
            <w:r w:rsidRPr="00EE5F3C">
              <w:rPr>
                <w:rFonts w:hint="eastAsia"/>
                <w:sz w:val="22"/>
                <w:szCs w:val="22"/>
              </w:rPr>
              <w:t>、</w:t>
            </w:r>
            <w:r w:rsidRPr="00EE5F3C">
              <w:rPr>
                <w:rFonts w:hint="eastAsia"/>
                <w:sz w:val="22"/>
                <w:szCs w:val="22"/>
              </w:rPr>
              <w:t>Franklin Templeton Investment</w:t>
            </w:r>
            <w:r w:rsidRPr="00EE5F3C">
              <w:rPr>
                <w:rFonts w:hint="eastAsia"/>
                <w:sz w:val="22"/>
                <w:szCs w:val="22"/>
              </w:rPr>
              <w:t>、</w:t>
            </w:r>
            <w:proofErr w:type="spellStart"/>
            <w:r w:rsidRPr="00EE5F3C">
              <w:rPr>
                <w:rFonts w:hint="eastAsia"/>
                <w:sz w:val="22"/>
                <w:szCs w:val="22"/>
              </w:rPr>
              <w:t>Fullgoal</w:t>
            </w:r>
            <w:proofErr w:type="spellEnd"/>
            <w:r w:rsidRPr="00EE5F3C">
              <w:rPr>
                <w:rFonts w:hint="eastAsia"/>
                <w:sz w:val="22"/>
                <w:szCs w:val="22"/>
              </w:rPr>
              <w:t xml:space="preserve"> Fund</w:t>
            </w:r>
            <w:r w:rsidRPr="00EE5F3C">
              <w:rPr>
                <w:rFonts w:hint="eastAsia"/>
                <w:sz w:val="22"/>
                <w:szCs w:val="22"/>
              </w:rPr>
              <w:t>、</w:t>
            </w:r>
            <w:r w:rsidRPr="00EE5F3C">
              <w:rPr>
                <w:rFonts w:hint="eastAsia"/>
                <w:sz w:val="22"/>
                <w:szCs w:val="22"/>
              </w:rPr>
              <w:t>Golden Eagle Asset Management</w:t>
            </w:r>
            <w:r w:rsidRPr="00EE5F3C">
              <w:rPr>
                <w:rFonts w:hint="eastAsia"/>
                <w:sz w:val="22"/>
                <w:szCs w:val="22"/>
              </w:rPr>
              <w:t>、</w:t>
            </w:r>
            <w:r w:rsidRPr="00EE5F3C">
              <w:rPr>
                <w:rFonts w:hint="eastAsia"/>
                <w:sz w:val="22"/>
                <w:szCs w:val="22"/>
              </w:rPr>
              <w:t>Goldman Sachs</w:t>
            </w:r>
            <w:r w:rsidRPr="00EE5F3C">
              <w:rPr>
                <w:rFonts w:hint="eastAsia"/>
                <w:sz w:val="22"/>
                <w:szCs w:val="22"/>
              </w:rPr>
              <w:t>、</w:t>
            </w:r>
            <w:r w:rsidRPr="00EE5F3C">
              <w:rPr>
                <w:rFonts w:hint="eastAsia"/>
                <w:sz w:val="22"/>
                <w:szCs w:val="22"/>
              </w:rPr>
              <w:t>Greenwoods Asset</w:t>
            </w:r>
            <w:r w:rsidRPr="00EE5F3C">
              <w:rPr>
                <w:rFonts w:hint="eastAsia"/>
                <w:sz w:val="22"/>
                <w:szCs w:val="22"/>
              </w:rPr>
              <w:t>、</w:t>
            </w:r>
            <w:r w:rsidRPr="00EE5F3C">
              <w:rPr>
                <w:rFonts w:hint="eastAsia"/>
                <w:sz w:val="22"/>
                <w:szCs w:val="22"/>
              </w:rPr>
              <w:t>Guggenheim Partners</w:t>
            </w:r>
            <w:r w:rsidRPr="00EE5F3C">
              <w:rPr>
                <w:rFonts w:hint="eastAsia"/>
                <w:sz w:val="22"/>
                <w:szCs w:val="22"/>
              </w:rPr>
              <w:t>、</w:t>
            </w:r>
            <w:r w:rsidRPr="00EE5F3C">
              <w:rPr>
                <w:rFonts w:hint="eastAsia"/>
                <w:sz w:val="22"/>
                <w:szCs w:val="22"/>
              </w:rPr>
              <w:t>Hillhouse</w:t>
            </w:r>
            <w:r w:rsidRPr="00EE5F3C">
              <w:rPr>
                <w:rFonts w:hint="eastAsia"/>
                <w:sz w:val="22"/>
                <w:szCs w:val="22"/>
              </w:rPr>
              <w:t>、</w:t>
            </w:r>
            <w:r w:rsidRPr="00EE5F3C">
              <w:rPr>
                <w:rFonts w:hint="eastAsia"/>
                <w:sz w:val="22"/>
                <w:szCs w:val="22"/>
              </w:rPr>
              <w:t>Invus</w:t>
            </w:r>
            <w:r w:rsidRPr="00EE5F3C">
              <w:rPr>
                <w:rFonts w:hint="eastAsia"/>
                <w:sz w:val="22"/>
                <w:szCs w:val="22"/>
              </w:rPr>
              <w:t>、</w:t>
            </w:r>
            <w:proofErr w:type="spellStart"/>
            <w:r w:rsidRPr="00EE5F3C">
              <w:rPr>
                <w:rFonts w:hint="eastAsia"/>
                <w:sz w:val="22"/>
                <w:szCs w:val="22"/>
              </w:rPr>
              <w:t>Janchor</w:t>
            </w:r>
            <w:proofErr w:type="spellEnd"/>
            <w:r w:rsidRPr="00EE5F3C">
              <w:rPr>
                <w:rFonts w:hint="eastAsia"/>
                <w:sz w:val="22"/>
                <w:szCs w:val="22"/>
              </w:rPr>
              <w:t xml:space="preserve"> Partners Limited</w:t>
            </w:r>
            <w:r w:rsidRPr="00EE5F3C">
              <w:rPr>
                <w:rFonts w:hint="eastAsia"/>
                <w:sz w:val="22"/>
                <w:szCs w:val="22"/>
              </w:rPr>
              <w:t>、</w:t>
            </w:r>
            <w:r w:rsidRPr="00EE5F3C">
              <w:rPr>
                <w:rFonts w:hint="eastAsia"/>
                <w:sz w:val="22"/>
                <w:szCs w:val="22"/>
              </w:rPr>
              <w:t>Jefferies</w:t>
            </w:r>
            <w:r w:rsidRPr="00EE5F3C">
              <w:rPr>
                <w:rFonts w:hint="eastAsia"/>
                <w:sz w:val="22"/>
                <w:szCs w:val="22"/>
              </w:rPr>
              <w:t>、</w:t>
            </w:r>
            <w:r w:rsidRPr="00EE5F3C">
              <w:rPr>
                <w:rFonts w:hint="eastAsia"/>
                <w:sz w:val="22"/>
                <w:szCs w:val="22"/>
              </w:rPr>
              <w:t>JP Morgan</w:t>
            </w:r>
            <w:r w:rsidRPr="00EE5F3C">
              <w:rPr>
                <w:rFonts w:hint="eastAsia"/>
                <w:sz w:val="22"/>
                <w:szCs w:val="22"/>
              </w:rPr>
              <w:t>、</w:t>
            </w:r>
            <w:r w:rsidRPr="00EE5F3C">
              <w:rPr>
                <w:rFonts w:hint="eastAsia"/>
                <w:sz w:val="22"/>
                <w:szCs w:val="22"/>
              </w:rPr>
              <w:t>JPM AM</w:t>
            </w:r>
            <w:r w:rsidRPr="00EE5F3C">
              <w:rPr>
                <w:rFonts w:hint="eastAsia"/>
                <w:sz w:val="22"/>
                <w:szCs w:val="22"/>
              </w:rPr>
              <w:t>、</w:t>
            </w:r>
            <w:r w:rsidRPr="00EE5F3C">
              <w:rPr>
                <w:rFonts w:hint="eastAsia"/>
                <w:sz w:val="22"/>
                <w:szCs w:val="22"/>
              </w:rPr>
              <w:t>Leerink Partners</w:t>
            </w:r>
            <w:r w:rsidRPr="00EE5F3C">
              <w:rPr>
                <w:rFonts w:hint="eastAsia"/>
                <w:sz w:val="22"/>
                <w:szCs w:val="22"/>
              </w:rPr>
              <w:t>、</w:t>
            </w:r>
            <w:r w:rsidRPr="00EE5F3C">
              <w:rPr>
                <w:rFonts w:hint="eastAsia"/>
                <w:sz w:val="22"/>
                <w:szCs w:val="22"/>
              </w:rPr>
              <w:t>Luna Mare Capital</w:t>
            </w:r>
            <w:r w:rsidRPr="00EE5F3C">
              <w:rPr>
                <w:rFonts w:hint="eastAsia"/>
                <w:sz w:val="22"/>
                <w:szCs w:val="22"/>
              </w:rPr>
              <w:t>、</w:t>
            </w:r>
            <w:r w:rsidRPr="00EE5F3C">
              <w:rPr>
                <w:rFonts w:hint="eastAsia"/>
                <w:sz w:val="22"/>
                <w:szCs w:val="22"/>
              </w:rPr>
              <w:t>Macquarie</w:t>
            </w:r>
            <w:r w:rsidRPr="00EE5F3C">
              <w:rPr>
                <w:rFonts w:hint="eastAsia"/>
                <w:sz w:val="22"/>
                <w:szCs w:val="22"/>
              </w:rPr>
              <w:t>、</w:t>
            </w:r>
            <w:r w:rsidRPr="00EE5F3C">
              <w:rPr>
                <w:rFonts w:hint="eastAsia"/>
                <w:sz w:val="22"/>
                <w:szCs w:val="22"/>
              </w:rPr>
              <w:t>Manulife</w:t>
            </w:r>
            <w:r w:rsidRPr="00EE5F3C">
              <w:rPr>
                <w:rFonts w:hint="eastAsia"/>
                <w:sz w:val="22"/>
                <w:szCs w:val="22"/>
              </w:rPr>
              <w:t>、</w:t>
            </w:r>
            <w:proofErr w:type="spellStart"/>
            <w:r w:rsidRPr="00EE5F3C">
              <w:rPr>
                <w:rFonts w:hint="eastAsia"/>
                <w:sz w:val="22"/>
                <w:szCs w:val="22"/>
              </w:rPr>
              <w:t>Metlife</w:t>
            </w:r>
            <w:proofErr w:type="spellEnd"/>
            <w:r w:rsidRPr="00EE5F3C">
              <w:rPr>
                <w:rFonts w:hint="eastAsia"/>
                <w:sz w:val="22"/>
                <w:szCs w:val="22"/>
              </w:rPr>
              <w:t xml:space="preserve"> China</w:t>
            </w:r>
            <w:r w:rsidRPr="00EE5F3C">
              <w:rPr>
                <w:rFonts w:hint="eastAsia"/>
                <w:sz w:val="22"/>
                <w:szCs w:val="22"/>
              </w:rPr>
              <w:t>、</w:t>
            </w:r>
            <w:r w:rsidRPr="00EE5F3C">
              <w:rPr>
                <w:rFonts w:hint="eastAsia"/>
                <w:sz w:val="22"/>
                <w:szCs w:val="22"/>
              </w:rPr>
              <w:t>Millennium</w:t>
            </w:r>
            <w:r w:rsidRPr="00EE5F3C">
              <w:rPr>
                <w:rFonts w:hint="eastAsia"/>
                <w:sz w:val="22"/>
                <w:szCs w:val="22"/>
              </w:rPr>
              <w:t>、</w:t>
            </w:r>
            <w:r w:rsidRPr="00EE5F3C">
              <w:rPr>
                <w:rFonts w:hint="eastAsia"/>
                <w:sz w:val="22"/>
                <w:szCs w:val="22"/>
              </w:rPr>
              <w:t>Morgan Stanley</w:t>
            </w:r>
            <w:r w:rsidRPr="00EE5F3C">
              <w:rPr>
                <w:rFonts w:hint="eastAsia"/>
                <w:sz w:val="22"/>
                <w:szCs w:val="22"/>
              </w:rPr>
              <w:t>、</w:t>
            </w:r>
            <w:r w:rsidRPr="00EE5F3C">
              <w:rPr>
                <w:rFonts w:hint="eastAsia"/>
                <w:sz w:val="22"/>
                <w:szCs w:val="22"/>
              </w:rPr>
              <w:t xml:space="preserve">Paradigm </w:t>
            </w:r>
            <w:proofErr w:type="spellStart"/>
            <w:r w:rsidRPr="00EE5F3C">
              <w:rPr>
                <w:rFonts w:hint="eastAsia"/>
                <w:sz w:val="22"/>
                <w:szCs w:val="22"/>
              </w:rPr>
              <w:t>Biocapital</w:t>
            </w:r>
            <w:proofErr w:type="spellEnd"/>
            <w:r w:rsidRPr="00EE5F3C">
              <w:rPr>
                <w:rFonts w:hint="eastAsia"/>
                <w:sz w:val="22"/>
                <w:szCs w:val="22"/>
              </w:rPr>
              <w:t>、</w:t>
            </w:r>
            <w:r w:rsidRPr="00EE5F3C">
              <w:rPr>
                <w:rFonts w:hint="eastAsia"/>
                <w:sz w:val="22"/>
                <w:szCs w:val="22"/>
              </w:rPr>
              <w:t>Passaic Capital</w:t>
            </w:r>
            <w:r w:rsidRPr="00EE5F3C">
              <w:rPr>
                <w:rFonts w:hint="eastAsia"/>
                <w:sz w:val="22"/>
                <w:szCs w:val="22"/>
              </w:rPr>
              <w:t>、</w:t>
            </w:r>
            <w:r w:rsidRPr="00EE5F3C">
              <w:rPr>
                <w:rFonts w:hint="eastAsia"/>
                <w:sz w:val="22"/>
                <w:szCs w:val="22"/>
              </w:rPr>
              <w:t>Patient Square Capital</w:t>
            </w:r>
            <w:r w:rsidRPr="00EE5F3C">
              <w:rPr>
                <w:rFonts w:hint="eastAsia"/>
                <w:sz w:val="22"/>
                <w:szCs w:val="22"/>
              </w:rPr>
              <w:t>、</w:t>
            </w:r>
            <w:r w:rsidRPr="00EE5F3C">
              <w:rPr>
                <w:rFonts w:hint="eastAsia"/>
                <w:sz w:val="22"/>
                <w:szCs w:val="22"/>
              </w:rPr>
              <w:t>Perseverance Asset Management</w:t>
            </w:r>
            <w:r w:rsidRPr="00EE5F3C">
              <w:rPr>
                <w:rFonts w:hint="eastAsia"/>
                <w:sz w:val="22"/>
                <w:szCs w:val="22"/>
              </w:rPr>
              <w:t>、</w:t>
            </w:r>
            <w:r w:rsidRPr="00EE5F3C">
              <w:rPr>
                <w:rFonts w:hint="eastAsia"/>
                <w:sz w:val="22"/>
                <w:szCs w:val="22"/>
              </w:rPr>
              <w:t>Point72</w:t>
            </w:r>
            <w:r w:rsidRPr="00EE5F3C">
              <w:rPr>
                <w:rFonts w:hint="eastAsia"/>
                <w:sz w:val="22"/>
                <w:szCs w:val="22"/>
              </w:rPr>
              <w:t>、</w:t>
            </w:r>
            <w:r w:rsidRPr="00EE5F3C">
              <w:rPr>
                <w:rFonts w:hint="eastAsia"/>
                <w:sz w:val="22"/>
                <w:szCs w:val="22"/>
              </w:rPr>
              <w:t>Polymer Capital</w:t>
            </w:r>
            <w:r w:rsidRPr="00EE5F3C">
              <w:rPr>
                <w:rFonts w:hint="eastAsia"/>
                <w:sz w:val="22"/>
                <w:szCs w:val="22"/>
              </w:rPr>
              <w:t>、</w:t>
            </w:r>
            <w:r w:rsidRPr="00EE5F3C">
              <w:rPr>
                <w:rFonts w:hint="eastAsia"/>
                <w:sz w:val="22"/>
                <w:szCs w:val="22"/>
              </w:rPr>
              <w:t>Principal</w:t>
            </w:r>
            <w:r w:rsidRPr="00EE5F3C">
              <w:rPr>
                <w:rFonts w:hint="eastAsia"/>
                <w:sz w:val="22"/>
                <w:szCs w:val="22"/>
              </w:rPr>
              <w:t>、</w:t>
            </w:r>
            <w:r w:rsidRPr="00EE5F3C">
              <w:rPr>
                <w:rFonts w:hint="eastAsia"/>
                <w:sz w:val="22"/>
                <w:szCs w:val="22"/>
              </w:rPr>
              <w:t>Sectoral Asset Management Ltd</w:t>
            </w:r>
            <w:r w:rsidRPr="00EE5F3C">
              <w:rPr>
                <w:rFonts w:hint="eastAsia"/>
                <w:sz w:val="22"/>
                <w:szCs w:val="22"/>
              </w:rPr>
              <w:t>、</w:t>
            </w:r>
            <w:r w:rsidRPr="00EE5F3C">
              <w:rPr>
                <w:rFonts w:hint="eastAsia"/>
                <w:sz w:val="22"/>
                <w:szCs w:val="22"/>
              </w:rPr>
              <w:t>Seven Fleet Capital</w:t>
            </w:r>
            <w:r w:rsidRPr="00EE5F3C">
              <w:rPr>
                <w:rFonts w:hint="eastAsia"/>
                <w:sz w:val="22"/>
                <w:szCs w:val="22"/>
              </w:rPr>
              <w:t>、</w:t>
            </w:r>
            <w:r w:rsidRPr="00EE5F3C">
              <w:rPr>
                <w:rFonts w:hint="eastAsia"/>
                <w:sz w:val="22"/>
                <w:szCs w:val="22"/>
              </w:rPr>
              <w:t>Shanghai CI Capital Co. Ltd.</w:t>
            </w:r>
            <w:r w:rsidRPr="00EE5F3C">
              <w:rPr>
                <w:rFonts w:hint="eastAsia"/>
                <w:sz w:val="22"/>
                <w:szCs w:val="22"/>
              </w:rPr>
              <w:t>、</w:t>
            </w:r>
            <w:r w:rsidRPr="00EE5F3C">
              <w:rPr>
                <w:rFonts w:hint="eastAsia"/>
                <w:sz w:val="22"/>
                <w:szCs w:val="22"/>
              </w:rPr>
              <w:t>Sun Life Everbright Asset Management Co., Ltd</w:t>
            </w:r>
            <w:r w:rsidRPr="00EE5F3C">
              <w:rPr>
                <w:rFonts w:hint="eastAsia"/>
                <w:sz w:val="22"/>
                <w:szCs w:val="22"/>
              </w:rPr>
              <w:t>、</w:t>
            </w:r>
            <w:r w:rsidRPr="00EE5F3C">
              <w:rPr>
                <w:rFonts w:hint="eastAsia"/>
                <w:sz w:val="22"/>
                <w:szCs w:val="22"/>
              </w:rPr>
              <w:t>Surveyor Capital</w:t>
            </w:r>
            <w:r w:rsidRPr="00EE5F3C">
              <w:rPr>
                <w:rFonts w:hint="eastAsia"/>
                <w:sz w:val="22"/>
                <w:szCs w:val="22"/>
              </w:rPr>
              <w:t>、</w:t>
            </w:r>
            <w:proofErr w:type="spellStart"/>
            <w:proofErr w:type="gramStart"/>
            <w:r w:rsidRPr="00EE5F3C">
              <w:rPr>
                <w:rFonts w:hint="eastAsia"/>
                <w:sz w:val="22"/>
                <w:szCs w:val="22"/>
              </w:rPr>
              <w:t>T.Rowe</w:t>
            </w:r>
            <w:proofErr w:type="spellEnd"/>
            <w:proofErr w:type="gramEnd"/>
            <w:r w:rsidRPr="00EE5F3C">
              <w:rPr>
                <w:rFonts w:hint="eastAsia"/>
                <w:sz w:val="22"/>
                <w:szCs w:val="22"/>
              </w:rPr>
              <w:t xml:space="preserve"> Price</w:t>
            </w:r>
            <w:r w:rsidRPr="00EE5F3C">
              <w:rPr>
                <w:rFonts w:hint="eastAsia"/>
                <w:sz w:val="22"/>
                <w:szCs w:val="22"/>
              </w:rPr>
              <w:t>、</w:t>
            </w:r>
            <w:proofErr w:type="spellStart"/>
            <w:r w:rsidRPr="00EE5F3C">
              <w:rPr>
                <w:rFonts w:hint="eastAsia"/>
                <w:sz w:val="22"/>
                <w:szCs w:val="22"/>
              </w:rPr>
              <w:t>Taikang</w:t>
            </w:r>
            <w:proofErr w:type="spellEnd"/>
            <w:r w:rsidRPr="00EE5F3C">
              <w:rPr>
                <w:rFonts w:hint="eastAsia"/>
                <w:sz w:val="22"/>
                <w:szCs w:val="22"/>
              </w:rPr>
              <w:t xml:space="preserve"> Asset Management Co., Ltd.</w:t>
            </w:r>
            <w:r w:rsidRPr="00EE5F3C">
              <w:rPr>
                <w:rFonts w:hint="eastAsia"/>
                <w:sz w:val="22"/>
                <w:szCs w:val="22"/>
              </w:rPr>
              <w:t>、</w:t>
            </w:r>
            <w:r w:rsidRPr="00EE5F3C">
              <w:rPr>
                <w:rFonts w:hint="eastAsia"/>
                <w:sz w:val="22"/>
                <w:szCs w:val="22"/>
              </w:rPr>
              <w:t>TD Cowen</w:t>
            </w:r>
            <w:r w:rsidRPr="00EE5F3C">
              <w:rPr>
                <w:rFonts w:hint="eastAsia"/>
                <w:sz w:val="22"/>
                <w:szCs w:val="22"/>
              </w:rPr>
              <w:t>、</w:t>
            </w:r>
            <w:r w:rsidRPr="00EE5F3C">
              <w:rPr>
                <w:rFonts w:hint="eastAsia"/>
                <w:sz w:val="22"/>
                <w:szCs w:val="22"/>
              </w:rPr>
              <w:t>Temasek</w:t>
            </w:r>
            <w:r w:rsidRPr="00EE5F3C">
              <w:rPr>
                <w:rFonts w:hint="eastAsia"/>
                <w:sz w:val="22"/>
                <w:szCs w:val="22"/>
              </w:rPr>
              <w:t>、</w:t>
            </w:r>
            <w:r w:rsidRPr="00EE5F3C">
              <w:rPr>
                <w:rFonts w:hint="eastAsia"/>
                <w:sz w:val="22"/>
                <w:szCs w:val="22"/>
              </w:rPr>
              <w:t>Trails Edge Capital Partners</w:t>
            </w:r>
            <w:r w:rsidRPr="00EE5F3C">
              <w:rPr>
                <w:rFonts w:hint="eastAsia"/>
                <w:sz w:val="22"/>
                <w:szCs w:val="22"/>
              </w:rPr>
              <w:t>、</w:t>
            </w:r>
            <w:r w:rsidRPr="00EE5F3C">
              <w:rPr>
                <w:rFonts w:hint="eastAsia"/>
                <w:sz w:val="22"/>
                <w:szCs w:val="22"/>
              </w:rPr>
              <w:t>UBS</w:t>
            </w:r>
            <w:r w:rsidRPr="00EE5F3C">
              <w:rPr>
                <w:rFonts w:hint="eastAsia"/>
                <w:sz w:val="22"/>
                <w:szCs w:val="22"/>
              </w:rPr>
              <w:t>、</w:t>
            </w:r>
            <w:r w:rsidRPr="00EE5F3C">
              <w:rPr>
                <w:rFonts w:hint="eastAsia"/>
                <w:sz w:val="22"/>
                <w:szCs w:val="22"/>
              </w:rPr>
              <w:t>UOB Kay Hian</w:t>
            </w:r>
            <w:r w:rsidRPr="00EE5F3C">
              <w:rPr>
                <w:rFonts w:hint="eastAsia"/>
                <w:sz w:val="22"/>
                <w:szCs w:val="22"/>
              </w:rPr>
              <w:t>、</w:t>
            </w:r>
            <w:r w:rsidRPr="00EE5F3C">
              <w:rPr>
                <w:rFonts w:hint="eastAsia"/>
                <w:sz w:val="22"/>
                <w:szCs w:val="22"/>
              </w:rPr>
              <w:t>Wells Fargo</w:t>
            </w:r>
            <w:r w:rsidRPr="00EE5F3C">
              <w:rPr>
                <w:rFonts w:hint="eastAsia"/>
                <w:sz w:val="22"/>
                <w:szCs w:val="22"/>
              </w:rPr>
              <w:t>、</w:t>
            </w:r>
            <w:r w:rsidRPr="00EE5F3C">
              <w:rPr>
                <w:rFonts w:hint="eastAsia"/>
                <w:sz w:val="22"/>
                <w:szCs w:val="22"/>
              </w:rPr>
              <w:t>White Oaks Capital</w:t>
            </w:r>
            <w:r w:rsidRPr="00EE5F3C">
              <w:rPr>
                <w:rFonts w:hint="eastAsia"/>
                <w:sz w:val="22"/>
                <w:szCs w:val="22"/>
              </w:rPr>
              <w:t>、耕霁投资、共青城意志力私募基金管理有限公司、华夏基金、太朴生命科学投资、长盛基金、招商基金、中信</w:t>
            </w:r>
            <w:r w:rsidRPr="00EE5F3C">
              <w:rPr>
                <w:rFonts w:hint="eastAsia"/>
                <w:sz w:val="22"/>
                <w:szCs w:val="22"/>
              </w:rPr>
              <w:lastRenderedPageBreak/>
              <w:t>建投、中金公司、中意资产等。</w:t>
            </w:r>
          </w:p>
        </w:tc>
      </w:tr>
      <w:tr w:rsidR="0064782A" w:rsidRPr="007324F3" w14:paraId="4E374297" w14:textId="77777777" w:rsidTr="3866A2B5">
        <w:trPr>
          <w:trHeight w:val="544"/>
          <w:jc w:val="center"/>
        </w:trPr>
        <w:tc>
          <w:tcPr>
            <w:tcW w:w="1526" w:type="dxa"/>
          </w:tcPr>
          <w:p w14:paraId="1C426798" w14:textId="77777777" w:rsidR="00F907FE" w:rsidRPr="007324F3" w:rsidRDefault="001E6FA0" w:rsidP="00E02CDA">
            <w:pPr>
              <w:adjustRightInd w:val="0"/>
              <w:spacing w:line="360" w:lineRule="auto"/>
              <w:contextualSpacing/>
              <w:rPr>
                <w:sz w:val="24"/>
              </w:rPr>
            </w:pPr>
            <w:r w:rsidRPr="007324F3">
              <w:rPr>
                <w:sz w:val="24"/>
              </w:rPr>
              <w:lastRenderedPageBreak/>
              <w:t>时间</w:t>
            </w:r>
          </w:p>
        </w:tc>
        <w:tc>
          <w:tcPr>
            <w:tcW w:w="7238" w:type="dxa"/>
            <w:vAlign w:val="center"/>
          </w:tcPr>
          <w:p w14:paraId="3A8CFF9F" w14:textId="63743976" w:rsidR="00401C66" w:rsidRPr="007324F3" w:rsidRDefault="00FB08E5" w:rsidP="007D5977">
            <w:pPr>
              <w:tabs>
                <w:tab w:val="left" w:pos="1014"/>
                <w:tab w:val="left" w:pos="4360"/>
                <w:tab w:val="left" w:pos="5704"/>
              </w:tabs>
              <w:adjustRightInd w:val="0"/>
              <w:spacing w:line="312" w:lineRule="auto"/>
              <w:contextualSpacing/>
              <w:rPr>
                <w:sz w:val="22"/>
                <w:szCs w:val="22"/>
              </w:rPr>
            </w:pPr>
            <w:r w:rsidRPr="007324F3">
              <w:rPr>
                <w:sz w:val="22"/>
                <w:szCs w:val="22"/>
              </w:rPr>
              <w:t>202</w:t>
            </w:r>
            <w:r w:rsidR="00E06F86">
              <w:rPr>
                <w:rFonts w:hint="eastAsia"/>
                <w:sz w:val="22"/>
                <w:szCs w:val="22"/>
              </w:rPr>
              <w:t>6</w:t>
            </w:r>
            <w:r w:rsidRPr="007324F3">
              <w:rPr>
                <w:sz w:val="22"/>
                <w:szCs w:val="22"/>
              </w:rPr>
              <w:t>年</w:t>
            </w:r>
            <w:r w:rsidR="00E06F86">
              <w:rPr>
                <w:rFonts w:hint="eastAsia"/>
                <w:sz w:val="22"/>
                <w:szCs w:val="22"/>
              </w:rPr>
              <w:t>2</w:t>
            </w:r>
            <w:r w:rsidRPr="007324F3">
              <w:rPr>
                <w:sz w:val="22"/>
                <w:szCs w:val="22"/>
              </w:rPr>
              <w:t>月</w:t>
            </w:r>
            <w:r w:rsidR="00E06F86">
              <w:rPr>
                <w:rFonts w:hint="eastAsia"/>
                <w:sz w:val="22"/>
                <w:szCs w:val="22"/>
              </w:rPr>
              <w:t>2</w:t>
            </w:r>
            <w:r w:rsidR="00FB2303">
              <w:rPr>
                <w:rFonts w:hint="eastAsia"/>
                <w:sz w:val="22"/>
                <w:szCs w:val="22"/>
              </w:rPr>
              <w:t>6</w:t>
            </w:r>
            <w:r w:rsidRPr="007324F3">
              <w:rPr>
                <w:sz w:val="22"/>
                <w:szCs w:val="22"/>
              </w:rPr>
              <w:t>日</w:t>
            </w:r>
          </w:p>
        </w:tc>
      </w:tr>
      <w:tr w:rsidR="0064782A" w:rsidRPr="007324F3" w14:paraId="526988B1" w14:textId="77777777" w:rsidTr="3866A2B5">
        <w:trPr>
          <w:jc w:val="center"/>
        </w:trPr>
        <w:tc>
          <w:tcPr>
            <w:tcW w:w="1526" w:type="dxa"/>
          </w:tcPr>
          <w:p w14:paraId="39026DCD" w14:textId="77777777" w:rsidR="00F907FE" w:rsidRPr="007324F3" w:rsidRDefault="001E6FA0" w:rsidP="00E02CDA">
            <w:pPr>
              <w:adjustRightInd w:val="0"/>
              <w:spacing w:line="360" w:lineRule="auto"/>
              <w:contextualSpacing/>
              <w:rPr>
                <w:sz w:val="24"/>
              </w:rPr>
            </w:pPr>
            <w:r w:rsidRPr="007324F3">
              <w:rPr>
                <w:sz w:val="24"/>
              </w:rPr>
              <w:t>地点</w:t>
            </w:r>
          </w:p>
        </w:tc>
        <w:tc>
          <w:tcPr>
            <w:tcW w:w="7238" w:type="dxa"/>
          </w:tcPr>
          <w:p w14:paraId="2D3B2E3C" w14:textId="3B517061" w:rsidR="00F907FE" w:rsidRPr="007324F3" w:rsidRDefault="00630028" w:rsidP="00336BF7">
            <w:pPr>
              <w:tabs>
                <w:tab w:val="left" w:pos="1014"/>
                <w:tab w:val="left" w:pos="4360"/>
                <w:tab w:val="left" w:pos="5704"/>
              </w:tabs>
              <w:adjustRightInd w:val="0"/>
              <w:spacing w:line="360" w:lineRule="auto"/>
              <w:contextualSpacing/>
              <w:rPr>
                <w:sz w:val="22"/>
                <w:szCs w:val="22"/>
              </w:rPr>
            </w:pPr>
            <w:r w:rsidRPr="007324F3">
              <w:rPr>
                <w:sz w:val="22"/>
                <w:szCs w:val="22"/>
              </w:rPr>
              <w:t>电话会议</w:t>
            </w:r>
          </w:p>
        </w:tc>
      </w:tr>
      <w:tr w:rsidR="0064782A" w:rsidRPr="007324F3" w14:paraId="2A848929" w14:textId="77777777" w:rsidTr="3866A2B5">
        <w:trPr>
          <w:jc w:val="center"/>
        </w:trPr>
        <w:tc>
          <w:tcPr>
            <w:tcW w:w="1526" w:type="dxa"/>
          </w:tcPr>
          <w:p w14:paraId="35ADC06C" w14:textId="77777777" w:rsidR="00F907FE" w:rsidRPr="007324F3" w:rsidRDefault="001E6FA0" w:rsidP="00E02CDA">
            <w:pPr>
              <w:adjustRightInd w:val="0"/>
              <w:spacing w:line="360" w:lineRule="auto"/>
              <w:contextualSpacing/>
              <w:rPr>
                <w:sz w:val="24"/>
              </w:rPr>
            </w:pPr>
            <w:r w:rsidRPr="007324F3">
              <w:rPr>
                <w:sz w:val="24"/>
              </w:rPr>
              <w:t>接待人员</w:t>
            </w:r>
          </w:p>
        </w:tc>
        <w:tc>
          <w:tcPr>
            <w:tcW w:w="7238" w:type="dxa"/>
          </w:tcPr>
          <w:p w14:paraId="7AFAF012" w14:textId="77777777" w:rsidR="00C32611" w:rsidRDefault="00C32611" w:rsidP="00C32611">
            <w:pPr>
              <w:tabs>
                <w:tab w:val="left" w:pos="1014"/>
                <w:tab w:val="left" w:pos="4360"/>
                <w:tab w:val="left" w:pos="5704"/>
              </w:tabs>
              <w:adjustRightInd w:val="0"/>
              <w:spacing w:line="360" w:lineRule="auto"/>
              <w:contextualSpacing/>
              <w:rPr>
                <w:sz w:val="22"/>
                <w:szCs w:val="22"/>
              </w:rPr>
            </w:pPr>
            <w:r w:rsidRPr="00C32611">
              <w:rPr>
                <w:rFonts w:hint="eastAsia"/>
                <w:sz w:val="22"/>
                <w:szCs w:val="22"/>
              </w:rPr>
              <w:t>公司联合创始人、董事长兼首席执行官：</w:t>
            </w:r>
            <w:proofErr w:type="gramStart"/>
            <w:r w:rsidRPr="00C32611">
              <w:rPr>
                <w:rFonts w:hint="eastAsia"/>
                <w:sz w:val="22"/>
                <w:szCs w:val="22"/>
              </w:rPr>
              <w:t>欧雷强</w:t>
            </w:r>
            <w:proofErr w:type="gramEnd"/>
          </w:p>
          <w:p w14:paraId="2EDB50A3" w14:textId="1BEF269C" w:rsidR="00B365B0" w:rsidRPr="00B365B0" w:rsidRDefault="00B365B0" w:rsidP="00C32611">
            <w:pPr>
              <w:tabs>
                <w:tab w:val="left" w:pos="1014"/>
                <w:tab w:val="left" w:pos="4360"/>
                <w:tab w:val="left" w:pos="5704"/>
              </w:tabs>
              <w:adjustRightInd w:val="0"/>
              <w:spacing w:line="360" w:lineRule="auto"/>
              <w:contextualSpacing/>
              <w:rPr>
                <w:sz w:val="22"/>
                <w:szCs w:val="22"/>
              </w:rPr>
            </w:pPr>
            <w:r>
              <w:rPr>
                <w:rFonts w:hint="eastAsia"/>
                <w:sz w:val="22"/>
                <w:szCs w:val="22"/>
              </w:rPr>
              <w:t>公司总裁兼首席运营官：吴晓滨</w:t>
            </w:r>
            <w:r w:rsidR="003D5801">
              <w:rPr>
                <w:rFonts w:hint="eastAsia"/>
                <w:sz w:val="22"/>
                <w:szCs w:val="22"/>
              </w:rPr>
              <w:t>博士</w:t>
            </w:r>
          </w:p>
          <w:p w14:paraId="07D8D09D" w14:textId="6B5ECA77" w:rsidR="00C32611" w:rsidRPr="00C32611" w:rsidRDefault="00101C58" w:rsidP="00C32611">
            <w:pPr>
              <w:tabs>
                <w:tab w:val="left" w:pos="1014"/>
                <w:tab w:val="left" w:pos="4360"/>
                <w:tab w:val="left" w:pos="5704"/>
              </w:tabs>
              <w:adjustRightInd w:val="0"/>
              <w:spacing w:line="360" w:lineRule="auto"/>
              <w:contextualSpacing/>
              <w:rPr>
                <w:sz w:val="22"/>
                <w:szCs w:val="22"/>
              </w:rPr>
            </w:pPr>
            <w:r>
              <w:rPr>
                <w:rFonts w:hint="eastAsia"/>
                <w:sz w:val="22"/>
                <w:szCs w:val="22"/>
              </w:rPr>
              <w:t>公司</w:t>
            </w:r>
            <w:r w:rsidR="00C32611" w:rsidRPr="00C32611">
              <w:rPr>
                <w:rFonts w:hint="eastAsia"/>
                <w:sz w:val="22"/>
                <w:szCs w:val="22"/>
              </w:rPr>
              <w:t>总裁、全球研发负责人：汪来</w:t>
            </w:r>
            <w:r w:rsidR="003D5801">
              <w:rPr>
                <w:rFonts w:hint="eastAsia"/>
                <w:sz w:val="22"/>
                <w:szCs w:val="22"/>
              </w:rPr>
              <w:t>博士</w:t>
            </w:r>
          </w:p>
          <w:p w14:paraId="2DAE697B" w14:textId="77777777" w:rsidR="0021151C" w:rsidRDefault="00C32611" w:rsidP="0021151C">
            <w:pPr>
              <w:tabs>
                <w:tab w:val="left" w:pos="1014"/>
                <w:tab w:val="left" w:pos="4360"/>
                <w:tab w:val="left" w:pos="5704"/>
              </w:tabs>
              <w:adjustRightInd w:val="0"/>
              <w:spacing w:line="360" w:lineRule="auto"/>
              <w:contextualSpacing/>
              <w:rPr>
                <w:sz w:val="22"/>
                <w:szCs w:val="22"/>
              </w:rPr>
            </w:pPr>
            <w:r w:rsidRPr="00C32611">
              <w:rPr>
                <w:rFonts w:hint="eastAsia"/>
                <w:sz w:val="22"/>
                <w:szCs w:val="22"/>
              </w:rPr>
              <w:t>公司首席财务官：</w:t>
            </w:r>
            <w:r w:rsidRPr="00C32611">
              <w:rPr>
                <w:rFonts w:hint="eastAsia"/>
                <w:sz w:val="22"/>
                <w:szCs w:val="22"/>
              </w:rPr>
              <w:t>Aaron Rosenberg</w:t>
            </w:r>
          </w:p>
          <w:p w14:paraId="10E1D6E7" w14:textId="42FE250C" w:rsidR="000A04B8" w:rsidRDefault="000A04B8" w:rsidP="0021151C">
            <w:pPr>
              <w:tabs>
                <w:tab w:val="left" w:pos="1014"/>
                <w:tab w:val="left" w:pos="4360"/>
                <w:tab w:val="left" w:pos="5704"/>
              </w:tabs>
              <w:adjustRightInd w:val="0"/>
              <w:spacing w:line="360" w:lineRule="auto"/>
              <w:contextualSpacing/>
              <w:rPr>
                <w:sz w:val="22"/>
                <w:szCs w:val="22"/>
              </w:rPr>
            </w:pPr>
            <w:r w:rsidRPr="009A7E66">
              <w:rPr>
                <w:rFonts w:hint="eastAsia"/>
                <w:sz w:val="22"/>
                <w:szCs w:val="22"/>
              </w:rPr>
              <w:t>公司北美地区总经理：</w:t>
            </w:r>
            <w:r w:rsidRPr="009A7E66">
              <w:rPr>
                <w:rFonts w:hint="eastAsia"/>
                <w:sz w:val="22"/>
                <w:szCs w:val="22"/>
              </w:rPr>
              <w:t>Matt Shaulis</w:t>
            </w:r>
          </w:p>
          <w:p w14:paraId="5DD6CD9D" w14:textId="25D3EDE3" w:rsidR="009F3D7D" w:rsidRDefault="009F3D7D" w:rsidP="009F3D7D">
            <w:pPr>
              <w:tabs>
                <w:tab w:val="left" w:pos="1014"/>
                <w:tab w:val="left" w:pos="4360"/>
                <w:tab w:val="left" w:pos="5704"/>
              </w:tabs>
              <w:adjustRightInd w:val="0"/>
              <w:spacing w:line="360" w:lineRule="auto"/>
              <w:contextualSpacing/>
              <w:rPr>
                <w:sz w:val="22"/>
                <w:szCs w:val="22"/>
              </w:rPr>
            </w:pPr>
            <w:r>
              <w:rPr>
                <w:rFonts w:hint="eastAsia"/>
                <w:sz w:val="22"/>
                <w:szCs w:val="22"/>
              </w:rPr>
              <w:t>公司</w:t>
            </w:r>
            <w:r w:rsidRPr="009F3D7D">
              <w:rPr>
                <w:rFonts w:hint="eastAsia"/>
                <w:sz w:val="22"/>
                <w:szCs w:val="22"/>
              </w:rPr>
              <w:t>血液肿瘤首席医学官</w:t>
            </w:r>
            <w:r>
              <w:rPr>
                <w:rFonts w:hint="eastAsia"/>
                <w:sz w:val="22"/>
                <w:szCs w:val="22"/>
              </w:rPr>
              <w:t>：</w:t>
            </w:r>
            <w:r w:rsidR="00E467E4" w:rsidRPr="00E467E4">
              <w:rPr>
                <w:sz w:val="22"/>
                <w:szCs w:val="22"/>
              </w:rPr>
              <w:t>Amit Agarwal</w:t>
            </w:r>
          </w:p>
          <w:p w14:paraId="78E5FF6A" w14:textId="468FFB2C" w:rsidR="009F3D7D" w:rsidRPr="009F3D7D" w:rsidRDefault="00E467E4" w:rsidP="0021151C">
            <w:pPr>
              <w:tabs>
                <w:tab w:val="left" w:pos="1014"/>
                <w:tab w:val="left" w:pos="4360"/>
                <w:tab w:val="left" w:pos="5704"/>
              </w:tabs>
              <w:adjustRightInd w:val="0"/>
              <w:spacing w:line="360" w:lineRule="auto"/>
              <w:contextualSpacing/>
              <w:rPr>
                <w:sz w:val="22"/>
                <w:szCs w:val="22"/>
              </w:rPr>
            </w:pPr>
            <w:r>
              <w:rPr>
                <w:rFonts w:hint="eastAsia"/>
                <w:sz w:val="22"/>
                <w:szCs w:val="22"/>
              </w:rPr>
              <w:t>公司实体</w:t>
            </w:r>
            <w:r w:rsidRPr="009F3D7D">
              <w:rPr>
                <w:rFonts w:hint="eastAsia"/>
                <w:sz w:val="22"/>
                <w:szCs w:val="22"/>
              </w:rPr>
              <w:t>肿瘤首席医学官</w:t>
            </w:r>
            <w:r>
              <w:rPr>
                <w:rFonts w:hint="eastAsia"/>
                <w:sz w:val="22"/>
                <w:szCs w:val="22"/>
              </w:rPr>
              <w:t>：</w:t>
            </w:r>
            <w:r w:rsidR="00C33DFB" w:rsidRPr="00C33DFB">
              <w:rPr>
                <w:sz w:val="22"/>
                <w:szCs w:val="22"/>
              </w:rPr>
              <w:t>Mark Lanasa</w:t>
            </w:r>
          </w:p>
        </w:tc>
      </w:tr>
      <w:tr w:rsidR="0064782A" w:rsidRPr="00631885" w14:paraId="249A62E0" w14:textId="77777777" w:rsidTr="00631885">
        <w:trPr>
          <w:jc w:val="center"/>
        </w:trPr>
        <w:tc>
          <w:tcPr>
            <w:tcW w:w="1526" w:type="dxa"/>
          </w:tcPr>
          <w:p w14:paraId="398EA2EA" w14:textId="77777777" w:rsidR="00F907FE" w:rsidRPr="007324F3" w:rsidRDefault="001E6FA0" w:rsidP="006321ED">
            <w:pPr>
              <w:adjustRightInd w:val="0"/>
              <w:spacing w:line="360" w:lineRule="auto"/>
              <w:contextualSpacing/>
              <w:jc w:val="left"/>
              <w:rPr>
                <w:sz w:val="24"/>
              </w:rPr>
            </w:pPr>
            <w:r w:rsidRPr="007324F3">
              <w:rPr>
                <w:sz w:val="24"/>
              </w:rPr>
              <w:t>投资者关系活动主要内容介绍</w:t>
            </w:r>
          </w:p>
        </w:tc>
        <w:tc>
          <w:tcPr>
            <w:tcW w:w="7238" w:type="dxa"/>
          </w:tcPr>
          <w:p w14:paraId="4DB76F44" w14:textId="77777777" w:rsidR="003D1EC1" w:rsidRPr="00631885" w:rsidRDefault="000D1DF3" w:rsidP="00631885">
            <w:pPr>
              <w:overflowPunct w:val="0"/>
              <w:autoSpaceDE w:val="0"/>
              <w:autoSpaceDN w:val="0"/>
              <w:spacing w:line="360" w:lineRule="auto"/>
              <w:ind w:firstLineChars="200" w:firstLine="442"/>
              <w:rPr>
                <w:b/>
                <w:sz w:val="22"/>
                <w:szCs w:val="22"/>
                <w14:ligatures w14:val="standardContextual"/>
              </w:rPr>
            </w:pPr>
            <w:r w:rsidRPr="00631885">
              <w:rPr>
                <w:rFonts w:hint="eastAsia"/>
                <w:b/>
                <w:sz w:val="22"/>
                <w:szCs w:val="22"/>
                <w14:ligatures w14:val="standardContextual"/>
              </w:rPr>
              <w:t>公司联合创始人、董事长兼首席执行官</w:t>
            </w:r>
            <w:proofErr w:type="gramStart"/>
            <w:r w:rsidRPr="00631885">
              <w:rPr>
                <w:rFonts w:hint="eastAsia"/>
                <w:b/>
                <w:sz w:val="22"/>
                <w:szCs w:val="22"/>
                <w14:ligatures w14:val="standardContextual"/>
              </w:rPr>
              <w:t>欧雷强概述</w:t>
            </w:r>
            <w:proofErr w:type="gramEnd"/>
            <w:r w:rsidRPr="00631885">
              <w:rPr>
                <w:rFonts w:hint="eastAsia"/>
                <w:b/>
                <w:sz w:val="22"/>
                <w:szCs w:val="22"/>
                <w14:ligatures w14:val="standardContextual"/>
              </w:rPr>
              <w:t>业务最新进展：</w:t>
            </w:r>
            <w:r w:rsidRPr="00631885">
              <w:rPr>
                <w:b/>
                <w:sz w:val="22"/>
                <w:szCs w:val="22"/>
                <w14:ligatures w14:val="standardContextual"/>
              </w:rPr>
              <w:t xml:space="preserve"> </w:t>
            </w:r>
          </w:p>
          <w:p w14:paraId="227C5D95" w14:textId="212A6225" w:rsidR="000D1DF3" w:rsidRPr="00631885" w:rsidRDefault="00D81490" w:rsidP="00EB0023">
            <w:pPr>
              <w:overflowPunct w:val="0"/>
              <w:autoSpaceDE w:val="0"/>
              <w:autoSpaceDN w:val="0"/>
              <w:spacing w:line="360" w:lineRule="auto"/>
              <w:ind w:firstLineChars="200" w:firstLine="440"/>
              <w:rPr>
                <w:sz w:val="22"/>
                <w:szCs w:val="22"/>
                <w14:ligatures w14:val="standardContextual"/>
              </w:rPr>
            </w:pPr>
            <w:r w:rsidRPr="00631885">
              <w:rPr>
                <w:rFonts w:hint="eastAsia"/>
                <w:sz w:val="22"/>
                <w:szCs w:val="22"/>
                <w14:ligatures w14:val="standardContextual"/>
              </w:rPr>
              <w:t>2025</w:t>
            </w:r>
            <w:r w:rsidRPr="00631885">
              <w:rPr>
                <w:rFonts w:hint="eastAsia"/>
                <w:sz w:val="22"/>
                <w:szCs w:val="22"/>
                <w14:ligatures w14:val="standardContextual"/>
              </w:rPr>
              <w:t>年第四季度业绩再次展现稳健执行力，公司不负众望完成了关键转折。</w:t>
            </w:r>
            <w:r w:rsidR="00B77E55" w:rsidRPr="00631885">
              <w:rPr>
                <w:rFonts w:hint="eastAsia"/>
                <w:sz w:val="22"/>
                <w:szCs w:val="22"/>
                <w14:ligatures w14:val="standardContextual"/>
              </w:rPr>
              <w:t>从财务角度来看，我们兑现了所有承诺，实现了产品收入显著增长、</w:t>
            </w:r>
            <w:r w:rsidR="00A71465" w:rsidRPr="00631885">
              <w:rPr>
                <w:rFonts w:hint="eastAsia"/>
                <w:sz w:val="22"/>
                <w:szCs w:val="22"/>
                <w14:ligatures w14:val="standardContextual"/>
              </w:rPr>
              <w:t>美国</w:t>
            </w:r>
            <w:r w:rsidR="00636309" w:rsidRPr="00631885">
              <w:rPr>
                <w:rFonts w:hint="eastAsia"/>
                <w:sz w:val="22"/>
                <w:szCs w:val="22"/>
                <w14:ligatures w14:val="standardContextual"/>
              </w:rPr>
              <w:t>公认</w:t>
            </w:r>
            <w:r w:rsidR="00A71465" w:rsidRPr="00631885">
              <w:rPr>
                <w:rFonts w:hint="eastAsia"/>
                <w:sz w:val="22"/>
                <w:szCs w:val="22"/>
                <w14:ligatures w14:val="standardContextual"/>
              </w:rPr>
              <w:t>会计</w:t>
            </w:r>
            <w:r w:rsidR="00C316F2" w:rsidRPr="00631885">
              <w:rPr>
                <w:rFonts w:hint="eastAsia"/>
                <w:sz w:val="22"/>
                <w:szCs w:val="22"/>
                <w14:ligatures w14:val="standardContextual"/>
              </w:rPr>
              <w:t>原</w:t>
            </w:r>
            <w:r w:rsidR="00A71465" w:rsidRPr="00631885">
              <w:rPr>
                <w:rFonts w:hint="eastAsia"/>
                <w:sz w:val="22"/>
                <w:szCs w:val="22"/>
                <w14:ligatures w14:val="standardContextual"/>
              </w:rPr>
              <w:t>则（</w:t>
            </w:r>
            <w:r w:rsidR="00B77E55" w:rsidRPr="00631885">
              <w:rPr>
                <w:rFonts w:hint="eastAsia"/>
                <w:sz w:val="22"/>
                <w:szCs w:val="22"/>
                <w14:ligatures w14:val="standardContextual"/>
              </w:rPr>
              <w:t>GAAP</w:t>
            </w:r>
            <w:r w:rsidR="00A71465" w:rsidRPr="00631885">
              <w:rPr>
                <w:rFonts w:hint="eastAsia"/>
                <w:sz w:val="22"/>
                <w:szCs w:val="22"/>
                <w14:ligatures w14:val="standardContextual"/>
              </w:rPr>
              <w:t>）</w:t>
            </w:r>
            <w:r w:rsidR="00B77E55" w:rsidRPr="00631885">
              <w:rPr>
                <w:rFonts w:hint="eastAsia"/>
                <w:sz w:val="22"/>
                <w:szCs w:val="22"/>
                <w14:ligatures w14:val="standardContextual"/>
              </w:rPr>
              <w:t>盈利以及可观的现金流。</w:t>
            </w:r>
          </w:p>
          <w:p w14:paraId="736342E3" w14:textId="64DFF516" w:rsidR="000D1DF3" w:rsidRPr="00631885" w:rsidRDefault="00E937E0" w:rsidP="00EB0023">
            <w:pPr>
              <w:overflowPunct w:val="0"/>
              <w:autoSpaceDE w:val="0"/>
              <w:autoSpaceDN w:val="0"/>
              <w:spacing w:line="360" w:lineRule="auto"/>
              <w:ind w:firstLineChars="200" w:firstLine="440"/>
              <w:rPr>
                <w:sz w:val="22"/>
                <w:szCs w:val="22"/>
                <w14:ligatures w14:val="standardContextual"/>
              </w:rPr>
            </w:pPr>
            <w:r w:rsidRPr="00631885">
              <w:rPr>
                <w:rFonts w:hint="eastAsia"/>
                <w:sz w:val="22"/>
                <w:szCs w:val="22"/>
                <w14:ligatures w14:val="standardContextual"/>
              </w:rPr>
              <w:t>百悦泽</w:t>
            </w:r>
            <w:r w:rsidRPr="00631885">
              <w:rPr>
                <w:rFonts w:hint="eastAsia"/>
                <w:sz w:val="22"/>
                <w:szCs w:val="22"/>
                <w:vertAlign w:val="superscript"/>
                <w14:ligatures w14:val="standardContextual"/>
              </w:rPr>
              <w:t>®</w:t>
            </w:r>
            <w:r w:rsidRPr="00631885">
              <w:rPr>
                <w:rFonts w:hint="eastAsia"/>
                <w:sz w:val="22"/>
                <w:szCs w:val="22"/>
                <w14:ligatures w14:val="standardContextual"/>
              </w:rPr>
              <w:t>已迅速成为全球领先的</w:t>
            </w:r>
            <w:r w:rsidRPr="00631885">
              <w:rPr>
                <w:rFonts w:hint="eastAsia"/>
                <w:sz w:val="22"/>
                <w:szCs w:val="22"/>
                <w14:ligatures w14:val="standardContextual"/>
              </w:rPr>
              <w:t>BTK</w:t>
            </w:r>
            <w:r w:rsidRPr="00631885">
              <w:rPr>
                <w:rFonts w:hint="eastAsia"/>
                <w:sz w:val="22"/>
                <w:szCs w:val="22"/>
                <w14:ligatures w14:val="standardContextual"/>
              </w:rPr>
              <w:t>抑制剂。</w:t>
            </w:r>
            <w:r w:rsidR="008D3C48" w:rsidRPr="00631885">
              <w:rPr>
                <w:rFonts w:hint="eastAsia"/>
                <w:sz w:val="22"/>
                <w:szCs w:val="22"/>
                <w14:ligatures w14:val="standardContextual"/>
              </w:rPr>
              <w:t>2025</w:t>
            </w:r>
            <w:r w:rsidR="008D3C48" w:rsidRPr="00631885">
              <w:rPr>
                <w:rFonts w:hint="eastAsia"/>
                <w:sz w:val="22"/>
                <w:szCs w:val="22"/>
                <w14:ligatures w14:val="standardContextual"/>
              </w:rPr>
              <w:t>年，我们的基石产品</w:t>
            </w:r>
            <w:r w:rsidR="008D3C48" w:rsidRPr="00631885">
              <w:rPr>
                <w:rFonts w:hint="eastAsia"/>
                <w:sz w:val="22"/>
                <w:szCs w:val="22"/>
                <w14:ligatures w14:val="standardContextual"/>
              </w:rPr>
              <w:t>BTK</w:t>
            </w:r>
            <w:r w:rsidR="008D3C48" w:rsidRPr="00631885">
              <w:rPr>
                <w:rFonts w:hint="eastAsia"/>
                <w:sz w:val="22"/>
                <w:szCs w:val="22"/>
                <w14:ligatures w14:val="standardContextual"/>
              </w:rPr>
              <w:t>抑制剂百悦泽</w:t>
            </w:r>
            <w:r w:rsidR="008D3C48" w:rsidRPr="00631885">
              <w:rPr>
                <w:rFonts w:hint="eastAsia"/>
                <w:sz w:val="22"/>
                <w:szCs w:val="22"/>
                <w:vertAlign w:val="superscript"/>
                <w14:ligatures w14:val="standardContextual"/>
              </w:rPr>
              <w:t>®</w:t>
            </w:r>
            <w:r w:rsidR="008D3C48" w:rsidRPr="00631885">
              <w:rPr>
                <w:rFonts w:hint="eastAsia"/>
                <w:sz w:val="22"/>
                <w:szCs w:val="22"/>
                <w14:ligatures w14:val="standardContextual"/>
              </w:rPr>
              <w:t>在美国和全球市场均位居榜首。百悦泽</w:t>
            </w:r>
            <w:r w:rsidR="008D3C48" w:rsidRPr="00631885">
              <w:rPr>
                <w:rFonts w:hint="eastAsia"/>
                <w:sz w:val="22"/>
                <w:szCs w:val="22"/>
                <w:vertAlign w:val="superscript"/>
                <w14:ligatures w14:val="standardContextual"/>
              </w:rPr>
              <w:t>®</w:t>
            </w:r>
            <w:r w:rsidR="008D3C48" w:rsidRPr="00631885">
              <w:rPr>
                <w:rFonts w:hint="eastAsia"/>
                <w:sz w:val="22"/>
                <w:szCs w:val="22"/>
                <w14:ligatures w14:val="standardContextual"/>
              </w:rPr>
              <w:t>与</w:t>
            </w:r>
            <w:proofErr w:type="gramStart"/>
            <w:r w:rsidR="008D3C48" w:rsidRPr="00631885">
              <w:rPr>
                <w:rFonts w:hint="eastAsia"/>
                <w:sz w:val="22"/>
                <w:szCs w:val="22"/>
                <w14:ligatures w14:val="standardContextual"/>
              </w:rPr>
              <w:t>竞品之间</w:t>
            </w:r>
            <w:proofErr w:type="gramEnd"/>
            <w:r w:rsidR="008D3C48" w:rsidRPr="00631885">
              <w:rPr>
                <w:rFonts w:hint="eastAsia"/>
                <w:sz w:val="22"/>
                <w:szCs w:val="22"/>
                <w14:ligatures w14:val="standardContextual"/>
              </w:rPr>
              <w:t>的领先优势正在不断扩大。</w:t>
            </w:r>
            <w:r w:rsidR="00FC0701" w:rsidRPr="00631885">
              <w:rPr>
                <w:rFonts w:hint="eastAsia"/>
                <w:sz w:val="22"/>
                <w:szCs w:val="22"/>
                <w14:ligatures w14:val="standardContextual"/>
              </w:rPr>
              <w:t>百悦泽</w:t>
            </w:r>
            <w:r w:rsidR="00FC0701" w:rsidRPr="00631885">
              <w:rPr>
                <w:rFonts w:hint="eastAsia"/>
                <w:sz w:val="22"/>
                <w:szCs w:val="22"/>
                <w:vertAlign w:val="superscript"/>
                <w14:ligatures w14:val="standardContextual"/>
              </w:rPr>
              <w:t>®</w:t>
            </w:r>
            <w:r w:rsidR="00FC0701" w:rsidRPr="00631885">
              <w:rPr>
                <w:rFonts w:hint="eastAsia"/>
                <w:sz w:val="22"/>
                <w:szCs w:val="22"/>
                <w14:ligatures w14:val="standardContextual"/>
              </w:rPr>
              <w:t>的长期数据持续提升行业标杆，为</w:t>
            </w:r>
            <w:r w:rsidR="00486601" w:rsidRPr="00631885">
              <w:rPr>
                <w:rFonts w:hint="eastAsia"/>
                <w:sz w:val="20"/>
              </w:rPr>
              <w:t>慢性淋巴细胞白血病（</w:t>
            </w:r>
            <w:r w:rsidR="00FC0701" w:rsidRPr="00631885">
              <w:rPr>
                <w:rFonts w:hint="eastAsia"/>
                <w:sz w:val="22"/>
                <w:szCs w:val="22"/>
                <w14:ligatures w14:val="standardContextual"/>
              </w:rPr>
              <w:t>CLL</w:t>
            </w:r>
            <w:r w:rsidR="00486601" w:rsidRPr="00631885">
              <w:rPr>
                <w:rFonts w:hint="eastAsia"/>
                <w:sz w:val="22"/>
                <w:szCs w:val="22"/>
                <w14:ligatures w14:val="standardContextual"/>
              </w:rPr>
              <w:t>）</w:t>
            </w:r>
            <w:r w:rsidR="00FC0701" w:rsidRPr="00631885">
              <w:rPr>
                <w:rFonts w:hint="eastAsia"/>
                <w:sz w:val="22"/>
                <w:szCs w:val="22"/>
                <w14:ligatures w14:val="standardContextual"/>
              </w:rPr>
              <w:t>治疗的有效性与安全性树立了新标准。</w:t>
            </w:r>
            <w:r w:rsidR="00FC23B0" w:rsidRPr="00631885">
              <w:rPr>
                <w:rFonts w:hint="eastAsia"/>
                <w:sz w:val="22"/>
                <w:szCs w:val="22"/>
                <w14:ligatures w14:val="standardContextual"/>
              </w:rPr>
              <w:t>由于过去</w:t>
            </w:r>
            <w:r w:rsidR="00FC23B0" w:rsidRPr="00631885">
              <w:rPr>
                <w:rFonts w:hint="eastAsia"/>
                <w:sz w:val="22"/>
                <w:szCs w:val="22"/>
                <w14:ligatures w14:val="standardContextual"/>
              </w:rPr>
              <w:t>15</w:t>
            </w:r>
            <w:r w:rsidR="00FC23B0" w:rsidRPr="00631885">
              <w:rPr>
                <w:rFonts w:hint="eastAsia"/>
                <w:sz w:val="22"/>
                <w:szCs w:val="22"/>
                <w14:ligatures w14:val="standardContextual"/>
              </w:rPr>
              <w:t>年来治疗手段的显著创新和患者疗效改善，</w:t>
            </w:r>
            <w:r w:rsidR="00FC23B0" w:rsidRPr="00631885">
              <w:rPr>
                <w:rFonts w:hint="eastAsia"/>
                <w:sz w:val="22"/>
                <w:szCs w:val="22"/>
                <w14:ligatures w14:val="standardContextual"/>
              </w:rPr>
              <w:t>CLL</w:t>
            </w:r>
            <w:r w:rsidR="00FC23B0" w:rsidRPr="00631885">
              <w:rPr>
                <w:rFonts w:hint="eastAsia"/>
                <w:sz w:val="22"/>
                <w:szCs w:val="22"/>
                <w14:ligatures w14:val="standardContextual"/>
              </w:rPr>
              <w:t>市场规模已达</w:t>
            </w:r>
            <w:r w:rsidR="00FC23B0" w:rsidRPr="00631885">
              <w:rPr>
                <w:rFonts w:hint="eastAsia"/>
                <w:sz w:val="22"/>
                <w:szCs w:val="22"/>
                <w14:ligatures w14:val="standardContextual"/>
              </w:rPr>
              <w:t>120</w:t>
            </w:r>
            <w:r w:rsidR="00FC23B0" w:rsidRPr="00631885">
              <w:rPr>
                <w:rFonts w:hint="eastAsia"/>
                <w:sz w:val="22"/>
                <w:szCs w:val="22"/>
                <w14:ligatures w14:val="standardContextual"/>
              </w:rPr>
              <w:t>亿美元，并且还在不断增长。</w:t>
            </w:r>
          </w:p>
          <w:p w14:paraId="513857B0" w14:textId="19E492B1" w:rsidR="004C1B09" w:rsidRPr="00631885" w:rsidRDefault="00E40B6D" w:rsidP="00EB0023">
            <w:pPr>
              <w:overflowPunct w:val="0"/>
              <w:autoSpaceDE w:val="0"/>
              <w:autoSpaceDN w:val="0"/>
              <w:spacing w:line="360" w:lineRule="auto"/>
              <w:ind w:firstLineChars="200" w:firstLine="440"/>
              <w:rPr>
                <w:sz w:val="22"/>
                <w:szCs w:val="22"/>
                <w14:ligatures w14:val="standardContextual"/>
              </w:rPr>
            </w:pPr>
            <w:r w:rsidRPr="00631885">
              <w:rPr>
                <w:rFonts w:hint="eastAsia"/>
                <w:sz w:val="22"/>
                <w:szCs w:val="22"/>
                <w14:ligatures w14:val="standardContextual"/>
              </w:rPr>
              <w:t>过去十年，一线</w:t>
            </w:r>
            <w:r w:rsidRPr="00631885">
              <w:rPr>
                <w:rFonts w:hint="eastAsia"/>
                <w:sz w:val="22"/>
                <w:szCs w:val="22"/>
                <w14:ligatures w14:val="standardContextual"/>
              </w:rPr>
              <w:t>CLL</w:t>
            </w:r>
            <w:r w:rsidRPr="00631885">
              <w:rPr>
                <w:rFonts w:hint="eastAsia"/>
                <w:sz w:val="22"/>
                <w:szCs w:val="22"/>
                <w14:ligatures w14:val="standardContextual"/>
              </w:rPr>
              <w:t>领域取得重大创新进展，患者疗效改善</w:t>
            </w:r>
            <w:r w:rsidR="009554FA" w:rsidRPr="00631885">
              <w:rPr>
                <w:rFonts w:hint="eastAsia"/>
                <w:sz w:val="22"/>
                <w:szCs w:val="22"/>
                <w14:ligatures w14:val="standardContextual"/>
              </w:rPr>
              <w:t>。</w:t>
            </w:r>
            <w:r w:rsidR="00B0267C" w:rsidRPr="00631885">
              <w:rPr>
                <w:rFonts w:hint="eastAsia"/>
                <w:sz w:val="22"/>
                <w:szCs w:val="22"/>
                <w14:ligatures w14:val="standardContextual"/>
              </w:rPr>
              <w:t>百悦泽</w:t>
            </w:r>
            <w:r w:rsidR="00B0267C" w:rsidRPr="00631885">
              <w:rPr>
                <w:rFonts w:hint="eastAsia"/>
                <w:sz w:val="22"/>
                <w:szCs w:val="22"/>
                <w:vertAlign w:val="superscript"/>
                <w14:ligatures w14:val="standardContextual"/>
              </w:rPr>
              <w:t>®</w:t>
            </w:r>
            <w:r w:rsidR="00B0267C" w:rsidRPr="00631885">
              <w:rPr>
                <w:rFonts w:hint="eastAsia"/>
                <w:sz w:val="22"/>
                <w:szCs w:val="22"/>
                <w14:ligatures w14:val="standardContextual"/>
              </w:rPr>
              <w:t>从研发之初就旨在实现比伊</w:t>
            </w:r>
            <w:proofErr w:type="gramStart"/>
            <w:r w:rsidR="00B0267C" w:rsidRPr="00631885">
              <w:rPr>
                <w:rFonts w:hint="eastAsia"/>
                <w:sz w:val="22"/>
                <w:szCs w:val="22"/>
                <w14:ligatures w14:val="standardContextual"/>
              </w:rPr>
              <w:t>布替尼</w:t>
            </w:r>
            <w:proofErr w:type="gramEnd"/>
            <w:r w:rsidR="00B0267C" w:rsidRPr="00631885">
              <w:rPr>
                <w:rFonts w:hint="eastAsia"/>
                <w:sz w:val="22"/>
                <w:szCs w:val="22"/>
                <w14:ligatures w14:val="standardContextual"/>
              </w:rPr>
              <w:t>更强效且更具选择性的特征，实现全天候全面靶点覆盖。我们将这一临床前假设推进至临床阶段，在一项全球</w:t>
            </w:r>
            <w:r w:rsidR="00B0267C" w:rsidRPr="00631885">
              <w:rPr>
                <w:rFonts w:hint="eastAsia"/>
                <w:sz w:val="22"/>
                <w:szCs w:val="22"/>
                <w14:ligatures w14:val="standardContextual"/>
              </w:rPr>
              <w:t>3</w:t>
            </w:r>
            <w:r w:rsidR="00B0267C" w:rsidRPr="00631885">
              <w:rPr>
                <w:rFonts w:hint="eastAsia"/>
                <w:sz w:val="22"/>
                <w:szCs w:val="22"/>
                <w14:ligatures w14:val="standardContextual"/>
              </w:rPr>
              <w:t>期头对头试验中，百悦泽</w:t>
            </w:r>
            <w:r w:rsidR="00B0267C" w:rsidRPr="00631885">
              <w:rPr>
                <w:rFonts w:hint="eastAsia"/>
                <w:sz w:val="22"/>
                <w:szCs w:val="22"/>
                <w:vertAlign w:val="superscript"/>
                <w14:ligatures w14:val="standardContextual"/>
              </w:rPr>
              <w:t>®</w:t>
            </w:r>
            <w:r w:rsidR="00B0267C" w:rsidRPr="00631885">
              <w:rPr>
                <w:rFonts w:hint="eastAsia"/>
                <w:sz w:val="22"/>
                <w:szCs w:val="22"/>
                <w14:ligatures w14:val="standardContextual"/>
              </w:rPr>
              <w:t>展现出优于伊</w:t>
            </w:r>
            <w:proofErr w:type="gramStart"/>
            <w:r w:rsidR="00B0267C" w:rsidRPr="00631885">
              <w:rPr>
                <w:rFonts w:hint="eastAsia"/>
                <w:sz w:val="22"/>
                <w:szCs w:val="22"/>
                <w14:ligatures w14:val="standardContextual"/>
              </w:rPr>
              <w:t>布替尼</w:t>
            </w:r>
            <w:proofErr w:type="gramEnd"/>
            <w:r w:rsidR="00B0267C" w:rsidRPr="00631885">
              <w:rPr>
                <w:rFonts w:hint="eastAsia"/>
                <w:sz w:val="22"/>
                <w:szCs w:val="22"/>
                <w14:ligatures w14:val="standardContextual"/>
              </w:rPr>
              <w:t>的疗效和更佳的安全性，包括</w:t>
            </w:r>
            <w:proofErr w:type="gramStart"/>
            <w:r w:rsidR="00B0267C" w:rsidRPr="00631885">
              <w:rPr>
                <w:rFonts w:hint="eastAsia"/>
                <w:sz w:val="22"/>
                <w:szCs w:val="22"/>
                <w14:ligatures w14:val="standardContextual"/>
              </w:rPr>
              <w:t>房颤在统计学</w:t>
            </w:r>
            <w:proofErr w:type="gramEnd"/>
            <w:r w:rsidR="00B0267C" w:rsidRPr="00631885">
              <w:rPr>
                <w:rFonts w:hint="eastAsia"/>
                <w:sz w:val="22"/>
                <w:szCs w:val="22"/>
                <w14:ligatures w14:val="standardContextual"/>
              </w:rPr>
              <w:t>上的显著改善。</w:t>
            </w:r>
            <w:r w:rsidR="00713B64" w:rsidRPr="00631885">
              <w:rPr>
                <w:rFonts w:hint="eastAsia"/>
                <w:sz w:val="22"/>
                <w:szCs w:val="22"/>
                <w14:ligatures w14:val="standardContextual"/>
              </w:rPr>
              <w:t>在</w:t>
            </w:r>
            <w:r w:rsidR="00713B64" w:rsidRPr="00631885">
              <w:rPr>
                <w:rFonts w:hint="eastAsia"/>
                <w:sz w:val="22"/>
                <w:szCs w:val="22"/>
                <w14:ligatures w14:val="standardContextual"/>
              </w:rPr>
              <w:t>2025</w:t>
            </w:r>
            <w:r w:rsidR="00713B64" w:rsidRPr="00631885">
              <w:rPr>
                <w:rFonts w:hint="eastAsia"/>
                <w:sz w:val="22"/>
                <w:szCs w:val="22"/>
                <w14:ligatures w14:val="standardContextual"/>
              </w:rPr>
              <w:t>年</w:t>
            </w:r>
            <w:r w:rsidR="000D705C" w:rsidRPr="00631885">
              <w:rPr>
                <w:rFonts w:hint="eastAsia"/>
                <w:sz w:val="22"/>
                <w:szCs w:val="22"/>
                <w14:ligatures w14:val="standardContextual"/>
              </w:rPr>
              <w:t>美国血液学会（</w:t>
            </w:r>
            <w:r w:rsidR="000D705C" w:rsidRPr="00631885">
              <w:rPr>
                <w:rFonts w:hint="eastAsia"/>
                <w:sz w:val="22"/>
                <w:szCs w:val="22"/>
                <w14:ligatures w14:val="standardContextual"/>
              </w:rPr>
              <w:t>ASH</w:t>
            </w:r>
            <w:r w:rsidR="000D705C" w:rsidRPr="00631885">
              <w:rPr>
                <w:rFonts w:hint="eastAsia"/>
                <w:sz w:val="22"/>
                <w:szCs w:val="22"/>
                <w14:ligatures w14:val="standardContextual"/>
              </w:rPr>
              <w:t>）</w:t>
            </w:r>
            <w:r w:rsidR="00713B64" w:rsidRPr="00631885">
              <w:rPr>
                <w:rFonts w:hint="eastAsia"/>
                <w:sz w:val="22"/>
                <w:szCs w:val="22"/>
                <w14:ligatures w14:val="standardContextual"/>
              </w:rPr>
              <w:t>年会上，百悦泽</w:t>
            </w:r>
            <w:r w:rsidR="00713B64" w:rsidRPr="00631885">
              <w:rPr>
                <w:rFonts w:hint="eastAsia"/>
                <w:sz w:val="22"/>
                <w:szCs w:val="22"/>
                <w:vertAlign w:val="superscript"/>
                <w14:ligatures w14:val="standardContextual"/>
              </w:rPr>
              <w:t>®</w:t>
            </w:r>
            <w:r w:rsidR="00713B64" w:rsidRPr="00631885">
              <w:rPr>
                <w:rFonts w:hint="eastAsia"/>
                <w:sz w:val="22"/>
                <w:szCs w:val="22"/>
                <w14:ligatures w14:val="standardContextual"/>
              </w:rPr>
              <w:t>为长期患者疗效树立了新标杆。</w:t>
            </w:r>
            <w:r w:rsidR="00DA23F6" w:rsidRPr="00631885">
              <w:rPr>
                <w:rFonts w:hint="eastAsia"/>
                <w:sz w:val="22"/>
                <w:szCs w:val="22"/>
                <w14:ligatures w14:val="standardContextual"/>
              </w:rPr>
              <w:t>百悦泽</w:t>
            </w:r>
            <w:r w:rsidR="00DA23F6" w:rsidRPr="00631885">
              <w:rPr>
                <w:rFonts w:hint="eastAsia"/>
                <w:sz w:val="22"/>
                <w:szCs w:val="22"/>
                <w:vertAlign w:val="superscript"/>
                <w14:ligatures w14:val="standardContextual"/>
              </w:rPr>
              <w:t>®</w:t>
            </w:r>
            <w:r w:rsidR="00DA23F6" w:rsidRPr="00631885">
              <w:rPr>
                <w:rFonts w:hint="eastAsia"/>
                <w:sz w:val="22"/>
                <w:szCs w:val="22"/>
                <w14:ligatures w14:val="standardContextual"/>
              </w:rPr>
              <w:t>的</w:t>
            </w:r>
            <w:r w:rsidR="00DA23F6" w:rsidRPr="00631885">
              <w:rPr>
                <w:rFonts w:hint="eastAsia"/>
                <w:sz w:val="22"/>
                <w:szCs w:val="22"/>
                <w14:ligatures w14:val="standardContextual"/>
              </w:rPr>
              <w:t>6</w:t>
            </w:r>
            <w:r w:rsidR="00DA23F6" w:rsidRPr="00631885">
              <w:rPr>
                <w:rFonts w:hint="eastAsia"/>
                <w:sz w:val="22"/>
                <w:szCs w:val="22"/>
                <w14:ligatures w14:val="standardContextual"/>
              </w:rPr>
              <w:t>年无进展生存率和总生存率分别为</w:t>
            </w:r>
            <w:r w:rsidR="00DA23F6" w:rsidRPr="00631885">
              <w:rPr>
                <w:rFonts w:hint="eastAsia"/>
                <w:sz w:val="22"/>
                <w:szCs w:val="22"/>
                <w14:ligatures w14:val="standardContextual"/>
              </w:rPr>
              <w:t>74%</w:t>
            </w:r>
            <w:r w:rsidR="00DA23F6" w:rsidRPr="00631885">
              <w:rPr>
                <w:rFonts w:hint="eastAsia"/>
                <w:sz w:val="22"/>
                <w:szCs w:val="22"/>
                <w14:ligatures w14:val="standardContextual"/>
              </w:rPr>
              <w:t>和</w:t>
            </w:r>
            <w:r w:rsidR="00DA23F6" w:rsidRPr="00631885">
              <w:rPr>
                <w:rFonts w:hint="eastAsia"/>
                <w:sz w:val="22"/>
                <w:szCs w:val="22"/>
                <w14:ligatures w14:val="standardContextual"/>
              </w:rPr>
              <w:t>84%</w:t>
            </w:r>
            <w:r w:rsidR="00DA23F6" w:rsidRPr="00631885">
              <w:rPr>
                <w:rFonts w:hint="eastAsia"/>
                <w:sz w:val="22"/>
                <w:szCs w:val="22"/>
                <w14:ligatures w14:val="standardContextual"/>
              </w:rPr>
              <w:t>。经</w:t>
            </w:r>
            <w:r w:rsidR="00DA23F6" w:rsidRPr="00631885">
              <w:rPr>
                <w:rFonts w:hint="eastAsia"/>
                <w:sz w:val="22"/>
                <w:szCs w:val="22"/>
                <w14:ligatures w14:val="standardContextual"/>
              </w:rPr>
              <w:t>COVID</w:t>
            </w:r>
            <w:r w:rsidR="00DA23F6" w:rsidRPr="00631885">
              <w:rPr>
                <w:rFonts w:hint="eastAsia"/>
                <w:sz w:val="22"/>
                <w:szCs w:val="22"/>
                <w14:ligatures w14:val="standardContextual"/>
              </w:rPr>
              <w:t>因素调整后，该数据分别为</w:t>
            </w:r>
            <w:r w:rsidR="00DA23F6" w:rsidRPr="00631885">
              <w:rPr>
                <w:rFonts w:hint="eastAsia"/>
                <w:sz w:val="22"/>
                <w:szCs w:val="22"/>
                <w14:ligatures w14:val="standardContextual"/>
              </w:rPr>
              <w:t>77%</w:t>
            </w:r>
            <w:r w:rsidR="00DA23F6" w:rsidRPr="00631885">
              <w:rPr>
                <w:rFonts w:hint="eastAsia"/>
                <w:sz w:val="22"/>
                <w:szCs w:val="22"/>
                <w14:ligatures w14:val="standardContextual"/>
              </w:rPr>
              <w:t>和</w:t>
            </w:r>
            <w:r w:rsidR="00DA23F6" w:rsidRPr="00631885">
              <w:rPr>
                <w:rFonts w:hint="eastAsia"/>
                <w:sz w:val="22"/>
                <w:szCs w:val="22"/>
                <w14:ligatures w14:val="standardContextual"/>
              </w:rPr>
              <w:t>87%</w:t>
            </w:r>
            <w:r w:rsidR="00DA23F6" w:rsidRPr="00631885">
              <w:rPr>
                <w:rFonts w:hint="eastAsia"/>
                <w:sz w:val="22"/>
                <w:szCs w:val="22"/>
                <w14:ligatures w14:val="standardContextual"/>
              </w:rPr>
              <w:t>。</w:t>
            </w:r>
            <w:r w:rsidR="00CE452E" w:rsidRPr="00631885">
              <w:rPr>
                <w:rFonts w:hint="eastAsia"/>
                <w:sz w:val="22"/>
                <w:szCs w:val="22"/>
                <w14:ligatures w14:val="standardContextual"/>
              </w:rPr>
              <w:t>基于这些数据，百悦泽</w:t>
            </w:r>
            <w:r w:rsidR="00CE452E" w:rsidRPr="00631885">
              <w:rPr>
                <w:rFonts w:hint="eastAsia"/>
                <w:sz w:val="22"/>
                <w:szCs w:val="22"/>
                <w:vertAlign w:val="superscript"/>
                <w14:ligatures w14:val="standardContextual"/>
              </w:rPr>
              <w:t>®</w:t>
            </w:r>
            <w:r w:rsidR="00CE452E" w:rsidRPr="00631885">
              <w:rPr>
                <w:rFonts w:hint="eastAsia"/>
                <w:sz w:val="22"/>
                <w:szCs w:val="22"/>
                <w14:ligatures w14:val="standardContextual"/>
              </w:rPr>
              <w:t>已确立成为现有和未来所有治疗</w:t>
            </w:r>
            <w:r w:rsidR="00CE452E" w:rsidRPr="00631885">
              <w:rPr>
                <w:rFonts w:hint="eastAsia"/>
                <w:sz w:val="22"/>
                <w:szCs w:val="22"/>
                <w14:ligatures w14:val="standardContextual"/>
              </w:rPr>
              <w:lastRenderedPageBreak/>
              <w:t>方案必须参照的基础性标准，同时，这也是患者和医生理应期待并有权要求达成的长期疗效目标。</w:t>
            </w:r>
            <w:r w:rsidR="002838F3" w:rsidRPr="00631885">
              <w:rPr>
                <w:rFonts w:hint="eastAsia"/>
                <w:sz w:val="22"/>
                <w:szCs w:val="22"/>
                <w14:ligatures w14:val="standardContextual"/>
              </w:rPr>
              <w:t>仅百悦泽</w:t>
            </w:r>
            <w:r w:rsidR="002838F3" w:rsidRPr="00631885">
              <w:rPr>
                <w:rFonts w:hint="eastAsia"/>
                <w:sz w:val="22"/>
                <w:szCs w:val="22"/>
                <w:vertAlign w:val="superscript"/>
                <w14:ligatures w14:val="standardContextual"/>
              </w:rPr>
              <w:t>®</w:t>
            </w:r>
            <w:r w:rsidR="002838F3" w:rsidRPr="00631885">
              <w:rPr>
                <w:rFonts w:hint="eastAsia"/>
                <w:sz w:val="22"/>
                <w:szCs w:val="22"/>
                <w14:ligatures w14:val="standardContextual"/>
              </w:rPr>
              <w:t>展现出相较伊</w:t>
            </w:r>
            <w:proofErr w:type="gramStart"/>
            <w:r w:rsidR="002838F3" w:rsidRPr="00631885">
              <w:rPr>
                <w:rFonts w:hint="eastAsia"/>
                <w:sz w:val="22"/>
                <w:szCs w:val="22"/>
                <w14:ligatures w14:val="standardContextual"/>
              </w:rPr>
              <w:t>布替尼</w:t>
            </w:r>
            <w:proofErr w:type="gramEnd"/>
            <w:r w:rsidR="002838F3" w:rsidRPr="00631885">
              <w:rPr>
                <w:rFonts w:hint="eastAsia"/>
                <w:sz w:val="22"/>
                <w:szCs w:val="22"/>
                <w14:ligatures w14:val="standardContextual"/>
              </w:rPr>
              <w:t>的</w:t>
            </w:r>
            <w:r w:rsidR="00C85946" w:rsidRPr="00631885">
              <w:rPr>
                <w:rFonts w:hint="eastAsia"/>
                <w:sz w:val="22"/>
                <w:szCs w:val="22"/>
                <w14:ligatures w14:val="standardContextual"/>
              </w:rPr>
              <w:t>无进展生存期（</w:t>
            </w:r>
            <w:r w:rsidR="002838F3" w:rsidRPr="00631885">
              <w:rPr>
                <w:rFonts w:hint="eastAsia"/>
                <w:sz w:val="22"/>
                <w:szCs w:val="22"/>
                <w14:ligatures w14:val="standardContextual"/>
              </w:rPr>
              <w:t>PFS</w:t>
            </w:r>
            <w:r w:rsidR="00C85946" w:rsidRPr="00631885">
              <w:rPr>
                <w:rFonts w:hint="eastAsia"/>
                <w:sz w:val="22"/>
                <w:szCs w:val="22"/>
                <w14:ligatures w14:val="standardContextual"/>
              </w:rPr>
              <w:t>）</w:t>
            </w:r>
            <w:proofErr w:type="gramStart"/>
            <w:r w:rsidR="002838F3" w:rsidRPr="00631885">
              <w:rPr>
                <w:rFonts w:hint="eastAsia"/>
                <w:sz w:val="22"/>
                <w:szCs w:val="22"/>
                <w14:ligatures w14:val="standardContextual"/>
              </w:rPr>
              <w:t>优效性</w:t>
            </w:r>
            <w:proofErr w:type="gramEnd"/>
            <w:r w:rsidR="00A919A0" w:rsidRPr="00631885">
              <w:rPr>
                <w:rFonts w:hint="eastAsia"/>
                <w:sz w:val="22"/>
                <w:szCs w:val="22"/>
                <w14:ligatures w14:val="standardContextual"/>
              </w:rPr>
              <w:t>，</w:t>
            </w:r>
            <w:r w:rsidR="00D26486" w:rsidRPr="00631885">
              <w:rPr>
                <w:rFonts w:hint="eastAsia"/>
                <w:sz w:val="22"/>
                <w:szCs w:val="22"/>
                <w14:ligatures w14:val="standardContextual"/>
              </w:rPr>
              <w:t>目前尚无其他</w:t>
            </w:r>
            <w:r w:rsidR="00D26486" w:rsidRPr="00631885">
              <w:rPr>
                <w:rFonts w:hint="eastAsia"/>
                <w:sz w:val="22"/>
                <w:szCs w:val="22"/>
                <w14:ligatures w14:val="standardContextual"/>
              </w:rPr>
              <w:t>BTK</w:t>
            </w:r>
            <w:r w:rsidR="00D26486" w:rsidRPr="00631885">
              <w:rPr>
                <w:rFonts w:hint="eastAsia"/>
                <w:sz w:val="22"/>
                <w:szCs w:val="22"/>
                <w14:ligatures w14:val="standardContextual"/>
              </w:rPr>
              <w:t>抑制剂能够做到这一点。</w:t>
            </w:r>
          </w:p>
          <w:p w14:paraId="2428659F" w14:textId="70DC4652" w:rsidR="001F3F94" w:rsidRPr="00631885" w:rsidRDefault="001F3F94" w:rsidP="00EB0023">
            <w:pPr>
              <w:overflowPunct w:val="0"/>
              <w:autoSpaceDE w:val="0"/>
              <w:autoSpaceDN w:val="0"/>
              <w:spacing w:line="360" w:lineRule="auto"/>
              <w:ind w:firstLineChars="200" w:firstLine="440"/>
              <w:rPr>
                <w:sz w:val="22"/>
                <w:szCs w:val="22"/>
                <w14:ligatures w14:val="standardContextual"/>
              </w:rPr>
            </w:pPr>
            <w:r w:rsidRPr="00631885">
              <w:rPr>
                <w:rFonts w:hint="eastAsia"/>
                <w:sz w:val="22"/>
                <w:szCs w:val="22"/>
                <w14:ligatures w14:val="standardContextual"/>
              </w:rPr>
              <w:t>我们为</w:t>
            </w:r>
            <w:r w:rsidRPr="00631885">
              <w:rPr>
                <w:rFonts w:hint="eastAsia"/>
                <w:sz w:val="22"/>
                <w:szCs w:val="22"/>
                <w14:ligatures w14:val="standardContextual"/>
              </w:rPr>
              <w:t>CLL</w:t>
            </w:r>
            <w:r w:rsidRPr="00631885">
              <w:rPr>
                <w:rFonts w:hint="eastAsia"/>
                <w:sz w:val="22"/>
                <w:szCs w:val="22"/>
                <w14:ligatures w14:val="standardContextual"/>
              </w:rPr>
              <w:t>的下一波创新浪潮提出三个远大目标：</w:t>
            </w:r>
            <w:r w:rsidR="00520660" w:rsidRPr="00631885">
              <w:rPr>
                <w:rFonts w:hint="eastAsia"/>
                <w:sz w:val="22"/>
                <w:szCs w:val="22"/>
                <w14:ligatures w14:val="standardContextual"/>
              </w:rPr>
              <w:t>第一个目标</w:t>
            </w:r>
            <w:r w:rsidR="00BD4C03" w:rsidRPr="00631885">
              <w:rPr>
                <w:rFonts w:hint="eastAsia"/>
                <w:sz w:val="22"/>
                <w:szCs w:val="22"/>
                <w14:ligatures w14:val="standardContextual"/>
              </w:rPr>
              <w:t>，</w:t>
            </w:r>
            <w:r w:rsidR="00520660" w:rsidRPr="00631885">
              <w:rPr>
                <w:rFonts w:hint="eastAsia"/>
                <w:sz w:val="22"/>
                <w:szCs w:val="22"/>
                <w14:ligatures w14:val="standardContextual"/>
              </w:rPr>
              <w:t>所有</w:t>
            </w:r>
            <w:r w:rsidR="00520660" w:rsidRPr="00631885">
              <w:rPr>
                <w:rFonts w:hint="eastAsia"/>
                <w:sz w:val="22"/>
                <w:szCs w:val="22"/>
                <w14:ligatures w14:val="standardContextual"/>
              </w:rPr>
              <w:t>CLL</w:t>
            </w:r>
            <w:r w:rsidR="00520660" w:rsidRPr="00631885">
              <w:rPr>
                <w:rFonts w:hint="eastAsia"/>
                <w:sz w:val="22"/>
                <w:szCs w:val="22"/>
                <w14:ligatures w14:val="standardContextual"/>
              </w:rPr>
              <w:t>患者的预期寿命都应与同龄同地域的普通人群相当。</w:t>
            </w:r>
            <w:r w:rsidR="0040381F" w:rsidRPr="00631885">
              <w:rPr>
                <w:rFonts w:hint="eastAsia"/>
                <w:sz w:val="22"/>
                <w:szCs w:val="22"/>
                <w14:ligatures w14:val="standardContextual"/>
              </w:rPr>
              <w:t>第二个目标，对于倾向于接受固定疗程治疗的患者，任何治疗方案都必须提供至少与现有最佳持续治疗方案相当的长期疗效。</w:t>
            </w:r>
            <w:r w:rsidR="002D4706" w:rsidRPr="00631885">
              <w:rPr>
                <w:rFonts w:hint="eastAsia"/>
                <w:sz w:val="22"/>
                <w:szCs w:val="22"/>
                <w14:ligatures w14:val="standardContextual"/>
              </w:rPr>
              <w:t>最后一个目标，任何旨在延长患者预期寿命的治疗方案，都必须兼顾生活质量、易用性和便捷性。</w:t>
            </w:r>
            <w:r w:rsidR="003A4044" w:rsidRPr="00631885">
              <w:rPr>
                <w:rFonts w:hint="eastAsia"/>
                <w:sz w:val="22"/>
                <w:szCs w:val="22"/>
                <w14:ligatures w14:val="standardContextual"/>
              </w:rPr>
              <w:t>我们相信，百济神州是唯一一家在</w:t>
            </w:r>
            <w:r w:rsidR="003A4044" w:rsidRPr="00631885">
              <w:rPr>
                <w:rFonts w:hint="eastAsia"/>
                <w:sz w:val="22"/>
                <w:szCs w:val="22"/>
                <w14:ligatures w14:val="standardContextual"/>
              </w:rPr>
              <w:t>CLL</w:t>
            </w:r>
            <w:r w:rsidR="003A4044" w:rsidRPr="00631885">
              <w:rPr>
                <w:rFonts w:hint="eastAsia"/>
                <w:sz w:val="22"/>
                <w:szCs w:val="22"/>
                <w14:ligatures w14:val="standardContextual"/>
              </w:rPr>
              <w:t>领域产品组合和研发管线中拥有</w:t>
            </w:r>
            <w:r w:rsidR="00547506" w:rsidRPr="00631885">
              <w:rPr>
                <w:rFonts w:hint="eastAsia"/>
                <w:sz w:val="22"/>
                <w:szCs w:val="22"/>
                <w14:ligatures w14:val="standardContextual"/>
              </w:rPr>
              <w:t>多款</w:t>
            </w:r>
            <w:r w:rsidR="003A4044" w:rsidRPr="00631885">
              <w:rPr>
                <w:rFonts w:hint="eastAsia"/>
                <w:sz w:val="22"/>
                <w:szCs w:val="22"/>
                <w14:ligatures w14:val="standardContextual"/>
              </w:rPr>
              <w:t>基石性产品的公司。</w:t>
            </w:r>
          </w:p>
          <w:p w14:paraId="2D3B477F" w14:textId="4095AD62" w:rsidR="001B6405" w:rsidRPr="00631885" w:rsidRDefault="004907A5" w:rsidP="00EB0023">
            <w:pPr>
              <w:overflowPunct w:val="0"/>
              <w:autoSpaceDE w:val="0"/>
              <w:autoSpaceDN w:val="0"/>
              <w:spacing w:line="360" w:lineRule="auto"/>
              <w:ind w:firstLineChars="200" w:firstLine="440"/>
              <w:rPr>
                <w:sz w:val="22"/>
                <w:szCs w:val="22"/>
                <w14:ligatures w14:val="standardContextual"/>
              </w:rPr>
            </w:pPr>
            <w:r w:rsidRPr="00631885">
              <w:rPr>
                <w:rFonts w:hint="eastAsia"/>
                <w:sz w:val="22"/>
                <w:szCs w:val="22"/>
                <w14:ligatures w14:val="standardContextual"/>
              </w:rPr>
              <w:t>CLL</w:t>
            </w:r>
            <w:r w:rsidRPr="00631885">
              <w:rPr>
                <w:rFonts w:hint="eastAsia"/>
                <w:sz w:val="22"/>
                <w:szCs w:val="22"/>
                <w14:ligatures w14:val="standardContextual"/>
              </w:rPr>
              <w:t>创新的下一个篇章将来自于能够满足未尽</w:t>
            </w:r>
            <w:proofErr w:type="gramStart"/>
            <w:r w:rsidRPr="00631885">
              <w:rPr>
                <w:rFonts w:hint="eastAsia"/>
                <w:sz w:val="22"/>
                <w:szCs w:val="22"/>
                <w14:ligatures w14:val="standardContextual"/>
              </w:rPr>
              <w:t>之需并为</w:t>
            </w:r>
            <w:proofErr w:type="gramEnd"/>
            <w:r w:rsidRPr="00631885">
              <w:rPr>
                <w:rFonts w:hint="eastAsia"/>
                <w:sz w:val="22"/>
                <w:szCs w:val="22"/>
                <w14:ligatures w14:val="standardContextual"/>
              </w:rPr>
              <w:t>患者带来最佳长期疗效的治疗方案。</w:t>
            </w:r>
            <w:r w:rsidR="00312330" w:rsidRPr="00631885">
              <w:rPr>
                <w:rFonts w:hint="eastAsia"/>
                <w:sz w:val="22"/>
                <w:szCs w:val="22"/>
                <w14:ligatures w14:val="standardContextual"/>
              </w:rPr>
              <w:t>一些患者和医生明确希望采用固定疗程治疗方案，以便患者能够停止治疗。要改变治疗模式，固定疗程方案必须能够诱导深度缓解，展现出持续</w:t>
            </w:r>
            <w:r w:rsidR="00312330" w:rsidRPr="00631885">
              <w:rPr>
                <w:rFonts w:hint="eastAsia"/>
                <w:sz w:val="22"/>
                <w:szCs w:val="22"/>
                <w14:ligatures w14:val="standardContextual"/>
              </w:rPr>
              <w:t>PFS</w:t>
            </w:r>
            <w:r w:rsidR="00312330" w:rsidRPr="00631885">
              <w:rPr>
                <w:rFonts w:hint="eastAsia"/>
                <w:sz w:val="22"/>
                <w:szCs w:val="22"/>
                <w14:ligatures w14:val="standardContextual"/>
              </w:rPr>
              <w:t>获益，安全性高（与</w:t>
            </w:r>
            <w:r w:rsidR="00312330" w:rsidRPr="00631885">
              <w:rPr>
                <w:rFonts w:hint="eastAsia"/>
                <w:sz w:val="22"/>
                <w:szCs w:val="22"/>
                <w14:ligatures w14:val="standardContextual"/>
              </w:rPr>
              <w:t>BTK</w:t>
            </w:r>
            <w:r w:rsidR="00312330" w:rsidRPr="00631885">
              <w:rPr>
                <w:rFonts w:hint="eastAsia"/>
                <w:sz w:val="22"/>
                <w:szCs w:val="22"/>
                <w14:ligatures w14:val="standardContextual"/>
              </w:rPr>
              <w:t>抑制剂持续治疗相比，增加的感染风险极低），并且给药方便。</w:t>
            </w:r>
            <w:r w:rsidR="00F65F8E" w:rsidRPr="00631885">
              <w:rPr>
                <w:rFonts w:hint="eastAsia"/>
                <w:sz w:val="22"/>
                <w:szCs w:val="22"/>
                <w14:ligatures w14:val="standardContextual"/>
              </w:rPr>
              <w:t>我们认为，其必须与</w:t>
            </w:r>
            <w:r w:rsidR="00F65F8E" w:rsidRPr="00631885">
              <w:rPr>
                <w:rFonts w:hint="eastAsia"/>
                <w:sz w:val="22"/>
                <w:szCs w:val="22"/>
                <w14:ligatures w14:val="standardContextual"/>
              </w:rPr>
              <w:t>CLL</w:t>
            </w:r>
            <w:r w:rsidR="00F65F8E" w:rsidRPr="00631885">
              <w:rPr>
                <w:rFonts w:hint="eastAsia"/>
                <w:sz w:val="22"/>
                <w:szCs w:val="22"/>
                <w14:ligatures w14:val="standardContextual"/>
              </w:rPr>
              <w:t>领域的基石性药物百悦泽</w:t>
            </w:r>
            <w:r w:rsidR="00F65F8E" w:rsidRPr="00631885">
              <w:rPr>
                <w:rFonts w:hint="eastAsia"/>
                <w:sz w:val="22"/>
                <w:szCs w:val="22"/>
                <w:vertAlign w:val="superscript"/>
                <w14:ligatures w14:val="standardContextual"/>
              </w:rPr>
              <w:t>®</w:t>
            </w:r>
            <w:r w:rsidR="00F65F8E" w:rsidRPr="00631885">
              <w:rPr>
                <w:rFonts w:hint="eastAsia"/>
                <w:sz w:val="22"/>
                <w:szCs w:val="22"/>
                <w14:ligatures w14:val="standardContextual"/>
              </w:rPr>
              <w:t>进行比较。</w:t>
            </w:r>
            <w:r w:rsidR="003E60D1" w:rsidRPr="00631885">
              <w:rPr>
                <w:rFonts w:hint="eastAsia"/>
                <w:sz w:val="22"/>
                <w:szCs w:val="22"/>
                <w14:ligatures w14:val="standardContextual"/>
              </w:rPr>
              <w:t>维奈克拉</w:t>
            </w:r>
            <w:r w:rsidR="003E60D1" w:rsidRPr="00631885">
              <w:rPr>
                <w:rFonts w:hint="eastAsia"/>
                <w:sz w:val="22"/>
                <w:szCs w:val="22"/>
                <w14:ligatures w14:val="standardContextual"/>
              </w:rPr>
              <w:t>-BTK</w:t>
            </w:r>
            <w:r w:rsidR="003E60D1" w:rsidRPr="00631885">
              <w:rPr>
                <w:rFonts w:hint="eastAsia"/>
                <w:sz w:val="22"/>
                <w:szCs w:val="22"/>
                <w14:ligatures w14:val="standardContextual"/>
              </w:rPr>
              <w:t>抑制剂方案存在缺陷，限制了其应用和获批范围。</w:t>
            </w:r>
            <w:r w:rsidR="0099605B" w:rsidRPr="00631885">
              <w:rPr>
                <w:rFonts w:hint="eastAsia"/>
                <w:sz w:val="22"/>
                <w:szCs w:val="22"/>
                <w14:ligatures w14:val="standardContextual"/>
              </w:rPr>
              <w:t>当前</w:t>
            </w:r>
            <w:proofErr w:type="gramStart"/>
            <w:r w:rsidR="0099605B" w:rsidRPr="00631885">
              <w:rPr>
                <w:rFonts w:hint="eastAsia"/>
                <w:sz w:val="22"/>
                <w:szCs w:val="22"/>
                <w14:ligatures w14:val="standardContextual"/>
              </w:rPr>
              <w:t>含奥妥珠单</w:t>
            </w:r>
            <w:proofErr w:type="gramEnd"/>
            <w:r w:rsidR="0099605B" w:rsidRPr="00631885">
              <w:rPr>
                <w:rFonts w:hint="eastAsia"/>
                <w:sz w:val="22"/>
                <w:szCs w:val="22"/>
                <w14:ligatures w14:val="standardContextual"/>
              </w:rPr>
              <w:t>抗的治疗方案在有效性和安全性方面存在挑战</w:t>
            </w:r>
            <w:r w:rsidR="0074048F" w:rsidRPr="00631885">
              <w:rPr>
                <w:rFonts w:hint="eastAsia"/>
                <w:sz w:val="22"/>
                <w:szCs w:val="22"/>
                <w14:ligatures w14:val="standardContextual"/>
              </w:rPr>
              <w:t>。目前固定疗程方案的风险收益特征无法证明有必要放弃已确立的</w:t>
            </w:r>
            <w:r w:rsidR="0074048F" w:rsidRPr="00631885">
              <w:rPr>
                <w:rFonts w:hint="eastAsia"/>
                <w:sz w:val="22"/>
                <w:szCs w:val="22"/>
                <w14:ligatures w14:val="standardContextual"/>
              </w:rPr>
              <w:t>BTK</w:t>
            </w:r>
            <w:r w:rsidR="0074048F" w:rsidRPr="00631885">
              <w:rPr>
                <w:rFonts w:hint="eastAsia"/>
                <w:sz w:val="22"/>
                <w:szCs w:val="22"/>
                <w14:ligatures w14:val="standardContextual"/>
              </w:rPr>
              <w:t>抑制剂持续治疗。</w:t>
            </w:r>
            <w:r w:rsidR="00D21B3B" w:rsidRPr="00631885">
              <w:rPr>
                <w:rFonts w:hint="eastAsia"/>
                <w:sz w:val="22"/>
                <w:szCs w:val="22"/>
                <w14:ligatures w14:val="standardContextual"/>
              </w:rPr>
              <w:t>匹配调整间接比较研究（</w:t>
            </w:r>
            <w:r w:rsidR="00D40A2F" w:rsidRPr="00631885">
              <w:rPr>
                <w:rFonts w:hint="eastAsia"/>
                <w:sz w:val="22"/>
                <w:szCs w:val="22"/>
                <w14:ligatures w14:val="standardContextual"/>
              </w:rPr>
              <w:t>MAIC</w:t>
            </w:r>
            <w:r w:rsidR="00D21B3B" w:rsidRPr="00631885">
              <w:rPr>
                <w:rFonts w:hint="eastAsia"/>
                <w:sz w:val="22"/>
                <w:szCs w:val="22"/>
                <w14:ligatures w14:val="standardContextual"/>
              </w:rPr>
              <w:t>）</w:t>
            </w:r>
            <w:r w:rsidR="00D40A2F" w:rsidRPr="00631885">
              <w:rPr>
                <w:rFonts w:hint="eastAsia"/>
                <w:sz w:val="22"/>
                <w:szCs w:val="22"/>
                <w14:ligatures w14:val="standardContextual"/>
              </w:rPr>
              <w:t>表明，现有的固定疗程治疗可能无法提供与百悦泽</w:t>
            </w:r>
            <w:r w:rsidR="00D40A2F" w:rsidRPr="00631885">
              <w:rPr>
                <w:rFonts w:hint="eastAsia"/>
                <w:sz w:val="22"/>
                <w:szCs w:val="22"/>
                <w:vertAlign w:val="superscript"/>
                <w14:ligatures w14:val="standardContextual"/>
              </w:rPr>
              <w:t>®</w:t>
            </w:r>
            <w:r w:rsidR="00D40A2F" w:rsidRPr="00631885">
              <w:rPr>
                <w:rFonts w:hint="eastAsia"/>
                <w:sz w:val="22"/>
                <w:szCs w:val="22"/>
                <w14:ligatures w14:val="standardContextual"/>
              </w:rPr>
              <w:t>相当的长期疗效</w:t>
            </w:r>
            <w:r w:rsidR="0087504C" w:rsidRPr="00631885">
              <w:rPr>
                <w:rFonts w:hint="eastAsia"/>
                <w:sz w:val="22"/>
                <w:szCs w:val="22"/>
                <w14:ligatures w14:val="standardContextual"/>
              </w:rPr>
              <w:t>。泽</w:t>
            </w:r>
            <w:proofErr w:type="gramStart"/>
            <w:r w:rsidR="0087504C" w:rsidRPr="00631885">
              <w:rPr>
                <w:rFonts w:hint="eastAsia"/>
                <w:sz w:val="22"/>
                <w:szCs w:val="22"/>
                <w14:ligatures w14:val="standardContextual"/>
              </w:rPr>
              <w:t>布替尼联合</w:t>
            </w:r>
            <w:proofErr w:type="gramEnd"/>
            <w:r w:rsidR="0087504C" w:rsidRPr="00631885">
              <w:rPr>
                <w:rFonts w:hint="eastAsia"/>
                <w:sz w:val="22"/>
                <w:szCs w:val="22"/>
                <w14:ligatures w14:val="standardContextual"/>
              </w:rPr>
              <w:t>索托克拉（</w:t>
            </w:r>
            <w:r w:rsidR="0087504C" w:rsidRPr="00631885">
              <w:rPr>
                <w:rFonts w:hint="eastAsia"/>
                <w:sz w:val="22"/>
                <w:szCs w:val="22"/>
                <w14:ligatures w14:val="standardContextual"/>
              </w:rPr>
              <w:t>ZS</w:t>
            </w:r>
            <w:r w:rsidR="0087504C" w:rsidRPr="00631885">
              <w:rPr>
                <w:rFonts w:hint="eastAsia"/>
                <w:sz w:val="22"/>
                <w:szCs w:val="22"/>
                <w14:ligatures w14:val="standardContextual"/>
              </w:rPr>
              <w:t>）有望成为首个兼具有效性、安全性和便捷性的固定疗程方案</w:t>
            </w:r>
            <w:r w:rsidR="008C3E9E" w:rsidRPr="00631885">
              <w:rPr>
                <w:rFonts w:hint="eastAsia"/>
                <w:sz w:val="22"/>
                <w:szCs w:val="22"/>
                <w14:ligatures w14:val="standardContextual"/>
              </w:rPr>
              <w:t>。</w:t>
            </w:r>
            <w:r w:rsidR="008C3E9E" w:rsidRPr="00631885">
              <w:rPr>
                <w:rFonts w:hint="eastAsia"/>
                <w:sz w:val="22"/>
                <w:szCs w:val="22"/>
                <w14:ligatures w14:val="standardContextual"/>
              </w:rPr>
              <w:t>ZS</w:t>
            </w:r>
            <w:r w:rsidR="008C3E9E" w:rsidRPr="00631885">
              <w:rPr>
                <w:rFonts w:hint="eastAsia"/>
                <w:sz w:val="22"/>
                <w:szCs w:val="22"/>
                <w14:ligatures w14:val="standardContextual"/>
              </w:rPr>
              <w:t>带来巨大市场扩张机遇</w:t>
            </w:r>
            <w:r w:rsidR="00870A8E" w:rsidRPr="00631885">
              <w:rPr>
                <w:rFonts w:hint="eastAsia"/>
                <w:sz w:val="22"/>
                <w:szCs w:val="22"/>
                <w14:ligatures w14:val="standardContextual"/>
              </w:rPr>
              <w:t>，</w:t>
            </w:r>
            <w:r w:rsidR="00B2514C" w:rsidRPr="00631885">
              <w:rPr>
                <w:rFonts w:hint="eastAsia"/>
                <w:sz w:val="22"/>
                <w:szCs w:val="22"/>
                <w14:ligatures w14:val="standardContextual"/>
              </w:rPr>
              <w:t>目前</w:t>
            </w:r>
            <w:r w:rsidR="00B2514C" w:rsidRPr="00631885">
              <w:rPr>
                <w:rFonts w:hint="eastAsia"/>
                <w:sz w:val="22"/>
                <w:szCs w:val="22"/>
                <w14:ligatures w14:val="standardContextual"/>
              </w:rPr>
              <w:t>CLL</w:t>
            </w:r>
            <w:r w:rsidR="00B2514C" w:rsidRPr="00631885">
              <w:rPr>
                <w:rFonts w:hint="eastAsia"/>
                <w:sz w:val="22"/>
                <w:szCs w:val="22"/>
                <w14:ligatures w14:val="standardContextual"/>
              </w:rPr>
              <w:t>的治疗格局大致平均分为两类：一类是接受</w:t>
            </w:r>
            <w:r w:rsidR="00B2514C" w:rsidRPr="00631885">
              <w:rPr>
                <w:rFonts w:hint="eastAsia"/>
                <w:sz w:val="22"/>
                <w:szCs w:val="22"/>
                <w14:ligatures w14:val="standardContextual"/>
              </w:rPr>
              <w:t>BTK</w:t>
            </w:r>
            <w:r w:rsidR="00B2514C" w:rsidRPr="00631885">
              <w:rPr>
                <w:rFonts w:hint="eastAsia"/>
                <w:sz w:val="22"/>
                <w:szCs w:val="22"/>
                <w14:ligatures w14:val="standardContextual"/>
              </w:rPr>
              <w:t>抑制剂持续治疗的患者，另一类是接受某种固定疗程治疗的患者。</w:t>
            </w:r>
            <w:r w:rsidR="004722DF" w:rsidRPr="00631885">
              <w:rPr>
                <w:rFonts w:hint="eastAsia"/>
                <w:sz w:val="22"/>
                <w:szCs w:val="22"/>
                <w14:ligatures w14:val="standardContextual"/>
              </w:rPr>
              <w:t>目前百悦泽</w:t>
            </w:r>
            <w:r w:rsidR="004722DF" w:rsidRPr="00631885">
              <w:rPr>
                <w:rFonts w:hint="eastAsia"/>
                <w:sz w:val="22"/>
                <w:szCs w:val="22"/>
                <w:vertAlign w:val="superscript"/>
                <w14:ligatures w14:val="standardContextual"/>
              </w:rPr>
              <w:t>®</w:t>
            </w:r>
            <w:r w:rsidR="004722DF" w:rsidRPr="00631885">
              <w:rPr>
                <w:rFonts w:hint="eastAsia"/>
                <w:sz w:val="22"/>
                <w:szCs w:val="22"/>
                <w14:ligatures w14:val="standardContextual"/>
              </w:rPr>
              <w:t>占据了</w:t>
            </w:r>
            <w:r w:rsidR="004722DF" w:rsidRPr="00631885">
              <w:rPr>
                <w:rFonts w:hint="eastAsia"/>
                <w:sz w:val="22"/>
                <w:szCs w:val="22"/>
                <w14:ligatures w14:val="standardContextual"/>
              </w:rPr>
              <w:t>BTK</w:t>
            </w:r>
            <w:r w:rsidR="004722DF" w:rsidRPr="00631885">
              <w:rPr>
                <w:rFonts w:hint="eastAsia"/>
                <w:sz w:val="22"/>
                <w:szCs w:val="22"/>
                <w14:ligatures w14:val="standardContextual"/>
              </w:rPr>
              <w:t>抑制剂持续治疗市场约一半的份额，</w:t>
            </w:r>
            <w:r w:rsidR="00EB6DDA" w:rsidRPr="00631885">
              <w:rPr>
                <w:rFonts w:hint="eastAsia"/>
                <w:sz w:val="22"/>
                <w:szCs w:val="22"/>
                <w14:ligatures w14:val="standardContextual"/>
              </w:rPr>
              <w:t>百济神州将能够凭借</w:t>
            </w:r>
            <w:r w:rsidR="00EB6DDA" w:rsidRPr="00631885">
              <w:rPr>
                <w:rFonts w:hint="eastAsia"/>
                <w:sz w:val="22"/>
                <w:szCs w:val="22"/>
                <w14:ligatures w14:val="standardContextual"/>
              </w:rPr>
              <w:t>ZS</w:t>
            </w:r>
            <w:r w:rsidR="00EB6DDA" w:rsidRPr="00631885">
              <w:rPr>
                <w:rFonts w:hint="eastAsia"/>
                <w:sz w:val="22"/>
                <w:szCs w:val="22"/>
                <w14:ligatures w14:val="standardContextual"/>
              </w:rPr>
              <w:t>进入目前我们尚未涉足的另一半市场。</w:t>
            </w:r>
          </w:p>
          <w:p w14:paraId="5EB58C83" w14:textId="77777777" w:rsidR="00A508F4" w:rsidRPr="00631885" w:rsidRDefault="000D1DF3" w:rsidP="00631885">
            <w:pPr>
              <w:overflowPunct w:val="0"/>
              <w:autoSpaceDE w:val="0"/>
              <w:autoSpaceDN w:val="0"/>
              <w:spacing w:line="360" w:lineRule="auto"/>
              <w:ind w:firstLineChars="200" w:firstLine="442"/>
              <w:rPr>
                <w:b/>
                <w:sz w:val="22"/>
                <w:szCs w:val="22"/>
                <w14:ligatures w14:val="standardContextual"/>
              </w:rPr>
            </w:pPr>
            <w:r w:rsidRPr="00631885">
              <w:rPr>
                <w:rFonts w:hint="eastAsia"/>
                <w:b/>
                <w:sz w:val="22"/>
                <w:szCs w:val="22"/>
                <w14:ligatures w14:val="standardContextual"/>
              </w:rPr>
              <w:t>公司首席财务官</w:t>
            </w:r>
            <w:r w:rsidRPr="00631885">
              <w:rPr>
                <w:b/>
                <w:sz w:val="22"/>
                <w:szCs w:val="22"/>
                <w14:ligatures w14:val="standardContextual"/>
              </w:rPr>
              <w:t xml:space="preserve">Aaron Rosenberg </w:t>
            </w:r>
            <w:r w:rsidRPr="00631885">
              <w:rPr>
                <w:rFonts w:hint="eastAsia"/>
                <w:b/>
                <w:sz w:val="22"/>
                <w:szCs w:val="22"/>
                <w14:ligatures w14:val="standardContextual"/>
              </w:rPr>
              <w:t>介绍公司财务业绩及</w:t>
            </w:r>
            <w:r w:rsidRPr="00631885">
              <w:rPr>
                <w:b/>
                <w:sz w:val="22"/>
                <w:szCs w:val="22"/>
                <w14:ligatures w14:val="standardContextual"/>
              </w:rPr>
              <w:t>2026</w:t>
            </w:r>
            <w:r w:rsidRPr="00631885">
              <w:rPr>
                <w:rFonts w:hint="eastAsia"/>
                <w:b/>
                <w:sz w:val="22"/>
                <w:szCs w:val="22"/>
                <w14:ligatures w14:val="standardContextual"/>
              </w:rPr>
              <w:t>年指引：</w:t>
            </w:r>
          </w:p>
          <w:p w14:paraId="61AFC8A0" w14:textId="50E3BB0E" w:rsidR="000D1DF3" w:rsidRPr="00631885" w:rsidRDefault="00A508F4" w:rsidP="00EB0023">
            <w:pPr>
              <w:overflowPunct w:val="0"/>
              <w:autoSpaceDE w:val="0"/>
              <w:autoSpaceDN w:val="0"/>
              <w:spacing w:line="360" w:lineRule="auto"/>
              <w:ind w:firstLineChars="200" w:firstLine="440"/>
              <w:rPr>
                <w:sz w:val="22"/>
                <w:szCs w:val="22"/>
                <w14:ligatures w14:val="standardContextual"/>
              </w:rPr>
            </w:pPr>
            <w:r w:rsidRPr="00631885">
              <w:rPr>
                <w:rFonts w:hint="eastAsia"/>
                <w:sz w:val="22"/>
                <w:szCs w:val="22"/>
                <w14:ligatures w14:val="standardContextual"/>
              </w:rPr>
              <w:t>第四季度和全年的业绩，我们达成了在</w:t>
            </w:r>
            <w:r w:rsidRPr="00631885">
              <w:rPr>
                <w:rFonts w:hint="eastAsia"/>
                <w:sz w:val="22"/>
                <w:szCs w:val="22"/>
                <w14:ligatures w14:val="standardContextual"/>
              </w:rPr>
              <w:t>2025</w:t>
            </w:r>
            <w:r w:rsidRPr="00631885">
              <w:rPr>
                <w:rFonts w:hint="eastAsia"/>
                <w:sz w:val="22"/>
                <w:szCs w:val="22"/>
                <w14:ligatures w14:val="standardContextual"/>
              </w:rPr>
              <w:t>年初制定的所有财务承</w:t>
            </w:r>
            <w:r w:rsidRPr="00631885">
              <w:rPr>
                <w:rFonts w:hint="eastAsia"/>
                <w:sz w:val="22"/>
                <w:szCs w:val="22"/>
                <w14:ligatures w14:val="standardContextual"/>
              </w:rPr>
              <w:lastRenderedPageBreak/>
              <w:t>诺。</w:t>
            </w:r>
            <w:r w:rsidR="00314CDD" w:rsidRPr="00631885">
              <w:rPr>
                <w:rFonts w:hint="eastAsia"/>
                <w:sz w:val="22"/>
                <w:szCs w:val="22"/>
                <w14:ligatures w14:val="standardContextual"/>
              </w:rPr>
              <w:t>第四季度产品收入达到</w:t>
            </w:r>
            <w:r w:rsidR="00314CDD" w:rsidRPr="00631885">
              <w:rPr>
                <w:rFonts w:hint="eastAsia"/>
                <w:sz w:val="22"/>
                <w:szCs w:val="22"/>
                <w14:ligatures w14:val="standardContextual"/>
              </w:rPr>
              <w:t>15</w:t>
            </w:r>
            <w:r w:rsidR="00314CDD" w:rsidRPr="00631885">
              <w:rPr>
                <w:rFonts w:hint="eastAsia"/>
                <w:sz w:val="22"/>
                <w:szCs w:val="22"/>
                <w14:ligatures w14:val="standardContextual"/>
              </w:rPr>
              <w:t>亿美元，同比增长</w:t>
            </w:r>
            <w:r w:rsidR="00B0210A" w:rsidRPr="00631885">
              <w:rPr>
                <w:rFonts w:hint="eastAsia"/>
                <w:sz w:val="22"/>
                <w:szCs w:val="22"/>
                <w14:ligatures w14:val="standardContextual"/>
              </w:rPr>
              <w:t>33</w:t>
            </w:r>
            <w:r w:rsidR="00314CDD" w:rsidRPr="00631885">
              <w:rPr>
                <w:rFonts w:hint="eastAsia"/>
                <w:sz w:val="22"/>
                <w:szCs w:val="22"/>
                <w14:ligatures w14:val="standardContextual"/>
              </w:rPr>
              <w:t>%</w:t>
            </w:r>
            <w:r w:rsidR="00314CDD" w:rsidRPr="00631885">
              <w:rPr>
                <w:rFonts w:hint="eastAsia"/>
                <w:sz w:val="22"/>
                <w:szCs w:val="22"/>
                <w14:ligatures w14:val="standardContextual"/>
              </w:rPr>
              <w:t>。</w:t>
            </w:r>
            <w:r w:rsidR="003F4D8E" w:rsidRPr="00631885">
              <w:rPr>
                <w:rFonts w:hint="eastAsia"/>
                <w:sz w:val="22"/>
                <w:szCs w:val="22"/>
                <w14:ligatures w14:val="standardContextual"/>
              </w:rPr>
              <w:t>百悦泽</w:t>
            </w:r>
            <w:r w:rsidR="003F4D8E" w:rsidRPr="00631885">
              <w:rPr>
                <w:rFonts w:hint="eastAsia"/>
                <w:sz w:val="22"/>
                <w:szCs w:val="22"/>
                <w:vertAlign w:val="superscript"/>
                <w14:ligatures w14:val="standardContextual"/>
              </w:rPr>
              <w:t>®</w:t>
            </w:r>
            <w:r w:rsidR="003F4D8E" w:rsidRPr="00631885">
              <w:rPr>
                <w:rFonts w:hint="eastAsia"/>
                <w:sz w:val="22"/>
                <w:szCs w:val="22"/>
                <w14:ligatures w14:val="standardContextual"/>
              </w:rPr>
              <w:t>全球收入总计</w:t>
            </w:r>
            <w:r w:rsidR="003F4D8E" w:rsidRPr="00631885">
              <w:rPr>
                <w:rFonts w:hint="eastAsia"/>
                <w:sz w:val="22"/>
                <w:szCs w:val="22"/>
                <w14:ligatures w14:val="standardContextual"/>
              </w:rPr>
              <w:t>11</w:t>
            </w:r>
            <w:r w:rsidR="003F4D8E" w:rsidRPr="00631885">
              <w:rPr>
                <w:rFonts w:hint="eastAsia"/>
                <w:sz w:val="22"/>
                <w:szCs w:val="22"/>
                <w14:ligatures w14:val="standardContextual"/>
              </w:rPr>
              <w:t>亿美元，同比增长</w:t>
            </w:r>
            <w:r w:rsidR="003F4D8E" w:rsidRPr="00631885">
              <w:rPr>
                <w:rFonts w:hint="eastAsia"/>
                <w:sz w:val="22"/>
                <w:szCs w:val="22"/>
                <w14:ligatures w14:val="standardContextual"/>
              </w:rPr>
              <w:t>38%</w:t>
            </w:r>
            <w:r w:rsidR="003F4D8E" w:rsidRPr="00631885">
              <w:rPr>
                <w:rFonts w:hint="eastAsia"/>
                <w:sz w:val="22"/>
                <w:szCs w:val="22"/>
                <w14:ligatures w14:val="standardContextual"/>
              </w:rPr>
              <w:t>，各地区业绩均表现强劲。</w:t>
            </w:r>
            <w:r w:rsidR="003F4D8E" w:rsidRPr="00631885">
              <w:rPr>
                <w:rFonts w:hint="eastAsia"/>
                <w:sz w:val="22"/>
                <w:szCs w:val="22"/>
                <w14:ligatures w14:val="standardContextual"/>
              </w:rPr>
              <w:t>2025</w:t>
            </w:r>
            <w:r w:rsidR="003F4D8E" w:rsidRPr="00631885">
              <w:rPr>
                <w:rFonts w:hint="eastAsia"/>
                <w:sz w:val="22"/>
                <w:szCs w:val="22"/>
                <w14:ligatures w14:val="standardContextual"/>
              </w:rPr>
              <w:t>年全年，百悦泽</w:t>
            </w:r>
            <w:r w:rsidR="003F4D8E" w:rsidRPr="00631885">
              <w:rPr>
                <w:rFonts w:hint="eastAsia"/>
                <w:sz w:val="22"/>
                <w:szCs w:val="22"/>
                <w:vertAlign w:val="superscript"/>
                <w14:ligatures w14:val="standardContextual"/>
              </w:rPr>
              <w:t>®</w:t>
            </w:r>
            <w:r w:rsidR="003F4D8E" w:rsidRPr="00631885">
              <w:rPr>
                <w:rFonts w:hint="eastAsia"/>
                <w:sz w:val="22"/>
                <w:szCs w:val="22"/>
                <w14:ligatures w14:val="standardContextual"/>
              </w:rPr>
              <w:t>全球收入达到</w:t>
            </w:r>
            <w:r w:rsidR="003F4D8E" w:rsidRPr="00631885">
              <w:rPr>
                <w:rFonts w:hint="eastAsia"/>
                <w:sz w:val="22"/>
                <w:szCs w:val="22"/>
                <w14:ligatures w14:val="standardContextual"/>
              </w:rPr>
              <w:t>39</w:t>
            </w:r>
            <w:r w:rsidR="003F4D8E" w:rsidRPr="00631885">
              <w:rPr>
                <w:rFonts w:hint="eastAsia"/>
                <w:sz w:val="22"/>
                <w:szCs w:val="22"/>
                <w14:ligatures w14:val="standardContextual"/>
              </w:rPr>
              <w:t>亿美元，同比增长</w:t>
            </w:r>
            <w:r w:rsidR="003F4D8E" w:rsidRPr="00631885">
              <w:rPr>
                <w:rFonts w:hint="eastAsia"/>
                <w:sz w:val="22"/>
                <w:szCs w:val="22"/>
                <w14:ligatures w14:val="standardContextual"/>
              </w:rPr>
              <w:t>49%</w:t>
            </w:r>
            <w:r w:rsidR="003F4D8E" w:rsidRPr="00631885">
              <w:rPr>
                <w:rFonts w:hint="eastAsia"/>
                <w:sz w:val="22"/>
                <w:szCs w:val="22"/>
                <w14:ligatures w14:val="standardContextual"/>
              </w:rPr>
              <w:t>。百悦泽</w:t>
            </w:r>
            <w:r w:rsidR="003F4D8E" w:rsidRPr="00631885">
              <w:rPr>
                <w:rFonts w:hint="eastAsia"/>
                <w:sz w:val="22"/>
                <w:szCs w:val="22"/>
                <w:vertAlign w:val="superscript"/>
                <w14:ligatures w14:val="standardContextual"/>
              </w:rPr>
              <w:t>®</w:t>
            </w:r>
            <w:r w:rsidR="003F4D8E" w:rsidRPr="00631885">
              <w:rPr>
                <w:rFonts w:hint="eastAsia"/>
                <w:sz w:val="22"/>
                <w:szCs w:val="22"/>
                <w14:ligatures w14:val="standardContextual"/>
              </w:rPr>
              <w:t>已确立其作为全球领先</w:t>
            </w:r>
            <w:r w:rsidR="003F4D8E" w:rsidRPr="00631885">
              <w:rPr>
                <w:rFonts w:hint="eastAsia"/>
                <w:sz w:val="22"/>
                <w:szCs w:val="22"/>
                <w14:ligatures w14:val="standardContextual"/>
              </w:rPr>
              <w:t>BTK</w:t>
            </w:r>
            <w:r w:rsidR="003F4D8E" w:rsidRPr="00631885">
              <w:rPr>
                <w:rFonts w:hint="eastAsia"/>
                <w:sz w:val="22"/>
                <w:szCs w:val="22"/>
                <w14:ligatures w14:val="standardContextual"/>
              </w:rPr>
              <w:t>抑制剂的地位，且利润率持续提升。</w:t>
            </w:r>
            <w:r w:rsidR="00927FE0" w:rsidRPr="00631885">
              <w:rPr>
                <w:rFonts w:hint="eastAsia"/>
                <w:sz w:val="22"/>
                <w:szCs w:val="22"/>
                <w14:ligatures w14:val="standardContextual"/>
              </w:rPr>
              <w:t>在美国市场，百悦泽</w:t>
            </w:r>
            <w:r w:rsidR="00927FE0" w:rsidRPr="00631885">
              <w:rPr>
                <w:rFonts w:hint="eastAsia"/>
                <w:sz w:val="22"/>
                <w:szCs w:val="22"/>
                <w:vertAlign w:val="superscript"/>
                <w14:ligatures w14:val="standardContextual"/>
              </w:rPr>
              <w:t>®</w:t>
            </w:r>
            <w:r w:rsidR="00927FE0" w:rsidRPr="00631885">
              <w:rPr>
                <w:rFonts w:hint="eastAsia"/>
                <w:sz w:val="22"/>
                <w:szCs w:val="22"/>
                <w14:ligatures w14:val="standardContextual"/>
              </w:rPr>
              <w:t>第四季度销售额达</w:t>
            </w:r>
            <w:r w:rsidR="00927FE0" w:rsidRPr="00631885">
              <w:rPr>
                <w:rFonts w:hint="eastAsia"/>
                <w:sz w:val="22"/>
                <w:szCs w:val="22"/>
                <w14:ligatures w14:val="standardContextual"/>
              </w:rPr>
              <w:t>8.45</w:t>
            </w:r>
            <w:r w:rsidR="00927FE0" w:rsidRPr="00631885">
              <w:rPr>
                <w:rFonts w:hint="eastAsia"/>
                <w:sz w:val="22"/>
                <w:szCs w:val="22"/>
                <w14:ligatures w14:val="standardContextual"/>
              </w:rPr>
              <w:t>亿美元，较</w:t>
            </w:r>
            <w:r w:rsidR="00927FE0" w:rsidRPr="00631885">
              <w:rPr>
                <w:rFonts w:hint="eastAsia"/>
                <w:sz w:val="22"/>
                <w:szCs w:val="22"/>
                <w14:ligatures w14:val="standardContextual"/>
              </w:rPr>
              <w:t>2024</w:t>
            </w:r>
            <w:r w:rsidR="00927FE0" w:rsidRPr="00631885">
              <w:rPr>
                <w:rFonts w:hint="eastAsia"/>
                <w:sz w:val="22"/>
                <w:szCs w:val="22"/>
                <w14:ligatures w14:val="standardContextual"/>
              </w:rPr>
              <w:t>年第四季度增长约</w:t>
            </w:r>
            <w:r w:rsidR="00E666B6" w:rsidRPr="00631885">
              <w:rPr>
                <w:rFonts w:hint="eastAsia"/>
                <w:sz w:val="22"/>
                <w:szCs w:val="22"/>
                <w14:ligatures w14:val="standardContextual"/>
              </w:rPr>
              <w:t>37</w:t>
            </w:r>
            <w:r w:rsidR="00927FE0" w:rsidRPr="00631885">
              <w:rPr>
                <w:rFonts w:hint="eastAsia"/>
                <w:sz w:val="22"/>
                <w:szCs w:val="22"/>
                <w14:ligatures w14:val="standardContextual"/>
              </w:rPr>
              <w:t>%</w:t>
            </w:r>
            <w:r w:rsidR="00927FE0" w:rsidRPr="00631885">
              <w:rPr>
                <w:rFonts w:hint="eastAsia"/>
                <w:sz w:val="22"/>
                <w:szCs w:val="22"/>
                <w14:ligatures w14:val="standardContextual"/>
              </w:rPr>
              <w:t>，主要得益于销量增长。</w:t>
            </w:r>
            <w:r w:rsidR="00DD35A6" w:rsidRPr="00631885">
              <w:rPr>
                <w:rFonts w:hint="eastAsia"/>
                <w:sz w:val="22"/>
                <w:szCs w:val="22"/>
                <w14:ligatures w14:val="standardContextual"/>
              </w:rPr>
              <w:t>我们的领先地位直接源于百悦泽</w:t>
            </w:r>
            <w:r w:rsidR="00DD35A6" w:rsidRPr="00631885">
              <w:rPr>
                <w:rFonts w:hint="eastAsia"/>
                <w:sz w:val="22"/>
                <w:szCs w:val="22"/>
                <w:vertAlign w:val="superscript"/>
                <w14:ligatures w14:val="standardContextual"/>
              </w:rPr>
              <w:t>®</w:t>
            </w:r>
            <w:r w:rsidR="00DD35A6" w:rsidRPr="00631885">
              <w:rPr>
                <w:rFonts w:hint="eastAsia"/>
                <w:sz w:val="22"/>
                <w:szCs w:val="22"/>
                <w14:ligatures w14:val="standardContextual"/>
              </w:rPr>
              <w:t>临床数据的差异化广度、质量及一致性，包括在</w:t>
            </w:r>
            <w:r w:rsidR="00DD35A6" w:rsidRPr="00631885">
              <w:rPr>
                <w:rFonts w:hint="eastAsia"/>
                <w:sz w:val="22"/>
                <w:szCs w:val="22"/>
                <w14:ligatures w14:val="standardContextual"/>
              </w:rPr>
              <w:t>2025</w:t>
            </w:r>
            <w:r w:rsidR="00DD35A6" w:rsidRPr="00631885">
              <w:rPr>
                <w:rFonts w:hint="eastAsia"/>
                <w:sz w:val="22"/>
                <w:szCs w:val="22"/>
                <w14:ligatures w14:val="standardContextual"/>
              </w:rPr>
              <w:t>年</w:t>
            </w:r>
            <w:r w:rsidR="00DD35A6" w:rsidRPr="00631885">
              <w:rPr>
                <w:rFonts w:hint="eastAsia"/>
                <w:sz w:val="22"/>
                <w:szCs w:val="22"/>
                <w14:ligatures w14:val="standardContextual"/>
              </w:rPr>
              <w:t>ASH</w:t>
            </w:r>
            <w:r w:rsidR="00DD35A6" w:rsidRPr="00631885">
              <w:rPr>
                <w:rFonts w:hint="eastAsia"/>
                <w:sz w:val="22"/>
                <w:szCs w:val="22"/>
                <w14:ligatures w14:val="standardContextual"/>
              </w:rPr>
              <w:t>会议上分享的数据。美国市场的定价动态与上季度我们业绩会上提到的一致，同比实现中个位数的价格利好。</w:t>
            </w:r>
            <w:r w:rsidR="00580B99" w:rsidRPr="00631885">
              <w:rPr>
                <w:rFonts w:hint="eastAsia"/>
                <w:sz w:val="22"/>
                <w:szCs w:val="22"/>
                <w14:ligatures w14:val="standardContextual"/>
              </w:rPr>
              <w:t>这些结果包含了前述的常规季节性因素带来的好处，这些好处通常出现在每年的最后一个季度，并体现在当年的业绩和</w:t>
            </w:r>
            <w:r w:rsidR="00580B99" w:rsidRPr="00631885">
              <w:rPr>
                <w:rFonts w:hint="eastAsia"/>
                <w:sz w:val="22"/>
                <w:szCs w:val="22"/>
                <w14:ligatures w14:val="standardContextual"/>
              </w:rPr>
              <w:t>2024</w:t>
            </w:r>
            <w:r w:rsidR="00580B99" w:rsidRPr="00631885">
              <w:rPr>
                <w:rFonts w:hint="eastAsia"/>
                <w:sz w:val="22"/>
                <w:szCs w:val="22"/>
                <w14:ligatures w14:val="standardContextual"/>
              </w:rPr>
              <w:t>年的基准业绩中。</w:t>
            </w:r>
            <w:proofErr w:type="gramStart"/>
            <w:r w:rsidR="00061B05" w:rsidRPr="00631885">
              <w:rPr>
                <w:rFonts w:hint="eastAsia"/>
                <w:sz w:val="22"/>
                <w:szCs w:val="22"/>
                <w14:ligatures w14:val="standardContextual"/>
              </w:rPr>
              <w:t>百泽安</w:t>
            </w:r>
            <w:proofErr w:type="gramEnd"/>
            <w:r w:rsidR="00061B05" w:rsidRPr="00631885">
              <w:rPr>
                <w:rFonts w:hint="eastAsia"/>
                <w:sz w:val="22"/>
                <w:szCs w:val="22"/>
                <w:vertAlign w:val="superscript"/>
                <w14:ligatures w14:val="standardContextual"/>
              </w:rPr>
              <w:t>®</w:t>
            </w:r>
            <w:r w:rsidR="00061B05" w:rsidRPr="00631885">
              <w:rPr>
                <w:rFonts w:hint="eastAsia"/>
                <w:sz w:val="22"/>
                <w:szCs w:val="22"/>
                <w14:ligatures w14:val="standardContextual"/>
              </w:rPr>
              <w:t>同比增长</w:t>
            </w:r>
            <w:r w:rsidR="00061B05" w:rsidRPr="00631885">
              <w:rPr>
                <w:rFonts w:hint="eastAsia"/>
                <w:sz w:val="22"/>
                <w:szCs w:val="22"/>
                <w14:ligatures w14:val="standardContextual"/>
              </w:rPr>
              <w:t>18%</w:t>
            </w:r>
            <w:r w:rsidR="00061B05" w:rsidRPr="00631885">
              <w:rPr>
                <w:rFonts w:hint="eastAsia"/>
                <w:sz w:val="22"/>
                <w:szCs w:val="22"/>
                <w14:ligatures w14:val="standardContextual"/>
              </w:rPr>
              <w:t>，彰显了其在中国市场的持续领先地位。这一增长还得益于新上市市场的贡献。</w:t>
            </w:r>
            <w:r w:rsidR="005A59C0" w:rsidRPr="00631885">
              <w:rPr>
                <w:rFonts w:hint="eastAsia"/>
                <w:sz w:val="22"/>
                <w:szCs w:val="22"/>
                <w14:ligatures w14:val="standardContextual"/>
              </w:rPr>
              <w:t>我们的授权引进产品也保持强劲势头，同比增长</w:t>
            </w:r>
            <w:r w:rsidR="005A59C0" w:rsidRPr="00631885">
              <w:rPr>
                <w:rFonts w:hint="eastAsia"/>
                <w:sz w:val="22"/>
                <w:szCs w:val="22"/>
                <w14:ligatures w14:val="standardContextual"/>
              </w:rPr>
              <w:t>9%</w:t>
            </w:r>
            <w:r w:rsidR="005A59C0" w:rsidRPr="00631885">
              <w:rPr>
                <w:rFonts w:hint="eastAsia"/>
                <w:sz w:val="22"/>
                <w:szCs w:val="22"/>
                <w14:ligatures w14:val="standardContextual"/>
              </w:rPr>
              <w:t>。</w:t>
            </w:r>
          </w:p>
          <w:p w14:paraId="2572EC26" w14:textId="6EC20F81" w:rsidR="000D1DF3" w:rsidRPr="00631885" w:rsidRDefault="002A1E7E" w:rsidP="00EB0023">
            <w:pPr>
              <w:overflowPunct w:val="0"/>
              <w:autoSpaceDE w:val="0"/>
              <w:autoSpaceDN w:val="0"/>
              <w:spacing w:line="360" w:lineRule="auto"/>
              <w:ind w:firstLineChars="200" w:firstLine="440"/>
              <w:rPr>
                <w:sz w:val="22"/>
                <w:szCs w:val="22"/>
                <w14:ligatures w14:val="standardContextual"/>
              </w:rPr>
            </w:pPr>
            <w:r w:rsidRPr="00631885">
              <w:rPr>
                <w:rFonts w:hint="eastAsia"/>
                <w:sz w:val="22"/>
                <w:szCs w:val="22"/>
                <w14:ligatures w14:val="standardContextual"/>
              </w:rPr>
              <w:t>2025</w:t>
            </w:r>
            <w:r w:rsidRPr="00631885">
              <w:rPr>
                <w:rFonts w:hint="eastAsia"/>
                <w:sz w:val="22"/>
                <w:szCs w:val="22"/>
                <w14:ligatures w14:val="standardContextual"/>
              </w:rPr>
              <w:t>年第四季度：收入地区来源多元化，且所有市场均实现增长。</w:t>
            </w:r>
            <w:r w:rsidR="00FD13CC" w:rsidRPr="00631885">
              <w:rPr>
                <w:rFonts w:hint="eastAsia"/>
                <w:sz w:val="22"/>
                <w:szCs w:val="22"/>
                <w14:ligatures w14:val="standardContextual"/>
              </w:rPr>
              <w:t>我们持续观察到各地区业务稳健推进。美国仍是我们的最大</w:t>
            </w:r>
            <w:r w:rsidR="002E480C" w:rsidRPr="00631885">
              <w:rPr>
                <w:rFonts w:hint="eastAsia"/>
                <w:sz w:val="22"/>
                <w:szCs w:val="22"/>
                <w14:ligatures w14:val="standardContextual"/>
              </w:rPr>
              <w:t>商业化</w:t>
            </w:r>
            <w:r w:rsidR="00FD13CC" w:rsidRPr="00631885">
              <w:rPr>
                <w:rFonts w:hint="eastAsia"/>
                <w:sz w:val="22"/>
                <w:szCs w:val="22"/>
                <w14:ligatures w14:val="standardContextual"/>
              </w:rPr>
              <w:t>市场，实现</w:t>
            </w:r>
            <w:r w:rsidR="00FD13CC" w:rsidRPr="00631885">
              <w:rPr>
                <w:rFonts w:hint="eastAsia"/>
                <w:sz w:val="22"/>
                <w:szCs w:val="22"/>
                <w14:ligatures w14:val="standardContextual"/>
              </w:rPr>
              <w:t>8.</w:t>
            </w:r>
            <w:r w:rsidR="00CC7C6A">
              <w:rPr>
                <w:rFonts w:hint="eastAsia"/>
                <w:sz w:val="22"/>
                <w:szCs w:val="22"/>
                <w14:ligatures w14:val="standardContextual"/>
              </w:rPr>
              <w:t>4</w:t>
            </w:r>
            <w:r w:rsidR="00FD13CC" w:rsidRPr="00631885">
              <w:rPr>
                <w:rFonts w:hint="eastAsia"/>
                <w:sz w:val="22"/>
                <w:szCs w:val="22"/>
                <w14:ligatures w14:val="standardContextual"/>
              </w:rPr>
              <w:t>5</w:t>
            </w:r>
            <w:r w:rsidR="00FD13CC" w:rsidRPr="00631885">
              <w:rPr>
                <w:rFonts w:hint="eastAsia"/>
                <w:sz w:val="22"/>
                <w:szCs w:val="22"/>
                <w14:ligatures w14:val="standardContextual"/>
              </w:rPr>
              <w:t>亿美元收入，同比增长</w:t>
            </w:r>
            <w:r w:rsidR="00FD13CC" w:rsidRPr="00631885">
              <w:rPr>
                <w:rFonts w:hint="eastAsia"/>
                <w:sz w:val="22"/>
                <w:szCs w:val="22"/>
                <w14:ligatures w14:val="standardContextual"/>
              </w:rPr>
              <w:t>3</w:t>
            </w:r>
            <w:r w:rsidR="00CC7C6A">
              <w:rPr>
                <w:rFonts w:hint="eastAsia"/>
                <w:sz w:val="22"/>
                <w:szCs w:val="22"/>
                <w14:ligatures w14:val="standardContextual"/>
              </w:rPr>
              <w:t>7</w:t>
            </w:r>
            <w:r w:rsidR="00FD13CC" w:rsidRPr="00631885">
              <w:rPr>
                <w:rFonts w:hint="eastAsia"/>
                <w:sz w:val="22"/>
                <w:szCs w:val="22"/>
                <w14:ligatures w14:val="standardContextual"/>
              </w:rPr>
              <w:t>%</w:t>
            </w:r>
            <w:r w:rsidR="00FD13CC" w:rsidRPr="00631885">
              <w:rPr>
                <w:rFonts w:hint="eastAsia"/>
                <w:sz w:val="22"/>
                <w:szCs w:val="22"/>
                <w14:ligatures w14:val="standardContextual"/>
              </w:rPr>
              <w:t>。</w:t>
            </w:r>
            <w:r w:rsidR="00804CDB" w:rsidRPr="00631885">
              <w:rPr>
                <w:rFonts w:hint="eastAsia"/>
                <w:sz w:val="22"/>
                <w:szCs w:val="22"/>
                <w14:ligatures w14:val="standardContextual"/>
              </w:rPr>
              <w:t>中国市场收入达</w:t>
            </w:r>
            <w:r w:rsidR="00804CDB" w:rsidRPr="00631885">
              <w:rPr>
                <w:rFonts w:hint="eastAsia"/>
                <w:sz w:val="22"/>
                <w:szCs w:val="22"/>
                <w14:ligatures w14:val="standardContextual"/>
              </w:rPr>
              <w:t>3.99</w:t>
            </w:r>
            <w:r w:rsidR="00804CDB" w:rsidRPr="00631885">
              <w:rPr>
                <w:rFonts w:hint="eastAsia"/>
                <w:sz w:val="22"/>
                <w:szCs w:val="22"/>
                <w14:ligatures w14:val="standardContextual"/>
              </w:rPr>
              <w:t>亿美元，较</w:t>
            </w:r>
            <w:r w:rsidR="00804CDB" w:rsidRPr="00631885">
              <w:rPr>
                <w:rFonts w:hint="eastAsia"/>
                <w:sz w:val="22"/>
                <w:szCs w:val="22"/>
                <w14:ligatures w14:val="standardContextual"/>
              </w:rPr>
              <w:t>2024</w:t>
            </w:r>
            <w:r w:rsidR="00804CDB" w:rsidRPr="00631885">
              <w:rPr>
                <w:rFonts w:hint="eastAsia"/>
                <w:sz w:val="22"/>
                <w:szCs w:val="22"/>
                <w14:ligatures w14:val="standardContextual"/>
              </w:rPr>
              <w:t>年第四季度增长</w:t>
            </w:r>
            <w:r w:rsidR="00804CDB" w:rsidRPr="00631885">
              <w:rPr>
                <w:rFonts w:hint="eastAsia"/>
                <w:sz w:val="22"/>
                <w:szCs w:val="22"/>
                <w14:ligatures w14:val="standardContextual"/>
              </w:rPr>
              <w:t>11%</w:t>
            </w:r>
            <w:r w:rsidR="00804CDB" w:rsidRPr="00631885">
              <w:rPr>
                <w:rFonts w:hint="eastAsia"/>
                <w:sz w:val="22"/>
                <w:szCs w:val="22"/>
                <w14:ligatures w14:val="standardContextual"/>
              </w:rPr>
              <w:t>，这</w:t>
            </w:r>
            <w:proofErr w:type="gramStart"/>
            <w:r w:rsidR="00804CDB" w:rsidRPr="00631885">
              <w:rPr>
                <w:rFonts w:hint="eastAsia"/>
                <w:sz w:val="22"/>
                <w:szCs w:val="22"/>
                <w14:ligatures w14:val="standardContextual"/>
              </w:rPr>
              <w:t>得益于百泽安</w:t>
            </w:r>
            <w:proofErr w:type="gramEnd"/>
            <w:r w:rsidR="00804CDB" w:rsidRPr="00631885">
              <w:rPr>
                <w:rFonts w:hint="eastAsia"/>
                <w:sz w:val="22"/>
                <w:szCs w:val="22"/>
                <w:vertAlign w:val="superscript"/>
                <w14:ligatures w14:val="standardContextual"/>
              </w:rPr>
              <w:t>®</w:t>
            </w:r>
            <w:r w:rsidR="00804CDB" w:rsidRPr="00631885">
              <w:rPr>
                <w:rFonts w:hint="eastAsia"/>
                <w:sz w:val="22"/>
                <w:szCs w:val="22"/>
                <w14:ligatures w14:val="standardContextual"/>
              </w:rPr>
              <w:t>和百悦泽</w:t>
            </w:r>
            <w:r w:rsidR="00804CDB" w:rsidRPr="00631885">
              <w:rPr>
                <w:rFonts w:hint="eastAsia"/>
                <w:sz w:val="22"/>
                <w:szCs w:val="22"/>
                <w:vertAlign w:val="superscript"/>
                <w14:ligatures w14:val="standardContextual"/>
              </w:rPr>
              <w:t>®</w:t>
            </w:r>
            <w:r w:rsidR="00804CDB" w:rsidRPr="00631885">
              <w:rPr>
                <w:rFonts w:hint="eastAsia"/>
                <w:sz w:val="22"/>
                <w:szCs w:val="22"/>
                <w14:ligatures w14:val="standardContextual"/>
              </w:rPr>
              <w:t>的市场领导地位，以及我们授权引进产品的增长。</w:t>
            </w:r>
            <w:r w:rsidR="003167D8" w:rsidRPr="00631885">
              <w:rPr>
                <w:rFonts w:hint="eastAsia"/>
                <w:sz w:val="22"/>
                <w:szCs w:val="22"/>
                <w14:ligatures w14:val="standardContextual"/>
              </w:rPr>
              <w:t>欧洲市场贡献了</w:t>
            </w:r>
            <w:r w:rsidR="003167D8" w:rsidRPr="00631885">
              <w:rPr>
                <w:rFonts w:hint="eastAsia"/>
                <w:sz w:val="22"/>
                <w:szCs w:val="22"/>
                <w14:ligatures w14:val="standardContextual"/>
              </w:rPr>
              <w:t>1.74</w:t>
            </w:r>
            <w:r w:rsidR="003167D8" w:rsidRPr="00631885">
              <w:rPr>
                <w:rFonts w:hint="eastAsia"/>
                <w:sz w:val="22"/>
                <w:szCs w:val="22"/>
                <w14:ligatures w14:val="standardContextual"/>
              </w:rPr>
              <w:t>亿美元，同比增长</w:t>
            </w:r>
            <w:r w:rsidR="003167D8" w:rsidRPr="00631885">
              <w:rPr>
                <w:rFonts w:hint="eastAsia"/>
                <w:sz w:val="22"/>
                <w:szCs w:val="22"/>
                <w14:ligatures w14:val="standardContextual"/>
              </w:rPr>
              <w:t>53%</w:t>
            </w:r>
            <w:r w:rsidR="003167D8" w:rsidRPr="00631885">
              <w:rPr>
                <w:rFonts w:hint="eastAsia"/>
                <w:sz w:val="22"/>
                <w:szCs w:val="22"/>
                <w14:ligatures w14:val="standardContextual"/>
              </w:rPr>
              <w:t>，随着百悦泽</w:t>
            </w:r>
            <w:r w:rsidR="003167D8" w:rsidRPr="00631885">
              <w:rPr>
                <w:rFonts w:hint="eastAsia"/>
                <w:sz w:val="22"/>
                <w:szCs w:val="22"/>
                <w:vertAlign w:val="superscript"/>
                <w14:ligatures w14:val="standardContextual"/>
              </w:rPr>
              <w:t>®</w:t>
            </w:r>
            <w:r w:rsidR="003167D8" w:rsidRPr="00631885">
              <w:rPr>
                <w:rFonts w:hint="eastAsia"/>
                <w:sz w:val="22"/>
                <w:szCs w:val="22"/>
                <w14:ligatures w14:val="standardContextual"/>
              </w:rPr>
              <w:t>持续推进上市进程，我们在所有主要市场的份额均有所提升。</w:t>
            </w:r>
            <w:r w:rsidR="00DB5351" w:rsidRPr="00631885">
              <w:rPr>
                <w:rFonts w:hint="eastAsia"/>
                <w:sz w:val="22"/>
                <w:szCs w:val="22"/>
                <w14:ligatures w14:val="standardContextual"/>
              </w:rPr>
              <w:t>其余地区市场收入增长</w:t>
            </w:r>
            <w:r w:rsidR="00DB5351" w:rsidRPr="00631885">
              <w:rPr>
                <w:rFonts w:hint="eastAsia"/>
                <w:sz w:val="22"/>
                <w:szCs w:val="22"/>
                <w14:ligatures w14:val="standardContextual"/>
              </w:rPr>
              <w:t>74%</w:t>
            </w:r>
            <w:r w:rsidR="00DB5351" w:rsidRPr="00631885">
              <w:rPr>
                <w:rFonts w:hint="eastAsia"/>
                <w:sz w:val="22"/>
                <w:szCs w:val="22"/>
                <w14:ligatures w14:val="standardContextual"/>
              </w:rPr>
              <w:t>，主要得益于市场扩张和新产品上市。</w:t>
            </w:r>
          </w:p>
          <w:p w14:paraId="2CBBAA35" w14:textId="2746D1B4" w:rsidR="002545EA" w:rsidRPr="00631885" w:rsidRDefault="002545EA" w:rsidP="00EB0023">
            <w:pPr>
              <w:overflowPunct w:val="0"/>
              <w:autoSpaceDE w:val="0"/>
              <w:autoSpaceDN w:val="0"/>
              <w:spacing w:line="360" w:lineRule="auto"/>
              <w:ind w:firstLineChars="200" w:firstLine="440"/>
              <w:rPr>
                <w:sz w:val="22"/>
                <w:szCs w:val="22"/>
                <w14:ligatures w14:val="standardContextual"/>
              </w:rPr>
            </w:pPr>
            <w:r w:rsidRPr="00631885">
              <w:rPr>
                <w:rFonts w:hint="eastAsia"/>
                <w:sz w:val="22"/>
                <w:szCs w:val="22"/>
                <w14:ligatures w14:val="standardContextual"/>
              </w:rPr>
              <w:t>以下为我们按</w:t>
            </w:r>
            <w:r w:rsidRPr="00631885">
              <w:rPr>
                <w:rFonts w:hint="eastAsia"/>
                <w:sz w:val="22"/>
                <w:szCs w:val="22"/>
                <w14:ligatures w14:val="standardContextual"/>
              </w:rPr>
              <w:t>GAAP</w:t>
            </w:r>
            <w:r w:rsidRPr="00631885">
              <w:rPr>
                <w:rFonts w:hint="eastAsia"/>
                <w:sz w:val="22"/>
                <w:szCs w:val="22"/>
                <w14:ligatures w14:val="standardContextual"/>
              </w:rPr>
              <w:t>编制的损益</w:t>
            </w:r>
            <w:proofErr w:type="gramStart"/>
            <w:r w:rsidRPr="00631885">
              <w:rPr>
                <w:rFonts w:hint="eastAsia"/>
                <w:sz w:val="22"/>
                <w:szCs w:val="22"/>
                <w14:ligatures w14:val="standardContextual"/>
              </w:rPr>
              <w:t>表其他</w:t>
            </w:r>
            <w:proofErr w:type="gramEnd"/>
            <w:r w:rsidRPr="00631885">
              <w:rPr>
                <w:rFonts w:hint="eastAsia"/>
                <w:sz w:val="22"/>
                <w:szCs w:val="22"/>
                <w14:ligatures w14:val="standardContextual"/>
              </w:rPr>
              <w:t>项目分析。</w:t>
            </w:r>
            <w:r w:rsidR="00657583" w:rsidRPr="00631885">
              <w:rPr>
                <w:rFonts w:hint="eastAsia"/>
                <w:sz w:val="22"/>
                <w:szCs w:val="22"/>
                <w14:ligatures w14:val="standardContextual"/>
              </w:rPr>
              <w:t>毛利率从去年约</w:t>
            </w:r>
            <w:r w:rsidR="00657583" w:rsidRPr="00631885">
              <w:rPr>
                <w:rFonts w:hint="eastAsia"/>
                <w:sz w:val="22"/>
                <w:szCs w:val="22"/>
                <w14:ligatures w14:val="standardContextual"/>
              </w:rPr>
              <w:t>84%</w:t>
            </w:r>
            <w:r w:rsidR="00657583" w:rsidRPr="00631885">
              <w:rPr>
                <w:rFonts w:hint="eastAsia"/>
                <w:sz w:val="22"/>
                <w:szCs w:val="22"/>
                <w14:ligatures w14:val="standardContextual"/>
              </w:rPr>
              <w:t>提升至</w:t>
            </w:r>
            <w:r w:rsidR="00657583" w:rsidRPr="00631885">
              <w:rPr>
                <w:rFonts w:hint="eastAsia"/>
                <w:sz w:val="22"/>
                <w:szCs w:val="22"/>
                <w14:ligatures w14:val="standardContextual"/>
              </w:rPr>
              <w:t>87%</w:t>
            </w:r>
            <w:r w:rsidR="00657583" w:rsidRPr="00631885">
              <w:rPr>
                <w:rFonts w:hint="eastAsia"/>
                <w:sz w:val="22"/>
                <w:szCs w:val="22"/>
                <w14:ligatures w14:val="standardContextual"/>
              </w:rPr>
              <w:t>。这一改善反映了产品组合优化、定价策略及产品成本效率带来的效益。</w:t>
            </w:r>
            <w:r w:rsidR="00C43681" w:rsidRPr="00631885">
              <w:rPr>
                <w:rFonts w:hint="eastAsia"/>
                <w:sz w:val="22"/>
                <w:szCs w:val="22"/>
                <w14:ligatures w14:val="standardContextual"/>
              </w:rPr>
              <w:t>经营费用增长</w:t>
            </w:r>
            <w:r w:rsidR="00C43681" w:rsidRPr="00631885">
              <w:rPr>
                <w:rFonts w:hint="eastAsia"/>
                <w:sz w:val="22"/>
                <w:szCs w:val="22"/>
                <w14:ligatures w14:val="standardContextual"/>
              </w:rPr>
              <w:t>12%</w:t>
            </w:r>
            <w:r w:rsidR="00C43681" w:rsidRPr="00631885">
              <w:rPr>
                <w:rFonts w:hint="eastAsia"/>
                <w:sz w:val="22"/>
                <w:szCs w:val="22"/>
                <w14:ligatures w14:val="standardContextual"/>
              </w:rPr>
              <w:t>，总计</w:t>
            </w:r>
            <w:r w:rsidR="00C43681" w:rsidRPr="00631885">
              <w:rPr>
                <w:rFonts w:hint="eastAsia"/>
                <w:sz w:val="22"/>
                <w:szCs w:val="22"/>
                <w14:ligatures w14:val="standardContextual"/>
              </w:rPr>
              <w:t>42</w:t>
            </w:r>
            <w:r w:rsidR="00C43681" w:rsidRPr="00631885">
              <w:rPr>
                <w:rFonts w:hint="eastAsia"/>
                <w:sz w:val="22"/>
                <w:szCs w:val="22"/>
                <w14:ligatures w14:val="standardContextual"/>
              </w:rPr>
              <w:t>亿美元。我们坚持审慎投资策略，以支持商业增长并快速推进创新产品管线。</w:t>
            </w:r>
            <w:r w:rsidR="00AD234C" w:rsidRPr="00631885">
              <w:rPr>
                <w:rFonts w:hint="eastAsia"/>
                <w:sz w:val="22"/>
                <w:szCs w:val="22"/>
                <w14:ligatures w14:val="standardContextual"/>
              </w:rPr>
              <w:t>经营利润达</w:t>
            </w:r>
            <w:r w:rsidR="00AD234C" w:rsidRPr="00631885">
              <w:rPr>
                <w:rFonts w:hint="eastAsia"/>
                <w:sz w:val="22"/>
                <w:szCs w:val="22"/>
                <w14:ligatures w14:val="standardContextual"/>
              </w:rPr>
              <w:t>4.47</w:t>
            </w:r>
            <w:r w:rsidR="00AD234C" w:rsidRPr="00631885">
              <w:rPr>
                <w:rFonts w:hint="eastAsia"/>
                <w:sz w:val="22"/>
                <w:szCs w:val="22"/>
                <w14:ligatures w14:val="standardContextual"/>
              </w:rPr>
              <w:t>亿美元，彰显公司于</w:t>
            </w:r>
            <w:r w:rsidR="00AD234C" w:rsidRPr="00631885">
              <w:rPr>
                <w:rFonts w:hint="eastAsia"/>
                <w:sz w:val="22"/>
                <w:szCs w:val="22"/>
                <w14:ligatures w14:val="standardContextual"/>
              </w:rPr>
              <w:t>2025</w:t>
            </w:r>
            <w:r w:rsidR="00AD234C" w:rsidRPr="00631885">
              <w:rPr>
                <w:rFonts w:hint="eastAsia"/>
                <w:sz w:val="22"/>
                <w:szCs w:val="22"/>
                <w14:ligatures w14:val="standardContextual"/>
              </w:rPr>
              <w:t>年实现规模化盈利的转折点。</w:t>
            </w:r>
            <w:r w:rsidR="006557B1" w:rsidRPr="00631885">
              <w:rPr>
                <w:rFonts w:hint="eastAsia"/>
                <w:sz w:val="22"/>
                <w:szCs w:val="22"/>
                <w14:ligatures w14:val="standardContextual"/>
              </w:rPr>
              <w:t>“其他收入和费用”包括第四季度一笔非经常性</w:t>
            </w:r>
            <w:r w:rsidR="006557B1" w:rsidRPr="00631885">
              <w:rPr>
                <w:rFonts w:hint="eastAsia"/>
                <w:sz w:val="22"/>
                <w:szCs w:val="22"/>
                <w14:ligatures w14:val="standardContextual"/>
              </w:rPr>
              <w:t>4,000</w:t>
            </w:r>
            <w:r w:rsidR="006557B1" w:rsidRPr="00631885">
              <w:rPr>
                <w:rFonts w:hint="eastAsia"/>
                <w:sz w:val="22"/>
                <w:szCs w:val="22"/>
                <w14:ligatures w14:val="standardContextual"/>
              </w:rPr>
              <w:t>万美元的股权投资减值。</w:t>
            </w:r>
            <w:r w:rsidR="00EC41B9" w:rsidRPr="00631885">
              <w:rPr>
                <w:rFonts w:hint="eastAsia"/>
                <w:sz w:val="22"/>
                <w:szCs w:val="22"/>
                <w14:ligatures w14:val="standardContextual"/>
              </w:rPr>
              <w:t>2025</w:t>
            </w:r>
            <w:r w:rsidR="00EC41B9" w:rsidRPr="00631885">
              <w:rPr>
                <w:rFonts w:hint="eastAsia"/>
                <w:sz w:val="22"/>
                <w:szCs w:val="22"/>
                <w14:ligatures w14:val="standardContextual"/>
              </w:rPr>
              <w:t>年所得税费用总计</w:t>
            </w:r>
            <w:r w:rsidR="00EC41B9" w:rsidRPr="00631885">
              <w:rPr>
                <w:rFonts w:hint="eastAsia"/>
                <w:sz w:val="22"/>
                <w:szCs w:val="22"/>
                <w14:ligatures w14:val="standardContextual"/>
              </w:rPr>
              <w:t>1.3</w:t>
            </w:r>
            <w:r w:rsidR="00EC41B9" w:rsidRPr="00631885">
              <w:rPr>
                <w:rFonts w:hint="eastAsia"/>
                <w:sz w:val="22"/>
                <w:szCs w:val="22"/>
                <w14:ligatures w14:val="standardContextual"/>
              </w:rPr>
              <w:t>亿美元，高于</w:t>
            </w:r>
            <w:r w:rsidR="00EC41B9" w:rsidRPr="00631885">
              <w:rPr>
                <w:rFonts w:hint="eastAsia"/>
                <w:sz w:val="22"/>
                <w:szCs w:val="22"/>
                <w14:ligatures w14:val="standardContextual"/>
              </w:rPr>
              <w:t>2024</w:t>
            </w:r>
            <w:r w:rsidR="00EC41B9" w:rsidRPr="00631885">
              <w:rPr>
                <w:rFonts w:hint="eastAsia"/>
                <w:sz w:val="22"/>
                <w:szCs w:val="22"/>
                <w14:ligatures w14:val="standardContextual"/>
              </w:rPr>
              <w:t>年的</w:t>
            </w:r>
            <w:r w:rsidR="00EC41B9" w:rsidRPr="00631885">
              <w:rPr>
                <w:rFonts w:hint="eastAsia"/>
                <w:sz w:val="22"/>
                <w:szCs w:val="22"/>
                <w14:ligatures w14:val="standardContextual"/>
              </w:rPr>
              <w:t>1.12</w:t>
            </w:r>
            <w:r w:rsidR="00EC41B9" w:rsidRPr="00631885">
              <w:rPr>
                <w:rFonts w:hint="eastAsia"/>
                <w:sz w:val="22"/>
                <w:szCs w:val="22"/>
                <w14:ligatures w14:val="standardContextual"/>
              </w:rPr>
              <w:t>亿美元，其中包括</w:t>
            </w:r>
            <w:r w:rsidR="00EC41B9" w:rsidRPr="00631885">
              <w:rPr>
                <w:rFonts w:hint="eastAsia"/>
                <w:sz w:val="22"/>
                <w:szCs w:val="22"/>
                <w14:ligatures w14:val="standardContextual"/>
              </w:rPr>
              <w:t>2,500</w:t>
            </w:r>
            <w:r w:rsidR="00EC41B9" w:rsidRPr="00631885">
              <w:rPr>
                <w:rFonts w:hint="eastAsia"/>
                <w:sz w:val="22"/>
                <w:szCs w:val="22"/>
                <w14:ligatures w14:val="standardContextual"/>
              </w:rPr>
              <w:t>万美元的非经常性税务项目费用和特定地区因时间性因素产生的</w:t>
            </w:r>
            <w:r w:rsidR="00EC41B9" w:rsidRPr="00631885">
              <w:rPr>
                <w:rFonts w:hint="eastAsia"/>
                <w:sz w:val="22"/>
                <w:szCs w:val="22"/>
                <w14:ligatures w14:val="standardContextual"/>
              </w:rPr>
              <w:t>2,000</w:t>
            </w:r>
            <w:r w:rsidR="00EC41B9" w:rsidRPr="00631885">
              <w:rPr>
                <w:rFonts w:hint="eastAsia"/>
                <w:sz w:val="22"/>
                <w:szCs w:val="22"/>
                <w14:ligatures w14:val="standardContextual"/>
              </w:rPr>
              <w:t>万美元税务</w:t>
            </w:r>
            <w:r w:rsidR="00EC41B9" w:rsidRPr="00631885">
              <w:rPr>
                <w:rFonts w:hint="eastAsia"/>
                <w:sz w:val="22"/>
                <w:szCs w:val="22"/>
                <w14:ligatures w14:val="standardContextual"/>
              </w:rPr>
              <w:lastRenderedPageBreak/>
              <w:t>费用。这些影响部分源于我们的估值准备状况，对第四季度业绩造成了显著影响。</w:t>
            </w:r>
            <w:r w:rsidR="000B7B41" w:rsidRPr="00631885">
              <w:rPr>
                <w:rFonts w:hint="eastAsia"/>
                <w:sz w:val="22"/>
                <w:szCs w:val="22"/>
                <w14:ligatures w14:val="standardContextual"/>
              </w:rPr>
              <w:t>计入这些一次性项目后，净利润达到</w:t>
            </w:r>
            <w:r w:rsidR="000B7B41" w:rsidRPr="00631885">
              <w:rPr>
                <w:rFonts w:hint="eastAsia"/>
                <w:sz w:val="22"/>
                <w:szCs w:val="22"/>
                <w14:ligatures w14:val="standardContextual"/>
              </w:rPr>
              <w:t>2.87</w:t>
            </w:r>
            <w:r w:rsidR="000B7B41" w:rsidRPr="00631885">
              <w:rPr>
                <w:rFonts w:hint="eastAsia"/>
                <w:sz w:val="22"/>
                <w:szCs w:val="22"/>
                <w14:ligatures w14:val="standardContextual"/>
              </w:rPr>
              <w:t>亿美元，</w:t>
            </w:r>
            <w:r w:rsidR="000B7B41" w:rsidRPr="00631885">
              <w:rPr>
                <w:rFonts w:hint="eastAsia"/>
                <w:sz w:val="22"/>
                <w:szCs w:val="22"/>
                <w14:ligatures w14:val="standardContextual"/>
              </w:rPr>
              <w:t>GAAP</w:t>
            </w:r>
            <w:r w:rsidR="000B7B41" w:rsidRPr="00631885">
              <w:rPr>
                <w:rFonts w:hint="eastAsia"/>
                <w:sz w:val="22"/>
                <w:szCs w:val="22"/>
                <w14:ligatures w14:val="standardContextual"/>
              </w:rPr>
              <w:t>稀释后每股</w:t>
            </w:r>
            <w:r w:rsidR="000B7B41" w:rsidRPr="00631885">
              <w:rPr>
                <w:rFonts w:hint="eastAsia"/>
                <w:sz w:val="22"/>
                <w:szCs w:val="22"/>
                <w14:ligatures w14:val="standardContextual"/>
              </w:rPr>
              <w:t>ADS</w:t>
            </w:r>
            <w:r w:rsidR="000B7B41" w:rsidRPr="00631885">
              <w:rPr>
                <w:rFonts w:hint="eastAsia"/>
                <w:sz w:val="22"/>
                <w:szCs w:val="22"/>
                <w14:ligatures w14:val="standardContextual"/>
              </w:rPr>
              <w:t>收益为</w:t>
            </w:r>
            <w:r w:rsidR="000B7B41" w:rsidRPr="00631885">
              <w:rPr>
                <w:rFonts w:hint="eastAsia"/>
                <w:sz w:val="22"/>
                <w:szCs w:val="22"/>
                <w14:ligatures w14:val="standardContextual"/>
              </w:rPr>
              <w:t>2.53</w:t>
            </w:r>
            <w:r w:rsidR="000B7B41" w:rsidRPr="00631885">
              <w:rPr>
                <w:rFonts w:hint="eastAsia"/>
                <w:sz w:val="22"/>
                <w:szCs w:val="22"/>
                <w14:ligatures w14:val="standardContextual"/>
              </w:rPr>
              <w:t>美元。</w:t>
            </w:r>
          </w:p>
          <w:p w14:paraId="1F44920A" w14:textId="62E7BD02" w:rsidR="00543E17" w:rsidRPr="00631885" w:rsidRDefault="00410DB1" w:rsidP="00EB0023">
            <w:pPr>
              <w:overflowPunct w:val="0"/>
              <w:autoSpaceDE w:val="0"/>
              <w:autoSpaceDN w:val="0"/>
              <w:spacing w:line="360" w:lineRule="auto"/>
              <w:ind w:firstLineChars="200" w:firstLine="440"/>
              <w:rPr>
                <w:sz w:val="22"/>
                <w:szCs w:val="22"/>
                <w14:ligatures w14:val="standardContextual"/>
              </w:rPr>
            </w:pPr>
            <w:r w:rsidRPr="00631885">
              <w:rPr>
                <w:sz w:val="22"/>
                <w:szCs w:val="22"/>
                <w14:ligatures w14:val="standardContextual"/>
              </w:rPr>
              <w:t>我们的非</w:t>
            </w:r>
            <w:r w:rsidRPr="00631885">
              <w:rPr>
                <w:sz w:val="22"/>
                <w:szCs w:val="22"/>
                <w14:ligatures w14:val="standardContextual"/>
              </w:rPr>
              <w:t>GAAP</w:t>
            </w:r>
            <w:r w:rsidRPr="00631885">
              <w:rPr>
                <w:sz w:val="22"/>
                <w:szCs w:val="22"/>
                <w14:ligatures w14:val="standardContextual"/>
              </w:rPr>
              <w:t>损益表包括对</w:t>
            </w:r>
            <w:r w:rsidR="70C3FAF8" w:rsidRPr="00631885">
              <w:rPr>
                <w:sz w:val="22"/>
                <w:szCs w:val="22"/>
                <w14:ligatures w14:val="standardContextual"/>
              </w:rPr>
              <w:t>非现金</w:t>
            </w:r>
            <w:r w:rsidRPr="00631885">
              <w:rPr>
                <w:sz w:val="22"/>
                <w:szCs w:val="22"/>
                <w14:ligatures w14:val="standardContextual"/>
              </w:rPr>
              <w:t>项目的调整，</w:t>
            </w:r>
            <w:r w:rsidR="001D309B" w:rsidRPr="00631885">
              <w:rPr>
                <w:sz w:val="22"/>
                <w:szCs w:val="22"/>
                <w14:ligatures w14:val="standardContextual"/>
              </w:rPr>
              <w:t>2025</w:t>
            </w:r>
            <w:r w:rsidR="001D309B" w:rsidRPr="00631885">
              <w:rPr>
                <w:sz w:val="22"/>
                <w:szCs w:val="22"/>
                <w14:ligatures w14:val="standardContextual"/>
              </w:rPr>
              <w:t>财年非</w:t>
            </w:r>
            <w:r w:rsidR="001D309B" w:rsidRPr="00631885">
              <w:rPr>
                <w:sz w:val="22"/>
                <w:szCs w:val="22"/>
                <w14:ligatures w14:val="standardContextual"/>
              </w:rPr>
              <w:t>GAAP</w:t>
            </w:r>
            <w:r w:rsidR="001D309B" w:rsidRPr="00631885">
              <w:rPr>
                <w:sz w:val="22"/>
                <w:szCs w:val="22"/>
                <w14:ligatures w14:val="standardContextual"/>
              </w:rPr>
              <w:t>经营利润总计</w:t>
            </w:r>
            <w:r w:rsidR="001D309B" w:rsidRPr="00631885">
              <w:rPr>
                <w:sz w:val="22"/>
                <w:szCs w:val="22"/>
                <w14:ligatures w14:val="standardContextual"/>
              </w:rPr>
              <w:t>11</w:t>
            </w:r>
            <w:r w:rsidR="001D309B" w:rsidRPr="00631885">
              <w:rPr>
                <w:sz w:val="22"/>
                <w:szCs w:val="22"/>
                <w14:ligatures w14:val="standardContextual"/>
              </w:rPr>
              <w:t>亿美元，高于</w:t>
            </w:r>
            <w:r w:rsidR="001D309B" w:rsidRPr="00631885">
              <w:rPr>
                <w:sz w:val="22"/>
                <w:szCs w:val="22"/>
                <w14:ligatures w14:val="standardContextual"/>
              </w:rPr>
              <w:t>2024</w:t>
            </w:r>
            <w:r w:rsidR="001D309B" w:rsidRPr="00631885">
              <w:rPr>
                <w:sz w:val="22"/>
                <w:szCs w:val="22"/>
                <w14:ligatures w14:val="standardContextual"/>
              </w:rPr>
              <w:t>财年的</w:t>
            </w:r>
            <w:r w:rsidR="001D309B" w:rsidRPr="00631885">
              <w:rPr>
                <w:sz w:val="22"/>
                <w:szCs w:val="22"/>
                <w14:ligatures w14:val="standardContextual"/>
              </w:rPr>
              <w:t>4,500</w:t>
            </w:r>
            <w:r w:rsidR="001D309B" w:rsidRPr="00631885">
              <w:rPr>
                <w:sz w:val="22"/>
                <w:szCs w:val="22"/>
                <w14:ligatures w14:val="standardContextual"/>
              </w:rPr>
              <w:t>万美元。</w:t>
            </w:r>
            <w:r w:rsidR="00543E17" w:rsidRPr="00631885">
              <w:rPr>
                <w:sz w:val="22"/>
                <w:szCs w:val="22"/>
                <w14:ligatures w14:val="standardContextual"/>
              </w:rPr>
              <w:t>2025</w:t>
            </w:r>
            <w:r w:rsidR="00543E17" w:rsidRPr="00631885">
              <w:rPr>
                <w:sz w:val="22"/>
                <w:szCs w:val="22"/>
                <w14:ligatures w14:val="standardContextual"/>
              </w:rPr>
              <w:t>全年非</w:t>
            </w:r>
            <w:r w:rsidR="00543E17" w:rsidRPr="00631885">
              <w:rPr>
                <w:sz w:val="22"/>
                <w:szCs w:val="22"/>
                <w14:ligatures w14:val="standardContextual"/>
              </w:rPr>
              <w:t>GAAP</w:t>
            </w:r>
            <w:r w:rsidR="00C61096" w:rsidRPr="00631885">
              <w:rPr>
                <w:rFonts w:hint="eastAsia"/>
                <w:sz w:val="22"/>
                <w:szCs w:val="22"/>
              </w:rPr>
              <w:t>净</w:t>
            </w:r>
            <w:r w:rsidR="00543E17" w:rsidRPr="00631885">
              <w:rPr>
                <w:sz w:val="22"/>
                <w:szCs w:val="22"/>
                <w14:ligatures w14:val="standardContextual"/>
              </w:rPr>
              <w:t>利润为</w:t>
            </w:r>
            <w:r w:rsidR="00543E17" w:rsidRPr="00631885">
              <w:rPr>
                <w:sz w:val="22"/>
                <w:szCs w:val="22"/>
                <w14:ligatures w14:val="standardContextual"/>
              </w:rPr>
              <w:t>9.18</w:t>
            </w:r>
            <w:r w:rsidR="00543E17" w:rsidRPr="00631885">
              <w:rPr>
                <w:sz w:val="22"/>
                <w:szCs w:val="22"/>
                <w14:ligatures w14:val="standardContextual"/>
              </w:rPr>
              <w:t>亿美元，按此计算，</w:t>
            </w:r>
            <w:r w:rsidR="00543E17" w:rsidRPr="00631885">
              <w:rPr>
                <w:sz w:val="22"/>
                <w:szCs w:val="22"/>
                <w14:ligatures w14:val="standardContextual"/>
              </w:rPr>
              <w:t>2025</w:t>
            </w:r>
            <w:r w:rsidR="00543E17" w:rsidRPr="00631885">
              <w:rPr>
                <w:sz w:val="22"/>
                <w:szCs w:val="22"/>
                <w14:ligatures w14:val="standardContextual"/>
              </w:rPr>
              <w:t>年非</w:t>
            </w:r>
            <w:r w:rsidR="00543E17" w:rsidRPr="00631885">
              <w:rPr>
                <w:sz w:val="22"/>
                <w:szCs w:val="22"/>
                <w14:ligatures w14:val="standardContextual"/>
              </w:rPr>
              <w:t>GAAP</w:t>
            </w:r>
            <w:r w:rsidR="00543E17" w:rsidRPr="00631885">
              <w:rPr>
                <w:sz w:val="22"/>
                <w:szCs w:val="22"/>
                <w14:ligatures w14:val="standardContextual"/>
              </w:rPr>
              <w:t>稀释每股</w:t>
            </w:r>
            <w:r w:rsidR="00543E17" w:rsidRPr="00631885">
              <w:rPr>
                <w:sz w:val="22"/>
                <w:szCs w:val="22"/>
                <w14:ligatures w14:val="standardContextual"/>
              </w:rPr>
              <w:t>ADS</w:t>
            </w:r>
            <w:r w:rsidR="00543E17" w:rsidRPr="00631885">
              <w:rPr>
                <w:sz w:val="22"/>
                <w:szCs w:val="22"/>
                <w14:ligatures w14:val="standardContextual"/>
              </w:rPr>
              <w:t>收益为</w:t>
            </w:r>
            <w:r w:rsidR="00543E17" w:rsidRPr="00631885">
              <w:rPr>
                <w:sz w:val="22"/>
                <w:szCs w:val="22"/>
                <w14:ligatures w14:val="standardContextual"/>
              </w:rPr>
              <w:t>8.09</w:t>
            </w:r>
            <w:r w:rsidR="00543E17" w:rsidRPr="00631885">
              <w:rPr>
                <w:sz w:val="22"/>
                <w:szCs w:val="22"/>
                <w14:ligatures w14:val="standardContextual"/>
              </w:rPr>
              <w:t>美元。</w:t>
            </w:r>
            <w:r w:rsidR="005F2681" w:rsidRPr="00631885">
              <w:rPr>
                <w:sz w:val="22"/>
                <w:szCs w:val="22"/>
                <w14:ligatures w14:val="standardContextual"/>
              </w:rPr>
              <w:t>我们延续了强劲的现金</w:t>
            </w:r>
            <w:proofErr w:type="gramStart"/>
            <w:r w:rsidR="005F2681" w:rsidRPr="00631885">
              <w:rPr>
                <w:sz w:val="22"/>
                <w:szCs w:val="22"/>
                <w14:ligatures w14:val="standardContextual"/>
              </w:rPr>
              <w:t>流创造</w:t>
            </w:r>
            <w:proofErr w:type="gramEnd"/>
            <w:r w:rsidR="005F2681" w:rsidRPr="00631885">
              <w:rPr>
                <w:sz w:val="22"/>
                <w:szCs w:val="22"/>
                <w14:ligatures w14:val="standardContextual"/>
              </w:rPr>
              <w:t>势头，第四季度自由现金流达</w:t>
            </w:r>
            <w:r w:rsidR="005F2681" w:rsidRPr="00631885">
              <w:rPr>
                <w:sz w:val="22"/>
                <w:szCs w:val="22"/>
                <w14:ligatures w14:val="standardContextual"/>
              </w:rPr>
              <w:t>3.8</w:t>
            </w:r>
            <w:r w:rsidR="005F2681" w:rsidRPr="00631885">
              <w:rPr>
                <w:sz w:val="22"/>
                <w:szCs w:val="22"/>
                <w14:ligatures w14:val="standardContextual"/>
              </w:rPr>
              <w:t>亿美元。</w:t>
            </w:r>
            <w:r w:rsidR="005F2681" w:rsidRPr="00631885">
              <w:rPr>
                <w:sz w:val="22"/>
                <w:szCs w:val="22"/>
                <w14:ligatures w14:val="standardContextual"/>
              </w:rPr>
              <w:t>2025</w:t>
            </w:r>
            <w:r w:rsidR="005F2681" w:rsidRPr="00631885">
              <w:rPr>
                <w:sz w:val="22"/>
                <w:szCs w:val="22"/>
                <w14:ligatures w14:val="standardContextual"/>
              </w:rPr>
              <w:t>年全年自由现金</w:t>
            </w:r>
            <w:proofErr w:type="gramStart"/>
            <w:r w:rsidR="005F2681" w:rsidRPr="00631885">
              <w:rPr>
                <w:sz w:val="22"/>
                <w:szCs w:val="22"/>
                <w14:ligatures w14:val="standardContextual"/>
              </w:rPr>
              <w:t>流超过</w:t>
            </w:r>
            <w:proofErr w:type="gramEnd"/>
            <w:r w:rsidR="005F2681" w:rsidRPr="00631885">
              <w:rPr>
                <w:sz w:val="22"/>
                <w:szCs w:val="22"/>
                <w14:ligatures w14:val="standardContextual"/>
              </w:rPr>
              <w:t>9.4</w:t>
            </w:r>
            <w:r w:rsidR="005F2681" w:rsidRPr="00631885">
              <w:rPr>
                <w:sz w:val="22"/>
                <w:szCs w:val="22"/>
                <w14:ligatures w14:val="standardContextual"/>
              </w:rPr>
              <w:t>亿美元。</w:t>
            </w:r>
          </w:p>
          <w:p w14:paraId="4042C703" w14:textId="2DC18EBE" w:rsidR="00F44A8B" w:rsidRPr="00631885" w:rsidRDefault="00F44A8B" w:rsidP="00EB0023">
            <w:pPr>
              <w:overflowPunct w:val="0"/>
              <w:autoSpaceDE w:val="0"/>
              <w:autoSpaceDN w:val="0"/>
              <w:spacing w:line="360" w:lineRule="auto"/>
              <w:ind w:firstLineChars="200" w:firstLine="440"/>
              <w:rPr>
                <w:sz w:val="22"/>
                <w:szCs w:val="22"/>
                <w14:ligatures w14:val="standardContextual"/>
              </w:rPr>
            </w:pPr>
            <w:r w:rsidRPr="00631885">
              <w:rPr>
                <w:rFonts w:hint="eastAsia"/>
                <w:sz w:val="22"/>
                <w:szCs w:val="22"/>
                <w14:ligatures w14:val="standardContextual"/>
              </w:rPr>
              <w:t>2026</w:t>
            </w:r>
            <w:r w:rsidRPr="00631885">
              <w:rPr>
                <w:rFonts w:hint="eastAsia"/>
                <w:sz w:val="22"/>
                <w:szCs w:val="22"/>
                <w14:ligatures w14:val="standardContextual"/>
              </w:rPr>
              <w:t>年财务指引：</w:t>
            </w:r>
            <w:r w:rsidR="00ED665C" w:rsidRPr="00631885">
              <w:rPr>
                <w:rFonts w:hint="eastAsia"/>
                <w:sz w:val="22"/>
                <w:szCs w:val="22"/>
                <w14:ligatures w14:val="standardContextual"/>
              </w:rPr>
              <w:t>我们预计百悦泽</w:t>
            </w:r>
            <w:r w:rsidR="00ED665C" w:rsidRPr="00631885">
              <w:rPr>
                <w:rFonts w:hint="eastAsia"/>
                <w:sz w:val="22"/>
                <w:szCs w:val="22"/>
                <w:vertAlign w:val="superscript"/>
                <w14:ligatures w14:val="standardContextual"/>
              </w:rPr>
              <w:t>®</w:t>
            </w:r>
            <w:r w:rsidR="00ED665C" w:rsidRPr="00631885">
              <w:rPr>
                <w:rFonts w:hint="eastAsia"/>
                <w:sz w:val="22"/>
                <w:szCs w:val="22"/>
                <w14:ligatures w14:val="standardContextual"/>
              </w:rPr>
              <w:t>今年的营收将持续强劲增长，并继续保持全球领先地位。我们预计美国市场的需求将继续保持强劲增长，且净价将相对稳定。</w:t>
            </w:r>
            <w:r w:rsidR="00786F09" w:rsidRPr="00631885">
              <w:rPr>
                <w:rFonts w:hint="eastAsia"/>
                <w:sz w:val="22"/>
                <w:szCs w:val="22"/>
                <w14:ligatures w14:val="standardContextual"/>
              </w:rPr>
              <w:t>预计所有市场均将实现增长，并将受益于在世界其他重要市场的持续全球扩张。</w:t>
            </w:r>
            <w:r w:rsidR="00594227" w:rsidRPr="00631885">
              <w:rPr>
                <w:rFonts w:hint="eastAsia"/>
                <w:sz w:val="22"/>
                <w:szCs w:val="22"/>
                <w14:ligatures w14:val="standardContextual"/>
              </w:rPr>
              <w:t>百悦达</w:t>
            </w:r>
            <w:r w:rsidR="00594227" w:rsidRPr="00631885">
              <w:rPr>
                <w:rFonts w:hint="eastAsia"/>
                <w:sz w:val="22"/>
                <w:szCs w:val="22"/>
                <w:vertAlign w:val="superscript"/>
                <w14:ligatures w14:val="standardContextual"/>
              </w:rPr>
              <w:t>®</w:t>
            </w:r>
            <w:r w:rsidR="00594227" w:rsidRPr="00631885">
              <w:rPr>
                <w:rFonts w:hint="eastAsia"/>
                <w:sz w:val="22"/>
                <w:szCs w:val="22"/>
                <w14:ligatures w14:val="standardContextual"/>
              </w:rPr>
              <w:t>和百</w:t>
            </w:r>
            <w:proofErr w:type="gramStart"/>
            <w:r w:rsidR="00594227" w:rsidRPr="00631885">
              <w:rPr>
                <w:rFonts w:hint="eastAsia"/>
                <w:sz w:val="22"/>
                <w:szCs w:val="22"/>
                <w14:ligatures w14:val="standardContextual"/>
              </w:rPr>
              <w:t>赫</w:t>
            </w:r>
            <w:proofErr w:type="gramEnd"/>
            <w:r w:rsidR="00594227" w:rsidRPr="00631885">
              <w:rPr>
                <w:rFonts w:hint="eastAsia"/>
                <w:sz w:val="22"/>
                <w:szCs w:val="22"/>
                <w14:ligatures w14:val="standardContextual"/>
              </w:rPr>
              <w:t>安</w:t>
            </w:r>
            <w:r w:rsidR="00594227" w:rsidRPr="00631885">
              <w:rPr>
                <w:rFonts w:hint="eastAsia"/>
                <w:sz w:val="22"/>
                <w:szCs w:val="22"/>
                <w:vertAlign w:val="superscript"/>
                <w14:ligatures w14:val="standardContextual"/>
              </w:rPr>
              <w:t>®</w:t>
            </w:r>
            <w:r w:rsidR="004E12B5" w:rsidRPr="00631885">
              <w:rPr>
                <w:rFonts w:hint="eastAsia"/>
                <w:sz w:val="22"/>
                <w:szCs w:val="22"/>
              </w:rPr>
              <w:t>产</w:t>
            </w:r>
            <w:r w:rsidR="00594227" w:rsidRPr="00631885">
              <w:rPr>
                <w:rFonts w:hint="eastAsia"/>
                <w:sz w:val="22"/>
                <w:szCs w:val="22"/>
                <w14:ligatures w14:val="standardContextual"/>
              </w:rPr>
              <w:t>品上市初期将带来一些贡献。</w:t>
            </w:r>
            <w:r w:rsidR="00974BF4" w:rsidRPr="00631885">
              <w:rPr>
                <w:rFonts w:hint="eastAsia"/>
                <w:sz w:val="22"/>
                <w:szCs w:val="22"/>
                <w14:ligatures w14:val="standardContextual"/>
              </w:rPr>
              <w:t>我们预计</w:t>
            </w:r>
            <w:r w:rsidR="00974BF4" w:rsidRPr="00631885">
              <w:rPr>
                <w:rFonts w:hint="eastAsia"/>
                <w:sz w:val="22"/>
                <w:szCs w:val="22"/>
                <w14:ligatures w14:val="standardContextual"/>
              </w:rPr>
              <w:t>2026</w:t>
            </w:r>
            <w:r w:rsidR="00974BF4" w:rsidRPr="00631885">
              <w:rPr>
                <w:rFonts w:hint="eastAsia"/>
                <w:sz w:val="22"/>
                <w:szCs w:val="22"/>
                <w14:ligatures w14:val="standardContextual"/>
              </w:rPr>
              <w:t>年总收入将在</w:t>
            </w:r>
            <w:r w:rsidR="00974BF4" w:rsidRPr="00631885">
              <w:rPr>
                <w:rFonts w:hint="eastAsia"/>
                <w:sz w:val="22"/>
                <w:szCs w:val="22"/>
                <w14:ligatures w14:val="standardContextual"/>
              </w:rPr>
              <w:t>62</w:t>
            </w:r>
            <w:r w:rsidR="00974BF4" w:rsidRPr="00631885">
              <w:rPr>
                <w:rFonts w:hint="eastAsia"/>
                <w:sz w:val="22"/>
                <w:szCs w:val="22"/>
                <w14:ligatures w14:val="standardContextual"/>
              </w:rPr>
              <w:t>亿至</w:t>
            </w:r>
            <w:r w:rsidR="00974BF4" w:rsidRPr="00631885">
              <w:rPr>
                <w:rFonts w:hint="eastAsia"/>
                <w:sz w:val="22"/>
                <w:szCs w:val="22"/>
                <w14:ligatures w14:val="standardContextual"/>
              </w:rPr>
              <w:t>64</w:t>
            </w:r>
            <w:r w:rsidR="00974BF4" w:rsidRPr="00631885">
              <w:rPr>
                <w:rFonts w:hint="eastAsia"/>
                <w:sz w:val="22"/>
                <w:szCs w:val="22"/>
                <w14:ligatures w14:val="standardContextual"/>
              </w:rPr>
              <w:t>亿美元之间。</w:t>
            </w:r>
            <w:r w:rsidR="009E2743" w:rsidRPr="00631885">
              <w:rPr>
                <w:rFonts w:hint="eastAsia"/>
                <w:sz w:val="22"/>
                <w:szCs w:val="22"/>
                <w14:ligatures w14:val="standardContextual"/>
              </w:rPr>
              <w:t>在对</w:t>
            </w:r>
            <w:r w:rsidR="009E2743" w:rsidRPr="00631885">
              <w:rPr>
                <w:rFonts w:hint="eastAsia"/>
                <w:sz w:val="22"/>
                <w:szCs w:val="22"/>
                <w14:ligatures w14:val="standardContextual"/>
              </w:rPr>
              <w:t>2026</w:t>
            </w:r>
            <w:r w:rsidR="009E2743" w:rsidRPr="00631885">
              <w:rPr>
                <w:rFonts w:hint="eastAsia"/>
                <w:sz w:val="22"/>
                <w:szCs w:val="22"/>
                <w14:ligatures w14:val="standardContextual"/>
              </w:rPr>
              <w:t>年的季度分阶段进行财务建模时，我们预计</w:t>
            </w:r>
            <w:r w:rsidR="009E2743" w:rsidRPr="00631885">
              <w:rPr>
                <w:rFonts w:hint="eastAsia"/>
                <w:sz w:val="22"/>
                <w:szCs w:val="22"/>
                <w14:ligatures w14:val="standardContextual"/>
              </w:rPr>
              <w:t>2026</w:t>
            </w:r>
            <w:r w:rsidR="009E2743" w:rsidRPr="00631885">
              <w:rPr>
                <w:rFonts w:hint="eastAsia"/>
                <w:sz w:val="22"/>
                <w:szCs w:val="22"/>
                <w14:ligatures w14:val="standardContextual"/>
              </w:rPr>
              <w:t>年第一季度的季节性规律和发货周数与</w:t>
            </w:r>
            <w:r w:rsidR="009E2743" w:rsidRPr="00631885">
              <w:rPr>
                <w:rFonts w:hint="eastAsia"/>
                <w:sz w:val="22"/>
                <w:szCs w:val="22"/>
                <w14:ligatures w14:val="standardContextual"/>
              </w:rPr>
              <w:t>2025</w:t>
            </w:r>
            <w:r w:rsidR="009E2743" w:rsidRPr="00631885">
              <w:rPr>
                <w:rFonts w:hint="eastAsia"/>
                <w:sz w:val="22"/>
                <w:szCs w:val="22"/>
                <w14:ligatures w14:val="standardContextual"/>
              </w:rPr>
              <w:t>年第一季度观察到的情况类似，因此我们认为在此期间考虑同比增长率会更有意义。</w:t>
            </w:r>
            <w:r w:rsidR="0092203B" w:rsidRPr="00631885">
              <w:rPr>
                <w:rFonts w:hint="eastAsia"/>
                <w:sz w:val="22"/>
                <w:szCs w:val="22"/>
                <w14:ligatures w14:val="standardContextual"/>
              </w:rPr>
              <w:t>我们的</w:t>
            </w:r>
            <w:r w:rsidR="0092203B" w:rsidRPr="00631885">
              <w:rPr>
                <w:rFonts w:hint="eastAsia"/>
                <w:sz w:val="22"/>
                <w:szCs w:val="22"/>
                <w14:ligatures w14:val="standardContextual"/>
              </w:rPr>
              <w:t>GAAP</w:t>
            </w:r>
            <w:r w:rsidR="0092203B" w:rsidRPr="00631885">
              <w:rPr>
                <w:rFonts w:hint="eastAsia"/>
                <w:sz w:val="22"/>
                <w:szCs w:val="22"/>
                <w14:ligatures w14:val="standardContextual"/>
              </w:rPr>
              <w:t>毛利率预计将维持在</w:t>
            </w:r>
            <w:r w:rsidR="0092203B" w:rsidRPr="00631885">
              <w:rPr>
                <w:rFonts w:hint="eastAsia"/>
                <w:sz w:val="22"/>
                <w:szCs w:val="22"/>
                <w14:ligatures w14:val="standardContextual"/>
              </w:rPr>
              <w:t>80%</w:t>
            </w:r>
            <w:r w:rsidR="0092203B" w:rsidRPr="00631885">
              <w:rPr>
                <w:rFonts w:hint="eastAsia"/>
                <w:sz w:val="22"/>
                <w:szCs w:val="22"/>
                <w14:ligatures w14:val="standardContextual"/>
              </w:rPr>
              <w:t>区间的高位，这得益于产品组合优化以及去年实施的效率提升措施在全年持续发挥作用。</w:t>
            </w:r>
            <w:r w:rsidR="00A865B8" w:rsidRPr="00631885">
              <w:rPr>
                <w:rFonts w:hint="eastAsia"/>
                <w:sz w:val="22"/>
                <w:szCs w:val="22"/>
                <w14:ligatures w14:val="standardContextual"/>
              </w:rPr>
              <w:t>预计</w:t>
            </w:r>
            <w:r w:rsidR="00A865B8" w:rsidRPr="00631885">
              <w:rPr>
                <w:rFonts w:hint="eastAsia"/>
                <w:sz w:val="22"/>
                <w:szCs w:val="22"/>
                <w14:ligatures w14:val="standardContextual"/>
              </w:rPr>
              <w:t>GAAP</w:t>
            </w:r>
            <w:r w:rsidR="00A865B8" w:rsidRPr="00631885">
              <w:rPr>
                <w:rFonts w:hint="eastAsia"/>
                <w:sz w:val="22"/>
                <w:szCs w:val="22"/>
                <w14:ligatures w14:val="standardContextual"/>
              </w:rPr>
              <w:t>经营费用将在</w:t>
            </w:r>
            <w:r w:rsidR="00A865B8" w:rsidRPr="00631885">
              <w:rPr>
                <w:rFonts w:hint="eastAsia"/>
                <w:sz w:val="22"/>
                <w:szCs w:val="22"/>
                <w14:ligatures w14:val="standardContextual"/>
              </w:rPr>
              <w:t>47</w:t>
            </w:r>
            <w:r w:rsidR="00A865B8" w:rsidRPr="00631885">
              <w:rPr>
                <w:rFonts w:hint="eastAsia"/>
                <w:sz w:val="22"/>
                <w:szCs w:val="22"/>
                <w14:ligatures w14:val="standardContextual"/>
              </w:rPr>
              <w:t>亿美元至</w:t>
            </w:r>
            <w:r w:rsidR="00A865B8" w:rsidRPr="00631885">
              <w:rPr>
                <w:rFonts w:hint="eastAsia"/>
                <w:sz w:val="22"/>
                <w:szCs w:val="22"/>
                <w14:ligatures w14:val="standardContextual"/>
              </w:rPr>
              <w:t>49</w:t>
            </w:r>
            <w:r w:rsidR="00A865B8" w:rsidRPr="00631885">
              <w:rPr>
                <w:rFonts w:hint="eastAsia"/>
                <w:sz w:val="22"/>
                <w:szCs w:val="22"/>
                <w14:ligatures w14:val="standardContextual"/>
              </w:rPr>
              <w:t>亿美元之间。此等投资力度确保我们能够充分把握商业化及后期研发管线所蕴含的全部价值。</w:t>
            </w:r>
            <w:r w:rsidR="005777CB" w:rsidRPr="00631885">
              <w:rPr>
                <w:rFonts w:hint="eastAsia"/>
                <w:sz w:val="22"/>
                <w:szCs w:val="22"/>
                <w14:ligatures w14:val="standardContextual"/>
              </w:rPr>
              <w:t>GAAP</w:t>
            </w:r>
            <w:r w:rsidR="005777CB" w:rsidRPr="00631885">
              <w:rPr>
                <w:rFonts w:hint="eastAsia"/>
                <w:sz w:val="22"/>
                <w:szCs w:val="22"/>
                <w14:ligatures w14:val="standardContextual"/>
              </w:rPr>
              <w:t>经营利润预计为</w:t>
            </w:r>
            <w:r w:rsidR="005777CB" w:rsidRPr="00631885">
              <w:rPr>
                <w:rFonts w:hint="eastAsia"/>
                <w:sz w:val="22"/>
                <w:szCs w:val="22"/>
                <w14:ligatures w14:val="standardContextual"/>
              </w:rPr>
              <w:t>7</w:t>
            </w:r>
            <w:r w:rsidR="005777CB" w:rsidRPr="00631885">
              <w:rPr>
                <w:rFonts w:hint="eastAsia"/>
                <w:sz w:val="22"/>
                <w:szCs w:val="22"/>
                <w14:ligatures w14:val="standardContextual"/>
              </w:rPr>
              <w:t>亿至</w:t>
            </w:r>
            <w:r w:rsidR="005777CB" w:rsidRPr="00631885">
              <w:rPr>
                <w:rFonts w:hint="eastAsia"/>
                <w:sz w:val="22"/>
                <w:szCs w:val="22"/>
                <w14:ligatures w14:val="standardContextual"/>
              </w:rPr>
              <w:t>8</w:t>
            </w:r>
            <w:r w:rsidR="005777CB" w:rsidRPr="00631885">
              <w:rPr>
                <w:rFonts w:hint="eastAsia"/>
                <w:sz w:val="22"/>
                <w:szCs w:val="22"/>
                <w14:ligatures w14:val="standardContextual"/>
              </w:rPr>
              <w:t>亿美元，非</w:t>
            </w:r>
            <w:r w:rsidR="005777CB" w:rsidRPr="00631885">
              <w:rPr>
                <w:rFonts w:hint="eastAsia"/>
                <w:sz w:val="22"/>
                <w:szCs w:val="22"/>
                <w14:ligatures w14:val="standardContextual"/>
              </w:rPr>
              <w:t>GAAP</w:t>
            </w:r>
            <w:r w:rsidR="005777CB" w:rsidRPr="00631885">
              <w:rPr>
                <w:rFonts w:hint="eastAsia"/>
                <w:sz w:val="22"/>
                <w:szCs w:val="22"/>
                <w14:ligatures w14:val="standardContextual"/>
              </w:rPr>
              <w:t>经营利润预计为</w:t>
            </w:r>
            <w:r w:rsidR="005777CB" w:rsidRPr="00631885">
              <w:rPr>
                <w:rFonts w:hint="eastAsia"/>
                <w:sz w:val="22"/>
                <w:szCs w:val="22"/>
                <w14:ligatures w14:val="standardContextual"/>
              </w:rPr>
              <w:t>14</w:t>
            </w:r>
            <w:r w:rsidR="005777CB" w:rsidRPr="00631885">
              <w:rPr>
                <w:rFonts w:hint="eastAsia"/>
                <w:sz w:val="22"/>
                <w:szCs w:val="22"/>
                <w14:ligatures w14:val="standardContextual"/>
              </w:rPr>
              <w:t>亿至</w:t>
            </w:r>
            <w:r w:rsidR="005777CB" w:rsidRPr="00631885">
              <w:rPr>
                <w:rFonts w:hint="eastAsia"/>
                <w:sz w:val="22"/>
                <w:szCs w:val="22"/>
                <w14:ligatures w14:val="standardContextual"/>
              </w:rPr>
              <w:t>15</w:t>
            </w:r>
            <w:r w:rsidR="005777CB" w:rsidRPr="00631885">
              <w:rPr>
                <w:rFonts w:hint="eastAsia"/>
                <w:sz w:val="22"/>
                <w:szCs w:val="22"/>
                <w14:ligatures w14:val="standardContextual"/>
              </w:rPr>
              <w:t>亿美元。</w:t>
            </w:r>
            <w:r w:rsidR="001B6ED3" w:rsidRPr="00631885">
              <w:rPr>
                <w:rFonts w:hint="eastAsia"/>
                <w:sz w:val="22"/>
                <w:szCs w:val="22"/>
                <w14:ligatures w14:val="standardContextual"/>
              </w:rPr>
              <w:t>在其他收入和费用方面，我们预计费用将在</w:t>
            </w:r>
            <w:r w:rsidR="001B6ED3" w:rsidRPr="00631885">
              <w:rPr>
                <w:rFonts w:hint="eastAsia"/>
                <w:sz w:val="22"/>
                <w:szCs w:val="22"/>
                <w14:ligatures w14:val="standardContextual"/>
              </w:rPr>
              <w:t>2,500</w:t>
            </w:r>
            <w:r w:rsidR="001B6ED3" w:rsidRPr="00631885">
              <w:rPr>
                <w:rFonts w:hint="eastAsia"/>
                <w:sz w:val="22"/>
                <w:szCs w:val="22"/>
                <w14:ligatures w14:val="standardContextual"/>
              </w:rPr>
              <w:t>万至</w:t>
            </w:r>
            <w:r w:rsidR="001B6ED3" w:rsidRPr="00631885">
              <w:rPr>
                <w:rFonts w:hint="eastAsia"/>
                <w:sz w:val="22"/>
                <w:szCs w:val="22"/>
                <w14:ligatures w14:val="standardContextual"/>
              </w:rPr>
              <w:t>5,000</w:t>
            </w:r>
            <w:r w:rsidR="001B6ED3" w:rsidRPr="00631885">
              <w:rPr>
                <w:rFonts w:hint="eastAsia"/>
                <w:sz w:val="22"/>
                <w:szCs w:val="22"/>
                <w14:ligatures w14:val="standardContextual"/>
              </w:rPr>
              <w:t>万美元之间，其中包括与</w:t>
            </w:r>
            <w:r w:rsidR="001B6ED3" w:rsidRPr="00631885">
              <w:rPr>
                <w:rFonts w:hint="eastAsia"/>
                <w:sz w:val="22"/>
                <w:szCs w:val="22"/>
                <w14:ligatures w14:val="standardContextual"/>
              </w:rPr>
              <w:t>Royalty Pharma</w:t>
            </w:r>
            <w:r w:rsidR="001B6ED3" w:rsidRPr="00631885">
              <w:rPr>
                <w:rFonts w:hint="eastAsia"/>
                <w:sz w:val="22"/>
                <w:szCs w:val="22"/>
                <w14:ligatures w14:val="standardContextual"/>
              </w:rPr>
              <w:t>协议相关的利息费用。</w:t>
            </w:r>
            <w:r w:rsidR="00703A9E" w:rsidRPr="00631885">
              <w:rPr>
                <w:rFonts w:hint="eastAsia"/>
                <w:sz w:val="22"/>
                <w:szCs w:val="22"/>
                <w14:ligatures w14:val="standardContextual"/>
              </w:rPr>
              <w:t>关于所得税</w:t>
            </w:r>
            <w:r w:rsidR="002936E2" w:rsidRPr="00631885">
              <w:rPr>
                <w:rFonts w:hint="eastAsia"/>
                <w:sz w:val="22"/>
                <w:szCs w:val="22"/>
              </w:rPr>
              <w:t>，</w:t>
            </w:r>
            <w:r w:rsidR="00703A9E" w:rsidRPr="00631885">
              <w:rPr>
                <w:rFonts w:hint="eastAsia"/>
                <w:sz w:val="22"/>
                <w:szCs w:val="22"/>
                <w14:ligatures w14:val="standardContextual"/>
              </w:rPr>
              <w:t>我们历来都采取估值准备金的做法，即对累计的递延所得税资产都会计提准备金。</w:t>
            </w:r>
            <w:r w:rsidR="00C950DA" w:rsidRPr="00631885">
              <w:rPr>
                <w:rFonts w:hint="eastAsia"/>
                <w:sz w:val="22"/>
                <w:szCs w:val="22"/>
                <w14:ligatures w14:val="standardContextual"/>
              </w:rPr>
              <w:t>鉴于我们近期的业绩表现，我们认为有</w:t>
            </w:r>
            <w:r w:rsidR="007A4355" w:rsidRPr="00631885">
              <w:rPr>
                <w:rFonts w:hint="eastAsia"/>
                <w:sz w:val="22"/>
                <w:szCs w:val="22"/>
              </w:rPr>
              <w:t>足够的</w:t>
            </w:r>
            <w:r w:rsidR="00C950DA" w:rsidRPr="00631885">
              <w:rPr>
                <w:rFonts w:hint="eastAsia"/>
                <w:sz w:val="22"/>
                <w:szCs w:val="22"/>
                <w14:ligatures w14:val="standardContextual"/>
              </w:rPr>
              <w:t>积极证据支持在</w:t>
            </w:r>
            <w:r w:rsidR="00C950DA" w:rsidRPr="00631885">
              <w:rPr>
                <w:sz w:val="22"/>
                <w:szCs w:val="22"/>
                <w14:ligatures w14:val="standardContextual"/>
              </w:rPr>
              <w:t>2026</w:t>
            </w:r>
            <w:r w:rsidR="00C950DA" w:rsidRPr="00631885">
              <w:rPr>
                <w:rFonts w:hint="eastAsia"/>
                <w:sz w:val="22"/>
                <w:szCs w:val="22"/>
                <w14:ligatures w14:val="standardContextual"/>
              </w:rPr>
              <w:t>年确认其中部分资产。具体时间和规模尚不确定，但我们相信，一旦确认，潜在的资产转回将为所得税准备带来显著的</w:t>
            </w:r>
            <w:r w:rsidR="001A6647" w:rsidRPr="00631885">
              <w:rPr>
                <w:rFonts w:hint="eastAsia"/>
                <w:sz w:val="22"/>
                <w:szCs w:val="22"/>
              </w:rPr>
              <w:t>税务收益</w:t>
            </w:r>
            <w:r w:rsidR="00C950DA" w:rsidRPr="00631885">
              <w:rPr>
                <w:rFonts w:hint="eastAsia"/>
                <w:sz w:val="22"/>
                <w:szCs w:val="22"/>
                <w14:ligatures w14:val="standardContextual"/>
              </w:rPr>
              <w:t>。</w:t>
            </w:r>
            <w:r w:rsidR="007133B3" w:rsidRPr="00631885">
              <w:rPr>
                <w:rFonts w:hint="eastAsia"/>
                <w:sz w:val="22"/>
                <w:szCs w:val="22"/>
                <w14:ligatures w14:val="standardContextual"/>
              </w:rPr>
              <w:t>我们将在年内持续更新所得税相关信息。</w:t>
            </w:r>
          </w:p>
          <w:p w14:paraId="549FB30E" w14:textId="77777777" w:rsidR="005E6323" w:rsidRPr="00631885" w:rsidRDefault="000D1DF3" w:rsidP="00631885">
            <w:pPr>
              <w:overflowPunct w:val="0"/>
              <w:autoSpaceDE w:val="0"/>
              <w:autoSpaceDN w:val="0"/>
              <w:spacing w:line="360" w:lineRule="auto"/>
              <w:ind w:firstLineChars="200" w:firstLine="442"/>
              <w:rPr>
                <w:b/>
                <w:sz w:val="22"/>
                <w:szCs w:val="22"/>
                <w14:ligatures w14:val="standardContextual"/>
              </w:rPr>
            </w:pPr>
            <w:r w:rsidRPr="00631885">
              <w:rPr>
                <w:rFonts w:hint="eastAsia"/>
                <w:b/>
                <w:sz w:val="22"/>
                <w:szCs w:val="22"/>
                <w14:ligatures w14:val="standardContextual"/>
              </w:rPr>
              <w:t>公司总裁、全球研发负责人汪来博士介绍公司研发及管线进展：</w:t>
            </w:r>
          </w:p>
          <w:p w14:paraId="6DC0B06F" w14:textId="5B0B1E8B" w:rsidR="000D1DF3" w:rsidRPr="00631885" w:rsidRDefault="004D63DE" w:rsidP="00EB0023">
            <w:pPr>
              <w:overflowPunct w:val="0"/>
              <w:autoSpaceDE w:val="0"/>
              <w:autoSpaceDN w:val="0"/>
              <w:spacing w:line="360" w:lineRule="auto"/>
              <w:ind w:firstLineChars="200" w:firstLine="440"/>
              <w:rPr>
                <w:sz w:val="22"/>
                <w:szCs w:val="22"/>
                <w14:ligatures w14:val="standardContextual"/>
              </w:rPr>
            </w:pPr>
            <w:r w:rsidRPr="00631885">
              <w:rPr>
                <w:rFonts w:hint="eastAsia"/>
                <w:sz w:val="22"/>
                <w:szCs w:val="22"/>
                <w14:ligatures w14:val="standardContextual"/>
              </w:rPr>
              <w:t>百济神州</w:t>
            </w:r>
            <w:r w:rsidRPr="00631885">
              <w:rPr>
                <w:rFonts w:hint="eastAsia"/>
                <w:sz w:val="22"/>
                <w:szCs w:val="22"/>
                <w14:ligatures w14:val="standardContextual"/>
              </w:rPr>
              <w:t>2025</w:t>
            </w:r>
            <w:r w:rsidRPr="00631885">
              <w:rPr>
                <w:rFonts w:hint="eastAsia"/>
                <w:sz w:val="22"/>
                <w:szCs w:val="22"/>
                <w14:ligatures w14:val="standardContextual"/>
              </w:rPr>
              <w:t>年的研发工作卓有成就。</w:t>
            </w:r>
            <w:r w:rsidR="002845CA" w:rsidRPr="00631885">
              <w:rPr>
                <w:rFonts w:hint="eastAsia"/>
                <w:sz w:val="22"/>
                <w:szCs w:val="22"/>
                <w14:ligatures w14:val="standardContextual"/>
              </w:rPr>
              <w:t>这一年是索托克拉的突破之</w:t>
            </w:r>
            <w:r w:rsidR="002845CA" w:rsidRPr="00631885">
              <w:rPr>
                <w:rFonts w:hint="eastAsia"/>
                <w:sz w:val="22"/>
                <w:szCs w:val="22"/>
                <w14:ligatures w14:val="standardContextual"/>
              </w:rPr>
              <w:lastRenderedPageBreak/>
              <w:t>年。中国是全球首个获批的国家，用于治疗复发</w:t>
            </w:r>
            <w:r w:rsidR="002845CA" w:rsidRPr="00631885">
              <w:rPr>
                <w:rFonts w:hint="eastAsia"/>
                <w:sz w:val="22"/>
                <w:szCs w:val="22"/>
                <w14:ligatures w14:val="standardContextual"/>
              </w:rPr>
              <w:t>/</w:t>
            </w:r>
            <w:proofErr w:type="gramStart"/>
            <w:r w:rsidR="002845CA" w:rsidRPr="00631885">
              <w:rPr>
                <w:rFonts w:hint="eastAsia"/>
                <w:sz w:val="22"/>
                <w:szCs w:val="22"/>
                <w14:ligatures w14:val="standardContextual"/>
              </w:rPr>
              <w:t>难治性</w:t>
            </w:r>
            <w:r w:rsidR="00185582" w:rsidRPr="00631885">
              <w:rPr>
                <w:sz w:val="20"/>
                <w:szCs w:val="20"/>
              </w:rPr>
              <w:t>套细胞</w:t>
            </w:r>
            <w:proofErr w:type="gramEnd"/>
            <w:r w:rsidR="00185582" w:rsidRPr="00631885">
              <w:rPr>
                <w:sz w:val="20"/>
                <w:szCs w:val="20"/>
              </w:rPr>
              <w:t>淋巴瘤</w:t>
            </w:r>
            <w:r w:rsidR="00185582" w:rsidRPr="00631885">
              <w:rPr>
                <w:rFonts w:hint="eastAsia"/>
                <w:sz w:val="20"/>
                <w:szCs w:val="20"/>
              </w:rPr>
              <w:t>（</w:t>
            </w:r>
            <w:r w:rsidR="002845CA" w:rsidRPr="00631885">
              <w:rPr>
                <w:rFonts w:hint="eastAsia"/>
                <w:sz w:val="22"/>
                <w:szCs w:val="22"/>
                <w14:ligatures w14:val="standardContextual"/>
              </w:rPr>
              <w:t>MCL</w:t>
            </w:r>
            <w:r w:rsidR="00185582" w:rsidRPr="00631885">
              <w:rPr>
                <w:rFonts w:hint="eastAsia"/>
                <w:sz w:val="22"/>
                <w:szCs w:val="22"/>
                <w14:ligatures w14:val="standardContextual"/>
              </w:rPr>
              <w:t>）</w:t>
            </w:r>
            <w:r w:rsidR="002845CA" w:rsidRPr="00631885">
              <w:rPr>
                <w:rFonts w:hint="eastAsia"/>
                <w:sz w:val="22"/>
                <w:szCs w:val="22"/>
                <w14:ligatures w14:val="standardContextual"/>
              </w:rPr>
              <w:t>和</w:t>
            </w:r>
            <w:r w:rsidR="002845CA" w:rsidRPr="00631885">
              <w:rPr>
                <w:rFonts w:hint="eastAsia"/>
                <w:sz w:val="22"/>
                <w:szCs w:val="22"/>
                <w14:ligatures w14:val="standardContextual"/>
              </w:rPr>
              <w:t>CLL</w:t>
            </w:r>
            <w:r w:rsidR="002845CA" w:rsidRPr="00631885">
              <w:rPr>
                <w:rFonts w:hint="eastAsia"/>
                <w:sz w:val="22"/>
                <w:szCs w:val="22"/>
                <w14:ligatures w14:val="standardContextual"/>
              </w:rPr>
              <w:t>。此外，复发</w:t>
            </w:r>
            <w:r w:rsidR="002845CA" w:rsidRPr="00631885">
              <w:rPr>
                <w:rFonts w:hint="eastAsia"/>
                <w:sz w:val="22"/>
                <w:szCs w:val="22"/>
                <w14:ligatures w14:val="standardContextual"/>
              </w:rPr>
              <w:t>/</w:t>
            </w:r>
            <w:r w:rsidR="002845CA" w:rsidRPr="00631885">
              <w:rPr>
                <w:rFonts w:hint="eastAsia"/>
                <w:sz w:val="22"/>
                <w:szCs w:val="22"/>
                <w14:ligatures w14:val="standardContextual"/>
              </w:rPr>
              <w:t>难治性</w:t>
            </w:r>
            <w:r w:rsidR="002845CA" w:rsidRPr="00631885">
              <w:rPr>
                <w:rFonts w:hint="eastAsia"/>
                <w:sz w:val="22"/>
                <w:szCs w:val="22"/>
                <w14:ligatures w14:val="standardContextual"/>
              </w:rPr>
              <w:t>MCL</w:t>
            </w:r>
            <w:r w:rsidR="002845CA" w:rsidRPr="00631885">
              <w:rPr>
                <w:rFonts w:hint="eastAsia"/>
                <w:sz w:val="22"/>
                <w:szCs w:val="22"/>
                <w14:ligatures w14:val="standardContextual"/>
              </w:rPr>
              <w:t>的注册申报正在美国和欧盟接受审评，预计今年上半年将获得</w:t>
            </w:r>
            <w:r w:rsidR="002845CA" w:rsidRPr="00631885">
              <w:rPr>
                <w:rFonts w:hint="eastAsia"/>
                <w:sz w:val="22"/>
                <w:szCs w:val="22"/>
                <w14:ligatures w14:val="standardContextual"/>
              </w:rPr>
              <w:t>FDA</w:t>
            </w:r>
            <w:r w:rsidR="002845CA" w:rsidRPr="00631885">
              <w:rPr>
                <w:rFonts w:hint="eastAsia"/>
                <w:sz w:val="22"/>
                <w:szCs w:val="22"/>
                <w14:ligatures w14:val="standardContextual"/>
              </w:rPr>
              <w:t>批准。</w:t>
            </w:r>
            <w:r w:rsidR="00E769D6" w:rsidRPr="00631885">
              <w:rPr>
                <w:rFonts w:hint="eastAsia"/>
                <w:sz w:val="22"/>
                <w:szCs w:val="22"/>
                <w14:ligatures w14:val="standardContextual"/>
              </w:rPr>
              <w:t>BTK</w:t>
            </w:r>
            <w:r w:rsidR="00E769D6" w:rsidRPr="00631885">
              <w:rPr>
                <w:rFonts w:hint="eastAsia"/>
                <w:sz w:val="22"/>
                <w:szCs w:val="22"/>
                <w14:ligatures w14:val="standardContextual"/>
              </w:rPr>
              <w:t>降解剂稳步推向注册性试验。</w:t>
            </w:r>
            <w:r w:rsidR="00E769D6" w:rsidRPr="00631885">
              <w:rPr>
                <w:rFonts w:hint="eastAsia"/>
                <w:sz w:val="22"/>
                <w:szCs w:val="22"/>
                <w14:ligatures w14:val="standardContextual"/>
              </w:rPr>
              <w:t>2025</w:t>
            </w:r>
            <w:r w:rsidR="00E769D6" w:rsidRPr="00631885">
              <w:rPr>
                <w:rFonts w:hint="eastAsia"/>
                <w:sz w:val="22"/>
                <w:szCs w:val="22"/>
                <w14:ligatures w14:val="standardContextual"/>
              </w:rPr>
              <w:t>年，我们启动了三项</w:t>
            </w:r>
            <w:r w:rsidR="00E769D6" w:rsidRPr="00631885">
              <w:rPr>
                <w:rFonts w:hint="eastAsia"/>
                <w:sz w:val="22"/>
                <w:szCs w:val="22"/>
                <w14:ligatures w14:val="standardContextual"/>
              </w:rPr>
              <w:t>3</w:t>
            </w:r>
            <w:r w:rsidR="00E769D6" w:rsidRPr="00631885">
              <w:rPr>
                <w:rFonts w:hint="eastAsia"/>
                <w:sz w:val="22"/>
                <w:szCs w:val="22"/>
                <w14:ligatures w14:val="standardContextual"/>
              </w:rPr>
              <w:t>期试验，包括一项</w:t>
            </w:r>
            <w:proofErr w:type="gramStart"/>
            <w:r w:rsidR="00E769D6" w:rsidRPr="00631885">
              <w:rPr>
                <w:rFonts w:hint="eastAsia"/>
                <w:sz w:val="22"/>
                <w:szCs w:val="22"/>
                <w14:ligatures w14:val="standardContextual"/>
              </w:rPr>
              <w:t>与匹妥布替尼</w:t>
            </w:r>
            <w:proofErr w:type="gramEnd"/>
            <w:r w:rsidR="00E769D6" w:rsidRPr="00631885">
              <w:rPr>
                <w:rFonts w:hint="eastAsia"/>
                <w:sz w:val="22"/>
                <w:szCs w:val="22"/>
                <w14:ligatures w14:val="standardContextual"/>
              </w:rPr>
              <w:t>的头对头试验。</w:t>
            </w:r>
            <w:r w:rsidR="00EE079F" w:rsidRPr="00631885">
              <w:rPr>
                <w:rFonts w:hint="eastAsia"/>
                <w:sz w:val="22"/>
                <w:szCs w:val="22"/>
                <w14:ligatures w14:val="standardContextual"/>
              </w:rPr>
              <w:t>我们在实体瘤领域也取得了重大进展。</w:t>
            </w:r>
            <w:proofErr w:type="gramStart"/>
            <w:r w:rsidR="00EE079F" w:rsidRPr="00631885">
              <w:rPr>
                <w:rFonts w:hint="eastAsia"/>
                <w:sz w:val="22"/>
                <w:szCs w:val="22"/>
                <w14:ligatures w14:val="standardContextual"/>
              </w:rPr>
              <w:t>百泽安</w:t>
            </w:r>
            <w:proofErr w:type="gramEnd"/>
            <w:r w:rsidR="00EE079F" w:rsidRPr="00631885">
              <w:rPr>
                <w:rFonts w:hint="eastAsia"/>
                <w:sz w:val="22"/>
                <w:szCs w:val="22"/>
                <w:vertAlign w:val="superscript"/>
                <w14:ligatures w14:val="standardContextual"/>
              </w:rPr>
              <w:t>®</w:t>
            </w:r>
            <w:proofErr w:type="gramStart"/>
            <w:r w:rsidR="00EE079F" w:rsidRPr="00631885">
              <w:rPr>
                <w:rFonts w:hint="eastAsia"/>
                <w:sz w:val="22"/>
                <w:szCs w:val="22"/>
                <w14:ligatures w14:val="standardContextual"/>
              </w:rPr>
              <w:t>与泽尼达妥单抗和</w:t>
            </w:r>
            <w:proofErr w:type="gramEnd"/>
            <w:r w:rsidR="00EE079F" w:rsidRPr="00631885">
              <w:rPr>
                <w:rFonts w:hint="eastAsia"/>
                <w:sz w:val="22"/>
                <w:szCs w:val="22"/>
                <w14:ligatures w14:val="standardContextual"/>
              </w:rPr>
              <w:t>化疗联合治疗方案治疗</w:t>
            </w:r>
            <w:r w:rsidR="00EE079F" w:rsidRPr="00631885">
              <w:rPr>
                <w:rFonts w:hint="eastAsia"/>
                <w:sz w:val="22"/>
                <w:szCs w:val="22"/>
                <w14:ligatures w14:val="standardContextual"/>
              </w:rPr>
              <w:t>HER2</w:t>
            </w:r>
            <w:r w:rsidR="00EE079F" w:rsidRPr="00631885">
              <w:rPr>
                <w:rFonts w:hint="eastAsia"/>
                <w:sz w:val="22"/>
                <w:szCs w:val="22"/>
                <w14:ligatures w14:val="standardContextual"/>
              </w:rPr>
              <w:t>阳性胃癌的</w:t>
            </w:r>
            <w:r w:rsidR="00EE079F" w:rsidRPr="00631885">
              <w:rPr>
                <w:rFonts w:hint="eastAsia"/>
                <w:sz w:val="22"/>
                <w:szCs w:val="22"/>
                <w14:ligatures w14:val="standardContextual"/>
              </w:rPr>
              <w:t>3</w:t>
            </w:r>
            <w:r w:rsidR="00EE079F" w:rsidRPr="00631885">
              <w:rPr>
                <w:rFonts w:hint="eastAsia"/>
                <w:sz w:val="22"/>
                <w:szCs w:val="22"/>
                <w14:ligatures w14:val="standardContextual"/>
              </w:rPr>
              <w:t>期试验取得积极数据读出结果。</w:t>
            </w:r>
            <w:r w:rsidR="00057209" w:rsidRPr="00631885">
              <w:rPr>
                <w:rFonts w:hint="eastAsia"/>
                <w:sz w:val="22"/>
                <w:szCs w:val="22"/>
                <w14:ligatures w14:val="standardContextual"/>
              </w:rPr>
              <w:t>下一轮创新浪潮已经来临。仅在</w:t>
            </w:r>
            <w:r w:rsidR="00057209" w:rsidRPr="00631885">
              <w:rPr>
                <w:rFonts w:hint="eastAsia"/>
                <w:sz w:val="22"/>
                <w:szCs w:val="22"/>
                <w14:ligatures w14:val="standardContextual"/>
              </w:rPr>
              <w:t>2025</w:t>
            </w:r>
            <w:r w:rsidR="00057209" w:rsidRPr="00631885">
              <w:rPr>
                <w:rFonts w:hint="eastAsia"/>
                <w:sz w:val="22"/>
                <w:szCs w:val="22"/>
                <w14:ligatures w14:val="standardContextual"/>
              </w:rPr>
              <w:t>年一年，我们就完成了</w:t>
            </w:r>
            <w:r w:rsidR="00057209" w:rsidRPr="00631885">
              <w:rPr>
                <w:rFonts w:hint="eastAsia"/>
                <w:sz w:val="22"/>
                <w:szCs w:val="22"/>
                <w14:ligatures w14:val="standardContextual"/>
              </w:rPr>
              <w:t>5</w:t>
            </w:r>
            <w:r w:rsidR="00057209" w:rsidRPr="00631885">
              <w:rPr>
                <w:rFonts w:hint="eastAsia"/>
                <w:sz w:val="22"/>
                <w:szCs w:val="22"/>
                <w14:ligatures w14:val="standardContextual"/>
              </w:rPr>
              <w:t>款新产品的临床概念验证。在过去两年中，我们已将</w:t>
            </w:r>
            <w:r w:rsidR="00057209" w:rsidRPr="00631885">
              <w:rPr>
                <w:rFonts w:hint="eastAsia"/>
                <w:sz w:val="22"/>
                <w:szCs w:val="22"/>
                <w14:ligatures w14:val="standardContextual"/>
              </w:rPr>
              <w:t>17</w:t>
            </w:r>
            <w:r w:rsidR="00057209" w:rsidRPr="00631885">
              <w:rPr>
                <w:rFonts w:hint="eastAsia"/>
                <w:sz w:val="22"/>
                <w:szCs w:val="22"/>
                <w14:ligatures w14:val="standardContextual"/>
              </w:rPr>
              <w:t>个新分子实体推进到临床阶段。</w:t>
            </w:r>
          </w:p>
          <w:p w14:paraId="75C47FD4" w14:textId="758DD694" w:rsidR="00E9375B" w:rsidRPr="00631885" w:rsidRDefault="00E9375B" w:rsidP="00EB0023">
            <w:pPr>
              <w:overflowPunct w:val="0"/>
              <w:autoSpaceDE w:val="0"/>
              <w:autoSpaceDN w:val="0"/>
              <w:spacing w:line="360" w:lineRule="auto"/>
              <w:ind w:firstLineChars="200" w:firstLine="440"/>
              <w:rPr>
                <w:sz w:val="22"/>
                <w:szCs w:val="22"/>
                <w14:ligatures w14:val="standardContextual"/>
              </w:rPr>
            </w:pPr>
            <w:r w:rsidRPr="00631885">
              <w:rPr>
                <w:rFonts w:hint="eastAsia"/>
                <w:sz w:val="22"/>
                <w:szCs w:val="22"/>
                <w14:ligatures w14:val="standardContextual"/>
              </w:rPr>
              <w:t>2026</w:t>
            </w:r>
            <w:r w:rsidRPr="00631885">
              <w:rPr>
                <w:rFonts w:hint="eastAsia"/>
                <w:sz w:val="22"/>
                <w:szCs w:val="22"/>
                <w14:ligatures w14:val="standardContextual"/>
              </w:rPr>
              <w:t>年标志着百济神州研发创新开启新纪元。</w:t>
            </w:r>
            <w:r w:rsidR="00781E65" w:rsidRPr="00631885">
              <w:rPr>
                <w:rFonts w:hint="eastAsia"/>
                <w:sz w:val="22"/>
                <w:szCs w:val="22"/>
                <w14:ligatures w14:val="standardContextual"/>
              </w:rPr>
              <w:t>最初十年间，我们从零开始建设。即使力量有限，我们研发出了两款突破性药物：百悦泽</w:t>
            </w:r>
            <w:r w:rsidR="00781E65" w:rsidRPr="00631885">
              <w:rPr>
                <w:rFonts w:hint="eastAsia"/>
                <w:sz w:val="22"/>
                <w:szCs w:val="22"/>
                <w:vertAlign w:val="superscript"/>
                <w14:ligatures w14:val="standardContextual"/>
              </w:rPr>
              <w:t>®</w:t>
            </w:r>
            <w:proofErr w:type="gramStart"/>
            <w:r w:rsidR="00781E65" w:rsidRPr="00631885">
              <w:rPr>
                <w:rFonts w:hint="eastAsia"/>
                <w:sz w:val="22"/>
                <w:szCs w:val="22"/>
                <w14:ligatures w14:val="standardContextual"/>
              </w:rPr>
              <w:t>和百泽安</w:t>
            </w:r>
            <w:proofErr w:type="gramEnd"/>
            <w:r w:rsidR="00781E65" w:rsidRPr="00631885">
              <w:rPr>
                <w:rFonts w:hint="eastAsia"/>
                <w:sz w:val="22"/>
                <w:szCs w:val="22"/>
                <w:vertAlign w:val="superscript"/>
                <w14:ligatures w14:val="standardContextual"/>
              </w:rPr>
              <w:t>®</w:t>
            </w:r>
            <w:r w:rsidR="00781E65" w:rsidRPr="00631885">
              <w:rPr>
                <w:rFonts w:hint="eastAsia"/>
                <w:sz w:val="22"/>
                <w:szCs w:val="22"/>
                <w14:ligatures w14:val="standardContextual"/>
              </w:rPr>
              <w:t>，并证明了百济神州能够以</w:t>
            </w:r>
            <w:r w:rsidR="008618B7" w:rsidRPr="00631885">
              <w:rPr>
                <w:rFonts w:hint="eastAsia"/>
                <w:sz w:val="22"/>
                <w:szCs w:val="22"/>
                <w14:ligatures w14:val="standardContextual"/>
              </w:rPr>
              <w:t>自身</w:t>
            </w:r>
            <w:r w:rsidR="00781E65" w:rsidRPr="00631885">
              <w:rPr>
                <w:rFonts w:hint="eastAsia"/>
                <w:sz w:val="22"/>
                <w:szCs w:val="22"/>
                <w14:ligatures w14:val="standardContextual"/>
              </w:rPr>
              <w:t>最高水平进行创新。</w:t>
            </w:r>
            <w:r w:rsidR="00360C06" w:rsidRPr="00631885">
              <w:rPr>
                <w:rFonts w:hint="eastAsia"/>
                <w:sz w:val="22"/>
                <w:szCs w:val="22"/>
                <w14:ligatures w14:val="standardContextual"/>
              </w:rPr>
              <w:t>第二篇章是过去五年间的规模扩展和能力准备。我们投入大量资源构建了强大的发现引擎，打造出真正具有差异化的全球临床研发快车道，将百济神州从一家仅能取得零星胜利的公司转变为</w:t>
            </w:r>
            <w:r w:rsidR="008351FA" w:rsidRPr="00631885">
              <w:rPr>
                <w:rFonts w:hint="eastAsia"/>
                <w:sz w:val="22"/>
                <w:szCs w:val="22"/>
                <w14:ligatures w14:val="standardContextual"/>
              </w:rPr>
              <w:t>有能力</w:t>
            </w:r>
            <w:r w:rsidR="00360C06" w:rsidRPr="00631885">
              <w:rPr>
                <w:rFonts w:hint="eastAsia"/>
                <w:sz w:val="22"/>
                <w:szCs w:val="22"/>
                <w14:ligatures w14:val="standardContextual"/>
              </w:rPr>
              <w:t>持续取得成功的公司。</w:t>
            </w:r>
            <w:r w:rsidR="007313DD" w:rsidRPr="00631885">
              <w:rPr>
                <w:rFonts w:hint="eastAsia"/>
                <w:sz w:val="22"/>
                <w:szCs w:val="22"/>
                <w14:ligatures w14:val="standardContextual"/>
              </w:rPr>
              <w:t>如今，我们比以往任何时候都更有能力持续推出创新成果。</w:t>
            </w:r>
            <w:r w:rsidR="007744AA" w:rsidRPr="00631885">
              <w:rPr>
                <w:rFonts w:hint="eastAsia"/>
                <w:sz w:val="22"/>
                <w:szCs w:val="22"/>
                <w14:ligatures w14:val="standardContextual"/>
              </w:rPr>
              <w:t>我们在未来三年将关注四个重点。</w:t>
            </w:r>
            <w:r w:rsidR="00EC34B9" w:rsidRPr="00631885">
              <w:rPr>
                <w:rFonts w:hint="eastAsia"/>
                <w:sz w:val="22"/>
                <w:szCs w:val="22"/>
                <w14:ligatures w14:val="standardContextual"/>
              </w:rPr>
              <w:t>首先，我们将依托三款基石性药物强化我们在</w:t>
            </w:r>
            <w:r w:rsidR="00EC34B9" w:rsidRPr="00631885">
              <w:rPr>
                <w:rFonts w:hint="eastAsia"/>
                <w:sz w:val="22"/>
                <w:szCs w:val="22"/>
                <w14:ligatures w14:val="standardContextual"/>
              </w:rPr>
              <w:t>CLL</w:t>
            </w:r>
            <w:r w:rsidR="00EC34B9" w:rsidRPr="00631885">
              <w:rPr>
                <w:rFonts w:hint="eastAsia"/>
                <w:sz w:val="22"/>
                <w:szCs w:val="22"/>
                <w14:ligatures w14:val="standardContextual"/>
              </w:rPr>
              <w:t>领域的领先地位。</w:t>
            </w:r>
            <w:r w:rsidR="00665276" w:rsidRPr="00631885">
              <w:rPr>
                <w:rFonts w:hint="eastAsia"/>
                <w:sz w:val="22"/>
                <w:szCs w:val="22"/>
                <w14:ligatures w14:val="standardContextual"/>
              </w:rPr>
              <w:t>其次，我们将扩展血液恶性肿瘤治疗领域，包括惰性和侵袭性淋巴瘤以及</w:t>
            </w:r>
            <w:proofErr w:type="gramStart"/>
            <w:r w:rsidR="005301A1" w:rsidRPr="00631885">
              <w:rPr>
                <w:rFonts w:hint="eastAsia"/>
                <w:sz w:val="22"/>
                <w:szCs w:val="22"/>
                <w14:ligatures w14:val="standardContextual"/>
              </w:rPr>
              <w:t>急性髓系白血病</w:t>
            </w:r>
            <w:proofErr w:type="gramEnd"/>
            <w:r w:rsidR="005301A1" w:rsidRPr="00631885">
              <w:rPr>
                <w:rFonts w:hint="eastAsia"/>
                <w:sz w:val="22"/>
                <w:szCs w:val="22"/>
                <w14:ligatures w14:val="standardContextual"/>
              </w:rPr>
              <w:t>（</w:t>
            </w:r>
            <w:r w:rsidR="00665276" w:rsidRPr="00631885">
              <w:rPr>
                <w:rFonts w:hint="eastAsia"/>
                <w:sz w:val="22"/>
                <w:szCs w:val="22"/>
                <w14:ligatures w14:val="standardContextual"/>
              </w:rPr>
              <w:t>AML</w:t>
            </w:r>
            <w:r w:rsidR="005301A1" w:rsidRPr="00631885">
              <w:rPr>
                <w:rFonts w:hint="eastAsia"/>
                <w:sz w:val="22"/>
                <w:szCs w:val="22"/>
                <w14:ligatures w14:val="standardContextual"/>
              </w:rPr>
              <w:t>）</w:t>
            </w:r>
            <w:r w:rsidR="00665276" w:rsidRPr="00631885">
              <w:rPr>
                <w:rFonts w:hint="eastAsia"/>
                <w:sz w:val="22"/>
                <w:szCs w:val="22"/>
                <w14:ligatures w14:val="standardContextual"/>
              </w:rPr>
              <w:t>。</w:t>
            </w:r>
            <w:r w:rsidR="003A2577" w:rsidRPr="00631885">
              <w:rPr>
                <w:rFonts w:hint="eastAsia"/>
                <w:sz w:val="22"/>
                <w:szCs w:val="22"/>
                <w14:ligatures w14:val="standardContextual"/>
              </w:rPr>
              <w:t>第三，我们将通过内部创新和外部伙伴关系，将百济神州打造为实体瘤领域的领导者，在三个战略选择的肿瘤亚型中占据领导地位。</w:t>
            </w:r>
            <w:r w:rsidR="00103EC2" w:rsidRPr="00631885">
              <w:rPr>
                <w:rFonts w:hint="eastAsia"/>
                <w:sz w:val="22"/>
                <w:szCs w:val="22"/>
                <w14:ligatures w14:val="standardContextual"/>
              </w:rPr>
              <w:t>最后，我们计划推进一至两款具有潜力的免疫学核心产品进入注册阶段。</w:t>
            </w:r>
            <w:r w:rsidR="00DB13CC" w:rsidRPr="00631885">
              <w:rPr>
                <w:rFonts w:hint="eastAsia"/>
                <w:sz w:val="22"/>
                <w:szCs w:val="22"/>
                <w14:ligatures w14:val="standardContextual"/>
              </w:rPr>
              <w:t>我们历时</w:t>
            </w:r>
            <w:r w:rsidR="00DB13CC" w:rsidRPr="00631885">
              <w:rPr>
                <w:rFonts w:hint="eastAsia"/>
                <w:sz w:val="22"/>
                <w:szCs w:val="22"/>
                <w14:ligatures w14:val="standardContextual"/>
              </w:rPr>
              <w:t>15</w:t>
            </w:r>
            <w:r w:rsidR="00DB13CC" w:rsidRPr="00631885">
              <w:rPr>
                <w:rFonts w:hint="eastAsia"/>
                <w:sz w:val="22"/>
                <w:szCs w:val="22"/>
                <w14:ligatures w14:val="standardContextual"/>
              </w:rPr>
              <w:t>年建立起</w:t>
            </w:r>
            <w:r w:rsidR="00DB13CC" w:rsidRPr="00631885">
              <w:rPr>
                <w:rFonts w:hint="eastAsia"/>
                <w:sz w:val="22"/>
                <w:szCs w:val="22"/>
                <w14:ligatures w14:val="standardContextual"/>
              </w:rPr>
              <w:t>CLL</w:t>
            </w:r>
            <w:r w:rsidR="00DB13CC" w:rsidRPr="00631885">
              <w:rPr>
                <w:rFonts w:hint="eastAsia"/>
                <w:sz w:val="22"/>
                <w:szCs w:val="22"/>
                <w14:ligatures w14:val="standardContextual"/>
              </w:rPr>
              <w:t>药物资产。我们相信，我们能够在其他疾病领域加快步伐并取得更出色的成果。凭借更大规模和更强的紧迫感，我们能惠及远超以往的更多患者。</w:t>
            </w:r>
          </w:p>
          <w:p w14:paraId="5AED82C2" w14:textId="77777777" w:rsidR="00E62FC4" w:rsidRPr="00631885" w:rsidRDefault="00E62FC4" w:rsidP="00EB0023">
            <w:pPr>
              <w:overflowPunct w:val="0"/>
              <w:autoSpaceDE w:val="0"/>
              <w:autoSpaceDN w:val="0"/>
              <w:spacing w:line="360" w:lineRule="auto"/>
              <w:ind w:firstLineChars="200" w:firstLine="440"/>
              <w:rPr>
                <w:sz w:val="22"/>
                <w:szCs w:val="22"/>
                <w14:ligatures w14:val="standardContextual"/>
              </w:rPr>
            </w:pPr>
            <w:r w:rsidRPr="00631885">
              <w:rPr>
                <w:rFonts w:hint="eastAsia"/>
                <w:sz w:val="22"/>
                <w:szCs w:val="22"/>
                <w14:ligatures w14:val="standardContextual"/>
              </w:rPr>
              <w:t>公司制定全面注册计划，涵盖所有初治和复发</w:t>
            </w:r>
            <w:r w:rsidRPr="00631885">
              <w:rPr>
                <w:rFonts w:hint="eastAsia"/>
                <w:sz w:val="22"/>
                <w:szCs w:val="22"/>
                <w14:ligatures w14:val="standardContextual"/>
              </w:rPr>
              <w:t>CLL</w:t>
            </w:r>
            <w:r w:rsidRPr="00631885">
              <w:rPr>
                <w:rFonts w:hint="eastAsia"/>
                <w:sz w:val="22"/>
                <w:szCs w:val="22"/>
                <w14:ligatures w14:val="standardContextual"/>
              </w:rPr>
              <w:t>患者群体。</w:t>
            </w:r>
            <w:r w:rsidR="006050B0" w:rsidRPr="00631885">
              <w:rPr>
                <w:rFonts w:hint="eastAsia"/>
                <w:sz w:val="22"/>
                <w:szCs w:val="22"/>
                <w14:ligatures w14:val="standardContextual"/>
              </w:rPr>
              <w:t>在</w:t>
            </w:r>
            <w:r w:rsidR="006050B0" w:rsidRPr="00631885">
              <w:rPr>
                <w:rFonts w:hint="eastAsia"/>
                <w:sz w:val="22"/>
                <w:szCs w:val="22"/>
                <w14:ligatures w14:val="standardContextual"/>
              </w:rPr>
              <w:t>CLL</w:t>
            </w:r>
            <w:r w:rsidR="006050B0" w:rsidRPr="00631885">
              <w:rPr>
                <w:rFonts w:hint="eastAsia"/>
                <w:sz w:val="22"/>
                <w:szCs w:val="22"/>
                <w14:ligatures w14:val="standardContextual"/>
              </w:rPr>
              <w:t>领域，当前百悦泽</w:t>
            </w:r>
            <w:r w:rsidR="006050B0" w:rsidRPr="00631885">
              <w:rPr>
                <w:rFonts w:hint="eastAsia"/>
                <w:sz w:val="22"/>
                <w:szCs w:val="22"/>
                <w:vertAlign w:val="superscript"/>
                <w14:ligatures w14:val="standardContextual"/>
              </w:rPr>
              <w:t>®</w:t>
            </w:r>
            <w:r w:rsidR="006050B0" w:rsidRPr="00631885">
              <w:rPr>
                <w:rFonts w:hint="eastAsia"/>
                <w:sz w:val="22"/>
                <w:szCs w:val="22"/>
                <w14:ligatures w14:val="standardContextual"/>
              </w:rPr>
              <w:t>已获</w:t>
            </w:r>
            <w:proofErr w:type="gramStart"/>
            <w:r w:rsidR="006050B0" w:rsidRPr="00631885">
              <w:rPr>
                <w:rFonts w:hint="eastAsia"/>
                <w:sz w:val="22"/>
                <w:szCs w:val="22"/>
                <w14:ligatures w14:val="standardContextual"/>
              </w:rPr>
              <w:t>批用于</w:t>
            </w:r>
            <w:proofErr w:type="gramEnd"/>
            <w:r w:rsidR="006050B0" w:rsidRPr="00631885">
              <w:rPr>
                <w:rFonts w:hint="eastAsia"/>
                <w:sz w:val="22"/>
                <w:szCs w:val="22"/>
                <w14:ligatures w14:val="standardContextual"/>
              </w:rPr>
              <w:t>初治和复发</w:t>
            </w:r>
            <w:r w:rsidR="006050B0" w:rsidRPr="00631885">
              <w:rPr>
                <w:rFonts w:hint="eastAsia"/>
                <w:sz w:val="22"/>
                <w:szCs w:val="22"/>
                <w14:ligatures w14:val="standardContextual"/>
              </w:rPr>
              <w:t>/</w:t>
            </w:r>
            <w:r w:rsidR="006050B0" w:rsidRPr="00631885">
              <w:rPr>
                <w:rFonts w:hint="eastAsia"/>
                <w:sz w:val="22"/>
                <w:szCs w:val="22"/>
                <w14:ligatures w14:val="standardContextual"/>
              </w:rPr>
              <w:t>难治性患者，这为我们打下坚实基础。</w:t>
            </w:r>
            <w:r w:rsidR="00A87446" w:rsidRPr="00631885">
              <w:rPr>
                <w:rFonts w:hint="eastAsia"/>
                <w:sz w:val="22"/>
                <w:szCs w:val="22"/>
                <w14:ligatures w14:val="standardContextual"/>
              </w:rPr>
              <w:t>展望未来，百悦泽</w:t>
            </w:r>
            <w:r w:rsidR="00A87446" w:rsidRPr="00631885">
              <w:rPr>
                <w:rFonts w:hint="eastAsia"/>
                <w:sz w:val="22"/>
                <w:szCs w:val="22"/>
                <w:vertAlign w:val="superscript"/>
                <w14:ligatures w14:val="standardContextual"/>
              </w:rPr>
              <w:t>®</w:t>
            </w:r>
            <w:r w:rsidR="00A87446" w:rsidRPr="00631885">
              <w:rPr>
                <w:rFonts w:hint="eastAsia"/>
                <w:sz w:val="22"/>
                <w:szCs w:val="22"/>
                <w14:ligatures w14:val="standardContextual"/>
              </w:rPr>
              <w:t>将作为一线治疗中的基石性治疗，可用于持续治疗，也可与索托克拉联合用药，为倾向接受固定疗程的患者提供潜在同类最佳的固定疗程治疗方案。</w:t>
            </w:r>
            <w:r w:rsidR="00F62376" w:rsidRPr="00631885">
              <w:rPr>
                <w:rFonts w:hint="eastAsia"/>
                <w:sz w:val="22"/>
                <w:szCs w:val="22"/>
                <w14:ligatures w14:val="standardContextual"/>
              </w:rPr>
              <w:t>在复发和难治性情况下，百济神州</w:t>
            </w:r>
            <w:r w:rsidR="00F62376" w:rsidRPr="00631885">
              <w:rPr>
                <w:rFonts w:hint="eastAsia"/>
                <w:sz w:val="22"/>
                <w:szCs w:val="22"/>
                <w14:ligatures w14:val="standardContextual"/>
              </w:rPr>
              <w:lastRenderedPageBreak/>
              <w:t>将提供基于</w:t>
            </w:r>
            <w:r w:rsidR="00F62376" w:rsidRPr="00631885">
              <w:rPr>
                <w:rFonts w:hint="eastAsia"/>
                <w:sz w:val="22"/>
                <w:szCs w:val="22"/>
                <w14:ligatures w14:val="standardContextual"/>
              </w:rPr>
              <w:t>BTK-CDAC</w:t>
            </w:r>
            <w:r w:rsidR="00F62376" w:rsidRPr="00631885">
              <w:rPr>
                <w:rFonts w:hint="eastAsia"/>
                <w:sz w:val="22"/>
                <w:szCs w:val="22"/>
                <w14:ligatures w14:val="standardContextual"/>
              </w:rPr>
              <w:t>的疗法。基于</w:t>
            </w:r>
            <w:r w:rsidR="00F62376" w:rsidRPr="00631885">
              <w:rPr>
                <w:rFonts w:hint="eastAsia"/>
                <w:sz w:val="22"/>
                <w:szCs w:val="22"/>
                <w14:ligatures w14:val="standardContextual"/>
              </w:rPr>
              <w:t>2</w:t>
            </w:r>
            <w:r w:rsidR="00F62376" w:rsidRPr="00631885">
              <w:rPr>
                <w:rFonts w:hint="eastAsia"/>
                <w:sz w:val="22"/>
                <w:szCs w:val="22"/>
                <w14:ligatures w14:val="standardContextual"/>
              </w:rPr>
              <w:t>期单臂研究结果，我们认为</w:t>
            </w:r>
            <w:r w:rsidR="00F62376" w:rsidRPr="00631885">
              <w:rPr>
                <w:rFonts w:hint="eastAsia"/>
                <w:sz w:val="22"/>
                <w:szCs w:val="22"/>
                <w14:ligatures w14:val="standardContextual"/>
              </w:rPr>
              <w:t>BTK-CDAC</w:t>
            </w:r>
            <w:r w:rsidR="00F62376" w:rsidRPr="00631885">
              <w:rPr>
                <w:rFonts w:hint="eastAsia"/>
                <w:sz w:val="22"/>
                <w:szCs w:val="22"/>
                <w14:ligatures w14:val="standardContextual"/>
              </w:rPr>
              <w:t>持续治疗单</w:t>
            </w:r>
            <w:proofErr w:type="gramStart"/>
            <w:r w:rsidR="00F62376" w:rsidRPr="00631885">
              <w:rPr>
                <w:rFonts w:hint="eastAsia"/>
                <w:sz w:val="22"/>
                <w:szCs w:val="22"/>
                <w14:ligatures w14:val="standardContextual"/>
              </w:rPr>
              <w:t>药方案最快</w:t>
            </w:r>
            <w:proofErr w:type="gramEnd"/>
            <w:r w:rsidR="00F62376" w:rsidRPr="00631885">
              <w:rPr>
                <w:rFonts w:hint="eastAsia"/>
                <w:sz w:val="22"/>
                <w:szCs w:val="22"/>
                <w14:ligatures w14:val="standardContextual"/>
              </w:rPr>
              <w:t>可能在明年获得加速批准。目前三项</w:t>
            </w:r>
            <w:r w:rsidR="00F62376" w:rsidRPr="00631885">
              <w:rPr>
                <w:rFonts w:hint="eastAsia"/>
                <w:sz w:val="22"/>
                <w:szCs w:val="22"/>
                <w14:ligatures w14:val="standardContextual"/>
              </w:rPr>
              <w:t>3</w:t>
            </w:r>
            <w:r w:rsidR="00F62376" w:rsidRPr="00631885">
              <w:rPr>
                <w:rFonts w:hint="eastAsia"/>
                <w:sz w:val="22"/>
                <w:szCs w:val="22"/>
                <w14:ligatures w14:val="standardContextual"/>
              </w:rPr>
              <w:t>期研究正在进行，旨在获得强有力证据证明其优于现有的标准治疗方案。</w:t>
            </w:r>
            <w:r w:rsidR="003A07E8" w:rsidRPr="00631885">
              <w:rPr>
                <w:rFonts w:hint="eastAsia"/>
                <w:sz w:val="22"/>
                <w:szCs w:val="22"/>
                <w14:ligatures w14:val="standardContextual"/>
              </w:rPr>
              <w:t>此外，我们相信</w:t>
            </w:r>
            <w:r w:rsidR="003A07E8" w:rsidRPr="00631885">
              <w:rPr>
                <w:rFonts w:hint="eastAsia"/>
                <w:sz w:val="22"/>
                <w:szCs w:val="22"/>
                <w14:ligatures w14:val="standardContextual"/>
              </w:rPr>
              <w:t>BTK-CDAC</w:t>
            </w:r>
            <w:r w:rsidR="003A07E8" w:rsidRPr="00631885">
              <w:rPr>
                <w:rFonts w:hint="eastAsia"/>
                <w:sz w:val="22"/>
                <w:szCs w:val="22"/>
                <w14:ligatures w14:val="standardContextual"/>
              </w:rPr>
              <w:t>与索托克拉联合用药有望为复发</w:t>
            </w:r>
            <w:r w:rsidR="003A07E8" w:rsidRPr="00631885">
              <w:rPr>
                <w:rFonts w:hint="eastAsia"/>
                <w:sz w:val="22"/>
                <w:szCs w:val="22"/>
                <w14:ligatures w14:val="standardContextual"/>
              </w:rPr>
              <w:t>/</w:t>
            </w:r>
            <w:r w:rsidR="003A07E8" w:rsidRPr="00631885">
              <w:rPr>
                <w:rFonts w:hint="eastAsia"/>
                <w:sz w:val="22"/>
                <w:szCs w:val="22"/>
                <w14:ligatures w14:val="standardContextual"/>
              </w:rPr>
              <w:t>难治性患者提供同类最佳的固定疗程治疗方案，兼具良好的有效性、安全性和便捷性。正计划开展</w:t>
            </w:r>
            <w:r w:rsidR="003A07E8" w:rsidRPr="00631885">
              <w:rPr>
                <w:rFonts w:hint="eastAsia"/>
                <w:sz w:val="22"/>
                <w:szCs w:val="22"/>
                <w14:ligatures w14:val="standardContextual"/>
              </w:rPr>
              <w:t>3</w:t>
            </w:r>
            <w:r w:rsidR="003A07E8" w:rsidRPr="00631885">
              <w:rPr>
                <w:rFonts w:hint="eastAsia"/>
                <w:sz w:val="22"/>
                <w:szCs w:val="22"/>
                <w14:ligatures w14:val="standardContextual"/>
              </w:rPr>
              <w:t>期研究。</w:t>
            </w:r>
            <w:r w:rsidR="003B5368" w:rsidRPr="00631885">
              <w:rPr>
                <w:rFonts w:hint="eastAsia"/>
                <w:sz w:val="22"/>
                <w:szCs w:val="22"/>
                <w14:ligatures w14:val="standardContextual"/>
              </w:rPr>
              <w:t>最后，我们还在研发另一种固定疗程治疗方案，将索托克拉与抗</w:t>
            </w:r>
            <w:r w:rsidR="003B5368" w:rsidRPr="00631885">
              <w:rPr>
                <w:rFonts w:hint="eastAsia"/>
                <w:sz w:val="22"/>
                <w:szCs w:val="22"/>
                <w14:ligatures w14:val="standardContextual"/>
              </w:rPr>
              <w:t>CD20</w:t>
            </w:r>
            <w:r w:rsidR="003B5368" w:rsidRPr="00631885">
              <w:rPr>
                <w:rFonts w:hint="eastAsia"/>
                <w:sz w:val="22"/>
                <w:szCs w:val="22"/>
                <w14:ligatures w14:val="standardContextual"/>
              </w:rPr>
              <w:t>抗体联合用药，目前该方案正在一项</w:t>
            </w:r>
            <w:r w:rsidR="003B5368" w:rsidRPr="00631885">
              <w:rPr>
                <w:rFonts w:hint="eastAsia"/>
                <w:sz w:val="22"/>
                <w:szCs w:val="22"/>
                <w14:ligatures w14:val="standardContextual"/>
              </w:rPr>
              <w:t>3</w:t>
            </w:r>
            <w:r w:rsidR="003B5368" w:rsidRPr="00631885">
              <w:rPr>
                <w:rFonts w:hint="eastAsia"/>
                <w:sz w:val="22"/>
                <w:szCs w:val="22"/>
                <w14:ligatures w14:val="standardContextual"/>
              </w:rPr>
              <w:t>期研究中与维奈托克进行头对头试验。</w:t>
            </w:r>
          </w:p>
          <w:p w14:paraId="58B9FBBB" w14:textId="17002926" w:rsidR="009D55C2" w:rsidRPr="00631885" w:rsidRDefault="00D92937" w:rsidP="00EB0023">
            <w:pPr>
              <w:overflowPunct w:val="0"/>
              <w:autoSpaceDE w:val="0"/>
              <w:autoSpaceDN w:val="0"/>
              <w:spacing w:line="360" w:lineRule="auto"/>
              <w:ind w:firstLineChars="200" w:firstLine="440"/>
              <w:rPr>
                <w:sz w:val="22"/>
                <w:szCs w:val="22"/>
                <w14:ligatures w14:val="standardContextual"/>
              </w:rPr>
            </w:pPr>
            <w:r w:rsidRPr="00631885">
              <w:rPr>
                <w:rFonts w:hint="eastAsia"/>
                <w:sz w:val="22"/>
                <w:szCs w:val="22"/>
                <w14:ligatures w14:val="standardContextual"/>
              </w:rPr>
              <w:t>公司扩大开发</w:t>
            </w:r>
            <w:r w:rsidRPr="00631885">
              <w:rPr>
                <w:rFonts w:hint="eastAsia"/>
                <w:sz w:val="22"/>
                <w:szCs w:val="22"/>
                <w14:ligatures w14:val="standardContextual"/>
              </w:rPr>
              <w:t>CLL</w:t>
            </w:r>
            <w:r w:rsidRPr="00631885">
              <w:rPr>
                <w:rFonts w:hint="eastAsia"/>
                <w:sz w:val="22"/>
                <w:szCs w:val="22"/>
                <w14:ligatures w14:val="standardContextual"/>
              </w:rPr>
              <w:t>以外适应症，持续加深血液肿瘤领域领先优势</w:t>
            </w:r>
            <w:r w:rsidR="002D4365" w:rsidRPr="00631885">
              <w:rPr>
                <w:rFonts w:hint="eastAsia"/>
                <w:sz w:val="22"/>
                <w:szCs w:val="22"/>
                <w14:ligatures w14:val="standardContextual"/>
              </w:rPr>
              <w:t>。</w:t>
            </w:r>
            <w:r w:rsidR="0030622B" w:rsidRPr="00631885">
              <w:rPr>
                <w:rFonts w:hint="eastAsia"/>
                <w:sz w:val="22"/>
                <w:szCs w:val="22"/>
                <w14:ligatures w14:val="standardContextual"/>
              </w:rPr>
              <w:t>推进三款血液肿瘤基石性药物在</w:t>
            </w:r>
            <w:r w:rsidR="0030622B" w:rsidRPr="00631885">
              <w:rPr>
                <w:rFonts w:hint="eastAsia"/>
                <w:sz w:val="22"/>
                <w:szCs w:val="22"/>
                <w14:ligatures w14:val="standardContextual"/>
              </w:rPr>
              <w:t>CLL</w:t>
            </w:r>
            <w:r w:rsidR="0030622B" w:rsidRPr="00631885">
              <w:rPr>
                <w:rFonts w:hint="eastAsia"/>
                <w:sz w:val="22"/>
                <w:szCs w:val="22"/>
                <w14:ligatures w14:val="standardContextual"/>
              </w:rPr>
              <w:t>以外适应</w:t>
            </w:r>
            <w:proofErr w:type="gramStart"/>
            <w:r w:rsidR="0030622B" w:rsidRPr="00631885">
              <w:rPr>
                <w:rFonts w:hint="eastAsia"/>
                <w:sz w:val="22"/>
                <w:szCs w:val="22"/>
                <w14:ligatures w14:val="standardContextual"/>
              </w:rPr>
              <w:t>症领域</w:t>
            </w:r>
            <w:proofErr w:type="gramEnd"/>
            <w:r w:rsidR="0030622B" w:rsidRPr="00631885">
              <w:rPr>
                <w:rFonts w:hint="eastAsia"/>
                <w:sz w:val="22"/>
                <w:szCs w:val="22"/>
                <w14:ligatures w14:val="standardContextual"/>
              </w:rPr>
              <w:t>的研发。这些分子已在多种</w:t>
            </w:r>
            <w:r w:rsidR="0030622B" w:rsidRPr="00631885">
              <w:rPr>
                <w:rFonts w:hint="eastAsia"/>
                <w:sz w:val="22"/>
                <w:szCs w:val="22"/>
                <w14:ligatures w14:val="standardContextual"/>
              </w:rPr>
              <w:t>B</w:t>
            </w:r>
            <w:r w:rsidR="0030622B" w:rsidRPr="00631885">
              <w:rPr>
                <w:rFonts w:hint="eastAsia"/>
                <w:sz w:val="22"/>
                <w:szCs w:val="22"/>
                <w14:ligatures w14:val="standardContextual"/>
              </w:rPr>
              <w:t>细胞恶性肿瘤中展现出强效活性，包括套细胞淋巴瘤、华氏巨球蛋白血症、滤泡性淋巴瘤和边缘区淋巴瘤。</w:t>
            </w:r>
            <w:r w:rsidR="00C83E75" w:rsidRPr="00631885">
              <w:rPr>
                <w:rFonts w:hint="eastAsia"/>
                <w:sz w:val="22"/>
                <w:szCs w:val="22"/>
                <w14:ligatures w14:val="standardContextual"/>
              </w:rPr>
              <w:t>我们尤其期待预计今年上半年的泽</w:t>
            </w:r>
            <w:proofErr w:type="gramStart"/>
            <w:r w:rsidR="00C83E75" w:rsidRPr="00631885">
              <w:rPr>
                <w:rFonts w:hint="eastAsia"/>
                <w:sz w:val="22"/>
                <w:szCs w:val="22"/>
                <w14:ligatures w14:val="standardContextual"/>
              </w:rPr>
              <w:t>布替尼联合利妥昔单</w:t>
            </w:r>
            <w:proofErr w:type="gramEnd"/>
            <w:r w:rsidR="00C83E75" w:rsidRPr="00631885">
              <w:rPr>
                <w:rFonts w:hint="eastAsia"/>
                <w:sz w:val="22"/>
                <w:szCs w:val="22"/>
                <w14:ligatures w14:val="standardContextual"/>
              </w:rPr>
              <w:t>抗治疗初治套细胞淋巴瘤的</w:t>
            </w:r>
            <w:r w:rsidR="00C83E75" w:rsidRPr="00631885">
              <w:rPr>
                <w:rFonts w:hint="eastAsia"/>
                <w:sz w:val="22"/>
                <w:szCs w:val="22"/>
                <w14:ligatures w14:val="standardContextual"/>
              </w:rPr>
              <w:t>3</w:t>
            </w:r>
            <w:r w:rsidR="00C83E75" w:rsidRPr="00631885">
              <w:rPr>
                <w:rFonts w:hint="eastAsia"/>
                <w:sz w:val="22"/>
                <w:szCs w:val="22"/>
                <w14:ligatures w14:val="standardContextual"/>
              </w:rPr>
              <w:t>期试验期中分析结果。如果试验成功，这将</w:t>
            </w:r>
            <w:r w:rsidR="004027A0" w:rsidRPr="00631885">
              <w:rPr>
                <w:rFonts w:hint="eastAsia"/>
                <w:sz w:val="22"/>
                <w:szCs w:val="22"/>
                <w14:ligatures w14:val="standardContextual"/>
              </w:rPr>
              <w:t>有望</w:t>
            </w:r>
            <w:r w:rsidR="00C83E75" w:rsidRPr="00631885">
              <w:rPr>
                <w:rFonts w:hint="eastAsia"/>
                <w:sz w:val="22"/>
                <w:szCs w:val="22"/>
                <w14:ligatures w14:val="standardContextual"/>
              </w:rPr>
              <w:t>成为该治疗领域的首个无化疗治疗方案。</w:t>
            </w:r>
            <w:r w:rsidR="00944AD4" w:rsidRPr="00631885">
              <w:rPr>
                <w:rFonts w:hint="eastAsia"/>
                <w:sz w:val="22"/>
                <w:szCs w:val="22"/>
                <w14:ligatures w14:val="standardContextual"/>
              </w:rPr>
              <w:t>此外，我们正将索托克拉治疗扩展至多发性骨髓瘤领域，计划在今年年底前启动一项联合</w:t>
            </w:r>
            <w:r w:rsidR="00944AD4" w:rsidRPr="00631885">
              <w:rPr>
                <w:rFonts w:hint="eastAsia"/>
                <w:sz w:val="22"/>
                <w:szCs w:val="22"/>
                <w14:ligatures w14:val="standardContextual"/>
              </w:rPr>
              <w:t>CD38</w:t>
            </w:r>
            <w:r w:rsidR="00944AD4" w:rsidRPr="00631885">
              <w:rPr>
                <w:rFonts w:hint="eastAsia"/>
                <w:sz w:val="22"/>
                <w:szCs w:val="22"/>
                <w14:ligatures w14:val="standardContextual"/>
              </w:rPr>
              <w:t>抗体和地塞米松的关键性</w:t>
            </w:r>
            <w:r w:rsidR="00944AD4" w:rsidRPr="00631885">
              <w:rPr>
                <w:rFonts w:hint="eastAsia"/>
                <w:sz w:val="22"/>
                <w:szCs w:val="22"/>
                <w14:ligatures w14:val="standardContextual"/>
              </w:rPr>
              <w:t>3</w:t>
            </w:r>
            <w:r w:rsidR="00944AD4" w:rsidRPr="00631885">
              <w:rPr>
                <w:rFonts w:hint="eastAsia"/>
                <w:sz w:val="22"/>
                <w:szCs w:val="22"/>
                <w14:ligatures w14:val="standardContextual"/>
              </w:rPr>
              <w:t>期研究。</w:t>
            </w:r>
          </w:p>
          <w:p w14:paraId="71FB19C9" w14:textId="3700A94A" w:rsidR="009D55C2" w:rsidRPr="00631885" w:rsidRDefault="00810DB2" w:rsidP="00EB0023">
            <w:pPr>
              <w:spacing w:line="360" w:lineRule="auto"/>
              <w:ind w:firstLine="442"/>
              <w:rPr>
                <w:sz w:val="22"/>
                <w:szCs w:val="22"/>
                <w14:ligatures w14:val="standardContextual"/>
              </w:rPr>
            </w:pPr>
            <w:r w:rsidRPr="00631885">
              <w:rPr>
                <w:rFonts w:hint="eastAsia"/>
                <w:sz w:val="22"/>
                <w:szCs w:val="22"/>
                <w14:ligatures w14:val="standardContextual"/>
              </w:rPr>
              <w:t>2026</w:t>
            </w:r>
            <w:r w:rsidRPr="00631885">
              <w:rPr>
                <w:rFonts w:hint="eastAsia"/>
                <w:sz w:val="22"/>
                <w:szCs w:val="22"/>
                <w14:ligatures w14:val="standardContextual"/>
              </w:rPr>
              <w:t>年在血液肿瘤领域我们不仅专注于</w:t>
            </w:r>
            <w:r w:rsidRPr="00631885">
              <w:rPr>
                <w:rFonts w:hint="eastAsia"/>
                <w:sz w:val="22"/>
                <w:szCs w:val="22"/>
                <w14:ligatures w14:val="standardContextual"/>
              </w:rPr>
              <w:t>BTK</w:t>
            </w:r>
            <w:r w:rsidRPr="00631885">
              <w:rPr>
                <w:rFonts w:hint="eastAsia"/>
                <w:sz w:val="22"/>
                <w:szCs w:val="22"/>
                <w14:ligatures w14:val="standardContextual"/>
              </w:rPr>
              <w:t>和</w:t>
            </w:r>
            <w:r w:rsidRPr="00631885">
              <w:rPr>
                <w:rFonts w:hint="eastAsia"/>
                <w:sz w:val="22"/>
                <w:szCs w:val="22"/>
                <w14:ligatures w14:val="standardContextual"/>
              </w:rPr>
              <w:t>BCL2</w:t>
            </w:r>
            <w:r w:rsidRPr="00631885">
              <w:rPr>
                <w:rFonts w:hint="eastAsia"/>
                <w:sz w:val="22"/>
                <w:szCs w:val="22"/>
                <w14:ligatures w14:val="standardContextual"/>
              </w:rPr>
              <w:t>，还会扩展至其他作用机制。</w:t>
            </w:r>
            <w:r w:rsidR="009D55C2" w:rsidRPr="00631885">
              <w:rPr>
                <w:rFonts w:hint="eastAsia"/>
                <w:sz w:val="22"/>
                <w:szCs w:val="22"/>
                <w14:ligatures w14:val="standardContextual"/>
              </w:rPr>
              <w:t>新一批产品正进入临床阶段，以我们自主研发的即用型</w:t>
            </w:r>
            <w:r w:rsidR="009D55C2" w:rsidRPr="00631885">
              <w:rPr>
                <w:rFonts w:hint="eastAsia"/>
                <w:sz w:val="22"/>
                <w:szCs w:val="22"/>
                <w14:ligatures w14:val="standardContextual"/>
              </w:rPr>
              <w:t>iPSC</w:t>
            </w:r>
            <w:r w:rsidR="009D55C2" w:rsidRPr="00631885">
              <w:rPr>
                <w:rFonts w:hint="eastAsia"/>
                <w:sz w:val="22"/>
                <w:szCs w:val="22"/>
                <w14:ligatures w14:val="standardContextual"/>
              </w:rPr>
              <w:t>来源</w:t>
            </w:r>
            <w:proofErr w:type="spellStart"/>
            <w:r w:rsidR="009D55C2" w:rsidRPr="00631885">
              <w:rPr>
                <w:sz w:val="22"/>
                <w:szCs w:val="22"/>
                <w14:ligatures w14:val="standardContextual"/>
              </w:rPr>
              <w:t>γδT</w:t>
            </w:r>
            <w:proofErr w:type="spellEnd"/>
            <w:r w:rsidR="009D55C2" w:rsidRPr="00631885">
              <w:rPr>
                <w:rFonts w:hint="eastAsia"/>
                <w:sz w:val="22"/>
                <w:szCs w:val="22"/>
                <w14:ligatures w14:val="standardContextual"/>
              </w:rPr>
              <w:t>细胞疗法为先导。该疗法经过十二项基因工程改造，实现高度差异化，旨在克服现有即用型细胞疗法的诸多局限。我对它在临床上的潜力充满期待。</w:t>
            </w:r>
            <w:r w:rsidR="000D2860" w:rsidRPr="00631885">
              <w:rPr>
                <w:rFonts w:hint="eastAsia"/>
                <w:sz w:val="22"/>
                <w:szCs w:val="22"/>
                <w14:ligatures w14:val="standardContextual"/>
              </w:rPr>
              <w:t>与此同时，我们正推进针对</w:t>
            </w:r>
            <w:r w:rsidR="000D2860" w:rsidRPr="00631885">
              <w:rPr>
                <w:rFonts w:hint="eastAsia"/>
                <w:sz w:val="22"/>
                <w:szCs w:val="22"/>
                <w14:ligatures w14:val="standardContextual"/>
              </w:rPr>
              <w:t>B</w:t>
            </w:r>
            <w:r w:rsidR="000D2860" w:rsidRPr="00631885">
              <w:rPr>
                <w:rFonts w:hint="eastAsia"/>
                <w:sz w:val="22"/>
                <w:szCs w:val="22"/>
                <w14:ligatures w14:val="standardContextual"/>
              </w:rPr>
              <w:t>细胞恶性肿瘤（特别是侵袭性淋巴瘤）的</w:t>
            </w:r>
            <w:r w:rsidR="000D2860" w:rsidRPr="00631885">
              <w:rPr>
                <w:rFonts w:hint="eastAsia"/>
                <w:sz w:val="22"/>
                <w:szCs w:val="22"/>
                <w14:ligatures w14:val="standardContextual"/>
              </w:rPr>
              <w:t>T</w:t>
            </w:r>
            <w:r w:rsidR="000D2860" w:rsidRPr="00631885">
              <w:rPr>
                <w:rFonts w:hint="eastAsia"/>
                <w:sz w:val="22"/>
                <w:szCs w:val="22"/>
                <w14:ligatures w14:val="standardContextual"/>
              </w:rPr>
              <w:t>细胞</w:t>
            </w:r>
            <w:proofErr w:type="gramStart"/>
            <w:r w:rsidR="000D2860" w:rsidRPr="00631885">
              <w:rPr>
                <w:rFonts w:hint="eastAsia"/>
                <w:sz w:val="22"/>
                <w:szCs w:val="22"/>
                <w14:ligatures w14:val="standardContextual"/>
              </w:rPr>
              <w:t>衔接器</w:t>
            </w:r>
            <w:proofErr w:type="gramEnd"/>
            <w:r w:rsidR="000D2860" w:rsidRPr="00631885">
              <w:rPr>
                <w:rFonts w:hint="eastAsia"/>
                <w:sz w:val="22"/>
                <w:szCs w:val="22"/>
                <w14:ligatures w14:val="standardContextual"/>
              </w:rPr>
              <w:t>和</w:t>
            </w:r>
            <w:r w:rsidR="000D2860" w:rsidRPr="00631885">
              <w:rPr>
                <w:rFonts w:hint="eastAsia"/>
                <w:sz w:val="22"/>
                <w:szCs w:val="22"/>
                <w14:ligatures w14:val="standardContextual"/>
              </w:rPr>
              <w:t>T</w:t>
            </w:r>
            <w:r w:rsidR="000D2860" w:rsidRPr="00631885">
              <w:rPr>
                <w:rFonts w:hint="eastAsia"/>
                <w:sz w:val="22"/>
                <w:szCs w:val="22"/>
                <w14:ligatures w14:val="standardContextual"/>
              </w:rPr>
              <w:t>细胞增强剂的药物研发，以应对肿瘤抗原丢失、</w:t>
            </w:r>
            <w:r w:rsidR="000D2860" w:rsidRPr="00631885">
              <w:rPr>
                <w:rFonts w:hint="eastAsia"/>
                <w:sz w:val="22"/>
                <w:szCs w:val="22"/>
                <w14:ligatures w14:val="standardContextual"/>
              </w:rPr>
              <w:t>T</w:t>
            </w:r>
            <w:r w:rsidR="000D2860" w:rsidRPr="00631885">
              <w:rPr>
                <w:rFonts w:hint="eastAsia"/>
                <w:sz w:val="22"/>
                <w:szCs w:val="22"/>
                <w14:ligatures w14:val="standardContextual"/>
              </w:rPr>
              <w:t>细胞激活不足或</w:t>
            </w:r>
            <w:proofErr w:type="gramStart"/>
            <w:r w:rsidR="000D2860" w:rsidRPr="00631885">
              <w:rPr>
                <w:rFonts w:hint="eastAsia"/>
                <w:sz w:val="22"/>
                <w:szCs w:val="22"/>
                <w14:ligatures w14:val="standardContextual"/>
              </w:rPr>
              <w:t>不</w:t>
            </w:r>
            <w:proofErr w:type="gramEnd"/>
            <w:r w:rsidR="000D2860" w:rsidRPr="00631885">
              <w:rPr>
                <w:rFonts w:hint="eastAsia"/>
                <w:sz w:val="22"/>
                <w:szCs w:val="22"/>
                <w14:ligatures w14:val="standardContextual"/>
              </w:rPr>
              <w:t>持久等挑战。</w:t>
            </w:r>
            <w:r w:rsidR="002D0667" w:rsidRPr="00631885">
              <w:rPr>
                <w:rFonts w:hint="eastAsia"/>
                <w:sz w:val="22"/>
                <w:szCs w:val="22"/>
                <w14:ligatures w14:val="standardContextual"/>
              </w:rPr>
              <w:t>针对</w:t>
            </w:r>
            <w:r w:rsidR="002D0667" w:rsidRPr="00631885">
              <w:rPr>
                <w:rFonts w:hint="eastAsia"/>
                <w:sz w:val="22"/>
                <w:szCs w:val="22"/>
                <w14:ligatures w14:val="standardContextual"/>
              </w:rPr>
              <w:t>AML</w:t>
            </w:r>
            <w:r w:rsidR="002D0667" w:rsidRPr="00631885">
              <w:rPr>
                <w:rFonts w:hint="eastAsia"/>
                <w:sz w:val="22"/>
                <w:szCs w:val="22"/>
                <w14:ligatures w14:val="standardContextual"/>
              </w:rPr>
              <w:t>和</w:t>
            </w:r>
            <w:r w:rsidR="001E084E" w:rsidRPr="00631885">
              <w:rPr>
                <w:rFonts w:hint="eastAsia"/>
                <w:sz w:val="22"/>
                <w:szCs w:val="22"/>
                <w14:ligatures w14:val="standardContextual"/>
              </w:rPr>
              <w:t>骨髓异常增生综合征（</w:t>
            </w:r>
            <w:r w:rsidR="002D0667" w:rsidRPr="00631885">
              <w:rPr>
                <w:rFonts w:hint="eastAsia"/>
                <w:sz w:val="22"/>
                <w:szCs w:val="22"/>
                <w14:ligatures w14:val="standardContextual"/>
              </w:rPr>
              <w:t>MDS</w:t>
            </w:r>
            <w:r w:rsidR="001E084E" w:rsidRPr="00631885">
              <w:rPr>
                <w:rFonts w:hint="eastAsia"/>
                <w:sz w:val="22"/>
                <w:szCs w:val="22"/>
                <w14:ligatures w14:val="standardContextual"/>
              </w:rPr>
              <w:t>）</w:t>
            </w:r>
            <w:r w:rsidR="002D0667" w:rsidRPr="00631885">
              <w:rPr>
                <w:rFonts w:hint="eastAsia"/>
                <w:sz w:val="22"/>
                <w:szCs w:val="22"/>
                <w14:ligatures w14:val="standardContextual"/>
              </w:rPr>
              <w:t>，我们正在构建重点产品组合，以应对亟待满足的医疗需求。除索托克拉外，还包括得到强有力转化医学数据支持的首款针对该适应症的</w:t>
            </w:r>
            <w:r w:rsidR="002D0667" w:rsidRPr="00631885">
              <w:rPr>
                <w:rFonts w:hint="eastAsia"/>
                <w:sz w:val="22"/>
                <w:szCs w:val="22"/>
                <w14:ligatures w14:val="standardContextual"/>
              </w:rPr>
              <w:t>KAT6</w:t>
            </w:r>
            <w:r w:rsidR="002D0667" w:rsidRPr="00631885">
              <w:rPr>
                <w:rFonts w:hint="eastAsia"/>
                <w:sz w:val="22"/>
                <w:szCs w:val="22"/>
                <w14:ligatures w14:val="standardContextual"/>
              </w:rPr>
              <w:t>抑制剂，以及旨在克服所有已知耐药突变的新一代</w:t>
            </w:r>
            <w:r w:rsidR="002D0667" w:rsidRPr="00631885">
              <w:rPr>
                <w:rFonts w:hint="eastAsia"/>
                <w:sz w:val="22"/>
                <w:szCs w:val="22"/>
                <w14:ligatures w14:val="standardContextual"/>
              </w:rPr>
              <w:t>Menin</w:t>
            </w:r>
            <w:r w:rsidR="002D0667" w:rsidRPr="00631885">
              <w:rPr>
                <w:rFonts w:hint="eastAsia"/>
                <w:sz w:val="22"/>
                <w:szCs w:val="22"/>
                <w14:ligatures w14:val="standardContextual"/>
              </w:rPr>
              <w:t>抑制剂。我们还在推进多项尚未公布的临床前项目，这将持续为我们未来的研发管线注入动力。</w:t>
            </w:r>
            <w:r w:rsidR="003E7CBC" w:rsidRPr="00631885">
              <w:rPr>
                <w:rFonts w:hint="eastAsia"/>
                <w:sz w:val="22"/>
                <w:szCs w:val="22"/>
                <w14:ligatures w14:val="standardContextual"/>
              </w:rPr>
              <w:t>我们构建了具有持久性、差异化和深度的血液肿瘤产品组合，促使百济神州在现有领先领域之外持续产生深</w:t>
            </w:r>
            <w:r w:rsidR="003E7CBC" w:rsidRPr="00631885">
              <w:rPr>
                <w:rFonts w:hint="eastAsia"/>
                <w:sz w:val="22"/>
                <w:szCs w:val="22"/>
                <w14:ligatures w14:val="standardContextual"/>
              </w:rPr>
              <w:lastRenderedPageBreak/>
              <w:t>远影响。</w:t>
            </w:r>
          </w:p>
          <w:p w14:paraId="11CBB55E" w14:textId="710AC742" w:rsidR="003E7CBC" w:rsidRPr="00631885" w:rsidRDefault="00BD1468" w:rsidP="00EB0023">
            <w:pPr>
              <w:spacing w:line="360" w:lineRule="auto"/>
              <w:ind w:firstLine="442"/>
              <w:rPr>
                <w:sz w:val="22"/>
                <w:szCs w:val="22"/>
                <w14:ligatures w14:val="standardContextual"/>
              </w:rPr>
            </w:pPr>
            <w:r w:rsidRPr="00631885">
              <w:rPr>
                <w:rFonts w:hint="eastAsia"/>
                <w:sz w:val="22"/>
                <w:szCs w:val="22"/>
                <w14:ligatures w14:val="standardContextual"/>
              </w:rPr>
              <w:t>我们的实体瘤管线在过去两年间取得重大进展。</w:t>
            </w:r>
            <w:r w:rsidR="0074331D" w:rsidRPr="00631885">
              <w:rPr>
                <w:rFonts w:hint="eastAsia"/>
                <w:sz w:val="22"/>
                <w:szCs w:val="22"/>
                <w14:ligatures w14:val="standardContextual"/>
              </w:rPr>
              <w:t>过去两年间，我们对产品组合进行了根本性重构，通过多种治疗模式，将重点转向乳腺癌、妇科癌症、肺癌及胃肠道癌症的关键致癌信号通路。</w:t>
            </w:r>
            <w:r w:rsidR="007C3A1F" w:rsidRPr="00631885">
              <w:rPr>
                <w:rFonts w:hint="eastAsia"/>
                <w:sz w:val="22"/>
                <w:szCs w:val="22"/>
                <w14:ligatures w14:val="standardContextual"/>
              </w:rPr>
              <w:t>我们在这些重点疾病领域现拥有超过</w:t>
            </w:r>
            <w:r w:rsidR="007C3A1F" w:rsidRPr="00631885">
              <w:rPr>
                <w:rFonts w:hint="eastAsia"/>
                <w:sz w:val="22"/>
                <w:szCs w:val="22"/>
                <w14:ligatures w14:val="standardContextual"/>
              </w:rPr>
              <w:t>20</w:t>
            </w:r>
            <w:r w:rsidR="007C3A1F" w:rsidRPr="00631885">
              <w:rPr>
                <w:rFonts w:hint="eastAsia"/>
                <w:sz w:val="22"/>
                <w:szCs w:val="22"/>
                <w14:ligatures w14:val="standardContextual"/>
              </w:rPr>
              <w:t>款在</w:t>
            </w:r>
            <w:proofErr w:type="gramStart"/>
            <w:r w:rsidR="007C3A1F" w:rsidRPr="00631885">
              <w:rPr>
                <w:rFonts w:hint="eastAsia"/>
                <w:sz w:val="22"/>
                <w:szCs w:val="22"/>
                <w14:ligatures w14:val="standardContextual"/>
              </w:rPr>
              <w:t>研</w:t>
            </w:r>
            <w:proofErr w:type="gramEnd"/>
            <w:r w:rsidR="007C3A1F" w:rsidRPr="00631885">
              <w:rPr>
                <w:rFonts w:hint="eastAsia"/>
                <w:sz w:val="22"/>
                <w:szCs w:val="22"/>
                <w14:ligatures w14:val="standardContextual"/>
              </w:rPr>
              <w:t>药物。</w:t>
            </w:r>
          </w:p>
          <w:p w14:paraId="0F16CC7D" w14:textId="5D6DD783" w:rsidR="00D92937" w:rsidRPr="00631885" w:rsidRDefault="0069340F" w:rsidP="00EB0023">
            <w:pPr>
              <w:overflowPunct w:val="0"/>
              <w:autoSpaceDE w:val="0"/>
              <w:autoSpaceDN w:val="0"/>
              <w:spacing w:line="360" w:lineRule="auto"/>
              <w:ind w:firstLineChars="200" w:firstLine="440"/>
              <w:rPr>
                <w:sz w:val="22"/>
                <w:szCs w:val="22"/>
                <w14:ligatures w14:val="standardContextual"/>
              </w:rPr>
            </w:pPr>
            <w:r w:rsidRPr="00631885">
              <w:rPr>
                <w:rFonts w:hint="eastAsia"/>
                <w:sz w:val="22"/>
                <w:szCs w:val="22"/>
                <w14:ligatures w14:val="standardContextual"/>
              </w:rPr>
              <w:t>CDK4</w:t>
            </w:r>
            <w:r w:rsidRPr="00631885">
              <w:rPr>
                <w:rFonts w:hint="eastAsia"/>
                <w:sz w:val="22"/>
                <w:szCs w:val="22"/>
                <w14:ligatures w14:val="standardContextual"/>
              </w:rPr>
              <w:t>抑制剂项目推进至首个关键性临床试验。</w:t>
            </w:r>
            <w:r w:rsidR="0006675A" w:rsidRPr="00631885">
              <w:rPr>
                <w:rFonts w:hint="eastAsia"/>
                <w:sz w:val="22"/>
                <w:szCs w:val="22"/>
                <w14:ligatures w14:val="standardContextual"/>
              </w:rPr>
              <w:t>基于</w:t>
            </w:r>
            <w:r w:rsidR="0006675A" w:rsidRPr="00631885">
              <w:rPr>
                <w:rFonts w:hint="eastAsia"/>
                <w:sz w:val="22"/>
                <w:szCs w:val="22"/>
                <w14:ligatures w14:val="standardContextual"/>
              </w:rPr>
              <w:t>1</w:t>
            </w:r>
            <w:r w:rsidR="0006675A" w:rsidRPr="00631885">
              <w:rPr>
                <w:rFonts w:hint="eastAsia"/>
                <w:sz w:val="22"/>
                <w:szCs w:val="22"/>
                <w14:ligatures w14:val="standardContextual"/>
              </w:rPr>
              <w:t>期扩展队列强有力的有效性和安全性新数据，我们计划在</w:t>
            </w:r>
            <w:r w:rsidR="0006675A" w:rsidRPr="00631885">
              <w:rPr>
                <w:rFonts w:hint="eastAsia"/>
                <w:sz w:val="22"/>
                <w:szCs w:val="22"/>
                <w14:ligatures w14:val="standardContextual"/>
              </w:rPr>
              <w:t>2026</w:t>
            </w:r>
            <w:r w:rsidR="0006675A" w:rsidRPr="00631885">
              <w:rPr>
                <w:rFonts w:hint="eastAsia"/>
                <w:sz w:val="22"/>
                <w:szCs w:val="22"/>
                <w14:ligatures w14:val="standardContextual"/>
              </w:rPr>
              <w:t>年上半年启动针对一线激素受体阳性乳腺癌的</w:t>
            </w:r>
            <w:r w:rsidR="0006675A" w:rsidRPr="00631885">
              <w:rPr>
                <w:rFonts w:hint="eastAsia"/>
                <w:sz w:val="22"/>
                <w:szCs w:val="22"/>
                <w14:ligatures w14:val="standardContextual"/>
              </w:rPr>
              <w:t>3</w:t>
            </w:r>
            <w:r w:rsidR="0006675A" w:rsidRPr="00631885">
              <w:rPr>
                <w:rFonts w:hint="eastAsia"/>
                <w:sz w:val="22"/>
                <w:szCs w:val="22"/>
                <w14:ligatures w14:val="standardContextual"/>
              </w:rPr>
              <w:t>期临床试验。安全性特征表明其具有潜在同类最佳血液学安全性和可控的胃肠道毒性。</w:t>
            </w:r>
            <w:r w:rsidR="009D2BEB" w:rsidRPr="00631885">
              <w:rPr>
                <w:rFonts w:hint="eastAsia"/>
                <w:sz w:val="22"/>
                <w:szCs w:val="22"/>
                <w14:ligatures w14:val="standardContextual"/>
              </w:rPr>
              <w:t>该</w:t>
            </w:r>
            <w:r w:rsidR="009D2BEB" w:rsidRPr="00631885">
              <w:rPr>
                <w:rFonts w:hint="eastAsia"/>
                <w:sz w:val="22"/>
                <w:szCs w:val="22"/>
                <w14:ligatures w14:val="standardContextual"/>
              </w:rPr>
              <w:t>3</w:t>
            </w:r>
            <w:r w:rsidR="009D2BEB" w:rsidRPr="00631885">
              <w:rPr>
                <w:rFonts w:hint="eastAsia"/>
                <w:sz w:val="22"/>
                <w:szCs w:val="22"/>
                <w14:ligatures w14:val="standardContextual"/>
              </w:rPr>
              <w:t>期研究将比较</w:t>
            </w:r>
            <w:r w:rsidR="009D2BEB" w:rsidRPr="00631885">
              <w:rPr>
                <w:rFonts w:hint="eastAsia"/>
                <w:sz w:val="22"/>
                <w:szCs w:val="22"/>
                <w14:ligatures w14:val="standardContextual"/>
              </w:rPr>
              <w:t>BGB-43395</w:t>
            </w:r>
            <w:r w:rsidR="009D2BEB" w:rsidRPr="00631885">
              <w:rPr>
                <w:rFonts w:hint="eastAsia"/>
                <w:sz w:val="22"/>
                <w:szCs w:val="22"/>
                <w14:ligatures w14:val="standardContextual"/>
              </w:rPr>
              <w:t>联合来曲</w:t>
            </w:r>
            <w:proofErr w:type="gramStart"/>
            <w:r w:rsidR="009D2BEB" w:rsidRPr="00631885">
              <w:rPr>
                <w:rFonts w:hint="eastAsia"/>
                <w:sz w:val="22"/>
                <w:szCs w:val="22"/>
                <w14:ligatures w14:val="standardContextual"/>
              </w:rPr>
              <w:t>唑</w:t>
            </w:r>
            <w:proofErr w:type="gramEnd"/>
            <w:r w:rsidR="009D2BEB" w:rsidRPr="00631885">
              <w:rPr>
                <w:rFonts w:hint="eastAsia"/>
                <w:sz w:val="22"/>
                <w:szCs w:val="22"/>
                <w14:ligatures w14:val="standardContextual"/>
              </w:rPr>
              <w:t>与研究医生选择的</w:t>
            </w:r>
            <w:r w:rsidR="009D2BEB" w:rsidRPr="00631885">
              <w:rPr>
                <w:rFonts w:hint="eastAsia"/>
                <w:sz w:val="22"/>
                <w:szCs w:val="22"/>
                <w14:ligatures w14:val="standardContextual"/>
              </w:rPr>
              <w:t>CDK4/6</w:t>
            </w:r>
            <w:r w:rsidR="009D2BEB" w:rsidRPr="00631885">
              <w:rPr>
                <w:rFonts w:hint="eastAsia"/>
                <w:sz w:val="22"/>
                <w:szCs w:val="22"/>
                <w14:ligatures w14:val="standardContextual"/>
              </w:rPr>
              <w:t>抑制剂联合来曲</w:t>
            </w:r>
            <w:proofErr w:type="gramStart"/>
            <w:r w:rsidR="009D2BEB" w:rsidRPr="00631885">
              <w:rPr>
                <w:rFonts w:hint="eastAsia"/>
                <w:sz w:val="22"/>
                <w:szCs w:val="22"/>
                <w14:ligatures w14:val="standardContextual"/>
              </w:rPr>
              <w:t>唑</w:t>
            </w:r>
            <w:proofErr w:type="gramEnd"/>
            <w:r w:rsidR="009D2BEB" w:rsidRPr="00631885">
              <w:rPr>
                <w:rFonts w:hint="eastAsia"/>
                <w:sz w:val="22"/>
                <w:szCs w:val="22"/>
                <w14:ligatures w14:val="standardContextual"/>
              </w:rPr>
              <w:t>治疗，主要终点为中心影像学审查后评估的无进展生存期。</w:t>
            </w:r>
            <w:r w:rsidR="000C5E3B" w:rsidRPr="00631885">
              <w:rPr>
                <w:rFonts w:hint="eastAsia"/>
                <w:sz w:val="22"/>
                <w:szCs w:val="22"/>
                <w14:ligatures w14:val="standardContextual"/>
              </w:rPr>
              <w:t>除</w:t>
            </w:r>
            <w:r w:rsidR="000C5E3B" w:rsidRPr="00631885">
              <w:rPr>
                <w:rFonts w:hint="eastAsia"/>
                <w:sz w:val="22"/>
                <w:szCs w:val="22"/>
                <w14:ligatures w14:val="standardContextual"/>
              </w:rPr>
              <w:t>CDK4</w:t>
            </w:r>
            <w:r w:rsidR="000C5E3B" w:rsidRPr="00631885">
              <w:rPr>
                <w:rFonts w:hint="eastAsia"/>
                <w:sz w:val="22"/>
                <w:szCs w:val="22"/>
                <w14:ligatures w14:val="standardContextual"/>
              </w:rPr>
              <w:t>外，我们另有四项实体瘤项目正快速推进</w:t>
            </w:r>
            <w:proofErr w:type="gramStart"/>
            <w:r w:rsidR="000C5E3B" w:rsidRPr="00631885">
              <w:rPr>
                <w:rFonts w:hint="eastAsia"/>
                <w:sz w:val="22"/>
                <w:szCs w:val="22"/>
                <w14:ligatures w14:val="standardContextual"/>
              </w:rPr>
              <w:t>至注册</w:t>
            </w:r>
            <w:proofErr w:type="gramEnd"/>
            <w:r w:rsidR="000C5E3B" w:rsidRPr="00631885">
              <w:rPr>
                <w:rFonts w:hint="eastAsia"/>
                <w:sz w:val="22"/>
                <w:szCs w:val="22"/>
                <w14:ligatures w14:val="standardContextual"/>
              </w:rPr>
              <w:t>阶段，所有项目均持续获得令人信服的临床数据支持。</w:t>
            </w:r>
            <w:r w:rsidR="00D45646" w:rsidRPr="00631885">
              <w:rPr>
                <w:rFonts w:hint="eastAsia"/>
                <w:sz w:val="22"/>
                <w:szCs w:val="22"/>
                <w14:ligatures w14:val="standardContextual"/>
              </w:rPr>
              <w:t>B7-H4 ADC</w:t>
            </w:r>
            <w:r w:rsidR="00D45646" w:rsidRPr="00631885">
              <w:rPr>
                <w:rFonts w:hint="eastAsia"/>
                <w:sz w:val="22"/>
                <w:szCs w:val="22"/>
                <w14:ligatures w14:val="standardContextual"/>
              </w:rPr>
              <w:t>：在妇科癌症和三阴性乳腺癌中的疗效令人鼓舞。</w:t>
            </w:r>
            <w:r w:rsidR="00D45646" w:rsidRPr="00631885">
              <w:rPr>
                <w:rFonts w:hint="eastAsia"/>
                <w:sz w:val="22"/>
                <w:szCs w:val="22"/>
                <w14:ligatures w14:val="standardContextual"/>
              </w:rPr>
              <w:t>3</w:t>
            </w:r>
            <w:r w:rsidR="00D45646" w:rsidRPr="00631885">
              <w:rPr>
                <w:rFonts w:hint="eastAsia"/>
                <w:sz w:val="22"/>
                <w:szCs w:val="22"/>
                <w14:ligatures w14:val="standardContextual"/>
              </w:rPr>
              <w:t>期研究预计在一年内启动。</w:t>
            </w:r>
            <w:r w:rsidR="00624932" w:rsidRPr="00631885">
              <w:rPr>
                <w:rFonts w:hint="eastAsia"/>
                <w:sz w:val="22"/>
                <w:szCs w:val="22"/>
                <w14:ligatures w14:val="standardContextual"/>
              </w:rPr>
              <w:t>GPC3-41BB</w:t>
            </w:r>
            <w:r w:rsidR="00624932" w:rsidRPr="00631885">
              <w:rPr>
                <w:rFonts w:hint="eastAsia"/>
                <w:sz w:val="22"/>
                <w:szCs w:val="22"/>
                <w14:ligatures w14:val="standardContextual"/>
              </w:rPr>
              <w:t>双抗：该项目的数据结果积极，程度令人惊喜，在</w:t>
            </w:r>
            <w:r w:rsidR="00624932" w:rsidRPr="00631885">
              <w:rPr>
                <w:rFonts w:hint="eastAsia"/>
                <w:sz w:val="22"/>
                <w:szCs w:val="22"/>
                <w14:ligatures w14:val="standardContextual"/>
              </w:rPr>
              <w:t>PD-1</w:t>
            </w:r>
            <w:r w:rsidR="00624932" w:rsidRPr="00631885">
              <w:rPr>
                <w:rFonts w:hint="eastAsia"/>
                <w:sz w:val="22"/>
                <w:szCs w:val="22"/>
                <w14:ligatures w14:val="standardContextual"/>
              </w:rPr>
              <w:t>经治的</w:t>
            </w:r>
            <w:r w:rsidR="005D7D90" w:rsidRPr="00631885">
              <w:rPr>
                <w:rFonts w:hint="eastAsia"/>
                <w:sz w:val="22"/>
                <w:szCs w:val="22"/>
                <w14:ligatures w14:val="standardContextual"/>
              </w:rPr>
              <w:t>肝细胞癌</w:t>
            </w:r>
            <w:r w:rsidR="00624932" w:rsidRPr="00631885">
              <w:rPr>
                <w:rFonts w:hint="eastAsia"/>
                <w:sz w:val="22"/>
                <w:szCs w:val="22"/>
                <w14:ligatures w14:val="standardContextual"/>
              </w:rPr>
              <w:t>患者中进行的首个人体研究中展现出极具潜力的单药治疗信号。关键性试验将在年底前启动。</w:t>
            </w:r>
            <w:r w:rsidR="00840E03" w:rsidRPr="00631885">
              <w:rPr>
                <w:rFonts w:hint="eastAsia"/>
                <w:sz w:val="22"/>
                <w:szCs w:val="22"/>
                <w14:ligatures w14:val="standardContextual"/>
              </w:rPr>
              <w:t>PRMT5</w:t>
            </w:r>
            <w:r w:rsidR="00840E03" w:rsidRPr="00631885">
              <w:rPr>
                <w:rFonts w:hint="eastAsia"/>
                <w:sz w:val="22"/>
                <w:szCs w:val="22"/>
                <w14:ligatures w14:val="standardContextual"/>
              </w:rPr>
              <w:t>抑制剂：该药物具有潜在同类最佳的药效、选择性和脑渗透性。基于新获得的</w:t>
            </w:r>
            <w:r w:rsidR="00840E03" w:rsidRPr="00631885">
              <w:rPr>
                <w:rFonts w:hint="eastAsia"/>
                <w:sz w:val="22"/>
                <w:szCs w:val="22"/>
                <w14:ligatures w14:val="standardContextual"/>
              </w:rPr>
              <w:t>1</w:t>
            </w:r>
            <w:r w:rsidR="00840E03" w:rsidRPr="00631885">
              <w:rPr>
                <w:rFonts w:hint="eastAsia"/>
                <w:sz w:val="22"/>
                <w:szCs w:val="22"/>
                <w14:ligatures w14:val="standardContextual"/>
              </w:rPr>
              <w:t>期临床数据，我们正加速推进该项目用于一线非小细胞肺癌治疗。</w:t>
            </w:r>
            <w:r w:rsidR="0045027E" w:rsidRPr="00631885">
              <w:rPr>
                <w:rFonts w:hint="eastAsia"/>
                <w:sz w:val="22"/>
                <w:szCs w:val="22"/>
                <w14:ligatures w14:val="standardContextual"/>
              </w:rPr>
              <w:t>CEA ADC</w:t>
            </w:r>
            <w:r w:rsidR="0045027E" w:rsidRPr="00631885">
              <w:rPr>
                <w:rFonts w:hint="eastAsia"/>
                <w:sz w:val="22"/>
                <w:szCs w:val="22"/>
                <w14:ligatures w14:val="standardContextual"/>
              </w:rPr>
              <w:t>：我们在既往接受过多线治疗的患者中观察到单药治疗展现出良好疗效，计划进行关键性试验。</w:t>
            </w:r>
            <w:r w:rsidR="00B51747" w:rsidRPr="00631885">
              <w:rPr>
                <w:rFonts w:hint="eastAsia"/>
                <w:sz w:val="22"/>
                <w:szCs w:val="22"/>
                <w14:ligatures w14:val="standardContextual"/>
              </w:rPr>
              <w:t>这</w:t>
            </w:r>
            <w:r w:rsidR="00B51747" w:rsidRPr="00631885">
              <w:rPr>
                <w:rFonts w:hint="eastAsia"/>
                <w:sz w:val="22"/>
                <w:szCs w:val="22"/>
                <w14:ligatures w14:val="standardContextual"/>
              </w:rPr>
              <w:t>4</w:t>
            </w:r>
            <w:r w:rsidR="00B51747" w:rsidRPr="00631885">
              <w:rPr>
                <w:rFonts w:hint="eastAsia"/>
                <w:sz w:val="22"/>
                <w:szCs w:val="22"/>
                <w14:ligatures w14:val="standardContextual"/>
              </w:rPr>
              <w:t>款产品的临床用药时间均不到两年，其中</w:t>
            </w:r>
            <w:r w:rsidR="00B51747" w:rsidRPr="00631885">
              <w:rPr>
                <w:rFonts w:hint="eastAsia"/>
                <w:sz w:val="22"/>
                <w:szCs w:val="22"/>
                <w14:ligatures w14:val="standardContextual"/>
              </w:rPr>
              <w:t>3</w:t>
            </w:r>
            <w:r w:rsidR="00B51747" w:rsidRPr="00631885">
              <w:rPr>
                <w:rFonts w:hint="eastAsia"/>
                <w:sz w:val="22"/>
                <w:szCs w:val="22"/>
                <w14:ligatures w14:val="standardContextual"/>
              </w:rPr>
              <w:t>款药物不到</w:t>
            </w:r>
            <w:r w:rsidR="00B51747" w:rsidRPr="00631885">
              <w:rPr>
                <w:rFonts w:hint="eastAsia"/>
                <w:sz w:val="22"/>
                <w:szCs w:val="22"/>
                <w14:ligatures w14:val="standardContextual"/>
              </w:rPr>
              <w:t>18</w:t>
            </w:r>
            <w:r w:rsidR="00B51747" w:rsidRPr="00631885">
              <w:rPr>
                <w:rFonts w:hint="eastAsia"/>
                <w:sz w:val="22"/>
                <w:szCs w:val="22"/>
                <w14:ligatures w14:val="standardContextual"/>
              </w:rPr>
              <w:t>个月。这正是我们期望在所有产品组合中实现的专注度、效率及执行力。</w:t>
            </w:r>
          </w:p>
          <w:p w14:paraId="3817EE37" w14:textId="316CA39F" w:rsidR="00910E39" w:rsidRPr="00631885" w:rsidRDefault="00516087" w:rsidP="00EB0023">
            <w:pPr>
              <w:overflowPunct w:val="0"/>
              <w:autoSpaceDE w:val="0"/>
              <w:autoSpaceDN w:val="0"/>
              <w:spacing w:line="360" w:lineRule="auto"/>
              <w:ind w:firstLineChars="200" w:firstLine="440"/>
              <w:rPr>
                <w:sz w:val="22"/>
                <w:szCs w:val="22"/>
                <w14:ligatures w14:val="standardContextual"/>
              </w:rPr>
            </w:pPr>
            <w:r w:rsidRPr="00631885">
              <w:rPr>
                <w:rFonts w:hint="eastAsia"/>
                <w:sz w:val="22"/>
                <w:szCs w:val="22"/>
                <w14:ligatures w14:val="standardContextual"/>
              </w:rPr>
              <w:t>为完善我们日益扩大的产品组合，我们还大力投资于临床执行力建设。我们现在将其称之为全球临床研发快车道，旨在实现行业领先的速度、质量和可靠性。</w:t>
            </w:r>
            <w:r w:rsidR="00910E39" w:rsidRPr="00631885">
              <w:rPr>
                <w:rFonts w:hint="eastAsia"/>
                <w:sz w:val="22"/>
                <w:szCs w:val="22"/>
                <w14:ligatures w14:val="standardContextual"/>
              </w:rPr>
              <w:t>在过去两年间，我们完成了多项首次人体</w:t>
            </w:r>
            <w:proofErr w:type="gramStart"/>
            <w:r w:rsidR="00910E39" w:rsidRPr="00631885">
              <w:rPr>
                <w:rFonts w:hint="eastAsia"/>
                <w:sz w:val="22"/>
                <w:szCs w:val="22"/>
                <w14:ligatures w14:val="standardContextual"/>
              </w:rPr>
              <w:t>研究约</w:t>
            </w:r>
            <w:proofErr w:type="gramEnd"/>
            <w:r w:rsidR="00910E39" w:rsidRPr="00631885">
              <w:rPr>
                <w:rFonts w:hint="eastAsia"/>
                <w:sz w:val="22"/>
                <w:szCs w:val="22"/>
                <w14:ligatures w14:val="standardContextual"/>
              </w:rPr>
              <w:t>200</w:t>
            </w:r>
            <w:r w:rsidR="00910E39" w:rsidRPr="00631885">
              <w:rPr>
                <w:rFonts w:hint="eastAsia"/>
                <w:sz w:val="22"/>
                <w:szCs w:val="22"/>
                <w14:ligatures w14:val="standardContextual"/>
              </w:rPr>
              <w:t>个剂量递增队列的入组，每个队列的中位入组时间仅为</w:t>
            </w:r>
            <w:r w:rsidR="00910E39" w:rsidRPr="00631885">
              <w:rPr>
                <w:rFonts w:hint="eastAsia"/>
                <w:sz w:val="22"/>
                <w:szCs w:val="22"/>
                <w14:ligatures w14:val="standardContextual"/>
              </w:rPr>
              <w:t>1.5</w:t>
            </w:r>
            <w:r w:rsidR="00910E39" w:rsidRPr="00631885">
              <w:rPr>
                <w:rFonts w:hint="eastAsia"/>
                <w:sz w:val="22"/>
                <w:szCs w:val="22"/>
                <w14:ligatures w14:val="standardContextual"/>
              </w:rPr>
              <w:t>个月。行业标准为大约</w:t>
            </w:r>
            <w:r w:rsidR="00910E39" w:rsidRPr="00631885">
              <w:rPr>
                <w:rFonts w:hint="eastAsia"/>
                <w:sz w:val="22"/>
                <w:szCs w:val="22"/>
                <w14:ligatures w14:val="standardContextual"/>
              </w:rPr>
              <w:t>3</w:t>
            </w:r>
            <w:r w:rsidR="00910E39" w:rsidRPr="00631885">
              <w:rPr>
                <w:rFonts w:hint="eastAsia"/>
                <w:sz w:val="22"/>
                <w:szCs w:val="22"/>
                <w14:ligatures w14:val="standardContextual"/>
              </w:rPr>
              <w:t>个月。</w:t>
            </w:r>
            <w:r w:rsidR="00945BA1" w:rsidRPr="00631885">
              <w:rPr>
                <w:rFonts w:hint="eastAsia"/>
                <w:sz w:val="22"/>
                <w:szCs w:val="22"/>
                <w14:ligatures w14:val="standardContextual"/>
              </w:rPr>
              <w:t>在后期开发阶段，去年我们完成了</w:t>
            </w:r>
            <w:r w:rsidR="00945BA1" w:rsidRPr="00631885">
              <w:rPr>
                <w:rFonts w:hint="eastAsia"/>
                <w:sz w:val="22"/>
                <w:szCs w:val="22"/>
                <w14:ligatures w14:val="standardContextual"/>
              </w:rPr>
              <w:t>CELESTIAL-TN-CLL</w:t>
            </w:r>
            <w:r w:rsidR="00945BA1" w:rsidRPr="00631885">
              <w:rPr>
                <w:rFonts w:hint="eastAsia"/>
                <w:sz w:val="22"/>
                <w:szCs w:val="22"/>
                <w14:ligatures w14:val="standardContextual"/>
              </w:rPr>
              <w:t>研究的患者入组，在短短</w:t>
            </w:r>
            <w:r w:rsidR="00945BA1" w:rsidRPr="00631885">
              <w:rPr>
                <w:rFonts w:hint="eastAsia"/>
                <w:sz w:val="22"/>
                <w:szCs w:val="22"/>
                <w14:ligatures w14:val="standardContextual"/>
              </w:rPr>
              <w:t>14</w:t>
            </w:r>
            <w:r w:rsidR="00945BA1" w:rsidRPr="00631885">
              <w:rPr>
                <w:rFonts w:hint="eastAsia"/>
                <w:sz w:val="22"/>
                <w:szCs w:val="22"/>
                <w14:ligatures w14:val="standardContextual"/>
              </w:rPr>
              <w:t>个月内在</w:t>
            </w:r>
            <w:r w:rsidR="00945BA1" w:rsidRPr="00631885">
              <w:rPr>
                <w:rFonts w:hint="eastAsia"/>
                <w:sz w:val="22"/>
                <w:szCs w:val="22"/>
                <w14:ligatures w14:val="standardContextual"/>
              </w:rPr>
              <w:t>20</w:t>
            </w:r>
            <w:r w:rsidR="00945BA1" w:rsidRPr="00631885">
              <w:rPr>
                <w:rFonts w:hint="eastAsia"/>
                <w:sz w:val="22"/>
                <w:szCs w:val="22"/>
                <w14:ligatures w14:val="standardContextual"/>
              </w:rPr>
              <w:t>个国家</w:t>
            </w:r>
            <w:r w:rsidR="00945BA1" w:rsidRPr="00631885">
              <w:rPr>
                <w:rFonts w:hint="eastAsia"/>
                <w:sz w:val="22"/>
                <w:szCs w:val="22"/>
                <w14:ligatures w14:val="standardContextual"/>
              </w:rPr>
              <w:t>/</w:t>
            </w:r>
            <w:r w:rsidR="00945BA1" w:rsidRPr="00631885">
              <w:rPr>
                <w:rFonts w:hint="eastAsia"/>
                <w:sz w:val="22"/>
                <w:szCs w:val="22"/>
                <w14:ligatures w14:val="standardContextual"/>
              </w:rPr>
              <w:t>地区超过</w:t>
            </w:r>
            <w:r w:rsidR="00945BA1" w:rsidRPr="00631885">
              <w:rPr>
                <w:rFonts w:hint="eastAsia"/>
                <w:sz w:val="22"/>
                <w:szCs w:val="22"/>
                <w14:ligatures w14:val="standardContextual"/>
              </w:rPr>
              <w:t>200</w:t>
            </w:r>
            <w:r w:rsidR="00945BA1" w:rsidRPr="00631885">
              <w:rPr>
                <w:rFonts w:hint="eastAsia"/>
                <w:sz w:val="22"/>
                <w:szCs w:val="22"/>
                <w14:ligatures w14:val="standardContextual"/>
              </w:rPr>
              <w:t>家研究中心入组约</w:t>
            </w:r>
            <w:r w:rsidR="00945BA1" w:rsidRPr="00631885">
              <w:rPr>
                <w:rFonts w:hint="eastAsia"/>
                <w:sz w:val="22"/>
                <w:szCs w:val="22"/>
                <w14:ligatures w14:val="standardContextual"/>
              </w:rPr>
              <w:t>700</w:t>
            </w:r>
            <w:r w:rsidR="00945BA1" w:rsidRPr="00631885">
              <w:rPr>
                <w:rFonts w:hint="eastAsia"/>
                <w:sz w:val="22"/>
                <w:szCs w:val="22"/>
                <w14:ligatures w14:val="standardContextual"/>
              </w:rPr>
              <w:t>例</w:t>
            </w:r>
            <w:r w:rsidR="00945BA1" w:rsidRPr="00631885">
              <w:rPr>
                <w:rFonts w:hint="eastAsia"/>
                <w:sz w:val="22"/>
                <w:szCs w:val="22"/>
                <w14:ligatures w14:val="standardContextual"/>
              </w:rPr>
              <w:t>CLL</w:t>
            </w:r>
            <w:r w:rsidR="00945BA1" w:rsidRPr="00631885">
              <w:rPr>
                <w:rFonts w:hint="eastAsia"/>
                <w:sz w:val="22"/>
                <w:szCs w:val="22"/>
                <w14:ligatures w14:val="standardContextual"/>
              </w:rPr>
              <w:t>患者。众所周知，</w:t>
            </w:r>
            <w:r w:rsidR="00945BA1" w:rsidRPr="00631885">
              <w:rPr>
                <w:rFonts w:hint="eastAsia"/>
                <w:sz w:val="22"/>
                <w:szCs w:val="22"/>
                <w14:ligatures w14:val="standardContextual"/>
              </w:rPr>
              <w:t>CLL</w:t>
            </w:r>
            <w:r w:rsidR="00945BA1" w:rsidRPr="00631885">
              <w:rPr>
                <w:rFonts w:hint="eastAsia"/>
                <w:sz w:val="22"/>
                <w:szCs w:val="22"/>
                <w14:ligatures w14:val="standardContextual"/>
              </w:rPr>
              <w:t>适应症的入组并不容易。</w:t>
            </w:r>
            <w:r w:rsidR="00EC12BD" w:rsidRPr="00631885">
              <w:rPr>
                <w:rFonts w:hint="eastAsia"/>
                <w:sz w:val="22"/>
                <w:szCs w:val="22"/>
                <w14:ligatures w14:val="standardContextual"/>
              </w:rPr>
              <w:t>在注册</w:t>
            </w:r>
            <w:r w:rsidR="00EC12BD" w:rsidRPr="00631885">
              <w:rPr>
                <w:rFonts w:hint="eastAsia"/>
                <w:sz w:val="22"/>
                <w:szCs w:val="22"/>
                <w14:ligatures w14:val="standardContextual"/>
              </w:rPr>
              <w:lastRenderedPageBreak/>
              <w:t>方面，我们最近一次向</w:t>
            </w:r>
            <w:r w:rsidR="00EC12BD" w:rsidRPr="00631885">
              <w:rPr>
                <w:rFonts w:hint="eastAsia"/>
                <w:sz w:val="22"/>
                <w:szCs w:val="22"/>
                <w14:ligatures w14:val="standardContextual"/>
              </w:rPr>
              <w:t>FDA</w:t>
            </w:r>
            <w:r w:rsidR="00EC12BD" w:rsidRPr="00631885">
              <w:rPr>
                <w:rFonts w:hint="eastAsia"/>
                <w:sz w:val="22"/>
                <w:szCs w:val="22"/>
                <w14:ligatures w14:val="standardContextual"/>
              </w:rPr>
              <w:t>递交的</w:t>
            </w:r>
            <w:r w:rsidR="00EC12BD" w:rsidRPr="00631885">
              <w:rPr>
                <w:rFonts w:hint="eastAsia"/>
                <w:sz w:val="22"/>
                <w:szCs w:val="22"/>
                <w14:ligatures w14:val="standardContextual"/>
              </w:rPr>
              <w:t>NDA</w:t>
            </w:r>
            <w:r w:rsidR="00EC12BD" w:rsidRPr="00631885">
              <w:rPr>
                <w:rFonts w:hint="eastAsia"/>
                <w:sz w:val="22"/>
                <w:szCs w:val="22"/>
                <w14:ligatures w14:val="standardContextual"/>
              </w:rPr>
              <w:t>是索托克拉治疗套细胞淋巴瘤的首次申报，在关键数据读出后一个月内即完成了递交。行业标准通常为</w:t>
            </w:r>
            <w:r w:rsidR="00EC12BD" w:rsidRPr="00631885">
              <w:rPr>
                <w:rFonts w:hint="eastAsia"/>
                <w:sz w:val="22"/>
                <w:szCs w:val="22"/>
                <w14:ligatures w14:val="standardContextual"/>
              </w:rPr>
              <w:t>4</w:t>
            </w:r>
            <w:r w:rsidR="00EC12BD" w:rsidRPr="00631885">
              <w:rPr>
                <w:rFonts w:hint="eastAsia"/>
                <w:sz w:val="22"/>
                <w:szCs w:val="22"/>
                <w14:ligatures w14:val="standardContextual"/>
              </w:rPr>
              <w:t>至</w:t>
            </w:r>
            <w:r w:rsidR="00EC12BD" w:rsidRPr="00631885">
              <w:rPr>
                <w:rFonts w:hint="eastAsia"/>
                <w:sz w:val="22"/>
                <w:szCs w:val="22"/>
                <w14:ligatures w14:val="standardContextual"/>
              </w:rPr>
              <w:t>6</w:t>
            </w:r>
            <w:r w:rsidR="00EC12BD" w:rsidRPr="00631885">
              <w:rPr>
                <w:rFonts w:hint="eastAsia"/>
                <w:sz w:val="22"/>
                <w:szCs w:val="22"/>
                <w14:ligatures w14:val="standardContextual"/>
              </w:rPr>
              <w:t>个月。</w:t>
            </w:r>
            <w:r w:rsidR="00026F1F" w:rsidRPr="00631885">
              <w:rPr>
                <w:rFonts w:hint="eastAsia"/>
                <w:sz w:val="22"/>
                <w:szCs w:val="22"/>
                <w14:ligatures w14:val="standardContextual"/>
              </w:rPr>
              <w:t>最后，我们正为这条快车道配备</w:t>
            </w:r>
            <w:r w:rsidR="00847E22">
              <w:rPr>
                <w:rFonts w:hint="eastAsia"/>
                <w:sz w:val="22"/>
                <w:szCs w:val="22"/>
                <w14:ligatures w14:val="standardContextual"/>
              </w:rPr>
              <w:t>满足实现效率提高的技术和能力</w:t>
            </w:r>
            <w:r w:rsidR="00026F1F" w:rsidRPr="00631885">
              <w:rPr>
                <w:rFonts w:hint="eastAsia"/>
                <w:sz w:val="22"/>
                <w:szCs w:val="22"/>
                <w14:ligatures w14:val="standardContextual"/>
              </w:rPr>
              <w:t>。目前我们已实现所有早期临床试验的近实时的数据分析和洞见生成。在接下来的两到三年间，我们预计</w:t>
            </w:r>
            <w:r w:rsidR="00580CCF">
              <w:rPr>
                <w:rFonts w:hint="eastAsia"/>
                <w:sz w:val="22"/>
                <w:szCs w:val="22"/>
                <w14:ligatures w14:val="standardContextual"/>
              </w:rPr>
              <w:t>该技术和能力</w:t>
            </w:r>
            <w:r w:rsidR="00026F1F" w:rsidRPr="00631885">
              <w:rPr>
                <w:rFonts w:hint="eastAsia"/>
                <w:sz w:val="22"/>
                <w:szCs w:val="22"/>
                <w14:ligatures w14:val="standardContextual"/>
              </w:rPr>
              <w:t>能显著提升速度、质量及决策水平。</w:t>
            </w:r>
          </w:p>
          <w:p w14:paraId="3D386934" w14:textId="0FFCEDC8" w:rsidR="00516087" w:rsidRPr="00631885" w:rsidRDefault="00B00993" w:rsidP="00EB0023">
            <w:pPr>
              <w:overflowPunct w:val="0"/>
              <w:autoSpaceDE w:val="0"/>
              <w:autoSpaceDN w:val="0"/>
              <w:spacing w:line="360" w:lineRule="auto"/>
              <w:ind w:firstLineChars="200" w:firstLine="440"/>
              <w:rPr>
                <w:sz w:val="22"/>
                <w:szCs w:val="22"/>
                <w14:ligatures w14:val="standardContextual"/>
              </w:rPr>
            </w:pPr>
            <w:r w:rsidRPr="00631885">
              <w:rPr>
                <w:rFonts w:hint="eastAsia"/>
                <w:sz w:val="22"/>
                <w:szCs w:val="22"/>
                <w14:ligatures w14:val="standardContextual"/>
              </w:rPr>
              <w:t>2026</w:t>
            </w:r>
            <w:r w:rsidRPr="00631885">
              <w:rPr>
                <w:rFonts w:hint="eastAsia"/>
                <w:sz w:val="22"/>
                <w:szCs w:val="22"/>
                <w14:ligatures w14:val="standardContextual"/>
              </w:rPr>
              <w:t>年的催化剂：</w:t>
            </w:r>
            <w:r w:rsidR="009823F6" w:rsidRPr="00631885">
              <w:rPr>
                <w:rFonts w:hint="eastAsia"/>
                <w:sz w:val="22"/>
                <w:szCs w:val="22"/>
                <w14:ligatures w14:val="standardContextual"/>
              </w:rPr>
              <w:t>首先，我们刚刚启动了一项全球</w:t>
            </w:r>
            <w:r w:rsidR="009823F6" w:rsidRPr="00631885">
              <w:rPr>
                <w:rFonts w:hint="eastAsia"/>
                <w:sz w:val="22"/>
                <w:szCs w:val="22"/>
                <w14:ligatures w14:val="standardContextual"/>
              </w:rPr>
              <w:t>3</w:t>
            </w:r>
            <w:r w:rsidR="009823F6" w:rsidRPr="00631885">
              <w:rPr>
                <w:rFonts w:hint="eastAsia"/>
                <w:sz w:val="22"/>
                <w:szCs w:val="22"/>
                <w14:ligatures w14:val="standardContextual"/>
              </w:rPr>
              <w:t>期研究，在初治</w:t>
            </w:r>
            <w:r w:rsidR="009823F6" w:rsidRPr="00631885">
              <w:rPr>
                <w:rFonts w:hint="eastAsia"/>
                <w:sz w:val="22"/>
                <w:szCs w:val="22"/>
                <w14:ligatures w14:val="standardContextual"/>
              </w:rPr>
              <w:t>CLL</w:t>
            </w:r>
            <w:r w:rsidR="009823F6" w:rsidRPr="00631885">
              <w:rPr>
                <w:rFonts w:hint="eastAsia"/>
                <w:sz w:val="22"/>
                <w:szCs w:val="22"/>
                <w14:ligatures w14:val="standardContextual"/>
              </w:rPr>
              <w:t>患者中直接对比</w:t>
            </w:r>
            <w:r w:rsidR="009823F6" w:rsidRPr="00631885">
              <w:rPr>
                <w:rFonts w:hint="eastAsia"/>
                <w:sz w:val="22"/>
                <w:szCs w:val="22"/>
                <w14:ligatures w14:val="standardContextual"/>
              </w:rPr>
              <w:t>ZS</w:t>
            </w:r>
            <w:r w:rsidR="009823F6" w:rsidRPr="00631885">
              <w:rPr>
                <w:rFonts w:hint="eastAsia"/>
                <w:sz w:val="22"/>
                <w:szCs w:val="22"/>
                <w14:ligatures w14:val="standardContextual"/>
              </w:rPr>
              <w:t>与</w:t>
            </w:r>
            <w:r w:rsidR="00602BF9" w:rsidRPr="00631885">
              <w:rPr>
                <w:rFonts w:hint="eastAsia"/>
                <w:sz w:val="22"/>
                <w:szCs w:val="22"/>
                <w14:ligatures w14:val="standardContextual"/>
              </w:rPr>
              <w:t>阿可</w:t>
            </w:r>
            <w:proofErr w:type="gramStart"/>
            <w:r w:rsidR="00602BF9" w:rsidRPr="00631885">
              <w:rPr>
                <w:rFonts w:hint="eastAsia"/>
                <w:sz w:val="22"/>
                <w:szCs w:val="22"/>
                <w14:ligatures w14:val="standardContextual"/>
              </w:rPr>
              <w:t>替尼联合</w:t>
            </w:r>
            <w:proofErr w:type="gramEnd"/>
            <w:r w:rsidR="00602BF9" w:rsidRPr="00631885">
              <w:rPr>
                <w:rFonts w:hint="eastAsia"/>
                <w:sz w:val="22"/>
                <w:szCs w:val="22"/>
                <w14:ligatures w14:val="standardContextual"/>
              </w:rPr>
              <w:t>维奈克拉（</w:t>
            </w:r>
            <w:r w:rsidR="009823F6" w:rsidRPr="00631885">
              <w:rPr>
                <w:rFonts w:hint="eastAsia"/>
                <w:sz w:val="22"/>
                <w:szCs w:val="22"/>
                <w14:ligatures w14:val="standardContextual"/>
              </w:rPr>
              <w:t>AV</w:t>
            </w:r>
            <w:r w:rsidR="00602BF9" w:rsidRPr="00631885">
              <w:rPr>
                <w:rFonts w:hint="eastAsia"/>
                <w:sz w:val="22"/>
                <w:szCs w:val="22"/>
                <w14:ligatures w14:val="standardContextual"/>
              </w:rPr>
              <w:t>）</w:t>
            </w:r>
            <w:proofErr w:type="gramStart"/>
            <w:r w:rsidR="009823F6" w:rsidRPr="00631885">
              <w:rPr>
                <w:rFonts w:hint="eastAsia"/>
                <w:sz w:val="22"/>
                <w:szCs w:val="22"/>
                <w14:ligatures w14:val="standardContextual"/>
              </w:rPr>
              <w:t>两种全</w:t>
            </w:r>
            <w:proofErr w:type="gramEnd"/>
            <w:r w:rsidR="009823F6" w:rsidRPr="00631885">
              <w:rPr>
                <w:rFonts w:hint="eastAsia"/>
                <w:sz w:val="22"/>
                <w:szCs w:val="22"/>
                <w14:ligatures w14:val="standardContextual"/>
              </w:rPr>
              <w:t>口服固定疗程治疗方案的疗效。</w:t>
            </w:r>
            <w:r w:rsidR="000F1E3B" w:rsidRPr="00631885">
              <w:rPr>
                <w:rFonts w:hint="eastAsia"/>
                <w:sz w:val="22"/>
                <w:szCs w:val="22"/>
                <w14:ligatures w14:val="standardContextual"/>
              </w:rPr>
              <w:t>其次，我们预计在今年上半年递交</w:t>
            </w:r>
            <w:proofErr w:type="gramStart"/>
            <w:r w:rsidR="000F1E3B" w:rsidRPr="00631885">
              <w:rPr>
                <w:rFonts w:hint="eastAsia"/>
                <w:sz w:val="22"/>
                <w:szCs w:val="22"/>
                <w14:ligatures w14:val="standardContextual"/>
              </w:rPr>
              <w:t>替雷利珠单抗联合泽尼达妥单抗和</w:t>
            </w:r>
            <w:proofErr w:type="gramEnd"/>
            <w:r w:rsidR="000F1E3B" w:rsidRPr="00631885">
              <w:rPr>
                <w:rFonts w:hint="eastAsia"/>
                <w:sz w:val="22"/>
                <w:szCs w:val="22"/>
                <w14:ligatures w14:val="standardContextual"/>
              </w:rPr>
              <w:t>化疗治疗</w:t>
            </w:r>
            <w:r w:rsidR="000F1E3B" w:rsidRPr="00631885">
              <w:rPr>
                <w:rFonts w:hint="eastAsia"/>
                <w:sz w:val="22"/>
                <w:szCs w:val="22"/>
                <w14:ligatures w14:val="standardContextual"/>
              </w:rPr>
              <w:t>HER2</w:t>
            </w:r>
            <w:r w:rsidR="000F1E3B" w:rsidRPr="00631885">
              <w:rPr>
                <w:rFonts w:hint="eastAsia"/>
                <w:sz w:val="22"/>
                <w:szCs w:val="22"/>
                <w14:ligatures w14:val="standardContextual"/>
              </w:rPr>
              <w:t>阳性胃癌的上市申请。</w:t>
            </w:r>
            <w:r w:rsidR="00761AEE" w:rsidRPr="00631885">
              <w:rPr>
                <w:rFonts w:hint="eastAsia"/>
                <w:sz w:val="22"/>
                <w:szCs w:val="22"/>
                <w14:ligatures w14:val="standardContextual"/>
              </w:rPr>
              <w:t>最后，在免疫学领域，我们预计今年将进行多项概念验证数据读出，包括</w:t>
            </w:r>
            <w:r w:rsidR="00761AEE" w:rsidRPr="00631885">
              <w:rPr>
                <w:rFonts w:hint="eastAsia"/>
                <w:sz w:val="22"/>
                <w:szCs w:val="22"/>
                <w14:ligatures w14:val="standardContextual"/>
              </w:rPr>
              <w:t>BTK-CDAC</w:t>
            </w:r>
            <w:r w:rsidR="00761AEE" w:rsidRPr="00631885">
              <w:rPr>
                <w:rFonts w:hint="eastAsia"/>
                <w:sz w:val="22"/>
                <w:szCs w:val="22"/>
                <w14:ligatures w14:val="standardContextual"/>
              </w:rPr>
              <w:t>治疗</w:t>
            </w:r>
            <w:r w:rsidR="002D55D2" w:rsidRPr="00631885">
              <w:rPr>
                <w:rFonts w:ascii="宋体" w:hAnsi="宋体" w:cs="宋体" w:hint="eastAsia"/>
                <w:sz w:val="20"/>
                <w:szCs w:val="20"/>
              </w:rPr>
              <w:t>慢性自发性荨麻疹</w:t>
            </w:r>
            <w:r w:rsidR="002D55D2" w:rsidRPr="00631885">
              <w:rPr>
                <w:rFonts w:hint="eastAsia"/>
                <w:sz w:val="20"/>
                <w:szCs w:val="20"/>
              </w:rPr>
              <w:t>（</w:t>
            </w:r>
            <w:r w:rsidR="00761AEE" w:rsidRPr="00631885">
              <w:rPr>
                <w:rFonts w:hint="eastAsia"/>
                <w:sz w:val="22"/>
                <w:szCs w:val="22"/>
                <w14:ligatures w14:val="standardContextual"/>
              </w:rPr>
              <w:t>CSU</w:t>
            </w:r>
            <w:r w:rsidR="002D55D2" w:rsidRPr="00631885">
              <w:rPr>
                <w:rFonts w:hint="eastAsia"/>
                <w:sz w:val="22"/>
                <w:szCs w:val="22"/>
                <w14:ligatures w14:val="standardContextual"/>
              </w:rPr>
              <w:t>）</w:t>
            </w:r>
            <w:r w:rsidR="00761AEE" w:rsidRPr="00631885">
              <w:rPr>
                <w:rFonts w:hint="eastAsia"/>
                <w:sz w:val="22"/>
                <w:szCs w:val="22"/>
                <w14:ligatures w14:val="standardContextual"/>
              </w:rPr>
              <w:t>以及</w:t>
            </w:r>
            <w:r w:rsidR="00761AEE" w:rsidRPr="00631885">
              <w:rPr>
                <w:rFonts w:hint="eastAsia"/>
                <w:sz w:val="22"/>
                <w:szCs w:val="22"/>
                <w14:ligatures w14:val="standardContextual"/>
              </w:rPr>
              <w:t>IRAK4-CDAC</w:t>
            </w:r>
            <w:r w:rsidR="00761AEE" w:rsidRPr="00631885">
              <w:rPr>
                <w:rFonts w:hint="eastAsia"/>
                <w:sz w:val="22"/>
                <w:szCs w:val="22"/>
                <w14:ligatures w14:val="standardContextual"/>
              </w:rPr>
              <w:t>治疗</w:t>
            </w:r>
            <w:r w:rsidR="005F0DE0" w:rsidRPr="00631885">
              <w:rPr>
                <w:rFonts w:hint="eastAsia"/>
                <w:sz w:val="20"/>
                <w:szCs w:val="20"/>
              </w:rPr>
              <w:t>类风湿关节炎</w:t>
            </w:r>
            <w:r w:rsidR="002D55D2" w:rsidRPr="00631885">
              <w:rPr>
                <w:rFonts w:hint="eastAsia"/>
                <w:sz w:val="20"/>
                <w:szCs w:val="20"/>
              </w:rPr>
              <w:t>（</w:t>
            </w:r>
            <w:r w:rsidR="00761AEE" w:rsidRPr="00631885">
              <w:rPr>
                <w:rFonts w:hint="eastAsia"/>
                <w:sz w:val="22"/>
                <w:szCs w:val="22"/>
                <w14:ligatures w14:val="standardContextual"/>
              </w:rPr>
              <w:t>RA</w:t>
            </w:r>
            <w:r w:rsidR="002D55D2" w:rsidRPr="00631885">
              <w:rPr>
                <w:rFonts w:hint="eastAsia"/>
                <w:sz w:val="22"/>
                <w:szCs w:val="22"/>
                <w14:ligatures w14:val="standardContextual"/>
              </w:rPr>
              <w:t>）</w:t>
            </w:r>
            <w:r w:rsidR="00761AEE" w:rsidRPr="00631885">
              <w:rPr>
                <w:rFonts w:hint="eastAsia"/>
                <w:sz w:val="22"/>
                <w:szCs w:val="22"/>
                <w14:ligatures w14:val="standardContextual"/>
              </w:rPr>
              <w:t>。</w:t>
            </w:r>
          </w:p>
          <w:p w14:paraId="7D59CB7C" w14:textId="77777777" w:rsidR="00ED414C" w:rsidRPr="00631885" w:rsidRDefault="00ED414C" w:rsidP="00EB0023">
            <w:pPr>
              <w:overflowPunct w:val="0"/>
              <w:autoSpaceDE w:val="0"/>
              <w:autoSpaceDN w:val="0"/>
              <w:spacing w:line="360" w:lineRule="auto"/>
              <w:ind w:firstLineChars="200" w:firstLine="440"/>
              <w:rPr>
                <w:sz w:val="22"/>
                <w:szCs w:val="22"/>
                <w14:ligatures w14:val="standardContextual"/>
              </w:rPr>
            </w:pPr>
          </w:p>
          <w:p w14:paraId="0F2DDB2B" w14:textId="254FBE2F" w:rsidR="00882501" w:rsidRPr="00631885" w:rsidRDefault="00882501" w:rsidP="00EB0023">
            <w:pPr>
              <w:spacing w:line="360" w:lineRule="auto"/>
              <w:ind w:firstLineChars="200" w:firstLine="440"/>
            </w:pPr>
            <w:r w:rsidRPr="00631885">
              <w:rPr>
                <w:rFonts w:hint="eastAsia"/>
                <w:sz w:val="22"/>
                <w:szCs w:val="22"/>
                <w14:ligatures w14:val="standardContextual"/>
              </w:rPr>
              <w:t>Q</w:t>
            </w:r>
            <w:r w:rsidR="00877491" w:rsidRPr="00631885">
              <w:rPr>
                <w:rFonts w:hint="eastAsia"/>
                <w:sz w:val="22"/>
                <w:szCs w:val="22"/>
                <w14:ligatures w14:val="standardContextual"/>
              </w:rPr>
              <w:t>：</w:t>
            </w:r>
            <w:r w:rsidRPr="00631885">
              <w:rPr>
                <w:rFonts w:hint="eastAsia"/>
              </w:rPr>
              <w:t>请进一步说明对</w:t>
            </w:r>
            <w:r w:rsidRPr="00631885">
              <w:rPr>
                <w:rFonts w:hint="eastAsia"/>
              </w:rPr>
              <w:t>BTK</w:t>
            </w:r>
            <w:r w:rsidRPr="00631885">
              <w:rPr>
                <w:rFonts w:hint="eastAsia"/>
              </w:rPr>
              <w:t>抑制剂市场长期净价</w:t>
            </w:r>
            <w:r w:rsidR="00892C75" w:rsidRPr="00631885">
              <w:rPr>
                <w:rFonts w:hint="eastAsia"/>
              </w:rPr>
              <w:t>格</w:t>
            </w:r>
            <w:r w:rsidRPr="00631885">
              <w:rPr>
                <w:rFonts w:hint="eastAsia"/>
              </w:rPr>
              <w:t>走势的看法</w:t>
            </w:r>
            <w:r w:rsidR="00B617AF" w:rsidRPr="00631885">
              <w:rPr>
                <w:rFonts w:hint="eastAsia"/>
              </w:rPr>
              <w:t>，</w:t>
            </w:r>
            <w:r w:rsidRPr="00631885">
              <w:rPr>
                <w:rFonts w:hint="eastAsia"/>
              </w:rPr>
              <w:t>尤其考虑到</w:t>
            </w:r>
            <w:r w:rsidR="00B52497" w:rsidRPr="00631885">
              <w:rPr>
                <w:rFonts w:hint="eastAsia"/>
              </w:rPr>
              <w:t>公司</w:t>
            </w:r>
            <w:r w:rsidRPr="00631885">
              <w:rPr>
                <w:rFonts w:hint="eastAsia"/>
              </w:rPr>
              <w:t>竞争对手产品今年及明年将进入美国</w:t>
            </w:r>
            <w:r w:rsidRPr="00631885">
              <w:rPr>
                <w:rFonts w:hint="eastAsia"/>
              </w:rPr>
              <w:t>CMS</w:t>
            </w:r>
            <w:r w:rsidRPr="00631885">
              <w:rPr>
                <w:rFonts w:hint="eastAsia"/>
              </w:rPr>
              <w:t>药品价格谈判名单</w:t>
            </w:r>
            <w:r w:rsidR="00AE4476" w:rsidRPr="00631885">
              <w:rPr>
                <w:rFonts w:hint="eastAsia"/>
              </w:rPr>
              <w:t>？</w:t>
            </w:r>
          </w:p>
          <w:p w14:paraId="67E226C0" w14:textId="61CA7015" w:rsidR="005E1514" w:rsidRPr="00631885" w:rsidRDefault="00882501" w:rsidP="00EB0023">
            <w:pPr>
              <w:spacing w:line="360" w:lineRule="auto"/>
              <w:ind w:firstLineChars="200" w:firstLine="420"/>
            </w:pPr>
            <w:r w:rsidRPr="00631885">
              <w:rPr>
                <w:rFonts w:hint="eastAsia"/>
              </w:rPr>
              <w:t>A</w:t>
            </w:r>
            <w:r w:rsidR="00B52497" w:rsidRPr="00631885">
              <w:rPr>
                <w:rFonts w:hint="eastAsia"/>
              </w:rPr>
              <w:t>：</w:t>
            </w:r>
            <w:r w:rsidR="005E1514" w:rsidRPr="00631885">
              <w:rPr>
                <w:rFonts w:hint="eastAsia"/>
              </w:rPr>
              <w:t>从我们的角度来看，百悦泽</w:t>
            </w:r>
            <w:r w:rsidR="005E1514" w:rsidRPr="00631885">
              <w:rPr>
                <w:vertAlign w:val="superscript"/>
              </w:rPr>
              <w:t>®</w:t>
            </w:r>
            <w:r w:rsidR="005E1514" w:rsidRPr="00631885">
              <w:rPr>
                <w:rFonts w:hint="eastAsia"/>
              </w:rPr>
              <w:t>相较于当前任何上市产品都具备显著差异化的价值——无论是安全性特征，长期</w:t>
            </w:r>
            <w:r w:rsidR="005E1514" w:rsidRPr="00631885">
              <w:rPr>
                <w:rFonts w:hint="eastAsia"/>
              </w:rPr>
              <w:t>PFS</w:t>
            </w:r>
            <w:r w:rsidR="005E1514" w:rsidRPr="00631885">
              <w:rPr>
                <w:rFonts w:hint="eastAsia"/>
              </w:rPr>
              <w:t>还是总生存期。在我们看来，这是同类最佳产品，其作用机制已转化为切实的临床疗效。虽然其他产品目前确实面临挑战，但我们始终坚信我们的产品为患者创造的价值是真实存在的——这正是我们今天想要给各位展现的结果。</w:t>
            </w:r>
          </w:p>
          <w:p w14:paraId="2619A512" w14:textId="7AA7E43E" w:rsidR="00093D42" w:rsidRPr="00631885" w:rsidRDefault="00C45954" w:rsidP="009758BA">
            <w:pPr>
              <w:adjustRightInd w:val="0"/>
              <w:snapToGrid w:val="0"/>
              <w:spacing w:line="360" w:lineRule="auto"/>
              <w:ind w:firstLineChars="200" w:firstLine="440"/>
            </w:pPr>
            <w:r w:rsidRPr="00631885">
              <w:rPr>
                <w:rFonts w:hint="eastAsia"/>
                <w:sz w:val="22"/>
                <w:szCs w:val="22"/>
                <w14:ligatures w14:val="standardContextual"/>
              </w:rPr>
              <w:t>Q</w:t>
            </w:r>
            <w:r w:rsidR="00FD22A1" w:rsidRPr="00631885">
              <w:rPr>
                <w:rFonts w:hint="eastAsia"/>
                <w:sz w:val="22"/>
                <w:szCs w:val="22"/>
                <w14:ligatures w14:val="standardContextual"/>
              </w:rPr>
              <w:t>：</w:t>
            </w:r>
            <w:r w:rsidRPr="00631885">
              <w:rPr>
                <w:rFonts w:hint="eastAsia"/>
              </w:rPr>
              <w:t>在财务指引中，</w:t>
            </w:r>
            <w:r w:rsidR="00117B8C" w:rsidRPr="00631885">
              <w:rPr>
                <w:rFonts w:hint="eastAsia"/>
              </w:rPr>
              <w:t>公司</w:t>
            </w:r>
            <w:r w:rsidRPr="00631885">
              <w:rPr>
                <w:rFonts w:hint="eastAsia"/>
              </w:rPr>
              <w:t>如何看待</w:t>
            </w:r>
            <w:r w:rsidRPr="00631885">
              <w:rPr>
                <w:rFonts w:hint="eastAsia"/>
              </w:rPr>
              <w:t>AV</w:t>
            </w:r>
            <w:proofErr w:type="gramStart"/>
            <w:r w:rsidRPr="00631885">
              <w:rPr>
                <w:rFonts w:hint="eastAsia"/>
              </w:rPr>
              <w:t>或捷帕</w:t>
            </w:r>
            <w:proofErr w:type="gramEnd"/>
            <w:r w:rsidRPr="00631885">
              <w:rPr>
                <w:rFonts w:hint="eastAsia"/>
              </w:rPr>
              <w:t>力</w:t>
            </w:r>
            <w:r w:rsidRPr="00631885">
              <w:rPr>
                <w:vertAlign w:val="superscript"/>
              </w:rPr>
              <w:t>®</w:t>
            </w:r>
            <w:r w:rsidRPr="00631885">
              <w:rPr>
                <w:rFonts w:hint="eastAsia"/>
              </w:rPr>
              <w:t>在年底可能带来的竞争？</w:t>
            </w:r>
            <w:r w:rsidR="00E95B1F" w:rsidRPr="00631885">
              <w:rPr>
                <w:rFonts w:hint="eastAsia"/>
              </w:rPr>
              <w:t>以及</w:t>
            </w:r>
            <w:r w:rsidR="0021423B" w:rsidRPr="00631885">
              <w:rPr>
                <w:rFonts w:hint="eastAsia"/>
                <w:sz w:val="22"/>
                <w:szCs w:val="22"/>
                <w14:ligatures w14:val="standardContextual"/>
              </w:rPr>
              <w:t>百悦达</w:t>
            </w:r>
            <w:r w:rsidR="0021423B" w:rsidRPr="00631885">
              <w:rPr>
                <w:rFonts w:hint="eastAsia"/>
                <w:sz w:val="22"/>
                <w:szCs w:val="22"/>
                <w:vertAlign w:val="superscript"/>
                <w14:ligatures w14:val="standardContextual"/>
              </w:rPr>
              <w:t>®</w:t>
            </w:r>
            <w:r w:rsidRPr="00631885">
              <w:rPr>
                <w:rFonts w:hint="eastAsia"/>
              </w:rPr>
              <w:t>在中国和美国的</w:t>
            </w:r>
            <w:r w:rsidR="00E95B1F" w:rsidRPr="00631885">
              <w:rPr>
                <w:rFonts w:hint="eastAsia"/>
              </w:rPr>
              <w:t>MCL</w:t>
            </w:r>
            <w:r w:rsidR="00E95B1F" w:rsidRPr="00631885">
              <w:rPr>
                <w:rFonts w:hint="eastAsia"/>
              </w:rPr>
              <w:t>适应症的</w:t>
            </w:r>
            <w:r w:rsidRPr="00631885">
              <w:rPr>
                <w:rFonts w:hint="eastAsia"/>
              </w:rPr>
              <w:t>市场前景</w:t>
            </w:r>
            <w:r w:rsidR="00E95B1F" w:rsidRPr="00631885">
              <w:rPr>
                <w:rFonts w:hint="eastAsia"/>
              </w:rPr>
              <w:t>的梳理</w:t>
            </w:r>
            <w:r w:rsidRPr="00631885">
              <w:rPr>
                <w:rFonts w:hint="eastAsia"/>
              </w:rPr>
              <w:t>？</w:t>
            </w:r>
          </w:p>
          <w:p w14:paraId="01C9C2F3" w14:textId="1C789118" w:rsidR="00900D76" w:rsidRPr="00631885" w:rsidRDefault="003C0FB0" w:rsidP="00631885">
            <w:pPr>
              <w:adjustRightInd w:val="0"/>
              <w:snapToGrid w:val="0"/>
              <w:spacing w:line="360" w:lineRule="auto"/>
              <w:ind w:firstLineChars="200" w:firstLine="420"/>
            </w:pPr>
            <w:r w:rsidRPr="00631885">
              <w:rPr>
                <w:rFonts w:hint="eastAsia"/>
              </w:rPr>
              <w:t>A</w:t>
            </w:r>
            <w:r w:rsidR="00093D42" w:rsidRPr="00631885">
              <w:rPr>
                <w:rFonts w:hint="eastAsia"/>
              </w:rPr>
              <w:t>：</w:t>
            </w:r>
            <w:r w:rsidRPr="00631885">
              <w:rPr>
                <w:rFonts w:hint="eastAsia"/>
              </w:rPr>
              <w:t>如</w:t>
            </w:r>
            <w:r w:rsidR="00093D42" w:rsidRPr="00631885">
              <w:rPr>
                <w:rFonts w:hint="eastAsia"/>
              </w:rPr>
              <w:t>大家</w:t>
            </w:r>
            <w:r w:rsidRPr="00631885">
              <w:rPr>
                <w:rFonts w:hint="eastAsia"/>
              </w:rPr>
              <w:t>所知，</w:t>
            </w:r>
            <w:r w:rsidRPr="00631885">
              <w:rPr>
                <w:rFonts w:hint="eastAsia"/>
              </w:rPr>
              <w:t>AVO</w:t>
            </w:r>
            <w:r w:rsidRPr="00631885">
              <w:rPr>
                <w:rFonts w:hint="eastAsia"/>
              </w:rPr>
              <w:t>未获批准。虽然</w:t>
            </w:r>
            <w:r w:rsidRPr="00631885">
              <w:rPr>
                <w:rFonts w:hint="eastAsia"/>
              </w:rPr>
              <w:t>AV</w:t>
            </w:r>
            <w:r w:rsidRPr="00631885">
              <w:rPr>
                <w:rFonts w:hint="eastAsia"/>
              </w:rPr>
              <w:t>获批，但其仅针对年龄相对年轻且身体状况极佳的患者群体，中位年龄约为</w:t>
            </w:r>
            <w:r w:rsidRPr="00631885">
              <w:rPr>
                <w:rFonts w:hint="eastAsia"/>
              </w:rPr>
              <w:t>61</w:t>
            </w:r>
            <w:r w:rsidRPr="00631885">
              <w:rPr>
                <w:rFonts w:hint="eastAsia"/>
              </w:rPr>
              <w:t>岁。因此我们认为这些存在天然局限性。</w:t>
            </w:r>
            <w:r w:rsidR="007643EE" w:rsidRPr="00631885">
              <w:rPr>
                <w:rFonts w:hint="eastAsia"/>
              </w:rPr>
              <w:t>我们对百悦泽</w:t>
            </w:r>
            <w:r w:rsidR="007643EE" w:rsidRPr="00631885">
              <w:rPr>
                <w:vertAlign w:val="superscript"/>
              </w:rPr>
              <w:t>®</w:t>
            </w:r>
            <w:r w:rsidR="007643EE" w:rsidRPr="00631885">
              <w:rPr>
                <w:rFonts w:hint="eastAsia"/>
              </w:rPr>
              <w:t>的临床特征仍充满信心</w:t>
            </w:r>
            <w:r w:rsidR="004D1CDC" w:rsidRPr="00631885">
              <w:rPr>
                <w:rFonts w:hint="eastAsia"/>
              </w:rPr>
              <w:t>，</w:t>
            </w:r>
            <w:r w:rsidR="007643EE" w:rsidRPr="00631885">
              <w:rPr>
                <w:rFonts w:hint="eastAsia"/>
              </w:rPr>
              <w:t>我们强调了</w:t>
            </w:r>
            <w:r w:rsidR="007643EE" w:rsidRPr="00631885">
              <w:rPr>
                <w:rFonts w:hint="eastAsia"/>
              </w:rPr>
              <w:t>CLL</w:t>
            </w:r>
            <w:r w:rsidR="007643EE" w:rsidRPr="00631885">
              <w:rPr>
                <w:rFonts w:hint="eastAsia"/>
              </w:rPr>
              <w:t>治疗需满足的关键标准：深度持久的缓解、</w:t>
            </w:r>
            <w:r w:rsidR="007643EE" w:rsidRPr="00631885">
              <w:rPr>
                <w:rFonts w:hint="eastAsia"/>
              </w:rPr>
              <w:t>PFS</w:t>
            </w:r>
            <w:r w:rsidR="007643EE" w:rsidRPr="00631885">
              <w:rPr>
                <w:rFonts w:hint="eastAsia"/>
              </w:rPr>
              <w:t>、安全性和便捷性。而</w:t>
            </w:r>
            <w:r w:rsidR="007643EE" w:rsidRPr="00631885">
              <w:rPr>
                <w:rFonts w:hint="eastAsia"/>
              </w:rPr>
              <w:t>AV</w:t>
            </w:r>
            <w:r w:rsidR="007643EE" w:rsidRPr="00631885">
              <w:rPr>
                <w:rFonts w:hint="eastAsia"/>
              </w:rPr>
              <w:t>显然未能达到这些标准</w:t>
            </w:r>
            <w:r w:rsidR="00B05847" w:rsidRPr="00631885">
              <w:rPr>
                <w:rFonts w:hint="eastAsia"/>
              </w:rPr>
              <w:t>，</w:t>
            </w:r>
            <w:r w:rsidR="007643EE" w:rsidRPr="00631885">
              <w:rPr>
                <w:rFonts w:hint="eastAsia"/>
              </w:rPr>
              <w:t>尤其在</w:t>
            </w:r>
            <w:r w:rsidR="007643EE" w:rsidRPr="00631885">
              <w:rPr>
                <w:rFonts w:hint="eastAsia"/>
              </w:rPr>
              <w:t>MRD</w:t>
            </w:r>
            <w:r w:rsidR="007643EE" w:rsidRPr="00631885">
              <w:rPr>
                <w:rFonts w:hint="eastAsia"/>
              </w:rPr>
              <w:t>和</w:t>
            </w:r>
            <w:r w:rsidR="007643EE" w:rsidRPr="00631885">
              <w:rPr>
                <w:rFonts w:hint="eastAsia"/>
              </w:rPr>
              <w:t>PFS</w:t>
            </w:r>
            <w:r w:rsidR="007643EE" w:rsidRPr="00631885">
              <w:rPr>
                <w:rFonts w:hint="eastAsia"/>
              </w:rPr>
              <w:t>方面，其安全性与耐受性问题尤为突出。至于便捷性问题，当前</w:t>
            </w:r>
            <w:r w:rsidR="005D38F7" w:rsidRPr="00631885">
              <w:rPr>
                <w:rFonts w:hint="eastAsia"/>
              </w:rPr>
              <w:t>AV</w:t>
            </w:r>
            <w:r w:rsidR="007643EE" w:rsidRPr="00631885">
              <w:rPr>
                <w:rFonts w:hint="eastAsia"/>
              </w:rPr>
              <w:t>用药流程仍然繁琐。</w:t>
            </w:r>
          </w:p>
          <w:p w14:paraId="7F74BEE3" w14:textId="421FABE7" w:rsidR="00631397" w:rsidRPr="00631885" w:rsidRDefault="00505B68" w:rsidP="00631885">
            <w:pPr>
              <w:adjustRightInd w:val="0"/>
              <w:snapToGrid w:val="0"/>
              <w:spacing w:line="360" w:lineRule="auto"/>
              <w:ind w:firstLineChars="200" w:firstLine="420"/>
            </w:pPr>
            <w:r w:rsidRPr="00631885">
              <w:rPr>
                <w:rFonts w:hint="eastAsia"/>
              </w:rPr>
              <w:t>关于捷帕力</w:t>
            </w:r>
            <w:r w:rsidRPr="00631885">
              <w:rPr>
                <w:vertAlign w:val="superscript"/>
              </w:rPr>
              <w:t>®</w:t>
            </w:r>
            <w:r w:rsidRPr="00631885">
              <w:rPr>
                <w:rFonts w:hint="eastAsia"/>
              </w:rPr>
              <w:t>，我们在</w:t>
            </w:r>
            <w:r w:rsidRPr="00631885">
              <w:rPr>
                <w:rFonts w:hint="eastAsia"/>
              </w:rPr>
              <w:t>ASH</w:t>
            </w:r>
            <w:r w:rsidRPr="00631885">
              <w:rPr>
                <w:rFonts w:hint="eastAsia"/>
              </w:rPr>
              <w:t>会议上已看到部分数据。</w:t>
            </w:r>
            <w:r w:rsidR="00647122" w:rsidRPr="00631885">
              <w:rPr>
                <w:rFonts w:hint="eastAsia"/>
              </w:rPr>
              <w:t>总体而言</w:t>
            </w:r>
            <w:r w:rsidRPr="00631885">
              <w:rPr>
                <w:rFonts w:hint="eastAsia"/>
              </w:rPr>
              <w:t>，</w:t>
            </w:r>
            <w:r w:rsidR="00647122" w:rsidRPr="00631885">
              <w:rPr>
                <w:rFonts w:hint="eastAsia"/>
              </w:rPr>
              <w:t>我们认为</w:t>
            </w:r>
            <w:r w:rsidRPr="00631885">
              <w:rPr>
                <w:rFonts w:hint="eastAsia"/>
              </w:rPr>
              <w:t>现有证据不足以</w:t>
            </w:r>
            <w:r w:rsidR="00647122" w:rsidRPr="00631885">
              <w:rPr>
                <w:rFonts w:hint="eastAsia"/>
              </w:rPr>
              <w:t>证明其</w:t>
            </w:r>
            <w:r w:rsidRPr="00631885">
              <w:rPr>
                <w:rFonts w:hint="eastAsia"/>
              </w:rPr>
              <w:t>能够真正改变早期治疗方案。尤其值得注意的是，临床医生普遍反馈该证据尚不足以取代</w:t>
            </w:r>
            <w:r w:rsidRPr="00631885">
              <w:rPr>
                <w:rFonts w:hint="eastAsia"/>
              </w:rPr>
              <w:t>BTK</w:t>
            </w:r>
            <w:r w:rsidRPr="00631885">
              <w:rPr>
                <w:rFonts w:hint="eastAsia"/>
              </w:rPr>
              <w:t>抑制剂</w:t>
            </w:r>
            <w:r w:rsidR="1C6FBD4C" w:rsidRPr="00631885">
              <w:t>作为</w:t>
            </w:r>
            <w:r w:rsidRPr="00631885">
              <w:rPr>
                <w:rFonts w:hint="eastAsia"/>
              </w:rPr>
              <w:t>持续治疗方案，他</w:t>
            </w:r>
            <w:r w:rsidRPr="00631885">
              <w:rPr>
                <w:rFonts w:hint="eastAsia"/>
              </w:rPr>
              <w:lastRenderedPageBreak/>
              <w:t>们仍</w:t>
            </w:r>
            <w:proofErr w:type="gramStart"/>
            <w:r w:rsidRPr="00631885">
              <w:rPr>
                <w:rFonts w:hint="eastAsia"/>
              </w:rPr>
              <w:t>将把捷帕</w:t>
            </w:r>
            <w:proofErr w:type="gramEnd"/>
            <w:r w:rsidRPr="00631885">
              <w:rPr>
                <w:rFonts w:hint="eastAsia"/>
              </w:rPr>
              <w:t>力</w:t>
            </w:r>
            <w:r w:rsidRPr="00631885">
              <w:rPr>
                <w:vertAlign w:val="superscript"/>
              </w:rPr>
              <w:t>®</w:t>
            </w:r>
            <w:r w:rsidRPr="00631885">
              <w:rPr>
                <w:rFonts w:hint="eastAsia"/>
              </w:rPr>
              <w:t>置于</w:t>
            </w:r>
            <w:r w:rsidRPr="00631885">
              <w:rPr>
                <w:rFonts w:hint="eastAsia"/>
              </w:rPr>
              <w:t>BTK</w:t>
            </w:r>
            <w:r w:rsidRPr="00631885">
              <w:rPr>
                <w:rFonts w:hint="eastAsia"/>
              </w:rPr>
              <w:t>持续治疗</w:t>
            </w:r>
            <w:r w:rsidR="2EA3B49F" w:rsidRPr="00631885">
              <w:t>进展</w:t>
            </w:r>
            <w:r w:rsidRPr="00631885">
              <w:rPr>
                <w:rFonts w:hint="eastAsia"/>
              </w:rPr>
              <w:t>之后使用。这对百悦泽</w:t>
            </w:r>
            <w:r w:rsidRPr="00631885">
              <w:rPr>
                <w:vertAlign w:val="superscript"/>
              </w:rPr>
              <w:t>®</w:t>
            </w:r>
            <w:r w:rsidRPr="00631885">
              <w:rPr>
                <w:rFonts w:hint="eastAsia"/>
              </w:rPr>
              <w:t>而言是</w:t>
            </w:r>
            <w:r w:rsidR="70F67A28" w:rsidRPr="00631885">
              <w:t>非常</w:t>
            </w:r>
            <w:r w:rsidRPr="00631885">
              <w:rPr>
                <w:rFonts w:hint="eastAsia"/>
              </w:rPr>
              <w:t>有利的。</w:t>
            </w:r>
          </w:p>
          <w:p w14:paraId="711BA3AA" w14:textId="40016FFC" w:rsidR="00405762" w:rsidRPr="00631885" w:rsidRDefault="00AF4696" w:rsidP="00631885">
            <w:pPr>
              <w:adjustRightInd w:val="0"/>
              <w:snapToGrid w:val="0"/>
              <w:spacing w:line="360" w:lineRule="auto"/>
              <w:ind w:firstLineChars="200" w:firstLine="440"/>
            </w:pPr>
            <w:r w:rsidRPr="00631885">
              <w:rPr>
                <w:rFonts w:hint="eastAsia"/>
                <w:sz w:val="22"/>
                <w:szCs w:val="22"/>
              </w:rPr>
              <w:t>百悦达</w:t>
            </w:r>
            <w:r w:rsidRPr="00631885">
              <w:rPr>
                <w:rFonts w:hint="eastAsia"/>
                <w:sz w:val="22"/>
                <w:szCs w:val="22"/>
                <w:vertAlign w:val="superscript"/>
              </w:rPr>
              <w:t>®</w:t>
            </w:r>
            <w:r w:rsidR="00BE3E1D" w:rsidRPr="00631885">
              <w:rPr>
                <w:rFonts w:hint="eastAsia"/>
              </w:rPr>
              <w:t>（索托克拉，</w:t>
            </w:r>
            <w:r w:rsidR="00BE3E1D" w:rsidRPr="00631885">
              <w:rPr>
                <w:rFonts w:hint="eastAsia"/>
              </w:rPr>
              <w:t>BCL2</w:t>
            </w:r>
            <w:r w:rsidR="00BE3E1D" w:rsidRPr="00631885">
              <w:rPr>
                <w:rFonts w:hint="eastAsia"/>
              </w:rPr>
              <w:t>抑制剂）</w:t>
            </w:r>
            <w:r w:rsidR="002C3B4F" w:rsidRPr="00631885">
              <w:rPr>
                <w:rFonts w:hint="eastAsia"/>
              </w:rPr>
              <w:t>已在中国获批</w:t>
            </w:r>
            <w:r w:rsidR="003137D3" w:rsidRPr="00631885">
              <w:rPr>
                <w:rFonts w:hint="eastAsia"/>
              </w:rPr>
              <w:t>，</w:t>
            </w:r>
            <w:r w:rsidR="00CC0E64" w:rsidRPr="00631885">
              <w:rPr>
                <w:rFonts w:hint="eastAsia"/>
              </w:rPr>
              <w:t>我们迅速</w:t>
            </w:r>
            <w:r w:rsidR="68930DE8" w:rsidRPr="00631885">
              <w:t>实现</w:t>
            </w:r>
            <w:r w:rsidR="00CC0E64" w:rsidRPr="00631885">
              <w:rPr>
                <w:rFonts w:hint="eastAsia"/>
              </w:rPr>
              <w:t>了</w:t>
            </w:r>
            <w:r w:rsidR="009F4828" w:rsidRPr="00631885">
              <w:rPr>
                <w:rFonts w:hint="eastAsia"/>
              </w:rPr>
              <w:t>该</w:t>
            </w:r>
            <w:r w:rsidR="00CC0E64" w:rsidRPr="00631885">
              <w:rPr>
                <w:rFonts w:hint="eastAsia"/>
              </w:rPr>
              <w:t>产品</w:t>
            </w:r>
            <w:r w:rsidR="0F23B100" w:rsidRPr="00631885">
              <w:t>的商业化上市</w:t>
            </w:r>
            <w:r w:rsidR="00DB2F51" w:rsidRPr="00631885">
              <w:t>，</w:t>
            </w:r>
            <w:r w:rsidR="00C8F61D" w:rsidRPr="00631885">
              <w:t>产品</w:t>
            </w:r>
            <w:r w:rsidR="00CC0E64" w:rsidRPr="00631885">
              <w:rPr>
                <w:rFonts w:hint="eastAsia"/>
              </w:rPr>
              <w:t>上市至今约</w:t>
            </w:r>
            <w:r w:rsidR="00CC0E64" w:rsidRPr="00631885">
              <w:rPr>
                <w:rFonts w:hint="eastAsia"/>
              </w:rPr>
              <w:t>6</w:t>
            </w:r>
            <w:r w:rsidR="00CC0E64" w:rsidRPr="00631885">
              <w:rPr>
                <w:rFonts w:hint="eastAsia"/>
              </w:rPr>
              <w:t>周，市场反响非常积极。超过</w:t>
            </w:r>
            <w:r w:rsidR="00CC0E64" w:rsidRPr="00631885">
              <w:rPr>
                <w:rFonts w:hint="eastAsia"/>
              </w:rPr>
              <w:t>300</w:t>
            </w:r>
            <w:r w:rsidR="00CC0E64" w:rsidRPr="00631885">
              <w:rPr>
                <w:rFonts w:hint="eastAsia"/>
              </w:rPr>
              <w:t>名患者已用药或医生已开具相关处方。</w:t>
            </w:r>
            <w:r w:rsidR="00405762" w:rsidRPr="00631885">
              <w:rPr>
                <w:rFonts w:hint="eastAsia"/>
              </w:rPr>
              <w:t>该</w:t>
            </w:r>
            <w:proofErr w:type="gramStart"/>
            <w:r w:rsidR="00405762" w:rsidRPr="00631885">
              <w:rPr>
                <w:rFonts w:hint="eastAsia"/>
              </w:rPr>
              <w:t>药物获</w:t>
            </w:r>
            <w:proofErr w:type="gramEnd"/>
            <w:r w:rsidR="00405762" w:rsidRPr="00631885">
              <w:rPr>
                <w:rFonts w:hint="eastAsia"/>
              </w:rPr>
              <w:t>批的适应症为复发</w:t>
            </w:r>
            <w:r w:rsidR="00405762" w:rsidRPr="00631885">
              <w:rPr>
                <w:rFonts w:hint="eastAsia"/>
              </w:rPr>
              <w:t>/</w:t>
            </w:r>
            <w:proofErr w:type="gramStart"/>
            <w:r w:rsidR="00405762" w:rsidRPr="00631885">
              <w:rPr>
                <w:rFonts w:hint="eastAsia"/>
              </w:rPr>
              <w:t>难治性套细胞</w:t>
            </w:r>
            <w:proofErr w:type="gramEnd"/>
            <w:r w:rsidR="00405762" w:rsidRPr="00631885">
              <w:rPr>
                <w:rFonts w:hint="eastAsia"/>
              </w:rPr>
              <w:t>淋巴瘤和</w:t>
            </w:r>
            <w:r w:rsidR="00405762" w:rsidRPr="00631885">
              <w:rPr>
                <w:rFonts w:hint="eastAsia"/>
              </w:rPr>
              <w:t>CLL</w:t>
            </w:r>
            <w:r w:rsidR="00405762" w:rsidRPr="00631885">
              <w:rPr>
                <w:rFonts w:hint="eastAsia"/>
              </w:rPr>
              <w:t>。目前为止，安全性也非常好，未观察到重大安全问题。中国各大血液病中心均给予了非常积极的反馈。我们的目标是成为</w:t>
            </w:r>
            <w:r w:rsidR="00405762" w:rsidRPr="00631885">
              <w:rPr>
                <w:rFonts w:hint="eastAsia"/>
              </w:rPr>
              <w:t>BCL2</w:t>
            </w:r>
            <w:r w:rsidR="00405762" w:rsidRPr="00631885">
              <w:rPr>
                <w:rFonts w:hint="eastAsia"/>
              </w:rPr>
              <w:t>市场的领导者。目前中国</w:t>
            </w:r>
            <w:r w:rsidR="00FB78DF">
              <w:rPr>
                <w:rFonts w:hint="eastAsia"/>
              </w:rPr>
              <w:t>也</w:t>
            </w:r>
            <w:r w:rsidR="00405762" w:rsidRPr="00631885">
              <w:rPr>
                <w:rFonts w:hint="eastAsia"/>
              </w:rPr>
              <w:t>批准</w:t>
            </w:r>
            <w:r w:rsidR="006170BA">
              <w:rPr>
                <w:rFonts w:hint="eastAsia"/>
              </w:rPr>
              <w:t>了另外</w:t>
            </w:r>
            <w:r w:rsidR="00405762" w:rsidRPr="00631885">
              <w:rPr>
                <w:rFonts w:hint="eastAsia"/>
              </w:rPr>
              <w:t>两款</w:t>
            </w:r>
            <w:r w:rsidR="00405762" w:rsidRPr="00631885">
              <w:rPr>
                <w:rFonts w:hint="eastAsia"/>
              </w:rPr>
              <w:t>BCL2</w:t>
            </w:r>
            <w:r w:rsidR="00405762" w:rsidRPr="00631885">
              <w:rPr>
                <w:rFonts w:hint="eastAsia"/>
              </w:rPr>
              <w:t>靶向药物，</w:t>
            </w:r>
            <w:r w:rsidR="00960F37" w:rsidRPr="00631885">
              <w:rPr>
                <w:rFonts w:hint="eastAsia"/>
              </w:rPr>
              <w:t>分别</w:t>
            </w:r>
            <w:r w:rsidR="00405762" w:rsidRPr="00631885">
              <w:rPr>
                <w:rFonts w:hint="eastAsia"/>
              </w:rPr>
              <w:t>是维奈克拉</w:t>
            </w:r>
            <w:r w:rsidR="00960F37" w:rsidRPr="00631885">
              <w:rPr>
                <w:rFonts w:hint="eastAsia"/>
              </w:rPr>
              <w:t>和</w:t>
            </w:r>
            <w:r w:rsidR="00405762" w:rsidRPr="00631885">
              <w:rPr>
                <w:rFonts w:hint="eastAsia"/>
              </w:rPr>
              <w:t>中国本土药</w:t>
            </w:r>
            <w:proofErr w:type="gramStart"/>
            <w:r w:rsidR="00405762" w:rsidRPr="00631885">
              <w:rPr>
                <w:rFonts w:hint="eastAsia"/>
              </w:rPr>
              <w:t>企开发</w:t>
            </w:r>
            <w:proofErr w:type="gramEnd"/>
            <w:r w:rsidR="00405762" w:rsidRPr="00631885">
              <w:rPr>
                <w:rFonts w:hint="eastAsia"/>
              </w:rPr>
              <w:t>的</w:t>
            </w:r>
            <w:r w:rsidR="00405762" w:rsidRPr="00631885">
              <w:t>利沙托克拉</w:t>
            </w:r>
            <w:r w:rsidR="00405762" w:rsidRPr="00631885">
              <w:rPr>
                <w:rFonts w:hint="eastAsia"/>
              </w:rPr>
              <w:t>。</w:t>
            </w:r>
          </w:p>
          <w:p w14:paraId="7C2B1301" w14:textId="11602FCA" w:rsidR="006E40F4" w:rsidRPr="00631885" w:rsidRDefault="00405762" w:rsidP="00631885">
            <w:pPr>
              <w:spacing w:line="360" w:lineRule="auto"/>
              <w:ind w:firstLineChars="200" w:firstLine="420"/>
            </w:pPr>
            <w:r w:rsidRPr="00631885">
              <w:rPr>
                <w:rFonts w:hint="eastAsia"/>
              </w:rPr>
              <w:t>Q</w:t>
            </w:r>
            <w:r w:rsidR="00A815CC" w:rsidRPr="00631885">
              <w:rPr>
                <w:rFonts w:hint="eastAsia"/>
              </w:rPr>
              <w:t>：</w:t>
            </w:r>
            <w:r w:rsidR="001437C2" w:rsidRPr="00631885">
              <w:rPr>
                <w:rFonts w:hint="eastAsia"/>
              </w:rPr>
              <w:t>在</w:t>
            </w:r>
            <w:r w:rsidR="00F171CA" w:rsidRPr="00631885">
              <w:rPr>
                <w:rFonts w:hint="eastAsia"/>
              </w:rPr>
              <w:t>公司</w:t>
            </w:r>
            <w:r w:rsidR="001437C2" w:rsidRPr="00631885">
              <w:rPr>
                <w:rFonts w:hint="eastAsia"/>
              </w:rPr>
              <w:t>已具优势的血液肿瘤和实体瘤领域之外，公司未来几年在免疫学领域的战略布局是什么？将如何逐步发展成为该领域的重要参与者？</w:t>
            </w:r>
          </w:p>
          <w:p w14:paraId="66692D15" w14:textId="7C3970C7" w:rsidR="0037443C" w:rsidRPr="00631885" w:rsidRDefault="006E40F4" w:rsidP="00631885">
            <w:pPr>
              <w:spacing w:line="360" w:lineRule="auto"/>
              <w:ind w:firstLineChars="200" w:firstLine="420"/>
            </w:pPr>
            <w:r w:rsidRPr="00631885">
              <w:rPr>
                <w:rFonts w:hint="eastAsia"/>
              </w:rPr>
              <w:t>A</w:t>
            </w:r>
            <w:r w:rsidR="001375B0" w:rsidRPr="00631885">
              <w:rPr>
                <w:rFonts w:hint="eastAsia"/>
              </w:rPr>
              <w:t>：</w:t>
            </w:r>
            <w:r w:rsidR="006F0D69" w:rsidRPr="00631885">
              <w:rPr>
                <w:rFonts w:hint="eastAsia"/>
              </w:rPr>
              <w:t>我们的临床前研发</w:t>
            </w:r>
            <w:r w:rsidR="004F7709" w:rsidRPr="00631885">
              <w:rPr>
                <w:rFonts w:hint="eastAsia"/>
              </w:rPr>
              <w:t>中约</w:t>
            </w:r>
            <w:r w:rsidR="004F7709" w:rsidRPr="00631885">
              <w:rPr>
                <w:rFonts w:hint="eastAsia"/>
              </w:rPr>
              <w:t>20%</w:t>
            </w:r>
            <w:r w:rsidR="004F7709" w:rsidRPr="00631885">
              <w:rPr>
                <w:rFonts w:hint="eastAsia"/>
              </w:rPr>
              <w:t>的</w:t>
            </w:r>
            <w:r w:rsidR="006F0D69" w:rsidRPr="00631885">
              <w:rPr>
                <w:rFonts w:hint="eastAsia"/>
              </w:rPr>
              <w:t>管线聚焦于免疫学领域</w:t>
            </w:r>
            <w:r w:rsidR="00714566" w:rsidRPr="00631885">
              <w:rPr>
                <w:rFonts w:hint="eastAsia"/>
              </w:rPr>
              <w:t>，目前</w:t>
            </w:r>
            <w:r w:rsidR="00FA2A20" w:rsidRPr="00631885">
              <w:rPr>
                <w:rFonts w:hint="eastAsia"/>
              </w:rPr>
              <w:t>我们</w:t>
            </w:r>
            <w:r w:rsidR="006F0D69" w:rsidRPr="00631885">
              <w:rPr>
                <w:rFonts w:hint="eastAsia"/>
              </w:rPr>
              <w:t>在</w:t>
            </w:r>
            <w:r w:rsidR="00FA2A20" w:rsidRPr="00631885">
              <w:rPr>
                <w:rFonts w:hint="eastAsia"/>
              </w:rPr>
              <w:t>这一</w:t>
            </w:r>
            <w:r w:rsidR="006F0D69" w:rsidRPr="00631885">
              <w:rPr>
                <w:rFonts w:hint="eastAsia"/>
              </w:rPr>
              <w:t>领域仍处于起步阶段。我们将采取积极主动的策略，寻求同类首创或同类最佳的潜在</w:t>
            </w:r>
            <w:r w:rsidR="002F4523" w:rsidRPr="00631885">
              <w:rPr>
                <w:rFonts w:hint="eastAsia"/>
              </w:rPr>
              <w:t>机会</w:t>
            </w:r>
            <w:r w:rsidR="006F0D69" w:rsidRPr="00631885">
              <w:rPr>
                <w:rFonts w:hint="eastAsia"/>
              </w:rPr>
              <w:t>。我们的目标是在未来</w:t>
            </w:r>
            <w:r w:rsidR="006F0D69" w:rsidRPr="00631885">
              <w:rPr>
                <w:rFonts w:hint="eastAsia"/>
              </w:rPr>
              <w:t>2</w:t>
            </w:r>
            <w:r w:rsidR="006F0D69" w:rsidRPr="00631885">
              <w:rPr>
                <w:rFonts w:hint="eastAsia"/>
              </w:rPr>
              <w:t>至</w:t>
            </w:r>
            <w:r w:rsidR="006F0D69" w:rsidRPr="00631885">
              <w:rPr>
                <w:rFonts w:hint="eastAsia"/>
              </w:rPr>
              <w:t>3</w:t>
            </w:r>
            <w:r w:rsidR="006F0D69" w:rsidRPr="00631885">
              <w:rPr>
                <w:rFonts w:hint="eastAsia"/>
              </w:rPr>
              <w:t>年内，</w:t>
            </w:r>
            <w:r w:rsidR="00B14937" w:rsidRPr="00631885">
              <w:rPr>
                <w:rFonts w:hint="eastAsia"/>
              </w:rPr>
              <w:t>研发出</w:t>
            </w:r>
            <w:r w:rsidR="006F0D69" w:rsidRPr="00631885">
              <w:rPr>
                <w:rFonts w:hint="eastAsia"/>
              </w:rPr>
              <w:t>一到两</w:t>
            </w:r>
            <w:r w:rsidR="00FA2A20" w:rsidRPr="00631885">
              <w:rPr>
                <w:rFonts w:hint="eastAsia"/>
              </w:rPr>
              <w:t>款</w:t>
            </w:r>
            <w:r w:rsidR="006F0D69" w:rsidRPr="00631885">
              <w:rPr>
                <w:rFonts w:hint="eastAsia"/>
              </w:rPr>
              <w:t>可作为核心资产的</w:t>
            </w:r>
            <w:r w:rsidR="00B14937" w:rsidRPr="00631885">
              <w:rPr>
                <w:rFonts w:hint="eastAsia"/>
              </w:rPr>
              <w:t>药物</w:t>
            </w:r>
            <w:r w:rsidR="006F0D69" w:rsidRPr="00631885">
              <w:rPr>
                <w:rFonts w:hint="eastAsia"/>
              </w:rPr>
              <w:t>，并以此为基础构建新的业务。</w:t>
            </w:r>
            <w:r w:rsidR="0037443C" w:rsidRPr="00631885">
              <w:rPr>
                <w:rFonts w:hint="eastAsia"/>
              </w:rPr>
              <w:t>因此，我们期待在</w:t>
            </w:r>
            <w:r w:rsidR="005B62C9" w:rsidRPr="00631885">
              <w:rPr>
                <w:rFonts w:hint="eastAsia"/>
              </w:rPr>
              <w:t>接下来的</w:t>
            </w:r>
            <w:r w:rsidR="002533A8" w:rsidRPr="00631885">
              <w:rPr>
                <w:rFonts w:hint="eastAsia"/>
              </w:rPr>
              <w:t>季度</w:t>
            </w:r>
            <w:r w:rsidR="0037443C" w:rsidRPr="00631885">
              <w:rPr>
                <w:rFonts w:hint="eastAsia"/>
              </w:rPr>
              <w:t>业绩电话会议上与大家分享最新进展。目前，我们正在研发一些非常令人振奋的分子，其中一些已经进入临床阶段。</w:t>
            </w:r>
          </w:p>
          <w:p w14:paraId="63CC7151" w14:textId="50531DF3" w:rsidR="006F0D69" w:rsidRPr="00631885" w:rsidRDefault="00A26D88" w:rsidP="00631885">
            <w:pPr>
              <w:adjustRightInd w:val="0"/>
              <w:snapToGrid w:val="0"/>
              <w:spacing w:line="360" w:lineRule="auto"/>
              <w:ind w:firstLineChars="200" w:firstLine="420"/>
            </w:pPr>
            <w:r w:rsidRPr="00631885">
              <w:rPr>
                <w:rFonts w:hint="eastAsia"/>
              </w:rPr>
              <w:t>Q</w:t>
            </w:r>
            <w:r w:rsidR="00BF019A" w:rsidRPr="00631885">
              <w:rPr>
                <w:rFonts w:hint="eastAsia"/>
              </w:rPr>
              <w:t>：</w:t>
            </w:r>
            <w:r w:rsidR="00A639B6" w:rsidRPr="00631885">
              <w:rPr>
                <w:rFonts w:hint="eastAsia"/>
              </w:rPr>
              <w:t>若</w:t>
            </w:r>
            <w:r w:rsidR="00A639B6" w:rsidRPr="00631885">
              <w:rPr>
                <w:rFonts w:hint="eastAsia"/>
              </w:rPr>
              <w:t>ZS</w:t>
            </w:r>
            <w:r w:rsidR="00A639B6" w:rsidRPr="00631885">
              <w:rPr>
                <w:rFonts w:hint="eastAsia"/>
              </w:rPr>
              <w:t>确立为初治患者的首选固定疗程方案并成为治疗标准，能否说明如何确保不会因此</w:t>
            </w:r>
            <w:r w:rsidR="006C1742" w:rsidRPr="00631885">
              <w:rPr>
                <w:rFonts w:hint="eastAsia"/>
              </w:rPr>
              <w:t>影响</w:t>
            </w:r>
            <w:r w:rsidR="00A639B6" w:rsidRPr="00631885">
              <w:rPr>
                <w:rFonts w:hint="eastAsia"/>
              </w:rPr>
              <w:t>百悦泽</w:t>
            </w:r>
            <w:r w:rsidR="00A639B6" w:rsidRPr="00631885">
              <w:rPr>
                <w:vertAlign w:val="superscript"/>
              </w:rPr>
              <w:t>®</w:t>
            </w:r>
            <w:r w:rsidR="00A639B6" w:rsidRPr="00631885">
              <w:rPr>
                <w:rFonts w:hint="eastAsia"/>
              </w:rPr>
              <w:t>持续治疗带来的长期收入？</w:t>
            </w:r>
          </w:p>
          <w:p w14:paraId="2502C59A" w14:textId="333E4A62" w:rsidR="00405762" w:rsidRPr="00631885" w:rsidRDefault="00A639B6" w:rsidP="00631885">
            <w:pPr>
              <w:adjustRightInd w:val="0"/>
              <w:snapToGrid w:val="0"/>
              <w:spacing w:line="360" w:lineRule="auto"/>
              <w:ind w:firstLineChars="200" w:firstLine="420"/>
            </w:pPr>
            <w:r w:rsidRPr="00631885">
              <w:rPr>
                <w:rFonts w:hint="eastAsia"/>
              </w:rPr>
              <w:t>A</w:t>
            </w:r>
            <w:r w:rsidR="00755349" w:rsidRPr="00631885">
              <w:rPr>
                <w:rFonts w:hint="eastAsia"/>
              </w:rPr>
              <w:t>：</w:t>
            </w:r>
            <w:r w:rsidR="00310A99" w:rsidRPr="00631885">
              <w:rPr>
                <w:rFonts w:hint="eastAsia"/>
              </w:rPr>
              <w:t>目前百悦泽</w:t>
            </w:r>
            <w:r w:rsidR="00310A99" w:rsidRPr="00631885">
              <w:rPr>
                <w:vertAlign w:val="superscript"/>
              </w:rPr>
              <w:t>®</w:t>
            </w:r>
            <w:r w:rsidR="009112A1" w:rsidRPr="00631885">
              <w:rPr>
                <w:rFonts w:hint="eastAsia"/>
              </w:rPr>
              <w:t>在</w:t>
            </w:r>
            <w:r w:rsidR="67AD899F" w:rsidRPr="00631885">
              <w:t>美国</w:t>
            </w:r>
            <w:r w:rsidR="009112A1" w:rsidRPr="00631885">
              <w:rPr>
                <w:rFonts w:hint="eastAsia"/>
              </w:rPr>
              <w:t>CLL</w:t>
            </w:r>
            <w:r w:rsidR="00310A99" w:rsidRPr="00631885">
              <w:rPr>
                <w:rFonts w:hint="eastAsia"/>
              </w:rPr>
              <w:t>新患者</w:t>
            </w:r>
            <w:r w:rsidR="00314E55" w:rsidRPr="00631885">
              <w:rPr>
                <w:rFonts w:hint="eastAsia"/>
              </w:rPr>
              <w:t>市场份额</w:t>
            </w:r>
            <w:r w:rsidR="00310A99" w:rsidRPr="00631885">
              <w:rPr>
                <w:rFonts w:hint="eastAsia"/>
              </w:rPr>
              <w:t>约为</w:t>
            </w:r>
            <w:r w:rsidR="3B85949F" w:rsidRPr="00631885">
              <w:t>BTK</w:t>
            </w:r>
            <w:r w:rsidR="3B85949F" w:rsidRPr="00631885">
              <w:t>市场的</w:t>
            </w:r>
            <w:r w:rsidR="00310A99" w:rsidRPr="00631885">
              <w:rPr>
                <w:rFonts w:hint="eastAsia"/>
              </w:rPr>
              <w:t>50%</w:t>
            </w:r>
            <w:r w:rsidR="00310A99" w:rsidRPr="00631885">
              <w:rPr>
                <w:rFonts w:hint="eastAsia"/>
              </w:rPr>
              <w:t>。我们想明确指出，</w:t>
            </w:r>
            <w:r w:rsidR="0032257D" w:rsidRPr="00631885">
              <w:rPr>
                <w:rFonts w:hint="eastAsia"/>
              </w:rPr>
              <w:t>ZS</w:t>
            </w:r>
            <w:r w:rsidR="00310A99" w:rsidRPr="00631885">
              <w:rPr>
                <w:rFonts w:hint="eastAsia"/>
              </w:rPr>
              <w:t>能够开拓我们目前尚未涉足的另外</w:t>
            </w:r>
            <w:r w:rsidR="00310A99" w:rsidRPr="00631885">
              <w:rPr>
                <w:rFonts w:hint="eastAsia"/>
              </w:rPr>
              <w:t>50%</w:t>
            </w:r>
            <w:r w:rsidR="00310A99" w:rsidRPr="00631885">
              <w:rPr>
                <w:rFonts w:hint="eastAsia"/>
              </w:rPr>
              <w:t>的市场</w:t>
            </w:r>
            <w:r w:rsidR="109B7665" w:rsidRPr="00631885">
              <w:t>（非</w:t>
            </w:r>
            <w:r w:rsidR="109B7665" w:rsidRPr="00631885">
              <w:t>BTK</w:t>
            </w:r>
            <w:r w:rsidR="109B7665" w:rsidRPr="00631885">
              <w:t>市场）</w:t>
            </w:r>
            <w:r w:rsidR="00310A99" w:rsidRPr="00631885">
              <w:t>。</w:t>
            </w:r>
            <w:r w:rsidR="00310A99" w:rsidRPr="00631885">
              <w:rPr>
                <w:rFonts w:hint="eastAsia"/>
              </w:rPr>
              <w:t>从这个角度来看，随着百悦泽</w:t>
            </w:r>
            <w:r w:rsidR="00310A99" w:rsidRPr="00631885">
              <w:rPr>
                <w:vertAlign w:val="superscript"/>
              </w:rPr>
              <w:t>®</w:t>
            </w:r>
            <w:r w:rsidR="00310A99" w:rsidRPr="00631885">
              <w:rPr>
                <w:rFonts w:hint="eastAsia"/>
              </w:rPr>
              <w:t>在持续治疗领域市场份额的不断增长，我们认为这将</w:t>
            </w:r>
            <w:r w:rsidR="35A62002" w:rsidRPr="00631885">
              <w:t>显著地</w:t>
            </w:r>
            <w:proofErr w:type="gramStart"/>
            <w:r w:rsidR="00310A99" w:rsidRPr="00631885">
              <w:rPr>
                <w:rFonts w:hint="eastAsia"/>
              </w:rPr>
              <w:t>地</w:t>
            </w:r>
            <w:proofErr w:type="gramEnd"/>
            <w:r w:rsidR="00310A99" w:rsidRPr="00631885">
              <w:rPr>
                <w:rFonts w:hint="eastAsia"/>
              </w:rPr>
              <w:t>拓展市场。</w:t>
            </w:r>
            <w:r w:rsidR="00E46483" w:rsidRPr="00631885">
              <w:rPr>
                <w:rFonts w:hint="eastAsia"/>
              </w:rPr>
              <w:t>我们</w:t>
            </w:r>
            <w:r w:rsidR="00F3132C" w:rsidRPr="00631885">
              <w:rPr>
                <w:rFonts w:hint="eastAsia"/>
              </w:rPr>
              <w:t>希望能兑现目前关于固定疗程的承诺</w:t>
            </w:r>
            <w:proofErr w:type="gramStart"/>
            <w:r w:rsidR="00F3132C" w:rsidRPr="00631885">
              <w:rPr>
                <w:rFonts w:hint="eastAsia"/>
              </w:rPr>
              <w:t>和愿景</w:t>
            </w:r>
            <w:proofErr w:type="gramEnd"/>
            <w:r w:rsidR="00E46483" w:rsidRPr="00631885">
              <w:rPr>
                <w:rFonts w:hint="eastAsia"/>
              </w:rPr>
              <w:t>，这将</w:t>
            </w:r>
            <w:r w:rsidR="00F3132C" w:rsidRPr="00631885">
              <w:rPr>
                <w:rFonts w:hint="eastAsia"/>
              </w:rPr>
              <w:t>让我们处于一个真正独一无二的地位。</w:t>
            </w:r>
            <w:r w:rsidR="00563AA9" w:rsidRPr="00631885">
              <w:rPr>
                <w:rFonts w:hint="eastAsia"/>
              </w:rPr>
              <w:t>对于这</w:t>
            </w:r>
            <w:r w:rsidR="00563AA9" w:rsidRPr="00631885">
              <w:rPr>
                <w:rFonts w:hint="eastAsia"/>
              </w:rPr>
              <w:t>50%</w:t>
            </w:r>
            <w:r w:rsidR="00563AA9" w:rsidRPr="00631885">
              <w:rPr>
                <w:rFonts w:hint="eastAsia"/>
              </w:rPr>
              <w:t>已使用固定疗程的患者群体而言，</w:t>
            </w:r>
            <w:r w:rsidR="002E349A" w:rsidRPr="00631885">
              <w:rPr>
                <w:rFonts w:hint="eastAsia"/>
              </w:rPr>
              <w:t>若</w:t>
            </w:r>
            <w:r w:rsidR="00790607" w:rsidRPr="00631885">
              <w:rPr>
                <w:rFonts w:hint="eastAsia"/>
              </w:rPr>
              <w:t>ZS</w:t>
            </w:r>
            <w:r w:rsidR="00790607" w:rsidRPr="00631885">
              <w:rPr>
                <w:rFonts w:hint="eastAsia"/>
              </w:rPr>
              <w:t>组合</w:t>
            </w:r>
            <w:r w:rsidR="002E349A" w:rsidRPr="00631885">
              <w:rPr>
                <w:rFonts w:hint="eastAsia"/>
              </w:rPr>
              <w:t>继续延续</w:t>
            </w:r>
            <w:r w:rsidR="00563AA9" w:rsidRPr="00631885">
              <w:rPr>
                <w:rFonts w:hint="eastAsia"/>
              </w:rPr>
              <w:t>当前展示的数据，每项指标都需达到同类最佳药物的标准。因此我们对这个机遇感到无比振奋，</w:t>
            </w:r>
            <w:r w:rsidR="00B5348C" w:rsidRPr="00631885">
              <w:rPr>
                <w:rFonts w:hint="eastAsia"/>
              </w:rPr>
              <w:t>我们</w:t>
            </w:r>
            <w:r w:rsidR="00563AA9" w:rsidRPr="00631885">
              <w:rPr>
                <w:rFonts w:hint="eastAsia"/>
              </w:rPr>
              <w:t>需要再等待一段时间，</w:t>
            </w:r>
            <w:proofErr w:type="gramStart"/>
            <w:r w:rsidR="00563AA9" w:rsidRPr="00631885">
              <w:rPr>
                <w:rFonts w:hint="eastAsia"/>
              </w:rPr>
              <w:t>让相关</w:t>
            </w:r>
            <w:proofErr w:type="gramEnd"/>
            <w:r w:rsidR="00563AA9" w:rsidRPr="00631885">
              <w:rPr>
                <w:rFonts w:hint="eastAsia"/>
              </w:rPr>
              <w:t>数据进一步完善成熟。</w:t>
            </w:r>
          </w:p>
          <w:p w14:paraId="72B088C5" w14:textId="0D6B3397" w:rsidR="001A5203" w:rsidRPr="00631885" w:rsidRDefault="003F7C82" w:rsidP="00631885">
            <w:pPr>
              <w:spacing w:line="360" w:lineRule="auto"/>
              <w:ind w:firstLineChars="200" w:firstLine="420"/>
            </w:pPr>
            <w:r w:rsidRPr="00631885">
              <w:rPr>
                <w:rFonts w:hint="eastAsia"/>
              </w:rPr>
              <w:t>Q</w:t>
            </w:r>
            <w:r w:rsidR="00105971" w:rsidRPr="00631885">
              <w:rPr>
                <w:rFonts w:hint="eastAsia"/>
              </w:rPr>
              <w:t>：</w:t>
            </w:r>
            <w:r w:rsidR="00CE5D6C" w:rsidRPr="00631885">
              <w:rPr>
                <w:rFonts w:hint="eastAsia"/>
              </w:rPr>
              <w:t>公司</w:t>
            </w:r>
            <w:r w:rsidR="001A5203" w:rsidRPr="00631885">
              <w:rPr>
                <w:rFonts w:hint="eastAsia"/>
              </w:rPr>
              <w:t>在</w:t>
            </w:r>
            <w:r w:rsidR="001A5203" w:rsidRPr="00631885">
              <w:rPr>
                <w:rFonts w:hint="eastAsia"/>
              </w:rPr>
              <w:t>ASH</w:t>
            </w:r>
            <w:r w:rsidR="001A5203" w:rsidRPr="00631885">
              <w:rPr>
                <w:rFonts w:hint="eastAsia"/>
              </w:rPr>
              <w:t>会议上展示了</w:t>
            </w:r>
            <w:r w:rsidR="0097015A" w:rsidRPr="00631885">
              <w:rPr>
                <w:rFonts w:hint="eastAsia"/>
              </w:rPr>
              <w:t>BTK CDAC</w:t>
            </w:r>
            <w:r w:rsidR="001A5203" w:rsidRPr="00631885">
              <w:rPr>
                <w:rFonts w:hint="eastAsia"/>
              </w:rPr>
              <w:t>一些非常令人鼓舞的数据</w:t>
            </w:r>
            <w:r w:rsidR="00A91252" w:rsidRPr="00631885">
              <w:rPr>
                <w:rFonts w:hint="eastAsia"/>
              </w:rPr>
              <w:t>，其</w:t>
            </w:r>
            <w:r w:rsidR="00105971" w:rsidRPr="00631885">
              <w:rPr>
                <w:rFonts w:hint="eastAsia"/>
              </w:rPr>
              <w:t>预计取得</w:t>
            </w:r>
            <w:r w:rsidR="00A91252" w:rsidRPr="00631885">
              <w:rPr>
                <w:rFonts w:hint="eastAsia"/>
              </w:rPr>
              <w:t>潜在</w:t>
            </w:r>
            <w:r w:rsidR="001A5203" w:rsidRPr="00631885">
              <w:rPr>
                <w:rFonts w:hint="eastAsia"/>
              </w:rPr>
              <w:t>加速批准</w:t>
            </w:r>
            <w:r w:rsidR="00105971" w:rsidRPr="00631885">
              <w:rPr>
                <w:rFonts w:hint="eastAsia"/>
              </w:rPr>
              <w:t>的时间</w:t>
            </w:r>
            <w:r w:rsidR="00A2436D" w:rsidRPr="00631885">
              <w:rPr>
                <w:rFonts w:hint="eastAsia"/>
              </w:rPr>
              <w:t>较此前指引</w:t>
            </w:r>
            <w:r w:rsidR="00105971" w:rsidRPr="00631885">
              <w:rPr>
                <w:rFonts w:hint="eastAsia"/>
              </w:rPr>
              <w:t>是否有变化？</w:t>
            </w:r>
          </w:p>
          <w:p w14:paraId="4EE85BE4" w14:textId="52850578" w:rsidR="0055790D" w:rsidRPr="00631885" w:rsidRDefault="00C647ED" w:rsidP="00631885">
            <w:pPr>
              <w:spacing w:line="360" w:lineRule="auto"/>
              <w:ind w:firstLineChars="200" w:firstLine="420"/>
            </w:pPr>
            <w:r w:rsidRPr="00631885">
              <w:rPr>
                <w:rFonts w:hint="eastAsia"/>
              </w:rPr>
              <w:t>A</w:t>
            </w:r>
            <w:r w:rsidR="00E64318" w:rsidRPr="00631885">
              <w:rPr>
                <w:rFonts w:hint="eastAsia"/>
              </w:rPr>
              <w:t>：</w:t>
            </w:r>
            <w:r w:rsidR="00DF39E4" w:rsidRPr="00631885">
              <w:rPr>
                <w:rFonts w:hint="eastAsia"/>
              </w:rPr>
              <w:t>该试验为</w:t>
            </w:r>
            <w:r w:rsidR="00003DFD" w:rsidRPr="00631885">
              <w:rPr>
                <w:rFonts w:hint="eastAsia"/>
              </w:rPr>
              <w:t>单臂试验设计</w:t>
            </w:r>
            <w:r w:rsidR="00DF39E4" w:rsidRPr="00631885">
              <w:rPr>
                <w:rFonts w:hint="eastAsia"/>
              </w:rPr>
              <w:t>，</w:t>
            </w:r>
            <w:r w:rsidR="0055790D" w:rsidRPr="00631885">
              <w:rPr>
                <w:rFonts w:hint="eastAsia"/>
              </w:rPr>
              <w:t>因此我们目前关注的数据均基于单臂试验</w:t>
            </w:r>
            <w:r w:rsidR="00690EB6" w:rsidRPr="00631885">
              <w:rPr>
                <w:rFonts w:hint="eastAsia"/>
              </w:rPr>
              <w:t>，</w:t>
            </w:r>
            <w:r w:rsidR="0055790D" w:rsidRPr="00631885">
              <w:rPr>
                <w:rFonts w:hint="eastAsia"/>
              </w:rPr>
              <w:t>我们会持续关注这些数据，并期待在年中与</w:t>
            </w:r>
            <w:r w:rsidR="0055790D" w:rsidRPr="00631885">
              <w:rPr>
                <w:rFonts w:hint="eastAsia"/>
              </w:rPr>
              <w:t>FDA</w:t>
            </w:r>
            <w:r w:rsidR="0055790D" w:rsidRPr="00631885">
              <w:rPr>
                <w:rFonts w:hint="eastAsia"/>
              </w:rPr>
              <w:t>进行沟通，并根据沟通结果递交申请。时间安排上并</w:t>
            </w:r>
            <w:r w:rsidR="006E03F1" w:rsidRPr="00631885">
              <w:rPr>
                <w:rFonts w:hint="eastAsia"/>
              </w:rPr>
              <w:t>无</w:t>
            </w:r>
            <w:r w:rsidR="0055790D" w:rsidRPr="00631885">
              <w:rPr>
                <w:rFonts w:hint="eastAsia"/>
              </w:rPr>
              <w:t>变化。</w:t>
            </w:r>
          </w:p>
          <w:p w14:paraId="07399797" w14:textId="7803DE48" w:rsidR="005573AA" w:rsidRPr="00631885" w:rsidRDefault="00450345" w:rsidP="00631885">
            <w:pPr>
              <w:spacing w:line="360" w:lineRule="auto"/>
              <w:ind w:firstLineChars="200" w:firstLine="420"/>
            </w:pPr>
            <w:r w:rsidRPr="00631885">
              <w:rPr>
                <w:rFonts w:hint="eastAsia"/>
              </w:rPr>
              <w:lastRenderedPageBreak/>
              <w:t>Q</w:t>
            </w:r>
            <w:r w:rsidR="007A694C" w:rsidRPr="00631885">
              <w:rPr>
                <w:rFonts w:hint="eastAsia"/>
              </w:rPr>
              <w:t>：</w:t>
            </w:r>
            <w:r w:rsidR="00B86A98" w:rsidRPr="00631885">
              <w:rPr>
                <w:rFonts w:hint="eastAsia"/>
              </w:rPr>
              <w:t>如何</w:t>
            </w:r>
            <w:r w:rsidR="00DF4167" w:rsidRPr="00631885">
              <w:rPr>
                <w:rFonts w:hint="eastAsia"/>
              </w:rPr>
              <w:t>理解百悦泽</w:t>
            </w:r>
            <w:r w:rsidR="00DF4167" w:rsidRPr="00631885">
              <w:rPr>
                <w:vertAlign w:val="superscript"/>
              </w:rPr>
              <w:t>®</w:t>
            </w:r>
            <w:r w:rsidR="00DF4167" w:rsidRPr="00631885">
              <w:rPr>
                <w:rFonts w:hint="eastAsia"/>
              </w:rPr>
              <w:t>未来增长的巨大潜力</w:t>
            </w:r>
            <w:r w:rsidR="001A5F22" w:rsidRPr="00631885">
              <w:rPr>
                <w:rFonts w:hint="eastAsia"/>
              </w:rPr>
              <w:t>，与</w:t>
            </w:r>
            <w:r w:rsidR="00AC19B9" w:rsidRPr="00631885">
              <w:t>康可期</w:t>
            </w:r>
            <w:r w:rsidR="00AC19B9" w:rsidRPr="00631885">
              <w:rPr>
                <w:vertAlign w:val="superscript"/>
              </w:rPr>
              <w:t>®</w:t>
            </w:r>
            <w:r w:rsidR="00AC19B9" w:rsidRPr="00631885">
              <w:rPr>
                <w:rFonts w:hint="eastAsia"/>
              </w:rPr>
              <w:t>的市场份额</w:t>
            </w:r>
            <w:r w:rsidR="001A5F22" w:rsidRPr="00631885">
              <w:rPr>
                <w:rFonts w:hint="eastAsia"/>
              </w:rPr>
              <w:t>竞争的</w:t>
            </w:r>
            <w:r w:rsidR="00AC19B9" w:rsidRPr="00631885">
              <w:rPr>
                <w:rFonts w:hint="eastAsia"/>
              </w:rPr>
              <w:t>关键突破点在哪里？</w:t>
            </w:r>
          </w:p>
          <w:p w14:paraId="000C1CAD" w14:textId="5E141607" w:rsidR="005E42B1" w:rsidRPr="00631885" w:rsidRDefault="00AC19B9" w:rsidP="00837ED0">
            <w:pPr>
              <w:spacing w:line="360" w:lineRule="auto"/>
              <w:ind w:firstLineChars="200" w:firstLine="420"/>
            </w:pPr>
            <w:r w:rsidRPr="00631885">
              <w:rPr>
                <w:rFonts w:hint="eastAsia"/>
              </w:rPr>
              <w:t>A</w:t>
            </w:r>
            <w:r w:rsidR="006E1001" w:rsidRPr="00631885">
              <w:rPr>
                <w:rFonts w:hint="eastAsia"/>
              </w:rPr>
              <w:t>：</w:t>
            </w:r>
            <w:r w:rsidR="005E42B1" w:rsidRPr="00631885">
              <w:rPr>
                <w:rFonts w:hint="eastAsia"/>
              </w:rPr>
              <w:t>我们对百悦泽</w:t>
            </w:r>
            <w:r w:rsidR="0095184D" w:rsidRPr="00631885">
              <w:rPr>
                <w:vertAlign w:val="superscript"/>
              </w:rPr>
              <w:t>®</w:t>
            </w:r>
            <w:r w:rsidR="005E42B1" w:rsidRPr="00631885">
              <w:rPr>
                <w:rFonts w:hint="eastAsia"/>
              </w:rPr>
              <w:t>的整体证据体系充满信心</w:t>
            </w:r>
            <w:r w:rsidR="004A62D3" w:rsidRPr="00631885">
              <w:rPr>
                <w:rFonts w:hint="eastAsia"/>
              </w:rPr>
              <w:t>，</w:t>
            </w:r>
            <w:r w:rsidR="005E42B1" w:rsidRPr="00631885">
              <w:rPr>
                <w:rFonts w:hint="eastAsia"/>
              </w:rPr>
              <w:t>市场表现背后真正起作用的是数据本身，</w:t>
            </w:r>
            <w:r w:rsidR="002279C2" w:rsidRPr="00631885">
              <w:rPr>
                <w:rFonts w:hint="eastAsia"/>
              </w:rPr>
              <w:t>获得认可的</w:t>
            </w:r>
            <w:r w:rsidR="005E42B1" w:rsidRPr="00631885">
              <w:rPr>
                <w:rFonts w:hint="eastAsia"/>
              </w:rPr>
              <w:t>数据最终</w:t>
            </w:r>
            <w:r w:rsidR="002279C2" w:rsidRPr="00631885">
              <w:rPr>
                <w:rFonts w:hint="eastAsia"/>
              </w:rPr>
              <w:t>会</w:t>
            </w:r>
            <w:r w:rsidR="005E42B1" w:rsidRPr="00631885">
              <w:rPr>
                <w:rFonts w:hint="eastAsia"/>
              </w:rPr>
              <w:t>转化为</w:t>
            </w:r>
            <w:r w:rsidR="00AB54A4" w:rsidRPr="00631885">
              <w:rPr>
                <w:rFonts w:hint="eastAsia"/>
              </w:rPr>
              <w:t>销售</w:t>
            </w:r>
            <w:r w:rsidR="005E42B1" w:rsidRPr="00631885">
              <w:rPr>
                <w:rFonts w:hint="eastAsia"/>
              </w:rPr>
              <w:t>增长。在新患者份额方面，</w:t>
            </w:r>
            <w:r w:rsidR="00193D3F" w:rsidRPr="00631885">
              <w:rPr>
                <w:rFonts w:hint="eastAsia"/>
              </w:rPr>
              <w:t>百悦泽</w:t>
            </w:r>
            <w:r w:rsidR="00193D3F" w:rsidRPr="00631885">
              <w:rPr>
                <w:vertAlign w:val="superscript"/>
              </w:rPr>
              <w:t>®</w:t>
            </w:r>
            <w:r w:rsidR="005E42B1" w:rsidRPr="00631885">
              <w:rPr>
                <w:rFonts w:hint="eastAsia"/>
              </w:rPr>
              <w:t>目前在持续使用</w:t>
            </w:r>
            <w:r w:rsidR="005E42B1" w:rsidRPr="00631885">
              <w:t>BTK</w:t>
            </w:r>
            <w:r w:rsidR="005E42B1" w:rsidRPr="00631885">
              <w:rPr>
                <w:rFonts w:hint="eastAsia"/>
              </w:rPr>
              <w:t>市场中占据约</w:t>
            </w:r>
            <w:r w:rsidR="005E42B1" w:rsidRPr="00631885">
              <w:t>50%</w:t>
            </w:r>
            <w:r w:rsidR="005E42B1" w:rsidRPr="00631885">
              <w:rPr>
                <w:rFonts w:hint="eastAsia"/>
              </w:rPr>
              <w:t>的份额。</w:t>
            </w:r>
            <w:r w:rsidR="000D56FD" w:rsidRPr="00631885">
              <w:rPr>
                <w:rFonts w:hint="eastAsia"/>
              </w:rPr>
              <w:t>尽管百悦泽</w:t>
            </w:r>
            <w:r w:rsidR="000D56FD" w:rsidRPr="00631885">
              <w:rPr>
                <w:vertAlign w:val="superscript"/>
              </w:rPr>
              <w:t>®</w:t>
            </w:r>
            <w:r w:rsidR="005E42B1" w:rsidRPr="00631885">
              <w:rPr>
                <w:rFonts w:hint="eastAsia"/>
              </w:rPr>
              <w:t>是全球</w:t>
            </w:r>
            <w:r w:rsidR="008C7D01" w:rsidRPr="00631885">
              <w:rPr>
                <w:rFonts w:hint="eastAsia"/>
              </w:rPr>
              <w:t>BTK</w:t>
            </w:r>
            <w:r w:rsidR="008C7D01" w:rsidRPr="00631885">
              <w:rPr>
                <w:rFonts w:hint="eastAsia"/>
              </w:rPr>
              <w:t>抑制剂</w:t>
            </w:r>
            <w:r w:rsidR="005E42B1" w:rsidRPr="00631885">
              <w:rPr>
                <w:rFonts w:hint="eastAsia"/>
              </w:rPr>
              <w:t>市场</w:t>
            </w:r>
            <w:r w:rsidR="008C7D01" w:rsidRPr="00631885">
              <w:rPr>
                <w:rFonts w:hint="eastAsia"/>
              </w:rPr>
              <w:t>的</w:t>
            </w:r>
            <w:r w:rsidR="005E42B1" w:rsidRPr="00631885">
              <w:rPr>
                <w:rFonts w:hint="eastAsia"/>
              </w:rPr>
              <w:t>领导者，我们仍在持续发展以匹配我们的市场领导地位。因此，就我们业务的增长而言，关键在于持续发展以实现我们的增长目标。我们相信，</w:t>
            </w:r>
            <w:r w:rsidR="00B9314A" w:rsidRPr="00631885">
              <w:rPr>
                <w:rFonts w:hint="eastAsia"/>
              </w:rPr>
              <w:t>凭借</w:t>
            </w:r>
            <w:r w:rsidR="005E42B1" w:rsidRPr="00631885">
              <w:rPr>
                <w:rFonts w:hint="eastAsia"/>
              </w:rPr>
              <w:t>在持续性使用</w:t>
            </w:r>
            <w:r w:rsidR="005E42B1" w:rsidRPr="00631885">
              <w:t>BTK</w:t>
            </w:r>
            <w:r w:rsidR="00B9314A" w:rsidRPr="00631885">
              <w:rPr>
                <w:rFonts w:hint="eastAsia"/>
              </w:rPr>
              <w:t>抑制剂</w:t>
            </w:r>
            <w:r w:rsidR="005E42B1" w:rsidRPr="00631885">
              <w:rPr>
                <w:rFonts w:hint="eastAsia"/>
              </w:rPr>
              <w:t>领域</w:t>
            </w:r>
            <w:r w:rsidR="00B9314A" w:rsidRPr="00631885">
              <w:rPr>
                <w:rFonts w:hint="eastAsia"/>
              </w:rPr>
              <w:t>的</w:t>
            </w:r>
            <w:r w:rsidR="005E42B1" w:rsidRPr="00631885">
              <w:rPr>
                <w:rFonts w:hint="eastAsia"/>
              </w:rPr>
              <w:t>同类最佳的药物，我们有充分的机会随着时间的推移继续扩大份额。</w:t>
            </w:r>
          </w:p>
          <w:p w14:paraId="3EFD527C" w14:textId="11674D9F" w:rsidR="00EF3C22" w:rsidRPr="00631885" w:rsidRDefault="00837ED0" w:rsidP="009758BA">
            <w:pPr>
              <w:spacing w:line="360" w:lineRule="auto"/>
              <w:ind w:firstLineChars="200" w:firstLine="420"/>
            </w:pPr>
            <w:r w:rsidRPr="00631885">
              <w:rPr>
                <w:rFonts w:hint="eastAsia"/>
              </w:rPr>
              <w:t>我们</w:t>
            </w:r>
            <w:r w:rsidR="00611A64" w:rsidRPr="00631885">
              <w:rPr>
                <w:rFonts w:hint="eastAsia"/>
              </w:rPr>
              <w:t>的重点就是</w:t>
            </w:r>
            <w:r w:rsidRPr="00631885">
              <w:rPr>
                <w:rFonts w:hint="eastAsia"/>
              </w:rPr>
              <w:t>让人们去关注数据</w:t>
            </w:r>
            <w:r w:rsidR="00EF5A28" w:rsidRPr="00631885">
              <w:rPr>
                <w:rFonts w:hint="eastAsia"/>
              </w:rPr>
              <w:t>，</w:t>
            </w:r>
            <w:r w:rsidRPr="00631885">
              <w:rPr>
                <w:rFonts w:hint="eastAsia"/>
              </w:rPr>
              <w:t>数据不言自明。我们</w:t>
            </w:r>
            <w:r w:rsidR="00F2526E" w:rsidRPr="00631885">
              <w:rPr>
                <w:rFonts w:hint="eastAsia"/>
              </w:rPr>
              <w:t>目前</w:t>
            </w:r>
            <w:r w:rsidRPr="00631885">
              <w:rPr>
                <w:rFonts w:hint="eastAsia"/>
              </w:rPr>
              <w:t>分享的数据只是其中一部分，无论是长期数据、头对头数据，还是</w:t>
            </w:r>
            <w:r w:rsidR="003E24AF" w:rsidRPr="00631885">
              <w:rPr>
                <w:rFonts w:hint="eastAsia"/>
              </w:rPr>
              <w:t>我们的</w:t>
            </w:r>
            <w:r w:rsidRPr="00631885">
              <w:rPr>
                <w:rFonts w:hint="eastAsia"/>
              </w:rPr>
              <w:t>联合疗法数据与其他方联合疗法数据的对比，结论都</w:t>
            </w:r>
            <w:r w:rsidR="00732FAB" w:rsidRPr="00631885">
              <w:rPr>
                <w:rFonts w:hint="eastAsia"/>
              </w:rPr>
              <w:t>十分</w:t>
            </w:r>
            <w:r w:rsidRPr="00631885">
              <w:rPr>
                <w:rFonts w:hint="eastAsia"/>
              </w:rPr>
              <w:t>一致。</w:t>
            </w:r>
            <w:r w:rsidR="00DE1E18" w:rsidRPr="00631885">
              <w:rPr>
                <w:rFonts w:hint="eastAsia"/>
              </w:rPr>
              <w:t>我们也在开展</w:t>
            </w:r>
            <w:r w:rsidRPr="00631885">
              <w:rPr>
                <w:rFonts w:hint="eastAsia"/>
              </w:rPr>
              <w:t>真实世界数据</w:t>
            </w:r>
            <w:r w:rsidR="00BF3163" w:rsidRPr="00631885">
              <w:rPr>
                <w:rFonts w:hint="eastAsia"/>
              </w:rPr>
              <w:t>的研究</w:t>
            </w:r>
            <w:r w:rsidRPr="00631885">
              <w:rPr>
                <w:rFonts w:hint="eastAsia"/>
              </w:rPr>
              <w:t>在</w:t>
            </w:r>
            <w:r w:rsidR="00D64626" w:rsidRPr="00631885">
              <w:rPr>
                <w:rFonts w:hint="eastAsia"/>
              </w:rPr>
              <w:t>我们</w:t>
            </w:r>
            <w:r w:rsidRPr="00631885">
              <w:rPr>
                <w:rFonts w:hint="eastAsia"/>
              </w:rPr>
              <w:t>看来，这是压倒性的证据体系。对</w:t>
            </w:r>
            <w:r w:rsidR="002E7771" w:rsidRPr="00631885">
              <w:rPr>
                <w:rFonts w:hint="eastAsia"/>
              </w:rPr>
              <w:t>我们的竞争对手来说</w:t>
            </w:r>
            <w:r w:rsidRPr="00631885">
              <w:rPr>
                <w:rFonts w:hint="eastAsia"/>
              </w:rPr>
              <w:t>，</w:t>
            </w:r>
            <w:r w:rsidR="008C0F49" w:rsidRPr="00631885">
              <w:rPr>
                <w:rFonts w:hint="eastAsia"/>
              </w:rPr>
              <w:t>分享这些数据</w:t>
            </w:r>
            <w:r w:rsidRPr="00631885">
              <w:rPr>
                <w:rFonts w:hint="eastAsia"/>
              </w:rPr>
              <w:t>可能不符合他们的最佳利益</w:t>
            </w:r>
            <w:r w:rsidR="002E7771" w:rsidRPr="00631885">
              <w:rPr>
                <w:rFonts w:hint="eastAsia"/>
              </w:rPr>
              <w:t>，</w:t>
            </w:r>
            <w:r w:rsidRPr="00631885">
              <w:rPr>
                <w:rFonts w:hint="eastAsia"/>
              </w:rPr>
              <w:t>但对于患者而言，我们分享这些信息</w:t>
            </w:r>
            <w:r w:rsidR="004021B8" w:rsidRPr="00631885">
              <w:rPr>
                <w:rFonts w:hint="eastAsia"/>
              </w:rPr>
              <w:t>是</w:t>
            </w:r>
            <w:r w:rsidRPr="00631885">
              <w:rPr>
                <w:rFonts w:hint="eastAsia"/>
              </w:rPr>
              <w:t>非常重要</w:t>
            </w:r>
            <w:r w:rsidR="004021B8" w:rsidRPr="00631885">
              <w:rPr>
                <w:rFonts w:hint="eastAsia"/>
              </w:rPr>
              <w:t>的</w:t>
            </w:r>
            <w:r w:rsidRPr="00631885">
              <w:rPr>
                <w:rFonts w:hint="eastAsia"/>
              </w:rPr>
              <w:t>，这样他们才能获得最好的药物。</w:t>
            </w:r>
          </w:p>
          <w:p w14:paraId="7C891653" w14:textId="0B5F8170" w:rsidR="00A8679B" w:rsidRPr="00631885" w:rsidRDefault="00837ED0" w:rsidP="009758BA">
            <w:pPr>
              <w:spacing w:line="360" w:lineRule="auto"/>
              <w:ind w:firstLineChars="200" w:firstLine="420"/>
            </w:pPr>
            <w:r w:rsidRPr="00631885">
              <w:rPr>
                <w:rFonts w:hint="eastAsia"/>
              </w:rPr>
              <w:t>Q</w:t>
            </w:r>
            <w:r w:rsidR="00D61CC6" w:rsidRPr="00631885">
              <w:rPr>
                <w:rFonts w:hint="eastAsia"/>
              </w:rPr>
              <w:t>：</w:t>
            </w:r>
            <w:r w:rsidR="003F7723" w:rsidRPr="00631885">
              <w:rPr>
                <w:rFonts w:hint="eastAsia"/>
              </w:rPr>
              <w:t>公司</w:t>
            </w:r>
            <w:r w:rsidR="00A02235" w:rsidRPr="00631885">
              <w:t>B7H4 ADC</w:t>
            </w:r>
            <w:r w:rsidR="003F7723" w:rsidRPr="00631885">
              <w:rPr>
                <w:rFonts w:hint="eastAsia"/>
              </w:rPr>
              <w:t>何时</w:t>
            </w:r>
            <w:r w:rsidR="00A02235" w:rsidRPr="00631885">
              <w:rPr>
                <w:rFonts w:hint="eastAsia"/>
              </w:rPr>
              <w:t>启动</w:t>
            </w:r>
            <w:r w:rsidR="00A02235" w:rsidRPr="00631885">
              <w:t>3</w:t>
            </w:r>
            <w:r w:rsidR="00A02235" w:rsidRPr="00631885">
              <w:rPr>
                <w:rFonts w:hint="eastAsia"/>
              </w:rPr>
              <w:t>期临床试验</w:t>
            </w:r>
            <w:r w:rsidR="005D0055" w:rsidRPr="00631885">
              <w:rPr>
                <w:rFonts w:hint="eastAsia"/>
              </w:rPr>
              <w:t>？</w:t>
            </w:r>
            <w:r w:rsidR="00871BFF" w:rsidRPr="00631885">
              <w:rPr>
                <w:rFonts w:hint="eastAsia"/>
              </w:rPr>
              <w:t>会</w:t>
            </w:r>
            <w:r w:rsidR="00A02235" w:rsidRPr="00631885">
              <w:rPr>
                <w:rFonts w:hint="eastAsia"/>
              </w:rPr>
              <w:t>针对哪种适应症</w:t>
            </w:r>
            <w:r w:rsidR="00A83B06" w:rsidRPr="00631885">
              <w:rPr>
                <w:rFonts w:hint="eastAsia"/>
              </w:rPr>
              <w:t>？</w:t>
            </w:r>
            <w:r w:rsidR="00A02235" w:rsidRPr="00631885">
              <w:rPr>
                <w:rFonts w:hint="eastAsia"/>
              </w:rPr>
              <w:t>相比</w:t>
            </w:r>
            <w:r w:rsidR="004037C0" w:rsidRPr="00631885">
              <w:rPr>
                <w:rFonts w:hint="eastAsia"/>
              </w:rPr>
              <w:t>竞争对手，公司该分子的</w:t>
            </w:r>
            <w:r w:rsidR="00A02235" w:rsidRPr="00631885">
              <w:rPr>
                <w:rFonts w:hint="eastAsia"/>
              </w:rPr>
              <w:t>研发进度大约晚了至少</w:t>
            </w:r>
            <w:r w:rsidR="00A02235" w:rsidRPr="00631885">
              <w:t>12</w:t>
            </w:r>
            <w:r w:rsidR="00A02235" w:rsidRPr="00631885">
              <w:rPr>
                <w:rFonts w:hint="eastAsia"/>
              </w:rPr>
              <w:t>个月，请问</w:t>
            </w:r>
            <w:r w:rsidR="00B53F21" w:rsidRPr="00631885">
              <w:rPr>
                <w:rFonts w:hint="eastAsia"/>
              </w:rPr>
              <w:t>公司</w:t>
            </w:r>
            <w:r w:rsidR="00A02235" w:rsidRPr="00631885">
              <w:rPr>
                <w:rFonts w:hint="eastAsia"/>
              </w:rPr>
              <w:t>分子的差异化优势是什么？</w:t>
            </w:r>
          </w:p>
          <w:p w14:paraId="2FD870CB" w14:textId="619F2699" w:rsidR="00E70692" w:rsidRPr="00631885" w:rsidRDefault="00A02235" w:rsidP="009758BA">
            <w:pPr>
              <w:spacing w:line="360" w:lineRule="auto"/>
              <w:ind w:firstLineChars="200" w:firstLine="420"/>
            </w:pPr>
            <w:r w:rsidRPr="00631885">
              <w:rPr>
                <w:rFonts w:hint="eastAsia"/>
              </w:rPr>
              <w:t>A</w:t>
            </w:r>
            <w:r w:rsidR="00961FC0" w:rsidRPr="00631885">
              <w:rPr>
                <w:rFonts w:hint="eastAsia"/>
              </w:rPr>
              <w:t>：</w:t>
            </w:r>
            <w:r w:rsidR="00932345" w:rsidRPr="00631885">
              <w:rPr>
                <w:rFonts w:hint="eastAsia"/>
              </w:rPr>
              <w:t>我们对这款靶向</w:t>
            </w:r>
            <w:r w:rsidR="00932345" w:rsidRPr="00631885">
              <w:rPr>
                <w:rFonts w:hint="eastAsia"/>
              </w:rPr>
              <w:t>B7H4</w:t>
            </w:r>
            <w:r w:rsidR="00932345" w:rsidRPr="00631885">
              <w:rPr>
                <w:rFonts w:hint="eastAsia"/>
              </w:rPr>
              <w:t>的</w:t>
            </w:r>
            <w:r w:rsidR="00932345" w:rsidRPr="00631885">
              <w:rPr>
                <w:rFonts w:hint="eastAsia"/>
              </w:rPr>
              <w:t>ADC</w:t>
            </w:r>
            <w:r w:rsidR="00932345" w:rsidRPr="00631885">
              <w:rPr>
                <w:rFonts w:hint="eastAsia"/>
              </w:rPr>
              <w:t>药物的进展感到非常满意。该药物在</w:t>
            </w:r>
            <w:r w:rsidR="00932345" w:rsidRPr="00631885">
              <w:rPr>
                <w:rFonts w:hint="eastAsia"/>
              </w:rPr>
              <w:t>1</w:t>
            </w:r>
            <w:r w:rsidR="00932345" w:rsidRPr="00631885">
              <w:rPr>
                <w:rFonts w:hint="eastAsia"/>
              </w:rPr>
              <w:t>期剂量递增阶段进展迅速，我们计划在今年上半年的一场重要医学会议上披露剂量递增阶段的有效性和安全性数据。</w:t>
            </w:r>
          </w:p>
          <w:p w14:paraId="4C9EE5F7" w14:textId="59048A32" w:rsidR="00AC19B9" w:rsidRPr="00631885" w:rsidRDefault="00932345" w:rsidP="00631885">
            <w:pPr>
              <w:spacing w:line="360" w:lineRule="auto"/>
              <w:ind w:firstLineChars="200" w:firstLine="420"/>
            </w:pPr>
            <w:r w:rsidRPr="00631885">
              <w:rPr>
                <w:rFonts w:hint="eastAsia"/>
              </w:rPr>
              <w:t>我们</w:t>
            </w:r>
            <w:r w:rsidR="00AC4BCE" w:rsidRPr="00631885">
              <w:rPr>
                <w:rFonts w:hint="eastAsia"/>
              </w:rPr>
              <w:t>意识</w:t>
            </w:r>
            <w:r w:rsidRPr="00631885">
              <w:rPr>
                <w:rFonts w:hint="eastAsia"/>
              </w:rPr>
              <w:t>到</w:t>
            </w:r>
            <w:r w:rsidR="002A2D0F" w:rsidRPr="00631885">
              <w:rPr>
                <w:rFonts w:hint="eastAsia"/>
              </w:rPr>
              <w:t>市场上</w:t>
            </w:r>
            <w:r w:rsidRPr="00631885">
              <w:rPr>
                <w:rFonts w:hint="eastAsia"/>
              </w:rPr>
              <w:t>存在许多竞争分子，不仅在</w:t>
            </w:r>
            <w:r w:rsidRPr="00631885">
              <w:rPr>
                <w:rFonts w:hint="eastAsia"/>
              </w:rPr>
              <w:t>B7H4</w:t>
            </w:r>
            <w:r w:rsidRPr="00631885">
              <w:rPr>
                <w:rFonts w:hint="eastAsia"/>
              </w:rPr>
              <w:t>靶点内部，</w:t>
            </w:r>
            <w:r w:rsidR="003967FE" w:rsidRPr="00631885">
              <w:rPr>
                <w:rFonts w:hint="eastAsia"/>
              </w:rPr>
              <w:t>也</w:t>
            </w:r>
            <w:r w:rsidRPr="00631885">
              <w:rPr>
                <w:rFonts w:hint="eastAsia"/>
              </w:rPr>
              <w:t>在整个拓扑异构酶</w:t>
            </w:r>
            <w:r w:rsidRPr="00631885">
              <w:rPr>
                <w:rFonts w:hint="eastAsia"/>
              </w:rPr>
              <w:t>1</w:t>
            </w:r>
            <w:r w:rsidRPr="00631885">
              <w:rPr>
                <w:rFonts w:hint="eastAsia"/>
              </w:rPr>
              <w:t>偶联</w:t>
            </w:r>
            <w:r w:rsidRPr="00631885">
              <w:rPr>
                <w:rFonts w:hint="eastAsia"/>
              </w:rPr>
              <w:t>ADC</w:t>
            </w:r>
            <w:r w:rsidRPr="00631885">
              <w:rPr>
                <w:rFonts w:hint="eastAsia"/>
              </w:rPr>
              <w:t>领域，尤其是在乳腺癌和妇科恶性肿瘤领域，这也是我们正</w:t>
            </w:r>
            <w:r w:rsidR="00442EB2" w:rsidRPr="00631885">
              <w:rPr>
                <w:rFonts w:hint="eastAsia"/>
              </w:rPr>
              <w:t>加速</w:t>
            </w:r>
            <w:r w:rsidRPr="00631885">
              <w:rPr>
                <w:rFonts w:hint="eastAsia"/>
              </w:rPr>
              <w:t>推进的原因。</w:t>
            </w:r>
            <w:r w:rsidR="00DC7922" w:rsidRPr="00631885">
              <w:rPr>
                <w:rFonts w:hint="eastAsia"/>
              </w:rPr>
              <w:t>数据</w:t>
            </w:r>
            <w:r w:rsidRPr="00631885">
              <w:rPr>
                <w:rFonts w:hint="eastAsia"/>
              </w:rPr>
              <w:t>披露</w:t>
            </w:r>
            <w:r w:rsidR="002651DA" w:rsidRPr="00631885">
              <w:rPr>
                <w:rFonts w:hint="eastAsia"/>
              </w:rPr>
              <w:t>后</w:t>
            </w:r>
            <w:r w:rsidR="00A42F54" w:rsidRPr="00631885">
              <w:rPr>
                <w:rFonts w:hint="eastAsia"/>
              </w:rPr>
              <w:t>，</w:t>
            </w:r>
            <w:r w:rsidRPr="00631885">
              <w:rPr>
                <w:rFonts w:hint="eastAsia"/>
              </w:rPr>
              <w:t>我们将能够更详细地阐述我们化合物的差异化优势</w:t>
            </w:r>
            <w:r w:rsidR="00EC0875" w:rsidRPr="00631885">
              <w:rPr>
                <w:rFonts w:hint="eastAsia"/>
              </w:rPr>
              <w:t>。</w:t>
            </w:r>
            <w:r w:rsidRPr="00631885">
              <w:rPr>
                <w:rFonts w:hint="eastAsia"/>
              </w:rPr>
              <w:t>我们对</w:t>
            </w:r>
            <w:r w:rsidR="00EC0875" w:rsidRPr="00631885">
              <w:rPr>
                <w:rFonts w:hint="eastAsia"/>
              </w:rPr>
              <w:t>持续</w:t>
            </w:r>
            <w:r w:rsidRPr="00631885">
              <w:rPr>
                <w:rFonts w:hint="eastAsia"/>
              </w:rPr>
              <w:t>获得的有效性数据非常满意，同时该药物安全性良好，除拓扑异构酶</w:t>
            </w:r>
            <w:r w:rsidRPr="00631885">
              <w:rPr>
                <w:rFonts w:hint="eastAsia"/>
              </w:rPr>
              <w:t>1</w:t>
            </w:r>
            <w:r w:rsidRPr="00631885">
              <w:rPr>
                <w:rFonts w:hint="eastAsia"/>
              </w:rPr>
              <w:t>偶联</w:t>
            </w:r>
            <w:r w:rsidRPr="00631885">
              <w:rPr>
                <w:rFonts w:hint="eastAsia"/>
              </w:rPr>
              <w:t>ADC</w:t>
            </w:r>
            <w:r w:rsidRPr="00631885">
              <w:rPr>
                <w:rFonts w:hint="eastAsia"/>
              </w:rPr>
              <w:t>预期的毒性外，未出现额外的靶点</w:t>
            </w:r>
            <w:proofErr w:type="gramStart"/>
            <w:r w:rsidRPr="00631885">
              <w:rPr>
                <w:rFonts w:hint="eastAsia"/>
              </w:rPr>
              <w:t>介</w:t>
            </w:r>
            <w:proofErr w:type="gramEnd"/>
            <w:r w:rsidRPr="00631885">
              <w:rPr>
                <w:rFonts w:hint="eastAsia"/>
              </w:rPr>
              <w:t>导毒性，并且血液学安全性良好。因此，该药物完全具备尽快启动</w:t>
            </w:r>
            <w:r w:rsidRPr="00631885">
              <w:rPr>
                <w:rFonts w:hint="eastAsia"/>
              </w:rPr>
              <w:t>3</w:t>
            </w:r>
            <w:r w:rsidRPr="00631885">
              <w:rPr>
                <w:rFonts w:hint="eastAsia"/>
              </w:rPr>
              <w:t>期研究的条件。随着我们</w:t>
            </w:r>
            <w:r w:rsidR="32B15569" w:rsidRPr="00631885">
              <w:t>今年</w:t>
            </w:r>
            <w:r w:rsidRPr="00631885">
              <w:rPr>
                <w:rFonts w:hint="eastAsia"/>
              </w:rPr>
              <w:t>全年陆续披露数据，我们将能够分享更多关于</w:t>
            </w:r>
            <w:r w:rsidRPr="00631885">
              <w:rPr>
                <w:rFonts w:hint="eastAsia"/>
              </w:rPr>
              <w:t>3</w:t>
            </w:r>
            <w:r w:rsidRPr="00631885">
              <w:rPr>
                <w:rFonts w:hint="eastAsia"/>
              </w:rPr>
              <w:t>期研究首个适应症以及后续适应症的详细信息。</w:t>
            </w:r>
          </w:p>
          <w:p w14:paraId="54C387F9" w14:textId="59C2DD28" w:rsidR="005F09C1" w:rsidRPr="00631885" w:rsidRDefault="00FB7D65" w:rsidP="00631885">
            <w:pPr>
              <w:spacing w:line="360" w:lineRule="auto"/>
              <w:ind w:firstLineChars="200" w:firstLine="420"/>
            </w:pPr>
            <w:r w:rsidRPr="00631885">
              <w:rPr>
                <w:rFonts w:hint="eastAsia"/>
              </w:rPr>
              <w:lastRenderedPageBreak/>
              <w:t>Q</w:t>
            </w:r>
            <w:r w:rsidR="00B036F4" w:rsidRPr="00631885">
              <w:rPr>
                <w:rFonts w:hint="eastAsia"/>
              </w:rPr>
              <w:t>：</w:t>
            </w:r>
            <w:r w:rsidR="007A70ED" w:rsidRPr="00631885">
              <w:rPr>
                <w:rFonts w:hint="eastAsia"/>
              </w:rPr>
              <w:t>请介绍公司</w:t>
            </w:r>
            <w:r w:rsidR="005F09C1" w:rsidRPr="00631885">
              <w:t>BTK</w:t>
            </w:r>
            <w:r w:rsidR="005F09C1" w:rsidRPr="00631885">
              <w:rPr>
                <w:rFonts w:hint="eastAsia"/>
              </w:rPr>
              <w:t>降解剂的开发路径</w:t>
            </w:r>
            <w:r w:rsidR="005E2649" w:rsidRPr="00631885">
              <w:rPr>
                <w:rFonts w:hint="eastAsia"/>
              </w:rPr>
              <w:t>。公司目前正在进行</w:t>
            </w:r>
            <w:r w:rsidR="005E2649" w:rsidRPr="00631885">
              <w:t>3</w:t>
            </w:r>
            <w:r w:rsidR="005E2649" w:rsidRPr="00631885">
              <w:rPr>
                <w:rFonts w:hint="eastAsia"/>
              </w:rPr>
              <w:t>项</w:t>
            </w:r>
            <w:r w:rsidR="005E2649" w:rsidRPr="00631885">
              <w:t>3</w:t>
            </w:r>
            <w:r w:rsidR="005E2649" w:rsidRPr="00631885">
              <w:rPr>
                <w:rFonts w:hint="eastAsia"/>
              </w:rPr>
              <w:t>期研究，请问每项研究的增量价值是什么？是否需要全部</w:t>
            </w:r>
            <w:r w:rsidR="005E2649" w:rsidRPr="00631885">
              <w:t>3</w:t>
            </w:r>
            <w:r w:rsidR="005E2649" w:rsidRPr="00631885">
              <w:rPr>
                <w:rFonts w:hint="eastAsia"/>
              </w:rPr>
              <w:t>项研究</w:t>
            </w:r>
            <w:r w:rsidR="00037722" w:rsidRPr="00631885">
              <w:rPr>
                <w:rFonts w:hint="eastAsia"/>
              </w:rPr>
              <w:t>共同</w:t>
            </w:r>
            <w:r w:rsidR="005E2649" w:rsidRPr="00631885">
              <w:rPr>
                <w:rFonts w:hint="eastAsia"/>
              </w:rPr>
              <w:t>才能充分兑现价值？</w:t>
            </w:r>
            <w:r w:rsidR="005F09C1" w:rsidRPr="00631885">
              <w:rPr>
                <w:rFonts w:hint="eastAsia"/>
              </w:rPr>
              <w:t>或者随着数据随时间逐步公布将实现快速的市场接纳？</w:t>
            </w:r>
          </w:p>
          <w:p w14:paraId="5C16C38F" w14:textId="11F62A96" w:rsidR="00EE02A5" w:rsidRPr="00631885" w:rsidRDefault="005F09C1" w:rsidP="00631885">
            <w:pPr>
              <w:spacing w:line="360" w:lineRule="auto"/>
              <w:ind w:firstLineChars="200" w:firstLine="420"/>
            </w:pPr>
            <w:r w:rsidRPr="00631885">
              <w:rPr>
                <w:rFonts w:hint="eastAsia"/>
              </w:rPr>
              <w:t>A</w:t>
            </w:r>
            <w:r w:rsidR="00DE5AE8" w:rsidRPr="00631885">
              <w:rPr>
                <w:rFonts w:hint="eastAsia"/>
              </w:rPr>
              <w:t>：</w:t>
            </w:r>
            <w:r w:rsidR="00EE02A5" w:rsidRPr="00631885">
              <w:rPr>
                <w:rFonts w:hint="eastAsia"/>
              </w:rPr>
              <w:t>从</w:t>
            </w:r>
            <w:r w:rsidR="00EE02A5" w:rsidRPr="00631885">
              <w:t>BTK</w:t>
            </w:r>
            <w:r w:rsidR="00EE02A5" w:rsidRPr="00631885">
              <w:rPr>
                <w:rFonts w:hint="eastAsia"/>
              </w:rPr>
              <w:t>降解剂来看，我们对目前已有的数据同样</w:t>
            </w:r>
            <w:r w:rsidR="00465643" w:rsidRPr="00631885">
              <w:rPr>
                <w:rFonts w:hint="eastAsia"/>
              </w:rPr>
              <w:t>感到</w:t>
            </w:r>
            <w:r w:rsidR="00EE02A5" w:rsidRPr="00631885">
              <w:rPr>
                <w:rFonts w:hint="eastAsia"/>
              </w:rPr>
              <w:t>鼓舞。我们认为，这将成为未来</w:t>
            </w:r>
            <w:r w:rsidR="00EE02A5" w:rsidRPr="00631885">
              <w:t>BTK</w:t>
            </w:r>
            <w:r w:rsidR="00EE02A5" w:rsidRPr="00631885">
              <w:rPr>
                <w:rFonts w:hint="eastAsia"/>
              </w:rPr>
              <w:t>资产领域的一项基础性治疗。关于</w:t>
            </w:r>
            <w:r w:rsidR="00EE02A5" w:rsidRPr="00631885">
              <w:t>3</w:t>
            </w:r>
            <w:r w:rsidR="00EE02A5" w:rsidRPr="00631885">
              <w:rPr>
                <w:rFonts w:hint="eastAsia"/>
              </w:rPr>
              <w:t>期研究，我们目前进行的</w:t>
            </w:r>
            <w:r w:rsidR="00EE02A5" w:rsidRPr="00631885">
              <w:t>3</w:t>
            </w:r>
            <w:r w:rsidR="00EE02A5" w:rsidRPr="00631885">
              <w:rPr>
                <w:rFonts w:hint="eastAsia"/>
              </w:rPr>
              <w:t>期研究正在解答一些</w:t>
            </w:r>
            <w:r w:rsidR="0038674F" w:rsidRPr="00631885">
              <w:rPr>
                <w:rFonts w:hint="eastAsia"/>
              </w:rPr>
              <w:t>关键</w:t>
            </w:r>
            <w:r w:rsidR="00EE02A5" w:rsidRPr="00631885">
              <w:rPr>
                <w:rFonts w:hint="eastAsia"/>
              </w:rPr>
              <w:t>问题，特别是</w:t>
            </w:r>
            <w:r w:rsidR="00EE02A5" w:rsidRPr="00631885">
              <w:t>2</w:t>
            </w:r>
            <w:r w:rsidR="00EE02A5" w:rsidRPr="00631885">
              <w:rPr>
                <w:rFonts w:hint="eastAsia"/>
              </w:rPr>
              <w:t>项全球</w:t>
            </w:r>
            <w:r w:rsidR="00EE02A5" w:rsidRPr="00631885">
              <w:t>3</w:t>
            </w:r>
            <w:r w:rsidR="00EE02A5" w:rsidRPr="00631885">
              <w:rPr>
                <w:rFonts w:hint="eastAsia"/>
              </w:rPr>
              <w:t>期研究。其中一项研究针对的是稍晚线的治疗，对照组是研究者选择的疗法。另一项研究则是针对</w:t>
            </w:r>
            <w:proofErr w:type="gramStart"/>
            <w:r w:rsidR="00EE02A5" w:rsidRPr="00631885">
              <w:rPr>
                <w:rFonts w:hint="eastAsia"/>
              </w:rPr>
              <w:t>匹妥布替尼</w:t>
            </w:r>
            <w:proofErr w:type="gramEnd"/>
            <w:r w:rsidR="00EE02A5" w:rsidRPr="00631885">
              <w:rPr>
                <w:rFonts w:hint="eastAsia"/>
              </w:rPr>
              <w:t>的头对头研究。因此我们确实看到了增量价值，特别是从</w:t>
            </w:r>
            <w:r w:rsidR="00E8767D" w:rsidRPr="00631885">
              <w:rPr>
                <w:rFonts w:hint="eastAsia"/>
              </w:rPr>
              <w:t>对比</w:t>
            </w:r>
            <w:proofErr w:type="gramStart"/>
            <w:r w:rsidR="00EE02A5" w:rsidRPr="00631885">
              <w:rPr>
                <w:rFonts w:hint="eastAsia"/>
              </w:rPr>
              <w:t>匹妥布替尼</w:t>
            </w:r>
            <w:proofErr w:type="gramEnd"/>
            <w:r w:rsidR="00EE02A5" w:rsidRPr="00631885">
              <w:rPr>
                <w:rFonts w:hint="eastAsia"/>
              </w:rPr>
              <w:t>的研究中，我们能够证明，就该</w:t>
            </w:r>
            <w:r w:rsidR="00A7314A" w:rsidRPr="00631885">
              <w:rPr>
                <w:rFonts w:hint="eastAsia"/>
              </w:rPr>
              <w:t>患者</w:t>
            </w:r>
            <w:r w:rsidR="00EE02A5" w:rsidRPr="00631885">
              <w:rPr>
                <w:rFonts w:hint="eastAsia"/>
              </w:rPr>
              <w:t>人群而言，</w:t>
            </w:r>
            <w:r w:rsidR="00EE02A5" w:rsidRPr="00631885">
              <w:t>BTK</w:t>
            </w:r>
            <w:proofErr w:type="gramStart"/>
            <w:r w:rsidR="00EE02A5" w:rsidRPr="00631885">
              <w:rPr>
                <w:rFonts w:hint="eastAsia"/>
              </w:rPr>
              <w:t>降解剂单药</w:t>
            </w:r>
            <w:proofErr w:type="gramEnd"/>
            <w:r w:rsidR="00EE02A5" w:rsidRPr="00631885">
              <w:rPr>
                <w:rFonts w:hint="eastAsia"/>
              </w:rPr>
              <w:t>治疗具有明显作用。</w:t>
            </w:r>
            <w:r w:rsidR="00F2610E" w:rsidRPr="00631885">
              <w:rPr>
                <w:rFonts w:hint="eastAsia"/>
              </w:rPr>
              <w:t>此</w:t>
            </w:r>
            <w:r w:rsidR="00EE02A5" w:rsidRPr="00631885">
              <w:rPr>
                <w:rFonts w:hint="eastAsia"/>
              </w:rPr>
              <w:t>外，我们也正在</w:t>
            </w:r>
            <w:r w:rsidR="00803588" w:rsidRPr="00631885">
              <w:rPr>
                <w:rFonts w:hint="eastAsia"/>
              </w:rPr>
              <w:t>试验中</w:t>
            </w:r>
            <w:r w:rsidR="00C423FA" w:rsidRPr="00631885">
              <w:rPr>
                <w:rFonts w:hint="eastAsia"/>
              </w:rPr>
              <w:t>评估</w:t>
            </w:r>
            <w:r w:rsidR="00EE02A5" w:rsidRPr="00631885">
              <w:t>BTK</w:t>
            </w:r>
            <w:r w:rsidR="00EE02A5" w:rsidRPr="00631885">
              <w:rPr>
                <w:rFonts w:hint="eastAsia"/>
              </w:rPr>
              <w:t>降解剂与索托克拉联合治疗。我们</w:t>
            </w:r>
            <w:r w:rsidR="00C56CE1" w:rsidRPr="00631885">
              <w:rPr>
                <w:rFonts w:hint="eastAsia"/>
              </w:rPr>
              <w:t>将</w:t>
            </w:r>
            <w:r w:rsidR="00EE02A5" w:rsidRPr="00631885">
              <w:rPr>
                <w:rFonts w:hint="eastAsia"/>
              </w:rPr>
              <w:t>继续收集更多的数据。</w:t>
            </w:r>
          </w:p>
          <w:p w14:paraId="5C1B8136" w14:textId="5CC87F2C" w:rsidR="00201C90" w:rsidRPr="00631885" w:rsidRDefault="00EE02A5" w:rsidP="00631885">
            <w:pPr>
              <w:spacing w:line="360" w:lineRule="auto"/>
              <w:ind w:firstLineChars="200" w:firstLine="420"/>
            </w:pPr>
            <w:r w:rsidRPr="00631885">
              <w:rPr>
                <w:rFonts w:hint="eastAsia"/>
              </w:rPr>
              <w:t>Q</w:t>
            </w:r>
            <w:r w:rsidR="00FD45BA" w:rsidRPr="00631885">
              <w:rPr>
                <w:rFonts w:hint="eastAsia"/>
              </w:rPr>
              <w:t>：</w:t>
            </w:r>
            <w:r w:rsidR="00201C90" w:rsidRPr="00631885">
              <w:rPr>
                <w:rFonts w:hint="eastAsia"/>
              </w:rPr>
              <w:t>索托克拉联</w:t>
            </w:r>
            <w:r w:rsidR="00B31955" w:rsidRPr="00631885">
              <w:rPr>
                <w:rFonts w:hint="eastAsia"/>
              </w:rPr>
              <w:t>用</w:t>
            </w:r>
            <w:r w:rsidR="00201C90" w:rsidRPr="00631885">
              <w:rPr>
                <w:rFonts w:hint="eastAsia"/>
              </w:rPr>
              <w:t>百悦泽</w:t>
            </w:r>
            <w:r w:rsidR="0095184D" w:rsidRPr="00631885">
              <w:rPr>
                <w:vertAlign w:val="superscript"/>
              </w:rPr>
              <w:t>®</w:t>
            </w:r>
            <w:r w:rsidR="00201C90" w:rsidRPr="00631885">
              <w:rPr>
                <w:rFonts w:hint="eastAsia"/>
              </w:rPr>
              <w:t>成为一种可行的选择后，您如何看待未来的商业化</w:t>
            </w:r>
            <w:r w:rsidR="008E134E" w:rsidRPr="00631885">
              <w:rPr>
                <w:rFonts w:hint="eastAsia"/>
              </w:rPr>
              <w:t>前景</w:t>
            </w:r>
            <w:r w:rsidR="008178B2" w:rsidRPr="00631885">
              <w:rPr>
                <w:rFonts w:hint="eastAsia"/>
              </w:rPr>
              <w:t>，</w:t>
            </w:r>
            <w:r w:rsidR="006A1C7C" w:rsidRPr="00631885">
              <w:rPr>
                <w:rFonts w:hint="eastAsia"/>
              </w:rPr>
              <w:t>以及这</w:t>
            </w:r>
            <w:r w:rsidR="00201C90" w:rsidRPr="00631885">
              <w:rPr>
                <w:rFonts w:hint="eastAsia"/>
              </w:rPr>
              <w:t>两种产品之间的</w:t>
            </w:r>
            <w:r w:rsidR="008178B2" w:rsidRPr="00631885">
              <w:rPr>
                <w:rFonts w:hint="eastAsia"/>
              </w:rPr>
              <w:t>市场</w:t>
            </w:r>
            <w:r w:rsidR="00201C90" w:rsidRPr="00631885">
              <w:rPr>
                <w:rFonts w:hint="eastAsia"/>
              </w:rPr>
              <w:t>份额划分？</w:t>
            </w:r>
          </w:p>
          <w:p w14:paraId="67C1FE8B" w14:textId="03DB3DFA" w:rsidR="008D31D7" w:rsidRPr="00631885" w:rsidRDefault="00201C90" w:rsidP="00631885">
            <w:pPr>
              <w:spacing w:line="360" w:lineRule="auto"/>
              <w:ind w:firstLineChars="200" w:firstLine="420"/>
            </w:pPr>
            <w:r w:rsidRPr="00631885">
              <w:rPr>
                <w:rFonts w:hint="eastAsia"/>
              </w:rPr>
              <w:t>A</w:t>
            </w:r>
            <w:r w:rsidR="00FD45BA" w:rsidRPr="00631885">
              <w:rPr>
                <w:rFonts w:hint="eastAsia"/>
              </w:rPr>
              <w:t>：</w:t>
            </w:r>
            <w:r w:rsidR="008D31D7" w:rsidRPr="00631885">
              <w:rPr>
                <w:rFonts w:hint="eastAsia"/>
              </w:rPr>
              <w:t>首先，尽管</w:t>
            </w:r>
            <w:r w:rsidR="00600E31" w:rsidRPr="00631885">
              <w:rPr>
                <w:rFonts w:hint="eastAsia"/>
              </w:rPr>
              <w:t>约</w:t>
            </w:r>
            <w:r w:rsidR="008D31D7" w:rsidRPr="00631885">
              <w:rPr>
                <w:rFonts w:hint="eastAsia"/>
              </w:rPr>
              <w:t>有一半的</w:t>
            </w:r>
            <w:r w:rsidR="008D31D7" w:rsidRPr="00631885">
              <w:t>CLL</w:t>
            </w:r>
            <w:r w:rsidR="008D31D7" w:rsidRPr="00631885">
              <w:rPr>
                <w:rFonts w:hint="eastAsia"/>
              </w:rPr>
              <w:t>患者被列为接受固定疗程，但</w:t>
            </w:r>
            <w:r w:rsidR="00675331" w:rsidRPr="00631885">
              <w:rPr>
                <w:rFonts w:hint="eastAsia"/>
              </w:rPr>
              <w:t>因</w:t>
            </w:r>
            <w:r w:rsidR="008D31D7" w:rsidRPr="00631885">
              <w:rPr>
                <w:rFonts w:hint="eastAsia"/>
              </w:rPr>
              <w:t>各种因素，仍</w:t>
            </w:r>
            <w:r w:rsidR="00124D84" w:rsidRPr="00631885">
              <w:rPr>
                <w:rFonts w:hint="eastAsia"/>
              </w:rPr>
              <w:t>有</w:t>
            </w:r>
            <w:r w:rsidR="00675331" w:rsidRPr="00631885">
              <w:rPr>
                <w:rFonts w:hint="eastAsia"/>
              </w:rPr>
              <w:t>患者</w:t>
            </w:r>
            <w:r w:rsidR="008D31D7" w:rsidRPr="00631885">
              <w:rPr>
                <w:rFonts w:hint="eastAsia"/>
              </w:rPr>
              <w:t>在</w:t>
            </w:r>
            <w:r w:rsidR="00675331" w:rsidRPr="00631885">
              <w:rPr>
                <w:rFonts w:hint="eastAsia"/>
              </w:rPr>
              <w:t>接受</w:t>
            </w:r>
            <w:r w:rsidR="008D31D7" w:rsidRPr="00631885">
              <w:rPr>
                <w:rFonts w:hint="eastAsia"/>
              </w:rPr>
              <w:t>化疗</w:t>
            </w:r>
            <w:r w:rsidR="4A921D58" w:rsidRPr="00631885">
              <w:t>治疗</w:t>
            </w:r>
            <w:r w:rsidR="008D31D7" w:rsidRPr="00631885">
              <w:rPr>
                <w:rFonts w:hint="eastAsia"/>
              </w:rPr>
              <w:t>。维奈克拉的可用性受到很大限制，尤其是在社区环境中。</w:t>
            </w:r>
            <w:r w:rsidR="00535104" w:rsidRPr="00631885">
              <w:rPr>
                <w:rFonts w:hint="eastAsia"/>
              </w:rPr>
              <w:t>在</w:t>
            </w:r>
            <w:r w:rsidR="008D31D7" w:rsidRPr="00631885">
              <w:rPr>
                <w:rFonts w:hint="eastAsia"/>
              </w:rPr>
              <w:t>社区中心广泛使用</w:t>
            </w:r>
            <w:proofErr w:type="gramStart"/>
            <w:r w:rsidR="00535104" w:rsidRPr="00631885">
              <w:rPr>
                <w:rFonts w:hint="eastAsia"/>
              </w:rPr>
              <w:t>但</w:t>
            </w:r>
            <w:r w:rsidR="008D31D7" w:rsidRPr="00631885">
              <w:rPr>
                <w:rFonts w:hint="eastAsia"/>
              </w:rPr>
              <w:t>循证</w:t>
            </w:r>
            <w:proofErr w:type="gramEnd"/>
            <w:r w:rsidR="008D31D7" w:rsidRPr="00631885">
              <w:rPr>
                <w:rFonts w:hint="eastAsia"/>
              </w:rPr>
              <w:t>较少的固定疗程治疗</w:t>
            </w:r>
            <w:r w:rsidR="00540EB4" w:rsidRPr="00631885">
              <w:rPr>
                <w:rFonts w:hint="eastAsia"/>
              </w:rPr>
              <w:t>可以</w:t>
            </w:r>
            <w:r w:rsidR="000F49B9" w:rsidRPr="00631885">
              <w:rPr>
                <w:rFonts w:hint="eastAsia"/>
              </w:rPr>
              <w:t>被</w:t>
            </w:r>
            <w:r w:rsidR="00FD615E" w:rsidRPr="00631885">
              <w:rPr>
                <w:rFonts w:hint="eastAsia"/>
              </w:rPr>
              <w:t>更有效的</w:t>
            </w:r>
            <w:r w:rsidR="0015221C" w:rsidRPr="00631885">
              <w:rPr>
                <w:rFonts w:hint="eastAsia"/>
              </w:rPr>
              <w:t>治疗方案</w:t>
            </w:r>
            <w:r w:rsidR="000F49B9" w:rsidRPr="00631885">
              <w:rPr>
                <w:rFonts w:hint="eastAsia"/>
              </w:rPr>
              <w:t>取代的</w:t>
            </w:r>
            <w:r w:rsidR="008D31D7" w:rsidRPr="00631885">
              <w:rPr>
                <w:rFonts w:hint="eastAsia"/>
              </w:rPr>
              <w:t>，</w:t>
            </w:r>
            <w:r w:rsidR="00540EB4" w:rsidRPr="00631885">
              <w:rPr>
                <w:rFonts w:hint="eastAsia"/>
              </w:rPr>
              <w:t>这</w:t>
            </w:r>
            <w:r w:rsidR="008D31D7" w:rsidRPr="00631885">
              <w:rPr>
                <w:rFonts w:hint="eastAsia"/>
              </w:rPr>
              <w:t>对患者</w:t>
            </w:r>
            <w:r w:rsidR="00535104" w:rsidRPr="00631885">
              <w:rPr>
                <w:rFonts w:hint="eastAsia"/>
              </w:rPr>
              <w:t>具有重要</w:t>
            </w:r>
            <w:r w:rsidR="00540EB4" w:rsidRPr="00631885">
              <w:rPr>
                <w:rFonts w:hint="eastAsia"/>
              </w:rPr>
              <w:t>价值</w:t>
            </w:r>
            <w:r w:rsidR="008D31D7" w:rsidRPr="00631885">
              <w:rPr>
                <w:rFonts w:hint="eastAsia"/>
              </w:rPr>
              <w:t>。我们预计，凭借早期数据的质量，这可能</w:t>
            </w:r>
            <w:r w:rsidR="00FA2AEF" w:rsidRPr="00631885">
              <w:rPr>
                <w:rFonts w:hint="eastAsia"/>
              </w:rPr>
              <w:t>使</w:t>
            </w:r>
            <w:r w:rsidR="00AF1827" w:rsidRPr="00631885">
              <w:rPr>
                <w:rFonts w:hint="eastAsia"/>
              </w:rPr>
              <w:t>我们的产品组合在</w:t>
            </w:r>
            <w:r w:rsidR="008D31D7" w:rsidRPr="00631885">
              <w:rPr>
                <w:rFonts w:hint="eastAsia"/>
              </w:rPr>
              <w:t>这</w:t>
            </w:r>
            <w:r w:rsidR="00535104" w:rsidRPr="00631885">
              <w:rPr>
                <w:rFonts w:hint="eastAsia"/>
              </w:rPr>
              <w:t>约一半</w:t>
            </w:r>
            <w:r w:rsidR="00AF1827" w:rsidRPr="00631885">
              <w:rPr>
                <w:rFonts w:hint="eastAsia"/>
              </w:rPr>
              <w:t>的</w:t>
            </w:r>
            <w:r w:rsidR="008D31D7" w:rsidRPr="00631885">
              <w:rPr>
                <w:rFonts w:hint="eastAsia"/>
              </w:rPr>
              <w:t>市场份额中</w:t>
            </w:r>
            <w:r w:rsidR="00AF1827" w:rsidRPr="00631885">
              <w:rPr>
                <w:rFonts w:hint="eastAsia"/>
              </w:rPr>
              <w:t>占据</w:t>
            </w:r>
            <w:r w:rsidR="008D31D7" w:rsidRPr="00631885">
              <w:rPr>
                <w:rFonts w:hint="eastAsia"/>
              </w:rPr>
              <w:t>独特</w:t>
            </w:r>
            <w:r w:rsidR="00AF1827" w:rsidRPr="00631885">
              <w:rPr>
                <w:rFonts w:hint="eastAsia"/>
              </w:rPr>
              <w:t>地位</w:t>
            </w:r>
            <w:r w:rsidR="008D31D7" w:rsidRPr="00631885">
              <w:rPr>
                <w:rFonts w:hint="eastAsia"/>
              </w:rPr>
              <w:t>。</w:t>
            </w:r>
          </w:p>
          <w:p w14:paraId="184F0186" w14:textId="34A2387A" w:rsidR="008D31D7" w:rsidRPr="00631885" w:rsidRDefault="008D31D7" w:rsidP="00631885">
            <w:pPr>
              <w:spacing w:line="360" w:lineRule="auto"/>
              <w:ind w:firstLineChars="200" w:firstLine="420"/>
            </w:pPr>
            <w:r w:rsidRPr="00631885">
              <w:t>CLL</w:t>
            </w:r>
            <w:r w:rsidRPr="00631885">
              <w:rPr>
                <w:rFonts w:hint="eastAsia"/>
              </w:rPr>
              <w:t>患者的预后</w:t>
            </w:r>
            <w:r w:rsidR="00154451" w:rsidRPr="00631885">
              <w:rPr>
                <w:rFonts w:hint="eastAsia"/>
              </w:rPr>
              <w:t>差异显著</w:t>
            </w:r>
            <w:r w:rsidRPr="00631885">
              <w:rPr>
                <w:rFonts w:hint="eastAsia"/>
              </w:rPr>
              <w:t>。</w:t>
            </w:r>
            <w:r w:rsidR="00853681" w:rsidRPr="00631885">
              <w:rPr>
                <w:rFonts w:hint="eastAsia"/>
              </w:rPr>
              <w:t>CLL17</w:t>
            </w:r>
            <w:r w:rsidR="00853681" w:rsidRPr="00631885">
              <w:rPr>
                <w:rFonts w:hint="eastAsia"/>
              </w:rPr>
              <w:t>试验研究了固定疗程的</w:t>
            </w:r>
            <w:r w:rsidR="00853681" w:rsidRPr="00631885">
              <w:rPr>
                <w:rFonts w:hint="eastAsia"/>
              </w:rPr>
              <w:t>VO</w:t>
            </w:r>
            <w:r w:rsidR="00853681" w:rsidRPr="00631885">
              <w:rPr>
                <w:rFonts w:hint="eastAsia"/>
              </w:rPr>
              <w:t>和</w:t>
            </w:r>
            <w:r w:rsidR="00853681" w:rsidRPr="00631885">
              <w:rPr>
                <w:rFonts w:hint="eastAsia"/>
              </w:rPr>
              <w:t>VI</w:t>
            </w:r>
            <w:r w:rsidR="00853681" w:rsidRPr="00631885">
              <w:rPr>
                <w:rFonts w:hint="eastAsia"/>
              </w:rPr>
              <w:t>方案对比伊</w:t>
            </w:r>
            <w:proofErr w:type="gramStart"/>
            <w:r w:rsidR="00853681" w:rsidRPr="00631885">
              <w:rPr>
                <w:rFonts w:hint="eastAsia"/>
              </w:rPr>
              <w:t>布替尼持续</w:t>
            </w:r>
            <w:proofErr w:type="gramEnd"/>
            <w:r w:rsidR="00853681" w:rsidRPr="00631885">
              <w:rPr>
                <w:rFonts w:hint="eastAsia"/>
              </w:rPr>
              <w:t>治疗的疗效</w:t>
            </w:r>
            <w:r w:rsidR="00464DEB" w:rsidRPr="00631885">
              <w:rPr>
                <w:rFonts w:hint="eastAsia"/>
              </w:rPr>
              <w:t>。在接受</w:t>
            </w:r>
            <w:r w:rsidR="00464DEB" w:rsidRPr="00631885">
              <w:rPr>
                <w:rFonts w:hint="eastAsia"/>
              </w:rPr>
              <w:t>VO</w:t>
            </w:r>
            <w:r w:rsidR="00464DEB" w:rsidRPr="00631885">
              <w:rPr>
                <w:rFonts w:hint="eastAsia"/>
              </w:rPr>
              <w:t>治疗一年后，患者停药后的三年内，严重感染率持续上升。</w:t>
            </w:r>
            <w:r w:rsidR="0054795A" w:rsidRPr="00631885">
              <w:rPr>
                <w:rFonts w:hint="eastAsia"/>
              </w:rPr>
              <w:t>对于高危患者（约占所有</w:t>
            </w:r>
            <w:r w:rsidR="0054795A" w:rsidRPr="00631885">
              <w:rPr>
                <w:rFonts w:hint="eastAsia"/>
              </w:rPr>
              <w:t>CLL</w:t>
            </w:r>
            <w:r w:rsidR="0054795A" w:rsidRPr="00631885">
              <w:rPr>
                <w:rFonts w:hint="eastAsia"/>
              </w:rPr>
              <w:t>患者的一半），</w:t>
            </w:r>
            <w:r w:rsidR="0054795A" w:rsidRPr="00631885">
              <w:rPr>
                <w:rFonts w:hint="eastAsia"/>
              </w:rPr>
              <w:t>VO</w:t>
            </w:r>
            <w:r w:rsidR="0054795A" w:rsidRPr="00631885">
              <w:rPr>
                <w:rFonts w:hint="eastAsia"/>
              </w:rPr>
              <w:t>方案的</w:t>
            </w:r>
            <w:r w:rsidR="0054795A" w:rsidRPr="00631885">
              <w:rPr>
                <w:rFonts w:hint="eastAsia"/>
              </w:rPr>
              <w:t>PFS</w:t>
            </w:r>
            <w:r w:rsidR="0054795A" w:rsidRPr="00631885">
              <w:rPr>
                <w:rFonts w:hint="eastAsia"/>
              </w:rPr>
              <w:t>明显低于百悦泽</w:t>
            </w:r>
            <w:r w:rsidR="0095184D" w:rsidRPr="00631885">
              <w:rPr>
                <w:vertAlign w:val="superscript"/>
              </w:rPr>
              <w:t>®</w:t>
            </w:r>
            <w:r w:rsidR="0054795A" w:rsidRPr="00631885">
              <w:rPr>
                <w:rFonts w:hint="eastAsia"/>
              </w:rPr>
              <w:t>方案。</w:t>
            </w:r>
            <w:r w:rsidR="00620F13" w:rsidRPr="00631885">
              <w:rPr>
                <w:rFonts w:hint="eastAsia"/>
              </w:rPr>
              <w:t>目前的固定疗程治疗对</w:t>
            </w:r>
            <w:r w:rsidR="005E081C" w:rsidRPr="00631885">
              <w:rPr>
                <w:rFonts w:hint="eastAsia"/>
              </w:rPr>
              <w:t>高危患者</w:t>
            </w:r>
            <w:r w:rsidR="00620F13" w:rsidRPr="00631885">
              <w:rPr>
                <w:rFonts w:hint="eastAsia"/>
              </w:rPr>
              <w:t>的疗效较差，因为这</w:t>
            </w:r>
            <w:r w:rsidR="00C12205" w:rsidRPr="00631885">
              <w:rPr>
                <w:rFonts w:hint="eastAsia"/>
              </w:rPr>
              <w:t>类</w:t>
            </w:r>
            <w:r w:rsidR="00620F13" w:rsidRPr="00631885">
              <w:rPr>
                <w:rFonts w:hint="eastAsia"/>
              </w:rPr>
              <w:t>疾病</w:t>
            </w:r>
            <w:r w:rsidR="00E16648" w:rsidRPr="00631885">
              <w:rPr>
                <w:rFonts w:hint="eastAsia"/>
              </w:rPr>
              <w:t>相对</w:t>
            </w:r>
            <w:r w:rsidR="00620F13" w:rsidRPr="00631885">
              <w:rPr>
                <w:rFonts w:hint="eastAsia"/>
              </w:rPr>
              <w:t>更为棘手。</w:t>
            </w:r>
          </w:p>
          <w:p w14:paraId="7643DDA1" w14:textId="039F78AD" w:rsidR="00594271" w:rsidRPr="00631885" w:rsidRDefault="008D31D7" w:rsidP="00631885">
            <w:pPr>
              <w:spacing w:line="360" w:lineRule="auto"/>
              <w:ind w:firstLineChars="100" w:firstLine="210"/>
              <w:rPr>
                <w:sz w:val="22"/>
                <w:szCs w:val="22"/>
                <w14:ligatures w14:val="standardContextual"/>
              </w:rPr>
            </w:pPr>
            <w:r w:rsidRPr="00631885">
              <w:rPr>
                <w:rFonts w:hint="eastAsia"/>
              </w:rPr>
              <w:t>我们</w:t>
            </w:r>
            <w:proofErr w:type="gramStart"/>
            <w:r w:rsidRPr="00631885">
              <w:rPr>
                <w:rFonts w:hint="eastAsia"/>
              </w:rPr>
              <w:t>的</w:t>
            </w:r>
            <w:r w:rsidR="00925470" w:rsidRPr="00631885">
              <w:rPr>
                <w:rFonts w:hint="eastAsia"/>
              </w:rPr>
              <w:t>愿景</w:t>
            </w:r>
            <w:r w:rsidRPr="00631885">
              <w:rPr>
                <w:rFonts w:hint="eastAsia"/>
              </w:rPr>
              <w:t>是</w:t>
            </w:r>
            <w:proofErr w:type="gramEnd"/>
            <w:r w:rsidRPr="00631885">
              <w:rPr>
                <w:rFonts w:hint="eastAsia"/>
              </w:rPr>
              <w:t>，如果</w:t>
            </w:r>
            <w:r w:rsidRPr="00631885">
              <w:t>SZ</w:t>
            </w:r>
            <w:r w:rsidRPr="00631885">
              <w:rPr>
                <w:rFonts w:hint="eastAsia"/>
              </w:rPr>
              <w:t>双联疗法（全口服、易于使用且</w:t>
            </w:r>
            <w:r w:rsidR="00925470" w:rsidRPr="00631885">
              <w:rPr>
                <w:rFonts w:hint="eastAsia"/>
              </w:rPr>
              <w:t>现有</w:t>
            </w:r>
            <w:r w:rsidR="00B92505" w:rsidRPr="00631885">
              <w:rPr>
                <w:rFonts w:hint="eastAsia"/>
              </w:rPr>
              <w:t>数据显示</w:t>
            </w:r>
            <w:r w:rsidRPr="00631885">
              <w:rPr>
                <w:rFonts w:hint="eastAsia"/>
              </w:rPr>
              <w:t>安全</w:t>
            </w:r>
            <w:r w:rsidR="00130784" w:rsidRPr="00631885">
              <w:rPr>
                <w:rFonts w:hint="eastAsia"/>
              </w:rPr>
              <w:t>良好</w:t>
            </w:r>
            <w:r w:rsidRPr="00631885">
              <w:rPr>
                <w:rFonts w:hint="eastAsia"/>
              </w:rPr>
              <w:t>）能</w:t>
            </w:r>
            <w:r w:rsidR="00DE68BE" w:rsidRPr="00631885">
              <w:rPr>
                <w:rFonts w:hint="eastAsia"/>
              </w:rPr>
              <w:t>持续</w:t>
            </w:r>
            <w:r w:rsidRPr="00631885">
              <w:rPr>
                <w:rFonts w:hint="eastAsia"/>
              </w:rPr>
              <w:t>地治疗所有患者，</w:t>
            </w:r>
            <w:r w:rsidR="005A66BB" w:rsidRPr="00631885">
              <w:rPr>
                <w:rFonts w:hint="eastAsia"/>
              </w:rPr>
              <w:t>这</w:t>
            </w:r>
            <w:r w:rsidRPr="00631885">
              <w:rPr>
                <w:rFonts w:hint="eastAsia"/>
              </w:rPr>
              <w:t>将</w:t>
            </w:r>
            <w:r w:rsidR="00DE68BE" w:rsidRPr="00631885">
              <w:rPr>
                <w:rFonts w:hint="eastAsia"/>
              </w:rPr>
              <w:t>真正</w:t>
            </w:r>
            <w:r w:rsidR="005C68E7" w:rsidRPr="00631885">
              <w:rPr>
                <w:rFonts w:hint="eastAsia"/>
              </w:rPr>
              <w:t>成为</w:t>
            </w:r>
            <w:r w:rsidRPr="00631885">
              <w:rPr>
                <w:rFonts w:hint="eastAsia"/>
              </w:rPr>
              <w:t>一种治愈方法。早期数据表明，</w:t>
            </w:r>
            <w:r w:rsidR="00DE68BE" w:rsidRPr="00631885">
              <w:rPr>
                <w:rFonts w:hint="eastAsia"/>
              </w:rPr>
              <w:t>SZ</w:t>
            </w:r>
            <w:r w:rsidR="00DE68BE" w:rsidRPr="00631885">
              <w:rPr>
                <w:rFonts w:hint="eastAsia"/>
              </w:rPr>
              <w:t>有望优于</w:t>
            </w:r>
            <w:r w:rsidRPr="00631885">
              <w:rPr>
                <w:rFonts w:hint="eastAsia"/>
              </w:rPr>
              <w:t>迄今为止的任何</w:t>
            </w:r>
            <w:r w:rsidR="001576A3" w:rsidRPr="00631885">
              <w:rPr>
                <w:rFonts w:hint="eastAsia"/>
              </w:rPr>
              <w:t>一种</w:t>
            </w:r>
            <w:r w:rsidRPr="00631885">
              <w:rPr>
                <w:rFonts w:hint="eastAsia"/>
              </w:rPr>
              <w:t>固定疗程循证治疗</w:t>
            </w:r>
            <w:r w:rsidR="00DB0F7A" w:rsidRPr="00631885">
              <w:rPr>
                <w:rFonts w:hint="eastAsia"/>
              </w:rPr>
              <w:t>，我们将</w:t>
            </w:r>
            <w:r w:rsidR="00B15D9D" w:rsidRPr="00631885">
              <w:rPr>
                <w:rFonts w:hint="eastAsia"/>
              </w:rPr>
              <w:t>对此</w:t>
            </w:r>
            <w:r w:rsidR="000C73FD" w:rsidRPr="00631885">
              <w:rPr>
                <w:rFonts w:hint="eastAsia"/>
              </w:rPr>
              <w:t>进行长期随访</w:t>
            </w:r>
            <w:r w:rsidRPr="00631885">
              <w:rPr>
                <w:rFonts w:hint="eastAsia"/>
              </w:rPr>
              <w:t>。尽管</w:t>
            </w:r>
            <w:r w:rsidR="00545487" w:rsidRPr="00631885">
              <w:rPr>
                <w:rFonts w:hint="eastAsia"/>
              </w:rPr>
              <w:t>SZ</w:t>
            </w:r>
            <w:r w:rsidRPr="00631885">
              <w:rPr>
                <w:rFonts w:hint="eastAsia"/>
              </w:rPr>
              <w:t>在风险最高的患者中可能</w:t>
            </w:r>
            <w:r w:rsidR="0064208A" w:rsidRPr="00631885">
              <w:rPr>
                <w:rFonts w:hint="eastAsia"/>
              </w:rPr>
              <w:t>表现出</w:t>
            </w:r>
            <w:r w:rsidR="0020529A" w:rsidRPr="00631885">
              <w:rPr>
                <w:rFonts w:hint="eastAsia"/>
              </w:rPr>
              <w:t>令人信服的数据</w:t>
            </w:r>
            <w:r w:rsidRPr="00631885">
              <w:rPr>
                <w:rFonts w:hint="eastAsia"/>
              </w:rPr>
              <w:t>，对于这些高危患者，</w:t>
            </w:r>
            <w:r w:rsidR="000A57FB" w:rsidRPr="00631885">
              <w:rPr>
                <w:rFonts w:hint="eastAsia"/>
              </w:rPr>
              <w:t>关键在于</w:t>
            </w:r>
            <w:r w:rsidRPr="00631885">
              <w:rPr>
                <w:rFonts w:hint="eastAsia"/>
              </w:rPr>
              <w:t>理解和确认</w:t>
            </w:r>
            <w:r w:rsidR="00392E3C" w:rsidRPr="00631885">
              <w:rPr>
                <w:rFonts w:hint="eastAsia"/>
              </w:rPr>
              <w:t>SZ</w:t>
            </w:r>
            <w:r w:rsidR="000A57FB" w:rsidRPr="00631885">
              <w:rPr>
                <w:rFonts w:hint="eastAsia"/>
              </w:rPr>
              <w:t>疗法</w:t>
            </w:r>
            <w:r w:rsidR="00C64D31" w:rsidRPr="00631885">
              <w:rPr>
                <w:rFonts w:hint="eastAsia"/>
              </w:rPr>
              <w:t>与</w:t>
            </w:r>
            <w:r w:rsidR="000A57FB" w:rsidRPr="00631885">
              <w:rPr>
                <w:rFonts w:hint="eastAsia"/>
              </w:rPr>
              <w:t>长期持续使用</w:t>
            </w:r>
            <w:r w:rsidR="00C64D31" w:rsidRPr="00631885">
              <w:rPr>
                <w:rFonts w:hint="eastAsia"/>
              </w:rPr>
              <w:t>百悦泽</w:t>
            </w:r>
            <w:r w:rsidR="0095184D" w:rsidRPr="00631885">
              <w:rPr>
                <w:vertAlign w:val="superscript"/>
              </w:rPr>
              <w:t>®</w:t>
            </w:r>
            <w:r w:rsidR="00C64D31" w:rsidRPr="00631885">
              <w:rPr>
                <w:rFonts w:hint="eastAsia"/>
              </w:rPr>
              <w:t>相比</w:t>
            </w:r>
            <w:r w:rsidR="00B0754A" w:rsidRPr="00631885">
              <w:rPr>
                <w:rFonts w:hint="eastAsia"/>
              </w:rPr>
              <w:t>，能否</w:t>
            </w:r>
            <w:r w:rsidR="00EA35EF" w:rsidRPr="00631885">
              <w:rPr>
                <w:rFonts w:hint="eastAsia"/>
              </w:rPr>
              <w:t>提供</w:t>
            </w:r>
            <w:r w:rsidR="00923DA7" w:rsidRPr="00631885">
              <w:rPr>
                <w:rFonts w:hint="eastAsia"/>
              </w:rPr>
              <w:t>同样有效且</w:t>
            </w:r>
            <w:r w:rsidR="00C64D31" w:rsidRPr="00631885">
              <w:rPr>
                <w:rFonts w:hint="eastAsia"/>
              </w:rPr>
              <w:t>有竞争力的</w:t>
            </w:r>
            <w:r w:rsidR="00923DA7" w:rsidRPr="00631885">
              <w:rPr>
                <w:rFonts w:hint="eastAsia"/>
              </w:rPr>
              <w:t>治疗</w:t>
            </w:r>
            <w:r w:rsidR="000921EC" w:rsidRPr="00631885">
              <w:rPr>
                <w:rFonts w:hint="eastAsia"/>
              </w:rPr>
              <w:t>。</w:t>
            </w:r>
            <w:r w:rsidR="000921EC" w:rsidRPr="00631885">
              <w:t>这是一个相当高的标准。要验证这一</w:t>
            </w:r>
            <w:r w:rsidR="000921EC" w:rsidRPr="00631885">
              <w:lastRenderedPageBreak/>
              <w:t>点，我们需要进行超过六年的</w:t>
            </w:r>
            <w:r w:rsidR="00603FC2" w:rsidRPr="00631885">
              <w:rPr>
                <w:rFonts w:hint="eastAsia"/>
              </w:rPr>
              <w:t>长期随访</w:t>
            </w:r>
            <w:r w:rsidR="00E5292E" w:rsidRPr="00631885">
              <w:t>，以持续观察疗效的进展。</w:t>
            </w:r>
          </w:p>
        </w:tc>
      </w:tr>
      <w:tr w:rsidR="0064782A" w:rsidRPr="007324F3" w14:paraId="6C86119A" w14:textId="77777777" w:rsidTr="3866A2B5">
        <w:trPr>
          <w:jc w:val="center"/>
        </w:trPr>
        <w:tc>
          <w:tcPr>
            <w:tcW w:w="1526" w:type="dxa"/>
          </w:tcPr>
          <w:p w14:paraId="51CFE8BE" w14:textId="77777777" w:rsidR="00F907FE" w:rsidRPr="007324F3" w:rsidRDefault="001E6FA0" w:rsidP="00476A24">
            <w:pPr>
              <w:adjustRightInd w:val="0"/>
              <w:spacing w:line="276" w:lineRule="auto"/>
              <w:contextualSpacing/>
              <w:rPr>
                <w:sz w:val="24"/>
              </w:rPr>
            </w:pPr>
            <w:r w:rsidRPr="007324F3">
              <w:rPr>
                <w:sz w:val="24"/>
              </w:rPr>
              <w:lastRenderedPageBreak/>
              <w:t>附件清单（如有）</w:t>
            </w:r>
          </w:p>
        </w:tc>
        <w:tc>
          <w:tcPr>
            <w:tcW w:w="7238" w:type="dxa"/>
          </w:tcPr>
          <w:p w14:paraId="302091CC" w14:textId="77777777" w:rsidR="00F907FE" w:rsidRPr="007324F3" w:rsidRDefault="001E6FA0" w:rsidP="00E02CDA">
            <w:pPr>
              <w:adjustRightInd w:val="0"/>
              <w:spacing w:line="360" w:lineRule="auto"/>
              <w:contextualSpacing/>
              <w:rPr>
                <w:sz w:val="24"/>
              </w:rPr>
            </w:pPr>
            <w:r w:rsidRPr="007324F3">
              <w:rPr>
                <w:sz w:val="24"/>
              </w:rPr>
              <w:t>无</w:t>
            </w:r>
          </w:p>
        </w:tc>
      </w:tr>
      <w:tr w:rsidR="0064782A" w:rsidRPr="007324F3" w14:paraId="695BDC8C" w14:textId="77777777" w:rsidTr="3866A2B5">
        <w:trPr>
          <w:jc w:val="center"/>
        </w:trPr>
        <w:tc>
          <w:tcPr>
            <w:tcW w:w="1526" w:type="dxa"/>
          </w:tcPr>
          <w:p w14:paraId="6E5E409F" w14:textId="77777777" w:rsidR="00F907FE" w:rsidRPr="007324F3" w:rsidRDefault="001E6FA0" w:rsidP="00E02CDA">
            <w:pPr>
              <w:adjustRightInd w:val="0"/>
              <w:spacing w:line="360" w:lineRule="auto"/>
              <w:contextualSpacing/>
              <w:rPr>
                <w:sz w:val="24"/>
              </w:rPr>
            </w:pPr>
            <w:r w:rsidRPr="007324F3">
              <w:rPr>
                <w:sz w:val="24"/>
              </w:rPr>
              <w:t>日期</w:t>
            </w:r>
          </w:p>
        </w:tc>
        <w:tc>
          <w:tcPr>
            <w:tcW w:w="7238" w:type="dxa"/>
          </w:tcPr>
          <w:p w14:paraId="30E20162" w14:textId="694CB972" w:rsidR="00F907FE" w:rsidRPr="007324F3" w:rsidRDefault="00F76921" w:rsidP="00213433">
            <w:pPr>
              <w:adjustRightInd w:val="0"/>
              <w:spacing w:line="360" w:lineRule="auto"/>
              <w:contextualSpacing/>
              <w:rPr>
                <w:sz w:val="24"/>
              </w:rPr>
            </w:pPr>
            <w:r w:rsidRPr="007324F3">
              <w:rPr>
                <w:sz w:val="24"/>
              </w:rPr>
              <w:t>202</w:t>
            </w:r>
            <w:r w:rsidR="00E06F86">
              <w:rPr>
                <w:rFonts w:hint="eastAsia"/>
                <w:sz w:val="24"/>
              </w:rPr>
              <w:t>6</w:t>
            </w:r>
            <w:r w:rsidRPr="007324F3">
              <w:rPr>
                <w:sz w:val="24"/>
              </w:rPr>
              <w:t>年</w:t>
            </w:r>
            <w:r w:rsidR="00E06F86">
              <w:rPr>
                <w:rFonts w:hint="eastAsia"/>
                <w:sz w:val="24"/>
              </w:rPr>
              <w:t>2</w:t>
            </w:r>
            <w:r w:rsidR="00BD6C38" w:rsidRPr="007324F3">
              <w:rPr>
                <w:sz w:val="24"/>
              </w:rPr>
              <w:t>月</w:t>
            </w:r>
            <w:r w:rsidR="00E06F86">
              <w:rPr>
                <w:rFonts w:hint="eastAsia"/>
                <w:sz w:val="24"/>
              </w:rPr>
              <w:t>26</w:t>
            </w:r>
            <w:r w:rsidR="00BD6C38" w:rsidRPr="007324F3">
              <w:rPr>
                <w:sz w:val="24"/>
              </w:rPr>
              <w:t>日</w:t>
            </w:r>
          </w:p>
        </w:tc>
      </w:tr>
    </w:tbl>
    <w:p w14:paraId="0428DFCC" w14:textId="77777777" w:rsidR="001E6FA0" w:rsidRPr="007324F3" w:rsidRDefault="001E6FA0" w:rsidP="00476A24">
      <w:pPr>
        <w:adjustRightInd w:val="0"/>
        <w:spacing w:line="360" w:lineRule="auto"/>
        <w:contextualSpacing/>
        <w:jc w:val="left"/>
        <w:rPr>
          <w:sz w:val="24"/>
        </w:rPr>
      </w:pPr>
    </w:p>
    <w:sectPr w:rsidR="001E6FA0" w:rsidRPr="007324F3" w:rsidSect="00455CE4">
      <w:footerReference w:type="default" r:id="rId8"/>
      <w:pgSz w:w="11906" w:h="16838"/>
      <w:pgMar w:top="1440" w:right="1558"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01167" w14:textId="77777777" w:rsidR="0001433E" w:rsidRDefault="0001433E" w:rsidP="00E75E92">
      <w:r>
        <w:separator/>
      </w:r>
    </w:p>
  </w:endnote>
  <w:endnote w:type="continuationSeparator" w:id="0">
    <w:p w14:paraId="5A933CAF" w14:textId="77777777" w:rsidR="0001433E" w:rsidRDefault="0001433E" w:rsidP="00E75E92">
      <w:r>
        <w:continuationSeparator/>
      </w:r>
    </w:p>
  </w:endnote>
  <w:endnote w:type="continuationNotice" w:id="1">
    <w:p w14:paraId="5BF24110" w14:textId="77777777" w:rsidR="0001433E" w:rsidRDefault="000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D091" w14:textId="77777777" w:rsidR="001007F1" w:rsidRPr="006F616C" w:rsidRDefault="001007F1" w:rsidP="00E75E92">
    <w:pPr>
      <w:pStyle w:val="a5"/>
      <w:jc w:val="center"/>
      <w:rPr>
        <w:sz w:val="21"/>
        <w:szCs w:val="21"/>
      </w:rPr>
    </w:pPr>
    <w:r w:rsidRPr="006F616C">
      <w:rPr>
        <w:sz w:val="21"/>
        <w:szCs w:val="21"/>
      </w:rPr>
      <w:fldChar w:fldCharType="begin"/>
    </w:r>
    <w:r w:rsidRPr="006F616C">
      <w:rPr>
        <w:sz w:val="21"/>
        <w:szCs w:val="21"/>
      </w:rPr>
      <w:instrText xml:space="preserve"> PAGE   \* MERGEFORMAT </w:instrText>
    </w:r>
    <w:r w:rsidRPr="006F616C">
      <w:rPr>
        <w:sz w:val="21"/>
        <w:szCs w:val="21"/>
      </w:rPr>
      <w:fldChar w:fldCharType="separate"/>
    </w:r>
    <w:r w:rsidR="009456E9" w:rsidRPr="009456E9">
      <w:rPr>
        <w:noProof/>
        <w:sz w:val="21"/>
        <w:szCs w:val="21"/>
        <w:lang w:val="zh-CN"/>
      </w:rPr>
      <w:t>6</w:t>
    </w:r>
    <w:r w:rsidRPr="006F616C">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BF2F" w14:textId="77777777" w:rsidR="0001433E" w:rsidRDefault="0001433E" w:rsidP="00E75E92">
      <w:r>
        <w:separator/>
      </w:r>
    </w:p>
  </w:footnote>
  <w:footnote w:type="continuationSeparator" w:id="0">
    <w:p w14:paraId="19CC2C30" w14:textId="77777777" w:rsidR="0001433E" w:rsidRDefault="0001433E" w:rsidP="00E75E92">
      <w:r>
        <w:continuationSeparator/>
      </w:r>
    </w:p>
  </w:footnote>
  <w:footnote w:type="continuationNotice" w:id="1">
    <w:p w14:paraId="380097B0" w14:textId="77777777" w:rsidR="0001433E" w:rsidRDefault="000143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133E0"/>
    <w:multiLevelType w:val="hybridMultilevel"/>
    <w:tmpl w:val="00F2B97C"/>
    <w:lvl w:ilvl="0" w:tplc="04090001">
      <w:start w:val="1"/>
      <w:numFmt w:val="bullet"/>
      <w:lvlText w:val=""/>
      <w:lvlJc w:val="left"/>
      <w:pPr>
        <w:ind w:left="780" w:hanging="420"/>
      </w:pPr>
      <w:rPr>
        <w:rFonts w:ascii="Wingdings" w:hAnsi="Wingdings" w:hint="default"/>
      </w:rPr>
    </w:lvl>
    <w:lvl w:ilvl="1" w:tplc="0409000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17D4460B"/>
    <w:multiLevelType w:val="hybridMultilevel"/>
    <w:tmpl w:val="AC62CF62"/>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 w15:restartNumberingAfterBreak="0">
    <w:nsid w:val="2B150E2B"/>
    <w:multiLevelType w:val="hybridMultilevel"/>
    <w:tmpl w:val="5C50BDE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31DD35B9"/>
    <w:multiLevelType w:val="hybridMultilevel"/>
    <w:tmpl w:val="5B60CB9C"/>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32605794"/>
    <w:multiLevelType w:val="hybridMultilevel"/>
    <w:tmpl w:val="000416B8"/>
    <w:lvl w:ilvl="0" w:tplc="04090001">
      <w:start w:val="1"/>
      <w:numFmt w:val="bullet"/>
      <w:lvlText w:val=""/>
      <w:lvlJc w:val="left"/>
      <w:pPr>
        <w:ind w:left="113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15:restartNumberingAfterBreak="0">
    <w:nsid w:val="32912CC1"/>
    <w:multiLevelType w:val="hybridMultilevel"/>
    <w:tmpl w:val="1A0E1338"/>
    <w:lvl w:ilvl="0" w:tplc="E07CA7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3426C3B"/>
    <w:multiLevelType w:val="hybridMultilevel"/>
    <w:tmpl w:val="B7FCC7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74CA3624"/>
    <w:multiLevelType w:val="hybridMultilevel"/>
    <w:tmpl w:val="8BE4124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16cid:durableId="1982686482">
    <w:abstractNumId w:val="6"/>
  </w:num>
  <w:num w:numId="2" w16cid:durableId="1851942821">
    <w:abstractNumId w:val="7"/>
  </w:num>
  <w:num w:numId="3" w16cid:durableId="1945116627">
    <w:abstractNumId w:val="2"/>
  </w:num>
  <w:num w:numId="4" w16cid:durableId="1675648775">
    <w:abstractNumId w:val="4"/>
  </w:num>
  <w:num w:numId="5" w16cid:durableId="1977562915">
    <w:abstractNumId w:val="0"/>
  </w:num>
  <w:num w:numId="6" w16cid:durableId="462500226">
    <w:abstractNumId w:val="1"/>
  </w:num>
  <w:num w:numId="7" w16cid:durableId="585774737">
    <w:abstractNumId w:val="3"/>
  </w:num>
  <w:num w:numId="8" w16cid:durableId="30331181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E75E92"/>
    <w:rsid w:val="00000387"/>
    <w:rsid w:val="000013CD"/>
    <w:rsid w:val="00001539"/>
    <w:rsid w:val="0000157B"/>
    <w:rsid w:val="00001768"/>
    <w:rsid w:val="00001AC9"/>
    <w:rsid w:val="00002026"/>
    <w:rsid w:val="00002422"/>
    <w:rsid w:val="0000265C"/>
    <w:rsid w:val="0000287A"/>
    <w:rsid w:val="00002DE0"/>
    <w:rsid w:val="00003530"/>
    <w:rsid w:val="00003A91"/>
    <w:rsid w:val="00003ACD"/>
    <w:rsid w:val="00003DAE"/>
    <w:rsid w:val="00003DFD"/>
    <w:rsid w:val="00004535"/>
    <w:rsid w:val="000050ED"/>
    <w:rsid w:val="0000542E"/>
    <w:rsid w:val="0000550E"/>
    <w:rsid w:val="000058B5"/>
    <w:rsid w:val="00005985"/>
    <w:rsid w:val="00006668"/>
    <w:rsid w:val="00006BBE"/>
    <w:rsid w:val="00006BEC"/>
    <w:rsid w:val="000076FE"/>
    <w:rsid w:val="0000773A"/>
    <w:rsid w:val="000077C9"/>
    <w:rsid w:val="00007881"/>
    <w:rsid w:val="00007992"/>
    <w:rsid w:val="000109A8"/>
    <w:rsid w:val="000109B3"/>
    <w:rsid w:val="00011D2B"/>
    <w:rsid w:val="00012188"/>
    <w:rsid w:val="000122CE"/>
    <w:rsid w:val="0001279C"/>
    <w:rsid w:val="00013611"/>
    <w:rsid w:val="00013DA9"/>
    <w:rsid w:val="000140E9"/>
    <w:rsid w:val="0001433E"/>
    <w:rsid w:val="000143A0"/>
    <w:rsid w:val="00015022"/>
    <w:rsid w:val="00015360"/>
    <w:rsid w:val="000158E3"/>
    <w:rsid w:val="000159D3"/>
    <w:rsid w:val="000164FC"/>
    <w:rsid w:val="00016EAC"/>
    <w:rsid w:val="000171B0"/>
    <w:rsid w:val="000178C8"/>
    <w:rsid w:val="00017B5F"/>
    <w:rsid w:val="00020224"/>
    <w:rsid w:val="00020A7E"/>
    <w:rsid w:val="00020C5E"/>
    <w:rsid w:val="00021478"/>
    <w:rsid w:val="00021484"/>
    <w:rsid w:val="00021873"/>
    <w:rsid w:val="00022C75"/>
    <w:rsid w:val="00022DD0"/>
    <w:rsid w:val="00022F57"/>
    <w:rsid w:val="000234FB"/>
    <w:rsid w:val="00023C78"/>
    <w:rsid w:val="000242F5"/>
    <w:rsid w:val="000244DA"/>
    <w:rsid w:val="00024D1D"/>
    <w:rsid w:val="000256CB"/>
    <w:rsid w:val="00025810"/>
    <w:rsid w:val="00026331"/>
    <w:rsid w:val="0002639C"/>
    <w:rsid w:val="00026877"/>
    <w:rsid w:val="00026F1F"/>
    <w:rsid w:val="00026F29"/>
    <w:rsid w:val="000276A8"/>
    <w:rsid w:val="00027C30"/>
    <w:rsid w:val="00027CC4"/>
    <w:rsid w:val="00030660"/>
    <w:rsid w:val="000306BF"/>
    <w:rsid w:val="00030D69"/>
    <w:rsid w:val="00031001"/>
    <w:rsid w:val="00031024"/>
    <w:rsid w:val="0003129F"/>
    <w:rsid w:val="00031748"/>
    <w:rsid w:val="00031802"/>
    <w:rsid w:val="00031BD0"/>
    <w:rsid w:val="00031DEA"/>
    <w:rsid w:val="0003330E"/>
    <w:rsid w:val="00033392"/>
    <w:rsid w:val="00033539"/>
    <w:rsid w:val="000338B4"/>
    <w:rsid w:val="0003486C"/>
    <w:rsid w:val="00034A85"/>
    <w:rsid w:val="00035207"/>
    <w:rsid w:val="0003557E"/>
    <w:rsid w:val="000355A3"/>
    <w:rsid w:val="00035614"/>
    <w:rsid w:val="0003565A"/>
    <w:rsid w:val="00035D95"/>
    <w:rsid w:val="00035E26"/>
    <w:rsid w:val="000362A4"/>
    <w:rsid w:val="00036665"/>
    <w:rsid w:val="000366B2"/>
    <w:rsid w:val="00036D37"/>
    <w:rsid w:val="00036E8B"/>
    <w:rsid w:val="00037059"/>
    <w:rsid w:val="000370B3"/>
    <w:rsid w:val="000372DF"/>
    <w:rsid w:val="000374A0"/>
    <w:rsid w:val="00037722"/>
    <w:rsid w:val="00037F32"/>
    <w:rsid w:val="000407D6"/>
    <w:rsid w:val="00040892"/>
    <w:rsid w:val="00040A83"/>
    <w:rsid w:val="00041286"/>
    <w:rsid w:val="0004147B"/>
    <w:rsid w:val="00041BF3"/>
    <w:rsid w:val="00041C0D"/>
    <w:rsid w:val="00041E7F"/>
    <w:rsid w:val="00041FC8"/>
    <w:rsid w:val="00042FB8"/>
    <w:rsid w:val="00042FEF"/>
    <w:rsid w:val="000434BA"/>
    <w:rsid w:val="00043983"/>
    <w:rsid w:val="000441C1"/>
    <w:rsid w:val="00044236"/>
    <w:rsid w:val="00044385"/>
    <w:rsid w:val="000445B6"/>
    <w:rsid w:val="00044AA6"/>
    <w:rsid w:val="00044C1E"/>
    <w:rsid w:val="00044DA5"/>
    <w:rsid w:val="00044ED6"/>
    <w:rsid w:val="0004527F"/>
    <w:rsid w:val="0004532C"/>
    <w:rsid w:val="00045916"/>
    <w:rsid w:val="00045930"/>
    <w:rsid w:val="00045B5D"/>
    <w:rsid w:val="00045DBB"/>
    <w:rsid w:val="00045DC4"/>
    <w:rsid w:val="00045DFE"/>
    <w:rsid w:val="0004627A"/>
    <w:rsid w:val="00046958"/>
    <w:rsid w:val="00046A75"/>
    <w:rsid w:val="00046C01"/>
    <w:rsid w:val="00047119"/>
    <w:rsid w:val="0004727B"/>
    <w:rsid w:val="00047AB2"/>
    <w:rsid w:val="000508F8"/>
    <w:rsid w:val="00052000"/>
    <w:rsid w:val="00052116"/>
    <w:rsid w:val="00052240"/>
    <w:rsid w:val="00052397"/>
    <w:rsid w:val="0005260C"/>
    <w:rsid w:val="00053A2C"/>
    <w:rsid w:val="000544EC"/>
    <w:rsid w:val="00055282"/>
    <w:rsid w:val="00056492"/>
    <w:rsid w:val="000565C3"/>
    <w:rsid w:val="00057209"/>
    <w:rsid w:val="000573E6"/>
    <w:rsid w:val="00057893"/>
    <w:rsid w:val="0006018F"/>
    <w:rsid w:val="00060CDA"/>
    <w:rsid w:val="0006103B"/>
    <w:rsid w:val="000610BB"/>
    <w:rsid w:val="000610DD"/>
    <w:rsid w:val="0006120A"/>
    <w:rsid w:val="000612FA"/>
    <w:rsid w:val="0006130C"/>
    <w:rsid w:val="00061366"/>
    <w:rsid w:val="00061392"/>
    <w:rsid w:val="00061882"/>
    <w:rsid w:val="00061896"/>
    <w:rsid w:val="000618C0"/>
    <w:rsid w:val="000618D0"/>
    <w:rsid w:val="00061A34"/>
    <w:rsid w:val="00061B05"/>
    <w:rsid w:val="00062093"/>
    <w:rsid w:val="000620F5"/>
    <w:rsid w:val="00062706"/>
    <w:rsid w:val="000635D1"/>
    <w:rsid w:val="00064653"/>
    <w:rsid w:val="00064D46"/>
    <w:rsid w:val="0006562B"/>
    <w:rsid w:val="00065997"/>
    <w:rsid w:val="000663E8"/>
    <w:rsid w:val="0006675A"/>
    <w:rsid w:val="00066848"/>
    <w:rsid w:val="00066ED2"/>
    <w:rsid w:val="0006767C"/>
    <w:rsid w:val="000678B4"/>
    <w:rsid w:val="00067A57"/>
    <w:rsid w:val="00067E20"/>
    <w:rsid w:val="00067FD7"/>
    <w:rsid w:val="00070491"/>
    <w:rsid w:val="0007084E"/>
    <w:rsid w:val="000711BC"/>
    <w:rsid w:val="00071229"/>
    <w:rsid w:val="00071AFC"/>
    <w:rsid w:val="000721A0"/>
    <w:rsid w:val="000721BC"/>
    <w:rsid w:val="00072A49"/>
    <w:rsid w:val="00072FE4"/>
    <w:rsid w:val="00073232"/>
    <w:rsid w:val="000737D7"/>
    <w:rsid w:val="00073935"/>
    <w:rsid w:val="00073A5A"/>
    <w:rsid w:val="00073D5D"/>
    <w:rsid w:val="00073E4A"/>
    <w:rsid w:val="00073FE3"/>
    <w:rsid w:val="00073FEC"/>
    <w:rsid w:val="0007424F"/>
    <w:rsid w:val="00075D7F"/>
    <w:rsid w:val="00075E23"/>
    <w:rsid w:val="00075F6C"/>
    <w:rsid w:val="0007756D"/>
    <w:rsid w:val="00077BAA"/>
    <w:rsid w:val="00080DCC"/>
    <w:rsid w:val="000811B8"/>
    <w:rsid w:val="000811B9"/>
    <w:rsid w:val="0008151D"/>
    <w:rsid w:val="00081779"/>
    <w:rsid w:val="00081869"/>
    <w:rsid w:val="00082517"/>
    <w:rsid w:val="0008265E"/>
    <w:rsid w:val="00082701"/>
    <w:rsid w:val="000829E2"/>
    <w:rsid w:val="00082F1E"/>
    <w:rsid w:val="00082F50"/>
    <w:rsid w:val="00083240"/>
    <w:rsid w:val="000835A8"/>
    <w:rsid w:val="00083633"/>
    <w:rsid w:val="00084008"/>
    <w:rsid w:val="000846E1"/>
    <w:rsid w:val="0008470C"/>
    <w:rsid w:val="000848D7"/>
    <w:rsid w:val="000858B6"/>
    <w:rsid w:val="000859CC"/>
    <w:rsid w:val="00085B26"/>
    <w:rsid w:val="00085B51"/>
    <w:rsid w:val="00085DFA"/>
    <w:rsid w:val="00085F84"/>
    <w:rsid w:val="00086144"/>
    <w:rsid w:val="00086E76"/>
    <w:rsid w:val="000871FA"/>
    <w:rsid w:val="000874A0"/>
    <w:rsid w:val="000875C3"/>
    <w:rsid w:val="00087691"/>
    <w:rsid w:val="0008771C"/>
    <w:rsid w:val="00087920"/>
    <w:rsid w:val="0008796A"/>
    <w:rsid w:val="00087DCE"/>
    <w:rsid w:val="000904C7"/>
    <w:rsid w:val="00090784"/>
    <w:rsid w:val="00090E6A"/>
    <w:rsid w:val="00091090"/>
    <w:rsid w:val="0009154C"/>
    <w:rsid w:val="00091A99"/>
    <w:rsid w:val="00091D8E"/>
    <w:rsid w:val="00091E5A"/>
    <w:rsid w:val="000921EC"/>
    <w:rsid w:val="00092276"/>
    <w:rsid w:val="000924E1"/>
    <w:rsid w:val="00092A3B"/>
    <w:rsid w:val="00092AF8"/>
    <w:rsid w:val="00092DA9"/>
    <w:rsid w:val="00092F3C"/>
    <w:rsid w:val="00092FBB"/>
    <w:rsid w:val="00093B2B"/>
    <w:rsid w:val="00093C10"/>
    <w:rsid w:val="00093D42"/>
    <w:rsid w:val="000944C8"/>
    <w:rsid w:val="000956A1"/>
    <w:rsid w:val="0009573E"/>
    <w:rsid w:val="00095B08"/>
    <w:rsid w:val="00095BC8"/>
    <w:rsid w:val="00095C61"/>
    <w:rsid w:val="00095D9C"/>
    <w:rsid w:val="00095F01"/>
    <w:rsid w:val="00095F04"/>
    <w:rsid w:val="000960BB"/>
    <w:rsid w:val="00096DAC"/>
    <w:rsid w:val="00096DB6"/>
    <w:rsid w:val="00097134"/>
    <w:rsid w:val="00097B56"/>
    <w:rsid w:val="00097C1C"/>
    <w:rsid w:val="000A010B"/>
    <w:rsid w:val="000A04B8"/>
    <w:rsid w:val="000A0599"/>
    <w:rsid w:val="000A0628"/>
    <w:rsid w:val="000A092F"/>
    <w:rsid w:val="000A0E13"/>
    <w:rsid w:val="000A147F"/>
    <w:rsid w:val="000A1486"/>
    <w:rsid w:val="000A1493"/>
    <w:rsid w:val="000A193D"/>
    <w:rsid w:val="000A195B"/>
    <w:rsid w:val="000A2187"/>
    <w:rsid w:val="000A23FF"/>
    <w:rsid w:val="000A25A2"/>
    <w:rsid w:val="000A25A4"/>
    <w:rsid w:val="000A2776"/>
    <w:rsid w:val="000A2A9D"/>
    <w:rsid w:val="000A2E48"/>
    <w:rsid w:val="000A3499"/>
    <w:rsid w:val="000A3B50"/>
    <w:rsid w:val="000A3B83"/>
    <w:rsid w:val="000A45C3"/>
    <w:rsid w:val="000A48AE"/>
    <w:rsid w:val="000A4937"/>
    <w:rsid w:val="000A49C5"/>
    <w:rsid w:val="000A4E9A"/>
    <w:rsid w:val="000A4F13"/>
    <w:rsid w:val="000A53C4"/>
    <w:rsid w:val="000A57FB"/>
    <w:rsid w:val="000A59B8"/>
    <w:rsid w:val="000A7084"/>
    <w:rsid w:val="000A719D"/>
    <w:rsid w:val="000A7685"/>
    <w:rsid w:val="000A7FFC"/>
    <w:rsid w:val="000B01FE"/>
    <w:rsid w:val="000B0234"/>
    <w:rsid w:val="000B047A"/>
    <w:rsid w:val="000B114D"/>
    <w:rsid w:val="000B13B6"/>
    <w:rsid w:val="000B150C"/>
    <w:rsid w:val="000B18E8"/>
    <w:rsid w:val="000B1C79"/>
    <w:rsid w:val="000B2045"/>
    <w:rsid w:val="000B231F"/>
    <w:rsid w:val="000B31C7"/>
    <w:rsid w:val="000B3C70"/>
    <w:rsid w:val="000B4878"/>
    <w:rsid w:val="000B4970"/>
    <w:rsid w:val="000B4BB7"/>
    <w:rsid w:val="000B5521"/>
    <w:rsid w:val="000B63A8"/>
    <w:rsid w:val="000B69C8"/>
    <w:rsid w:val="000B711A"/>
    <w:rsid w:val="000B7303"/>
    <w:rsid w:val="000B7B41"/>
    <w:rsid w:val="000B7DB5"/>
    <w:rsid w:val="000C03FA"/>
    <w:rsid w:val="000C0BCF"/>
    <w:rsid w:val="000C0C4A"/>
    <w:rsid w:val="000C1497"/>
    <w:rsid w:val="000C1B1A"/>
    <w:rsid w:val="000C24E5"/>
    <w:rsid w:val="000C2A9E"/>
    <w:rsid w:val="000C2FC4"/>
    <w:rsid w:val="000C32F9"/>
    <w:rsid w:val="000C333A"/>
    <w:rsid w:val="000C3F99"/>
    <w:rsid w:val="000C3FB3"/>
    <w:rsid w:val="000C4701"/>
    <w:rsid w:val="000C479C"/>
    <w:rsid w:val="000C4D0D"/>
    <w:rsid w:val="000C5391"/>
    <w:rsid w:val="000C5C89"/>
    <w:rsid w:val="000C5E3B"/>
    <w:rsid w:val="000C644F"/>
    <w:rsid w:val="000C6A0C"/>
    <w:rsid w:val="000C6BAC"/>
    <w:rsid w:val="000C6D8A"/>
    <w:rsid w:val="000C7059"/>
    <w:rsid w:val="000C73FD"/>
    <w:rsid w:val="000C77C8"/>
    <w:rsid w:val="000C7DFD"/>
    <w:rsid w:val="000D03C8"/>
    <w:rsid w:val="000D05AF"/>
    <w:rsid w:val="000D127F"/>
    <w:rsid w:val="000D1DF3"/>
    <w:rsid w:val="000D21D0"/>
    <w:rsid w:val="000D2233"/>
    <w:rsid w:val="000D274F"/>
    <w:rsid w:val="000D2860"/>
    <w:rsid w:val="000D29D6"/>
    <w:rsid w:val="000D2C75"/>
    <w:rsid w:val="000D38B9"/>
    <w:rsid w:val="000D3B3B"/>
    <w:rsid w:val="000D3F25"/>
    <w:rsid w:val="000D4587"/>
    <w:rsid w:val="000D460F"/>
    <w:rsid w:val="000D48A1"/>
    <w:rsid w:val="000D56C8"/>
    <w:rsid w:val="000D56FD"/>
    <w:rsid w:val="000D5A39"/>
    <w:rsid w:val="000D5BAA"/>
    <w:rsid w:val="000D68FB"/>
    <w:rsid w:val="000D6C90"/>
    <w:rsid w:val="000D705C"/>
    <w:rsid w:val="000D7290"/>
    <w:rsid w:val="000D7774"/>
    <w:rsid w:val="000D7AE9"/>
    <w:rsid w:val="000D7F82"/>
    <w:rsid w:val="000E0020"/>
    <w:rsid w:val="000E064E"/>
    <w:rsid w:val="000E159B"/>
    <w:rsid w:val="000E2001"/>
    <w:rsid w:val="000E21CB"/>
    <w:rsid w:val="000E29A2"/>
    <w:rsid w:val="000E2C9D"/>
    <w:rsid w:val="000E3600"/>
    <w:rsid w:val="000E3888"/>
    <w:rsid w:val="000E3AA3"/>
    <w:rsid w:val="000E3B2E"/>
    <w:rsid w:val="000E42D3"/>
    <w:rsid w:val="000E451E"/>
    <w:rsid w:val="000E47A9"/>
    <w:rsid w:val="000E4F63"/>
    <w:rsid w:val="000E510A"/>
    <w:rsid w:val="000E5366"/>
    <w:rsid w:val="000E5673"/>
    <w:rsid w:val="000E5766"/>
    <w:rsid w:val="000E5B9D"/>
    <w:rsid w:val="000E5D1A"/>
    <w:rsid w:val="000E6DEC"/>
    <w:rsid w:val="000E7040"/>
    <w:rsid w:val="000E7105"/>
    <w:rsid w:val="000E713D"/>
    <w:rsid w:val="000E74C7"/>
    <w:rsid w:val="000E7B2C"/>
    <w:rsid w:val="000F0050"/>
    <w:rsid w:val="000F021B"/>
    <w:rsid w:val="000F027A"/>
    <w:rsid w:val="000F0586"/>
    <w:rsid w:val="000F0CF8"/>
    <w:rsid w:val="000F1077"/>
    <w:rsid w:val="000F137B"/>
    <w:rsid w:val="000F1B05"/>
    <w:rsid w:val="000F1E3B"/>
    <w:rsid w:val="000F1E46"/>
    <w:rsid w:val="000F1F8B"/>
    <w:rsid w:val="000F2902"/>
    <w:rsid w:val="000F313A"/>
    <w:rsid w:val="000F33C4"/>
    <w:rsid w:val="000F3612"/>
    <w:rsid w:val="000F3865"/>
    <w:rsid w:val="000F3F80"/>
    <w:rsid w:val="000F4148"/>
    <w:rsid w:val="000F49B9"/>
    <w:rsid w:val="000F4D18"/>
    <w:rsid w:val="000F4E8C"/>
    <w:rsid w:val="000F55BD"/>
    <w:rsid w:val="000F5F47"/>
    <w:rsid w:val="000F69A1"/>
    <w:rsid w:val="000F6B2C"/>
    <w:rsid w:val="000F6D06"/>
    <w:rsid w:val="000F7175"/>
    <w:rsid w:val="000F726E"/>
    <w:rsid w:val="000F7873"/>
    <w:rsid w:val="000F7E57"/>
    <w:rsid w:val="001002E6"/>
    <w:rsid w:val="001007F1"/>
    <w:rsid w:val="001009C1"/>
    <w:rsid w:val="00100AB0"/>
    <w:rsid w:val="00100F63"/>
    <w:rsid w:val="00100F7D"/>
    <w:rsid w:val="001011A6"/>
    <w:rsid w:val="0010134E"/>
    <w:rsid w:val="00101674"/>
    <w:rsid w:val="00101C58"/>
    <w:rsid w:val="00101CF0"/>
    <w:rsid w:val="0010250C"/>
    <w:rsid w:val="00102589"/>
    <w:rsid w:val="00102775"/>
    <w:rsid w:val="00103292"/>
    <w:rsid w:val="00103560"/>
    <w:rsid w:val="00103762"/>
    <w:rsid w:val="00103A23"/>
    <w:rsid w:val="00103EC2"/>
    <w:rsid w:val="0010473B"/>
    <w:rsid w:val="00105971"/>
    <w:rsid w:val="00106307"/>
    <w:rsid w:val="001064E5"/>
    <w:rsid w:val="00106630"/>
    <w:rsid w:val="0010693D"/>
    <w:rsid w:val="00106A2D"/>
    <w:rsid w:val="001070D6"/>
    <w:rsid w:val="0010745B"/>
    <w:rsid w:val="00107581"/>
    <w:rsid w:val="00107F6D"/>
    <w:rsid w:val="001101A3"/>
    <w:rsid w:val="00110573"/>
    <w:rsid w:val="00110B19"/>
    <w:rsid w:val="00110F54"/>
    <w:rsid w:val="00111297"/>
    <w:rsid w:val="00112D89"/>
    <w:rsid w:val="00113284"/>
    <w:rsid w:val="001132BC"/>
    <w:rsid w:val="001132EA"/>
    <w:rsid w:val="001136BA"/>
    <w:rsid w:val="00113AF8"/>
    <w:rsid w:val="00113BE1"/>
    <w:rsid w:val="00114051"/>
    <w:rsid w:val="00114305"/>
    <w:rsid w:val="00114758"/>
    <w:rsid w:val="00114A0A"/>
    <w:rsid w:val="001158DD"/>
    <w:rsid w:val="00115A65"/>
    <w:rsid w:val="0011667F"/>
    <w:rsid w:val="001170DB"/>
    <w:rsid w:val="001172EC"/>
    <w:rsid w:val="0011788A"/>
    <w:rsid w:val="001178E1"/>
    <w:rsid w:val="0011791E"/>
    <w:rsid w:val="00117B8C"/>
    <w:rsid w:val="00117C70"/>
    <w:rsid w:val="00117D58"/>
    <w:rsid w:val="0012008C"/>
    <w:rsid w:val="0012016F"/>
    <w:rsid w:val="00120B8B"/>
    <w:rsid w:val="0012157A"/>
    <w:rsid w:val="00121D0E"/>
    <w:rsid w:val="001221F9"/>
    <w:rsid w:val="00122B16"/>
    <w:rsid w:val="00123E7F"/>
    <w:rsid w:val="00123EB5"/>
    <w:rsid w:val="00124005"/>
    <w:rsid w:val="00124379"/>
    <w:rsid w:val="00124D84"/>
    <w:rsid w:val="001254F1"/>
    <w:rsid w:val="001303FE"/>
    <w:rsid w:val="00130784"/>
    <w:rsid w:val="00130F2B"/>
    <w:rsid w:val="001315F3"/>
    <w:rsid w:val="001319DC"/>
    <w:rsid w:val="00131A24"/>
    <w:rsid w:val="00132A1F"/>
    <w:rsid w:val="00132F75"/>
    <w:rsid w:val="001333C1"/>
    <w:rsid w:val="00133476"/>
    <w:rsid w:val="001334FD"/>
    <w:rsid w:val="001337A0"/>
    <w:rsid w:val="001340FC"/>
    <w:rsid w:val="0013422F"/>
    <w:rsid w:val="00135B03"/>
    <w:rsid w:val="00135B2F"/>
    <w:rsid w:val="00135FCF"/>
    <w:rsid w:val="0013649E"/>
    <w:rsid w:val="001373BA"/>
    <w:rsid w:val="001375B0"/>
    <w:rsid w:val="0014003A"/>
    <w:rsid w:val="00140439"/>
    <w:rsid w:val="00140622"/>
    <w:rsid w:val="00140CDA"/>
    <w:rsid w:val="00140EB1"/>
    <w:rsid w:val="001415DF"/>
    <w:rsid w:val="00141711"/>
    <w:rsid w:val="001419AB"/>
    <w:rsid w:val="00142133"/>
    <w:rsid w:val="00142BE7"/>
    <w:rsid w:val="001432C9"/>
    <w:rsid w:val="00143595"/>
    <w:rsid w:val="001437C2"/>
    <w:rsid w:val="00143841"/>
    <w:rsid w:val="0014386B"/>
    <w:rsid w:val="00143A4E"/>
    <w:rsid w:val="00143A97"/>
    <w:rsid w:val="0014400B"/>
    <w:rsid w:val="001440E3"/>
    <w:rsid w:val="00144277"/>
    <w:rsid w:val="0014447D"/>
    <w:rsid w:val="001444EB"/>
    <w:rsid w:val="001447C1"/>
    <w:rsid w:val="00144825"/>
    <w:rsid w:val="00144AC9"/>
    <w:rsid w:val="00144F2D"/>
    <w:rsid w:val="001451E7"/>
    <w:rsid w:val="001452C4"/>
    <w:rsid w:val="00145AF4"/>
    <w:rsid w:val="00146162"/>
    <w:rsid w:val="00146E6F"/>
    <w:rsid w:val="001472DF"/>
    <w:rsid w:val="001477A0"/>
    <w:rsid w:val="00147B18"/>
    <w:rsid w:val="00150157"/>
    <w:rsid w:val="001501E3"/>
    <w:rsid w:val="00150369"/>
    <w:rsid w:val="001508BF"/>
    <w:rsid w:val="00150D78"/>
    <w:rsid w:val="00151630"/>
    <w:rsid w:val="00151EDC"/>
    <w:rsid w:val="0015221C"/>
    <w:rsid w:val="0015276F"/>
    <w:rsid w:val="0015290D"/>
    <w:rsid w:val="00152DA3"/>
    <w:rsid w:val="001534EC"/>
    <w:rsid w:val="0015364C"/>
    <w:rsid w:val="0015424B"/>
    <w:rsid w:val="00154276"/>
    <w:rsid w:val="00154451"/>
    <w:rsid w:val="0015458A"/>
    <w:rsid w:val="00154627"/>
    <w:rsid w:val="001547A3"/>
    <w:rsid w:val="00154AC7"/>
    <w:rsid w:val="00154BD8"/>
    <w:rsid w:val="0015533F"/>
    <w:rsid w:val="001557D2"/>
    <w:rsid w:val="0015581D"/>
    <w:rsid w:val="00155CBB"/>
    <w:rsid w:val="00155FAF"/>
    <w:rsid w:val="001561B9"/>
    <w:rsid w:val="001561F2"/>
    <w:rsid w:val="0015667B"/>
    <w:rsid w:val="00156C87"/>
    <w:rsid w:val="001576A3"/>
    <w:rsid w:val="00157F0D"/>
    <w:rsid w:val="00160265"/>
    <w:rsid w:val="00160671"/>
    <w:rsid w:val="00160F3D"/>
    <w:rsid w:val="001617EA"/>
    <w:rsid w:val="0016232F"/>
    <w:rsid w:val="00162C17"/>
    <w:rsid w:val="00162D9D"/>
    <w:rsid w:val="001631FF"/>
    <w:rsid w:val="001643B4"/>
    <w:rsid w:val="001644C9"/>
    <w:rsid w:val="001644EE"/>
    <w:rsid w:val="00165103"/>
    <w:rsid w:val="001655CA"/>
    <w:rsid w:val="00165A80"/>
    <w:rsid w:val="00165B6F"/>
    <w:rsid w:val="00165D23"/>
    <w:rsid w:val="0016681B"/>
    <w:rsid w:val="00166C2D"/>
    <w:rsid w:val="00167271"/>
    <w:rsid w:val="00167290"/>
    <w:rsid w:val="001673A5"/>
    <w:rsid w:val="001678EC"/>
    <w:rsid w:val="00167CC2"/>
    <w:rsid w:val="00167E7E"/>
    <w:rsid w:val="00170814"/>
    <w:rsid w:val="00170D25"/>
    <w:rsid w:val="00170EEF"/>
    <w:rsid w:val="001712ED"/>
    <w:rsid w:val="0017316C"/>
    <w:rsid w:val="0017330C"/>
    <w:rsid w:val="00173C2B"/>
    <w:rsid w:val="00173CD9"/>
    <w:rsid w:val="00174518"/>
    <w:rsid w:val="001746F4"/>
    <w:rsid w:val="0017570F"/>
    <w:rsid w:val="00175A0D"/>
    <w:rsid w:val="0017610A"/>
    <w:rsid w:val="00176C9D"/>
    <w:rsid w:val="00177566"/>
    <w:rsid w:val="00177BF5"/>
    <w:rsid w:val="001805C0"/>
    <w:rsid w:val="00180D1A"/>
    <w:rsid w:val="001816B8"/>
    <w:rsid w:val="00182E53"/>
    <w:rsid w:val="00183402"/>
    <w:rsid w:val="001834CE"/>
    <w:rsid w:val="001835D1"/>
    <w:rsid w:val="00183C25"/>
    <w:rsid w:val="00183D96"/>
    <w:rsid w:val="00183F83"/>
    <w:rsid w:val="001847F2"/>
    <w:rsid w:val="00184ABB"/>
    <w:rsid w:val="00184B52"/>
    <w:rsid w:val="001850AB"/>
    <w:rsid w:val="00185582"/>
    <w:rsid w:val="00185615"/>
    <w:rsid w:val="001857F8"/>
    <w:rsid w:val="00186378"/>
    <w:rsid w:val="0018689A"/>
    <w:rsid w:val="00186D80"/>
    <w:rsid w:val="0018728F"/>
    <w:rsid w:val="00187300"/>
    <w:rsid w:val="00187487"/>
    <w:rsid w:val="00187B09"/>
    <w:rsid w:val="00190F02"/>
    <w:rsid w:val="0019132A"/>
    <w:rsid w:val="001915C3"/>
    <w:rsid w:val="00191964"/>
    <w:rsid w:val="00191F69"/>
    <w:rsid w:val="001927B9"/>
    <w:rsid w:val="00192847"/>
    <w:rsid w:val="00193381"/>
    <w:rsid w:val="001935EB"/>
    <w:rsid w:val="00193971"/>
    <w:rsid w:val="00193C56"/>
    <w:rsid w:val="00193D3F"/>
    <w:rsid w:val="0019470F"/>
    <w:rsid w:val="0019482C"/>
    <w:rsid w:val="00194DB9"/>
    <w:rsid w:val="00194E3A"/>
    <w:rsid w:val="001962BE"/>
    <w:rsid w:val="0019752F"/>
    <w:rsid w:val="0019753F"/>
    <w:rsid w:val="001A059C"/>
    <w:rsid w:val="001A0A74"/>
    <w:rsid w:val="001A0ADC"/>
    <w:rsid w:val="001A0BA5"/>
    <w:rsid w:val="001A12D5"/>
    <w:rsid w:val="001A12EC"/>
    <w:rsid w:val="001A134C"/>
    <w:rsid w:val="001A1CD0"/>
    <w:rsid w:val="001A1FE7"/>
    <w:rsid w:val="001A2298"/>
    <w:rsid w:val="001A2AD5"/>
    <w:rsid w:val="001A413D"/>
    <w:rsid w:val="001A4307"/>
    <w:rsid w:val="001A48F8"/>
    <w:rsid w:val="001A4D43"/>
    <w:rsid w:val="001A4E2D"/>
    <w:rsid w:val="001A5001"/>
    <w:rsid w:val="001A514B"/>
    <w:rsid w:val="001A5203"/>
    <w:rsid w:val="001A5291"/>
    <w:rsid w:val="001A551B"/>
    <w:rsid w:val="001A5780"/>
    <w:rsid w:val="001A595C"/>
    <w:rsid w:val="001A5A42"/>
    <w:rsid w:val="001A5AE3"/>
    <w:rsid w:val="001A5BD4"/>
    <w:rsid w:val="001A5F22"/>
    <w:rsid w:val="001A5F29"/>
    <w:rsid w:val="001A61DE"/>
    <w:rsid w:val="001A6647"/>
    <w:rsid w:val="001A68F3"/>
    <w:rsid w:val="001A6CAA"/>
    <w:rsid w:val="001A6D15"/>
    <w:rsid w:val="001A6EA7"/>
    <w:rsid w:val="001A761A"/>
    <w:rsid w:val="001A791A"/>
    <w:rsid w:val="001A7D00"/>
    <w:rsid w:val="001A7E9D"/>
    <w:rsid w:val="001B07BC"/>
    <w:rsid w:val="001B0C38"/>
    <w:rsid w:val="001B0ECC"/>
    <w:rsid w:val="001B0EDA"/>
    <w:rsid w:val="001B0F6E"/>
    <w:rsid w:val="001B123A"/>
    <w:rsid w:val="001B17D0"/>
    <w:rsid w:val="001B1C80"/>
    <w:rsid w:val="001B1EC8"/>
    <w:rsid w:val="001B1F6D"/>
    <w:rsid w:val="001B272F"/>
    <w:rsid w:val="001B27FD"/>
    <w:rsid w:val="001B30EB"/>
    <w:rsid w:val="001B38E0"/>
    <w:rsid w:val="001B3FAB"/>
    <w:rsid w:val="001B4825"/>
    <w:rsid w:val="001B5189"/>
    <w:rsid w:val="001B5C3F"/>
    <w:rsid w:val="001B6211"/>
    <w:rsid w:val="001B6259"/>
    <w:rsid w:val="001B6405"/>
    <w:rsid w:val="001B6DDC"/>
    <w:rsid w:val="001B6ED3"/>
    <w:rsid w:val="001B7116"/>
    <w:rsid w:val="001C00DB"/>
    <w:rsid w:val="001C117E"/>
    <w:rsid w:val="001C1583"/>
    <w:rsid w:val="001C1A0B"/>
    <w:rsid w:val="001C1F9B"/>
    <w:rsid w:val="001C209E"/>
    <w:rsid w:val="001C26FB"/>
    <w:rsid w:val="001C2FC9"/>
    <w:rsid w:val="001C33F9"/>
    <w:rsid w:val="001C36FB"/>
    <w:rsid w:val="001C39CD"/>
    <w:rsid w:val="001C3B47"/>
    <w:rsid w:val="001C3F86"/>
    <w:rsid w:val="001C411F"/>
    <w:rsid w:val="001C41C0"/>
    <w:rsid w:val="001C463D"/>
    <w:rsid w:val="001C4BD9"/>
    <w:rsid w:val="001C4DC1"/>
    <w:rsid w:val="001C4F66"/>
    <w:rsid w:val="001C52C4"/>
    <w:rsid w:val="001C5EA4"/>
    <w:rsid w:val="001C6A68"/>
    <w:rsid w:val="001C6D4E"/>
    <w:rsid w:val="001C700B"/>
    <w:rsid w:val="001C7191"/>
    <w:rsid w:val="001C752E"/>
    <w:rsid w:val="001C78D8"/>
    <w:rsid w:val="001C7B67"/>
    <w:rsid w:val="001D0161"/>
    <w:rsid w:val="001D0342"/>
    <w:rsid w:val="001D05C7"/>
    <w:rsid w:val="001D0D4F"/>
    <w:rsid w:val="001D0DE8"/>
    <w:rsid w:val="001D160D"/>
    <w:rsid w:val="001D1EE9"/>
    <w:rsid w:val="001D24F0"/>
    <w:rsid w:val="001D250E"/>
    <w:rsid w:val="001D2D3F"/>
    <w:rsid w:val="001D309B"/>
    <w:rsid w:val="001D32A5"/>
    <w:rsid w:val="001D384C"/>
    <w:rsid w:val="001D3A5D"/>
    <w:rsid w:val="001D4295"/>
    <w:rsid w:val="001D63B6"/>
    <w:rsid w:val="001D6593"/>
    <w:rsid w:val="001D66FE"/>
    <w:rsid w:val="001D712A"/>
    <w:rsid w:val="001D765E"/>
    <w:rsid w:val="001E008A"/>
    <w:rsid w:val="001E05D6"/>
    <w:rsid w:val="001E06B1"/>
    <w:rsid w:val="001E084E"/>
    <w:rsid w:val="001E08F4"/>
    <w:rsid w:val="001E13F2"/>
    <w:rsid w:val="001E334A"/>
    <w:rsid w:val="001E3456"/>
    <w:rsid w:val="001E34AB"/>
    <w:rsid w:val="001E3998"/>
    <w:rsid w:val="001E4D90"/>
    <w:rsid w:val="001E514E"/>
    <w:rsid w:val="001E54AE"/>
    <w:rsid w:val="001E5AA7"/>
    <w:rsid w:val="001E5BC4"/>
    <w:rsid w:val="001E5E89"/>
    <w:rsid w:val="001E632E"/>
    <w:rsid w:val="001E67AB"/>
    <w:rsid w:val="001E6813"/>
    <w:rsid w:val="001E684F"/>
    <w:rsid w:val="001E6FA0"/>
    <w:rsid w:val="001E755E"/>
    <w:rsid w:val="001E7767"/>
    <w:rsid w:val="001E7BD6"/>
    <w:rsid w:val="001F0265"/>
    <w:rsid w:val="001F09A8"/>
    <w:rsid w:val="001F0B31"/>
    <w:rsid w:val="001F0FA1"/>
    <w:rsid w:val="001F102E"/>
    <w:rsid w:val="001F116F"/>
    <w:rsid w:val="001F15B2"/>
    <w:rsid w:val="001F1986"/>
    <w:rsid w:val="001F1C96"/>
    <w:rsid w:val="001F205C"/>
    <w:rsid w:val="001F22DB"/>
    <w:rsid w:val="001F290C"/>
    <w:rsid w:val="001F2E65"/>
    <w:rsid w:val="001F3D65"/>
    <w:rsid w:val="001F3F94"/>
    <w:rsid w:val="001F43B1"/>
    <w:rsid w:val="001F4723"/>
    <w:rsid w:val="001F5ABD"/>
    <w:rsid w:val="001F5E83"/>
    <w:rsid w:val="001F5EE5"/>
    <w:rsid w:val="001F5F99"/>
    <w:rsid w:val="001F6059"/>
    <w:rsid w:val="001F60A0"/>
    <w:rsid w:val="001F6344"/>
    <w:rsid w:val="001F6565"/>
    <w:rsid w:val="001F65BE"/>
    <w:rsid w:val="001F6618"/>
    <w:rsid w:val="001F6993"/>
    <w:rsid w:val="001F72A4"/>
    <w:rsid w:val="001F73AF"/>
    <w:rsid w:val="00200034"/>
    <w:rsid w:val="0020038C"/>
    <w:rsid w:val="00200ADB"/>
    <w:rsid w:val="0020147A"/>
    <w:rsid w:val="0020157B"/>
    <w:rsid w:val="00201C90"/>
    <w:rsid w:val="00201FF6"/>
    <w:rsid w:val="002021B6"/>
    <w:rsid w:val="0020259C"/>
    <w:rsid w:val="002028C9"/>
    <w:rsid w:val="00203575"/>
    <w:rsid w:val="0020380F"/>
    <w:rsid w:val="00203BF0"/>
    <w:rsid w:val="00204B30"/>
    <w:rsid w:val="0020529A"/>
    <w:rsid w:val="00205DA9"/>
    <w:rsid w:val="00206138"/>
    <w:rsid w:val="002062B2"/>
    <w:rsid w:val="0020635A"/>
    <w:rsid w:val="002065D5"/>
    <w:rsid w:val="00206D04"/>
    <w:rsid w:val="00207489"/>
    <w:rsid w:val="00210097"/>
    <w:rsid w:val="002103DC"/>
    <w:rsid w:val="00210FE6"/>
    <w:rsid w:val="00211145"/>
    <w:rsid w:val="0021118C"/>
    <w:rsid w:val="0021151C"/>
    <w:rsid w:val="0021176C"/>
    <w:rsid w:val="00211936"/>
    <w:rsid w:val="00211B98"/>
    <w:rsid w:val="00211D61"/>
    <w:rsid w:val="00212060"/>
    <w:rsid w:val="002122DC"/>
    <w:rsid w:val="00213201"/>
    <w:rsid w:val="00213433"/>
    <w:rsid w:val="002134B3"/>
    <w:rsid w:val="0021385D"/>
    <w:rsid w:val="0021412A"/>
    <w:rsid w:val="00214138"/>
    <w:rsid w:val="0021423B"/>
    <w:rsid w:val="002144F3"/>
    <w:rsid w:val="00214C02"/>
    <w:rsid w:val="0021506F"/>
    <w:rsid w:val="002152D8"/>
    <w:rsid w:val="00215550"/>
    <w:rsid w:val="00215C90"/>
    <w:rsid w:val="00215F16"/>
    <w:rsid w:val="00216198"/>
    <w:rsid w:val="0021697B"/>
    <w:rsid w:val="002175CE"/>
    <w:rsid w:val="00217778"/>
    <w:rsid w:val="00217B74"/>
    <w:rsid w:val="00217BCA"/>
    <w:rsid w:val="00220168"/>
    <w:rsid w:val="00220A74"/>
    <w:rsid w:val="00220D9D"/>
    <w:rsid w:val="00220FAB"/>
    <w:rsid w:val="002211E5"/>
    <w:rsid w:val="0022159F"/>
    <w:rsid w:val="00221B3C"/>
    <w:rsid w:val="0022371A"/>
    <w:rsid w:val="002239C0"/>
    <w:rsid w:val="00223BBD"/>
    <w:rsid w:val="00223D14"/>
    <w:rsid w:val="002248B6"/>
    <w:rsid w:val="002248D5"/>
    <w:rsid w:val="00224C2B"/>
    <w:rsid w:val="00224DBD"/>
    <w:rsid w:val="002253D7"/>
    <w:rsid w:val="00225B36"/>
    <w:rsid w:val="002265B3"/>
    <w:rsid w:val="00226ECD"/>
    <w:rsid w:val="0022763B"/>
    <w:rsid w:val="00227810"/>
    <w:rsid w:val="0022787B"/>
    <w:rsid w:val="002279C2"/>
    <w:rsid w:val="002304A4"/>
    <w:rsid w:val="0023074F"/>
    <w:rsid w:val="00230755"/>
    <w:rsid w:val="002308C1"/>
    <w:rsid w:val="00230BA1"/>
    <w:rsid w:val="00230F57"/>
    <w:rsid w:val="00230FD4"/>
    <w:rsid w:val="00231745"/>
    <w:rsid w:val="00231BF2"/>
    <w:rsid w:val="00231CF3"/>
    <w:rsid w:val="00231E7A"/>
    <w:rsid w:val="00231FA8"/>
    <w:rsid w:val="0023272E"/>
    <w:rsid w:val="0023311D"/>
    <w:rsid w:val="002331B0"/>
    <w:rsid w:val="002336C4"/>
    <w:rsid w:val="00233730"/>
    <w:rsid w:val="00233892"/>
    <w:rsid w:val="00234291"/>
    <w:rsid w:val="00235E1F"/>
    <w:rsid w:val="00236456"/>
    <w:rsid w:val="00236925"/>
    <w:rsid w:val="00236A2B"/>
    <w:rsid w:val="00236C50"/>
    <w:rsid w:val="002370E9"/>
    <w:rsid w:val="002372BC"/>
    <w:rsid w:val="00237471"/>
    <w:rsid w:val="00237AC9"/>
    <w:rsid w:val="00237F66"/>
    <w:rsid w:val="00240511"/>
    <w:rsid w:val="002408D2"/>
    <w:rsid w:val="0024105E"/>
    <w:rsid w:val="00241A3A"/>
    <w:rsid w:val="00241A96"/>
    <w:rsid w:val="0024233B"/>
    <w:rsid w:val="002430CC"/>
    <w:rsid w:val="002439E2"/>
    <w:rsid w:val="00243BAC"/>
    <w:rsid w:val="002442B7"/>
    <w:rsid w:val="00244CD9"/>
    <w:rsid w:val="0024529D"/>
    <w:rsid w:val="002458B2"/>
    <w:rsid w:val="0024609C"/>
    <w:rsid w:val="002466AF"/>
    <w:rsid w:val="00246817"/>
    <w:rsid w:val="00246A78"/>
    <w:rsid w:val="00247587"/>
    <w:rsid w:val="00247A49"/>
    <w:rsid w:val="0025027F"/>
    <w:rsid w:val="00250995"/>
    <w:rsid w:val="00250BCB"/>
    <w:rsid w:val="002512FC"/>
    <w:rsid w:val="00251F78"/>
    <w:rsid w:val="00252715"/>
    <w:rsid w:val="002527A5"/>
    <w:rsid w:val="00252BDC"/>
    <w:rsid w:val="002533A8"/>
    <w:rsid w:val="00253E29"/>
    <w:rsid w:val="00253F14"/>
    <w:rsid w:val="00254270"/>
    <w:rsid w:val="002543AD"/>
    <w:rsid w:val="00254491"/>
    <w:rsid w:val="00254504"/>
    <w:rsid w:val="00254541"/>
    <w:rsid w:val="002545EA"/>
    <w:rsid w:val="002551A2"/>
    <w:rsid w:val="002551ED"/>
    <w:rsid w:val="002553E6"/>
    <w:rsid w:val="00256937"/>
    <w:rsid w:val="0025701D"/>
    <w:rsid w:val="00257143"/>
    <w:rsid w:val="0025725A"/>
    <w:rsid w:val="002574A0"/>
    <w:rsid w:val="00257C65"/>
    <w:rsid w:val="00257D48"/>
    <w:rsid w:val="00257D5A"/>
    <w:rsid w:val="00257DA4"/>
    <w:rsid w:val="002601FD"/>
    <w:rsid w:val="00260596"/>
    <w:rsid w:val="002611F5"/>
    <w:rsid w:val="0026139D"/>
    <w:rsid w:val="002615E0"/>
    <w:rsid w:val="002617D2"/>
    <w:rsid w:val="0026218F"/>
    <w:rsid w:val="00262197"/>
    <w:rsid w:val="00263880"/>
    <w:rsid w:val="0026415C"/>
    <w:rsid w:val="0026455E"/>
    <w:rsid w:val="00264B62"/>
    <w:rsid w:val="00264C64"/>
    <w:rsid w:val="002651DA"/>
    <w:rsid w:val="002654C7"/>
    <w:rsid w:val="002656ED"/>
    <w:rsid w:val="0026673B"/>
    <w:rsid w:val="00266CC9"/>
    <w:rsid w:val="00266D1D"/>
    <w:rsid w:val="00266EB7"/>
    <w:rsid w:val="00267C3F"/>
    <w:rsid w:val="00267D75"/>
    <w:rsid w:val="002702FE"/>
    <w:rsid w:val="00270465"/>
    <w:rsid w:val="00270677"/>
    <w:rsid w:val="00270F13"/>
    <w:rsid w:val="00271078"/>
    <w:rsid w:val="00271295"/>
    <w:rsid w:val="0027183A"/>
    <w:rsid w:val="002719EC"/>
    <w:rsid w:val="00272175"/>
    <w:rsid w:val="0027236A"/>
    <w:rsid w:val="00272993"/>
    <w:rsid w:val="00272E0B"/>
    <w:rsid w:val="0027321F"/>
    <w:rsid w:val="002734C4"/>
    <w:rsid w:val="00273B72"/>
    <w:rsid w:val="00273D14"/>
    <w:rsid w:val="0027431F"/>
    <w:rsid w:val="0027459F"/>
    <w:rsid w:val="002747DA"/>
    <w:rsid w:val="002755E4"/>
    <w:rsid w:val="002756FD"/>
    <w:rsid w:val="00275A7A"/>
    <w:rsid w:val="00275B36"/>
    <w:rsid w:val="00275FD3"/>
    <w:rsid w:val="00276017"/>
    <w:rsid w:val="00276F4F"/>
    <w:rsid w:val="0027704F"/>
    <w:rsid w:val="002774FE"/>
    <w:rsid w:val="002777D7"/>
    <w:rsid w:val="002803F3"/>
    <w:rsid w:val="002807BA"/>
    <w:rsid w:val="00281157"/>
    <w:rsid w:val="00281498"/>
    <w:rsid w:val="00281610"/>
    <w:rsid w:val="002816EA"/>
    <w:rsid w:val="0028183E"/>
    <w:rsid w:val="0028199A"/>
    <w:rsid w:val="002822D6"/>
    <w:rsid w:val="002822DB"/>
    <w:rsid w:val="002822FC"/>
    <w:rsid w:val="002824FD"/>
    <w:rsid w:val="00282C10"/>
    <w:rsid w:val="00282F59"/>
    <w:rsid w:val="00283206"/>
    <w:rsid w:val="002838F3"/>
    <w:rsid w:val="00283AA4"/>
    <w:rsid w:val="002845CA"/>
    <w:rsid w:val="00284F98"/>
    <w:rsid w:val="0028598F"/>
    <w:rsid w:val="002866B0"/>
    <w:rsid w:val="00286F04"/>
    <w:rsid w:val="00290089"/>
    <w:rsid w:val="0029076F"/>
    <w:rsid w:val="0029077D"/>
    <w:rsid w:val="00290DB8"/>
    <w:rsid w:val="002924C1"/>
    <w:rsid w:val="002924E7"/>
    <w:rsid w:val="00292A8F"/>
    <w:rsid w:val="00292F5D"/>
    <w:rsid w:val="002930F7"/>
    <w:rsid w:val="0029310E"/>
    <w:rsid w:val="002936E2"/>
    <w:rsid w:val="002937FF"/>
    <w:rsid w:val="00293D5D"/>
    <w:rsid w:val="00294387"/>
    <w:rsid w:val="0029446D"/>
    <w:rsid w:val="00294E04"/>
    <w:rsid w:val="002950E6"/>
    <w:rsid w:val="0029597D"/>
    <w:rsid w:val="0029603F"/>
    <w:rsid w:val="00296058"/>
    <w:rsid w:val="002966DA"/>
    <w:rsid w:val="002A0DDA"/>
    <w:rsid w:val="002A0F12"/>
    <w:rsid w:val="002A1894"/>
    <w:rsid w:val="002A1E7E"/>
    <w:rsid w:val="002A1E86"/>
    <w:rsid w:val="002A208D"/>
    <w:rsid w:val="002A21DF"/>
    <w:rsid w:val="002A2328"/>
    <w:rsid w:val="002A2371"/>
    <w:rsid w:val="002A2C45"/>
    <w:rsid w:val="002A2D0F"/>
    <w:rsid w:val="002A2DF8"/>
    <w:rsid w:val="002A347A"/>
    <w:rsid w:val="002A34A4"/>
    <w:rsid w:val="002A3CE8"/>
    <w:rsid w:val="002A403B"/>
    <w:rsid w:val="002A44D2"/>
    <w:rsid w:val="002A4649"/>
    <w:rsid w:val="002A4AAA"/>
    <w:rsid w:val="002A4C59"/>
    <w:rsid w:val="002A5521"/>
    <w:rsid w:val="002A56BE"/>
    <w:rsid w:val="002A6078"/>
    <w:rsid w:val="002A6618"/>
    <w:rsid w:val="002A6D9E"/>
    <w:rsid w:val="002A7868"/>
    <w:rsid w:val="002A7AF3"/>
    <w:rsid w:val="002A7F07"/>
    <w:rsid w:val="002B02A7"/>
    <w:rsid w:val="002B0843"/>
    <w:rsid w:val="002B1643"/>
    <w:rsid w:val="002B18E6"/>
    <w:rsid w:val="002B203F"/>
    <w:rsid w:val="002B2118"/>
    <w:rsid w:val="002B2A0F"/>
    <w:rsid w:val="002B327D"/>
    <w:rsid w:val="002B3953"/>
    <w:rsid w:val="002B4196"/>
    <w:rsid w:val="002B42FD"/>
    <w:rsid w:val="002B43BC"/>
    <w:rsid w:val="002B4E8B"/>
    <w:rsid w:val="002B560D"/>
    <w:rsid w:val="002B5C09"/>
    <w:rsid w:val="002B5D04"/>
    <w:rsid w:val="002B5E3B"/>
    <w:rsid w:val="002B7385"/>
    <w:rsid w:val="002C0628"/>
    <w:rsid w:val="002C09F6"/>
    <w:rsid w:val="002C1F48"/>
    <w:rsid w:val="002C21AC"/>
    <w:rsid w:val="002C2617"/>
    <w:rsid w:val="002C27BC"/>
    <w:rsid w:val="002C2980"/>
    <w:rsid w:val="002C299E"/>
    <w:rsid w:val="002C302A"/>
    <w:rsid w:val="002C3534"/>
    <w:rsid w:val="002C39E4"/>
    <w:rsid w:val="002C3B4F"/>
    <w:rsid w:val="002C3FD2"/>
    <w:rsid w:val="002C412F"/>
    <w:rsid w:val="002C49AA"/>
    <w:rsid w:val="002C4A11"/>
    <w:rsid w:val="002C4B9C"/>
    <w:rsid w:val="002C50BF"/>
    <w:rsid w:val="002C5427"/>
    <w:rsid w:val="002C57B2"/>
    <w:rsid w:val="002C5852"/>
    <w:rsid w:val="002C5A4D"/>
    <w:rsid w:val="002C6693"/>
    <w:rsid w:val="002C69EC"/>
    <w:rsid w:val="002C7672"/>
    <w:rsid w:val="002C7BAF"/>
    <w:rsid w:val="002C7F9E"/>
    <w:rsid w:val="002D029A"/>
    <w:rsid w:val="002D0667"/>
    <w:rsid w:val="002D14F5"/>
    <w:rsid w:val="002D1710"/>
    <w:rsid w:val="002D1D70"/>
    <w:rsid w:val="002D38FC"/>
    <w:rsid w:val="002D3B22"/>
    <w:rsid w:val="002D3EE0"/>
    <w:rsid w:val="002D3FFD"/>
    <w:rsid w:val="002D40ED"/>
    <w:rsid w:val="002D4365"/>
    <w:rsid w:val="002D4670"/>
    <w:rsid w:val="002D4706"/>
    <w:rsid w:val="002D4D8B"/>
    <w:rsid w:val="002D4F04"/>
    <w:rsid w:val="002D5373"/>
    <w:rsid w:val="002D548A"/>
    <w:rsid w:val="002D552A"/>
    <w:rsid w:val="002D55D2"/>
    <w:rsid w:val="002D5680"/>
    <w:rsid w:val="002D5738"/>
    <w:rsid w:val="002D66CF"/>
    <w:rsid w:val="002D689E"/>
    <w:rsid w:val="002D6C40"/>
    <w:rsid w:val="002D6E2D"/>
    <w:rsid w:val="002D71D3"/>
    <w:rsid w:val="002D7561"/>
    <w:rsid w:val="002D7D80"/>
    <w:rsid w:val="002D7DCC"/>
    <w:rsid w:val="002E0510"/>
    <w:rsid w:val="002E067E"/>
    <w:rsid w:val="002E0A30"/>
    <w:rsid w:val="002E0B81"/>
    <w:rsid w:val="002E0B9D"/>
    <w:rsid w:val="002E0E9E"/>
    <w:rsid w:val="002E1635"/>
    <w:rsid w:val="002E16E7"/>
    <w:rsid w:val="002E17E3"/>
    <w:rsid w:val="002E2009"/>
    <w:rsid w:val="002E20A8"/>
    <w:rsid w:val="002E2B71"/>
    <w:rsid w:val="002E3102"/>
    <w:rsid w:val="002E349A"/>
    <w:rsid w:val="002E34EF"/>
    <w:rsid w:val="002E3715"/>
    <w:rsid w:val="002E4259"/>
    <w:rsid w:val="002E45E2"/>
    <w:rsid w:val="002E480C"/>
    <w:rsid w:val="002E4D6D"/>
    <w:rsid w:val="002E5A52"/>
    <w:rsid w:val="002E5C57"/>
    <w:rsid w:val="002E60AC"/>
    <w:rsid w:val="002E6557"/>
    <w:rsid w:val="002E6863"/>
    <w:rsid w:val="002E6F90"/>
    <w:rsid w:val="002E7771"/>
    <w:rsid w:val="002F0573"/>
    <w:rsid w:val="002F062B"/>
    <w:rsid w:val="002F08B2"/>
    <w:rsid w:val="002F08DA"/>
    <w:rsid w:val="002F0EE7"/>
    <w:rsid w:val="002F1A1D"/>
    <w:rsid w:val="002F1D63"/>
    <w:rsid w:val="002F1FE9"/>
    <w:rsid w:val="002F20DB"/>
    <w:rsid w:val="002F25A4"/>
    <w:rsid w:val="002F2CD7"/>
    <w:rsid w:val="002F346F"/>
    <w:rsid w:val="002F3B0A"/>
    <w:rsid w:val="002F3BB0"/>
    <w:rsid w:val="002F42AC"/>
    <w:rsid w:val="002F4523"/>
    <w:rsid w:val="002F47D1"/>
    <w:rsid w:val="002F4877"/>
    <w:rsid w:val="002F489C"/>
    <w:rsid w:val="002F4C1E"/>
    <w:rsid w:val="002F4DA2"/>
    <w:rsid w:val="002F5017"/>
    <w:rsid w:val="002F5233"/>
    <w:rsid w:val="002F57E8"/>
    <w:rsid w:val="002F5B5D"/>
    <w:rsid w:val="002F5D13"/>
    <w:rsid w:val="002F687B"/>
    <w:rsid w:val="002F6E95"/>
    <w:rsid w:val="002F7D1D"/>
    <w:rsid w:val="00301DF0"/>
    <w:rsid w:val="0030227C"/>
    <w:rsid w:val="00302B2C"/>
    <w:rsid w:val="00302E56"/>
    <w:rsid w:val="003039A4"/>
    <w:rsid w:val="00303A4B"/>
    <w:rsid w:val="00303A9C"/>
    <w:rsid w:val="00303AA8"/>
    <w:rsid w:val="0030424F"/>
    <w:rsid w:val="00304269"/>
    <w:rsid w:val="003042ED"/>
    <w:rsid w:val="00304576"/>
    <w:rsid w:val="00304FA0"/>
    <w:rsid w:val="00305177"/>
    <w:rsid w:val="00305455"/>
    <w:rsid w:val="0030579B"/>
    <w:rsid w:val="00305E51"/>
    <w:rsid w:val="00306008"/>
    <w:rsid w:val="0030603A"/>
    <w:rsid w:val="0030614B"/>
    <w:rsid w:val="0030622B"/>
    <w:rsid w:val="0030634F"/>
    <w:rsid w:val="00306380"/>
    <w:rsid w:val="00306501"/>
    <w:rsid w:val="0030665D"/>
    <w:rsid w:val="00306C21"/>
    <w:rsid w:val="00306C64"/>
    <w:rsid w:val="00306D38"/>
    <w:rsid w:val="00306EAF"/>
    <w:rsid w:val="00307782"/>
    <w:rsid w:val="00307910"/>
    <w:rsid w:val="00310276"/>
    <w:rsid w:val="00310A99"/>
    <w:rsid w:val="003115DF"/>
    <w:rsid w:val="003116E9"/>
    <w:rsid w:val="00311744"/>
    <w:rsid w:val="00312330"/>
    <w:rsid w:val="00312393"/>
    <w:rsid w:val="00312D09"/>
    <w:rsid w:val="00312F2D"/>
    <w:rsid w:val="00313011"/>
    <w:rsid w:val="00313090"/>
    <w:rsid w:val="003130B1"/>
    <w:rsid w:val="003137D3"/>
    <w:rsid w:val="00313A0B"/>
    <w:rsid w:val="00313AFC"/>
    <w:rsid w:val="003145F7"/>
    <w:rsid w:val="00314A0A"/>
    <w:rsid w:val="00314CDD"/>
    <w:rsid w:val="00314E55"/>
    <w:rsid w:val="0031559E"/>
    <w:rsid w:val="00315DD7"/>
    <w:rsid w:val="003165DF"/>
    <w:rsid w:val="00316778"/>
    <w:rsid w:val="003167D8"/>
    <w:rsid w:val="00317741"/>
    <w:rsid w:val="003205EE"/>
    <w:rsid w:val="00320CA0"/>
    <w:rsid w:val="00320D29"/>
    <w:rsid w:val="00321516"/>
    <w:rsid w:val="00321AD8"/>
    <w:rsid w:val="0032215A"/>
    <w:rsid w:val="0032257D"/>
    <w:rsid w:val="003226B7"/>
    <w:rsid w:val="003228FB"/>
    <w:rsid w:val="00324119"/>
    <w:rsid w:val="00324BC9"/>
    <w:rsid w:val="00325542"/>
    <w:rsid w:val="0032687E"/>
    <w:rsid w:val="00327041"/>
    <w:rsid w:val="00327056"/>
    <w:rsid w:val="003271FA"/>
    <w:rsid w:val="003274F4"/>
    <w:rsid w:val="0032763A"/>
    <w:rsid w:val="0032782E"/>
    <w:rsid w:val="00330518"/>
    <w:rsid w:val="00330661"/>
    <w:rsid w:val="00330C1B"/>
    <w:rsid w:val="003311EE"/>
    <w:rsid w:val="003312E5"/>
    <w:rsid w:val="0033195E"/>
    <w:rsid w:val="003319AE"/>
    <w:rsid w:val="00331D2E"/>
    <w:rsid w:val="00331DCF"/>
    <w:rsid w:val="0033211C"/>
    <w:rsid w:val="00332336"/>
    <w:rsid w:val="00332525"/>
    <w:rsid w:val="003325B4"/>
    <w:rsid w:val="00332B5E"/>
    <w:rsid w:val="00332C93"/>
    <w:rsid w:val="00333083"/>
    <w:rsid w:val="003339CA"/>
    <w:rsid w:val="00333DEC"/>
    <w:rsid w:val="00334467"/>
    <w:rsid w:val="00334510"/>
    <w:rsid w:val="00334A1F"/>
    <w:rsid w:val="003355CC"/>
    <w:rsid w:val="003356D1"/>
    <w:rsid w:val="00335762"/>
    <w:rsid w:val="00335D3C"/>
    <w:rsid w:val="00336262"/>
    <w:rsid w:val="003362E0"/>
    <w:rsid w:val="003365F4"/>
    <w:rsid w:val="003369BB"/>
    <w:rsid w:val="00336BAB"/>
    <w:rsid w:val="00336BF7"/>
    <w:rsid w:val="003372BE"/>
    <w:rsid w:val="00337862"/>
    <w:rsid w:val="00337863"/>
    <w:rsid w:val="00337901"/>
    <w:rsid w:val="00337BDD"/>
    <w:rsid w:val="00337F5D"/>
    <w:rsid w:val="0034027C"/>
    <w:rsid w:val="00340C08"/>
    <w:rsid w:val="0034177A"/>
    <w:rsid w:val="00341A27"/>
    <w:rsid w:val="00341D7B"/>
    <w:rsid w:val="00341DBA"/>
    <w:rsid w:val="00342AB5"/>
    <w:rsid w:val="00344577"/>
    <w:rsid w:val="00344638"/>
    <w:rsid w:val="0034466D"/>
    <w:rsid w:val="00344AE4"/>
    <w:rsid w:val="00344EA0"/>
    <w:rsid w:val="003451AB"/>
    <w:rsid w:val="003452CB"/>
    <w:rsid w:val="003457DB"/>
    <w:rsid w:val="0034752D"/>
    <w:rsid w:val="003475D4"/>
    <w:rsid w:val="00347728"/>
    <w:rsid w:val="00347B9A"/>
    <w:rsid w:val="00347EF5"/>
    <w:rsid w:val="00347FEF"/>
    <w:rsid w:val="00347FF3"/>
    <w:rsid w:val="00350121"/>
    <w:rsid w:val="0035030B"/>
    <w:rsid w:val="00350BA0"/>
    <w:rsid w:val="003512E5"/>
    <w:rsid w:val="003516C3"/>
    <w:rsid w:val="00351A54"/>
    <w:rsid w:val="0035264C"/>
    <w:rsid w:val="00352B6A"/>
    <w:rsid w:val="00352D70"/>
    <w:rsid w:val="003536E2"/>
    <w:rsid w:val="00354230"/>
    <w:rsid w:val="00354A9F"/>
    <w:rsid w:val="00355679"/>
    <w:rsid w:val="00355E96"/>
    <w:rsid w:val="00355F2A"/>
    <w:rsid w:val="00356D04"/>
    <w:rsid w:val="003576FC"/>
    <w:rsid w:val="00357ACF"/>
    <w:rsid w:val="0036053A"/>
    <w:rsid w:val="0036056E"/>
    <w:rsid w:val="0036067C"/>
    <w:rsid w:val="00360A1C"/>
    <w:rsid w:val="00360C06"/>
    <w:rsid w:val="00360EA1"/>
    <w:rsid w:val="0036125A"/>
    <w:rsid w:val="003612DA"/>
    <w:rsid w:val="003618B3"/>
    <w:rsid w:val="0036259F"/>
    <w:rsid w:val="003626C0"/>
    <w:rsid w:val="003627F0"/>
    <w:rsid w:val="003641EE"/>
    <w:rsid w:val="00364B39"/>
    <w:rsid w:val="00365310"/>
    <w:rsid w:val="003659F1"/>
    <w:rsid w:val="00365DCD"/>
    <w:rsid w:val="00366325"/>
    <w:rsid w:val="00366E43"/>
    <w:rsid w:val="00366EDC"/>
    <w:rsid w:val="00367B5E"/>
    <w:rsid w:val="00370102"/>
    <w:rsid w:val="00370BEF"/>
    <w:rsid w:val="00370C94"/>
    <w:rsid w:val="00370DB6"/>
    <w:rsid w:val="00371B7E"/>
    <w:rsid w:val="00371D61"/>
    <w:rsid w:val="00371DF3"/>
    <w:rsid w:val="00371E5F"/>
    <w:rsid w:val="00372162"/>
    <w:rsid w:val="0037232F"/>
    <w:rsid w:val="00373017"/>
    <w:rsid w:val="003730F6"/>
    <w:rsid w:val="0037339D"/>
    <w:rsid w:val="003736B0"/>
    <w:rsid w:val="003738D4"/>
    <w:rsid w:val="0037443C"/>
    <w:rsid w:val="003748AE"/>
    <w:rsid w:val="00374DF9"/>
    <w:rsid w:val="003750A3"/>
    <w:rsid w:val="0037536A"/>
    <w:rsid w:val="0037554D"/>
    <w:rsid w:val="003755A3"/>
    <w:rsid w:val="003758D0"/>
    <w:rsid w:val="00375A27"/>
    <w:rsid w:val="0037648E"/>
    <w:rsid w:val="00376800"/>
    <w:rsid w:val="00377308"/>
    <w:rsid w:val="003774C8"/>
    <w:rsid w:val="00377568"/>
    <w:rsid w:val="00377FE4"/>
    <w:rsid w:val="00380164"/>
    <w:rsid w:val="0038028B"/>
    <w:rsid w:val="003808A3"/>
    <w:rsid w:val="00380ACE"/>
    <w:rsid w:val="00381149"/>
    <w:rsid w:val="00381381"/>
    <w:rsid w:val="003813E0"/>
    <w:rsid w:val="00381639"/>
    <w:rsid w:val="0038173B"/>
    <w:rsid w:val="00381B05"/>
    <w:rsid w:val="00381FD3"/>
    <w:rsid w:val="00383402"/>
    <w:rsid w:val="00383CDE"/>
    <w:rsid w:val="00383DF1"/>
    <w:rsid w:val="00384424"/>
    <w:rsid w:val="0038483F"/>
    <w:rsid w:val="00384F23"/>
    <w:rsid w:val="00385547"/>
    <w:rsid w:val="00385E63"/>
    <w:rsid w:val="0038674F"/>
    <w:rsid w:val="003868DD"/>
    <w:rsid w:val="0038691F"/>
    <w:rsid w:val="00386F2B"/>
    <w:rsid w:val="00387D19"/>
    <w:rsid w:val="00387DDA"/>
    <w:rsid w:val="0039024F"/>
    <w:rsid w:val="00390E53"/>
    <w:rsid w:val="00390E57"/>
    <w:rsid w:val="003925F2"/>
    <w:rsid w:val="00392793"/>
    <w:rsid w:val="00392E3C"/>
    <w:rsid w:val="00392ED7"/>
    <w:rsid w:val="00393C41"/>
    <w:rsid w:val="00393CCB"/>
    <w:rsid w:val="00393E2B"/>
    <w:rsid w:val="0039479A"/>
    <w:rsid w:val="00395B82"/>
    <w:rsid w:val="00395E00"/>
    <w:rsid w:val="00396030"/>
    <w:rsid w:val="00396551"/>
    <w:rsid w:val="003967FE"/>
    <w:rsid w:val="00396897"/>
    <w:rsid w:val="00397BEF"/>
    <w:rsid w:val="003A01D9"/>
    <w:rsid w:val="003A07E8"/>
    <w:rsid w:val="003A0A3C"/>
    <w:rsid w:val="003A0F4F"/>
    <w:rsid w:val="003A1AC7"/>
    <w:rsid w:val="003A20D8"/>
    <w:rsid w:val="003A2577"/>
    <w:rsid w:val="003A2675"/>
    <w:rsid w:val="003A3B85"/>
    <w:rsid w:val="003A4044"/>
    <w:rsid w:val="003A4267"/>
    <w:rsid w:val="003A47B3"/>
    <w:rsid w:val="003A4CF0"/>
    <w:rsid w:val="003A5335"/>
    <w:rsid w:val="003A5A17"/>
    <w:rsid w:val="003A5A41"/>
    <w:rsid w:val="003A5D18"/>
    <w:rsid w:val="003A64BF"/>
    <w:rsid w:val="003A670C"/>
    <w:rsid w:val="003A6A21"/>
    <w:rsid w:val="003A6A9A"/>
    <w:rsid w:val="003A70F4"/>
    <w:rsid w:val="003A7A96"/>
    <w:rsid w:val="003B0A2A"/>
    <w:rsid w:val="003B18EC"/>
    <w:rsid w:val="003B22D0"/>
    <w:rsid w:val="003B2319"/>
    <w:rsid w:val="003B26E8"/>
    <w:rsid w:val="003B27BA"/>
    <w:rsid w:val="003B2FB0"/>
    <w:rsid w:val="003B35AB"/>
    <w:rsid w:val="003B4EFE"/>
    <w:rsid w:val="003B5368"/>
    <w:rsid w:val="003B5918"/>
    <w:rsid w:val="003B5B48"/>
    <w:rsid w:val="003B60A0"/>
    <w:rsid w:val="003B6722"/>
    <w:rsid w:val="003B68D2"/>
    <w:rsid w:val="003C0698"/>
    <w:rsid w:val="003C0BD7"/>
    <w:rsid w:val="003C0FB0"/>
    <w:rsid w:val="003C11B1"/>
    <w:rsid w:val="003C146F"/>
    <w:rsid w:val="003C1824"/>
    <w:rsid w:val="003C18BB"/>
    <w:rsid w:val="003C1B47"/>
    <w:rsid w:val="003C20F3"/>
    <w:rsid w:val="003C25F4"/>
    <w:rsid w:val="003C29F6"/>
    <w:rsid w:val="003C2F94"/>
    <w:rsid w:val="003C3204"/>
    <w:rsid w:val="003C38CE"/>
    <w:rsid w:val="003C39B8"/>
    <w:rsid w:val="003C3D45"/>
    <w:rsid w:val="003C40E1"/>
    <w:rsid w:val="003C4302"/>
    <w:rsid w:val="003C525E"/>
    <w:rsid w:val="003C5263"/>
    <w:rsid w:val="003C57C4"/>
    <w:rsid w:val="003C6347"/>
    <w:rsid w:val="003C6464"/>
    <w:rsid w:val="003C663C"/>
    <w:rsid w:val="003C6F29"/>
    <w:rsid w:val="003C6FE8"/>
    <w:rsid w:val="003C70D3"/>
    <w:rsid w:val="003C7AA6"/>
    <w:rsid w:val="003D0D50"/>
    <w:rsid w:val="003D11CD"/>
    <w:rsid w:val="003D1444"/>
    <w:rsid w:val="003D16CC"/>
    <w:rsid w:val="003D1826"/>
    <w:rsid w:val="003D19B1"/>
    <w:rsid w:val="003D1AB1"/>
    <w:rsid w:val="003D1EC1"/>
    <w:rsid w:val="003D214D"/>
    <w:rsid w:val="003D244D"/>
    <w:rsid w:val="003D263A"/>
    <w:rsid w:val="003D2870"/>
    <w:rsid w:val="003D3898"/>
    <w:rsid w:val="003D4E5C"/>
    <w:rsid w:val="003D5801"/>
    <w:rsid w:val="003D61FF"/>
    <w:rsid w:val="003D64A4"/>
    <w:rsid w:val="003D7384"/>
    <w:rsid w:val="003D7945"/>
    <w:rsid w:val="003D79BF"/>
    <w:rsid w:val="003E0273"/>
    <w:rsid w:val="003E03AD"/>
    <w:rsid w:val="003E09F2"/>
    <w:rsid w:val="003E0D16"/>
    <w:rsid w:val="003E0D37"/>
    <w:rsid w:val="003E1D76"/>
    <w:rsid w:val="003E1F42"/>
    <w:rsid w:val="003E239C"/>
    <w:rsid w:val="003E24AF"/>
    <w:rsid w:val="003E24F1"/>
    <w:rsid w:val="003E269D"/>
    <w:rsid w:val="003E3163"/>
    <w:rsid w:val="003E32A9"/>
    <w:rsid w:val="003E33C1"/>
    <w:rsid w:val="003E36B4"/>
    <w:rsid w:val="003E3950"/>
    <w:rsid w:val="003E39A8"/>
    <w:rsid w:val="003E3CBF"/>
    <w:rsid w:val="003E437C"/>
    <w:rsid w:val="003E45C9"/>
    <w:rsid w:val="003E4AFB"/>
    <w:rsid w:val="003E4B7F"/>
    <w:rsid w:val="003E4E31"/>
    <w:rsid w:val="003E5535"/>
    <w:rsid w:val="003E59C1"/>
    <w:rsid w:val="003E5BAD"/>
    <w:rsid w:val="003E5C40"/>
    <w:rsid w:val="003E60D1"/>
    <w:rsid w:val="003E6CC2"/>
    <w:rsid w:val="003E6E9A"/>
    <w:rsid w:val="003E74E7"/>
    <w:rsid w:val="003E77F2"/>
    <w:rsid w:val="003E78CD"/>
    <w:rsid w:val="003E7B0E"/>
    <w:rsid w:val="003E7B65"/>
    <w:rsid w:val="003E7CBC"/>
    <w:rsid w:val="003E7DB1"/>
    <w:rsid w:val="003E7E6F"/>
    <w:rsid w:val="003F066C"/>
    <w:rsid w:val="003F0D8C"/>
    <w:rsid w:val="003F0DA7"/>
    <w:rsid w:val="003F0EDF"/>
    <w:rsid w:val="003F1311"/>
    <w:rsid w:val="003F173C"/>
    <w:rsid w:val="003F18B9"/>
    <w:rsid w:val="003F1E3B"/>
    <w:rsid w:val="003F2107"/>
    <w:rsid w:val="003F256B"/>
    <w:rsid w:val="003F2651"/>
    <w:rsid w:val="003F2730"/>
    <w:rsid w:val="003F27C0"/>
    <w:rsid w:val="003F2B3A"/>
    <w:rsid w:val="003F365A"/>
    <w:rsid w:val="003F42FB"/>
    <w:rsid w:val="003F478E"/>
    <w:rsid w:val="003F4D8E"/>
    <w:rsid w:val="003F5885"/>
    <w:rsid w:val="003F6371"/>
    <w:rsid w:val="003F70FC"/>
    <w:rsid w:val="003F7311"/>
    <w:rsid w:val="003F7723"/>
    <w:rsid w:val="003F7BCB"/>
    <w:rsid w:val="003F7BCE"/>
    <w:rsid w:val="003F7C82"/>
    <w:rsid w:val="004004BB"/>
    <w:rsid w:val="00400F02"/>
    <w:rsid w:val="00401542"/>
    <w:rsid w:val="0040188B"/>
    <w:rsid w:val="00401C66"/>
    <w:rsid w:val="00401D06"/>
    <w:rsid w:val="004020AA"/>
    <w:rsid w:val="004021B8"/>
    <w:rsid w:val="004027A0"/>
    <w:rsid w:val="004027D4"/>
    <w:rsid w:val="004037C0"/>
    <w:rsid w:val="0040381F"/>
    <w:rsid w:val="00403B70"/>
    <w:rsid w:val="00403B90"/>
    <w:rsid w:val="004047E5"/>
    <w:rsid w:val="00404FC1"/>
    <w:rsid w:val="00405762"/>
    <w:rsid w:val="00407820"/>
    <w:rsid w:val="00407B8E"/>
    <w:rsid w:val="00407EC8"/>
    <w:rsid w:val="0041003F"/>
    <w:rsid w:val="00410904"/>
    <w:rsid w:val="00410DB1"/>
    <w:rsid w:val="00410EFF"/>
    <w:rsid w:val="004111C9"/>
    <w:rsid w:val="00411339"/>
    <w:rsid w:val="00411E93"/>
    <w:rsid w:val="00412205"/>
    <w:rsid w:val="004123F3"/>
    <w:rsid w:val="00412F6B"/>
    <w:rsid w:val="00413029"/>
    <w:rsid w:val="0041321B"/>
    <w:rsid w:val="00413225"/>
    <w:rsid w:val="004135C3"/>
    <w:rsid w:val="004137F0"/>
    <w:rsid w:val="004137FB"/>
    <w:rsid w:val="00413B5D"/>
    <w:rsid w:val="0041409A"/>
    <w:rsid w:val="0041415D"/>
    <w:rsid w:val="00414A65"/>
    <w:rsid w:val="00414B9A"/>
    <w:rsid w:val="00414F28"/>
    <w:rsid w:val="00414F5D"/>
    <w:rsid w:val="00415022"/>
    <w:rsid w:val="004152F6"/>
    <w:rsid w:val="00415777"/>
    <w:rsid w:val="00415F21"/>
    <w:rsid w:val="004164F0"/>
    <w:rsid w:val="00416984"/>
    <w:rsid w:val="00416A81"/>
    <w:rsid w:val="00416ABF"/>
    <w:rsid w:val="00417576"/>
    <w:rsid w:val="004175AE"/>
    <w:rsid w:val="00417A83"/>
    <w:rsid w:val="00417BC8"/>
    <w:rsid w:val="00417DE0"/>
    <w:rsid w:val="00420787"/>
    <w:rsid w:val="004207B8"/>
    <w:rsid w:val="004212CE"/>
    <w:rsid w:val="004213C0"/>
    <w:rsid w:val="00421837"/>
    <w:rsid w:val="0042190D"/>
    <w:rsid w:val="004219DC"/>
    <w:rsid w:val="004221B1"/>
    <w:rsid w:val="00423258"/>
    <w:rsid w:val="00423306"/>
    <w:rsid w:val="00423399"/>
    <w:rsid w:val="004233BA"/>
    <w:rsid w:val="004234CB"/>
    <w:rsid w:val="00423838"/>
    <w:rsid w:val="00423C0D"/>
    <w:rsid w:val="0042488C"/>
    <w:rsid w:val="004248B7"/>
    <w:rsid w:val="00424A54"/>
    <w:rsid w:val="004257C7"/>
    <w:rsid w:val="00425F2F"/>
    <w:rsid w:val="00425F7C"/>
    <w:rsid w:val="004260B0"/>
    <w:rsid w:val="004261AC"/>
    <w:rsid w:val="0042755A"/>
    <w:rsid w:val="004276FC"/>
    <w:rsid w:val="0042793D"/>
    <w:rsid w:val="00427B82"/>
    <w:rsid w:val="00427D11"/>
    <w:rsid w:val="00430762"/>
    <w:rsid w:val="004308A8"/>
    <w:rsid w:val="0043118B"/>
    <w:rsid w:val="00431705"/>
    <w:rsid w:val="00431B03"/>
    <w:rsid w:val="00431CA9"/>
    <w:rsid w:val="0043260F"/>
    <w:rsid w:val="00432EDE"/>
    <w:rsid w:val="00433C2A"/>
    <w:rsid w:val="004345ED"/>
    <w:rsid w:val="00434727"/>
    <w:rsid w:val="00435031"/>
    <w:rsid w:val="004354AE"/>
    <w:rsid w:val="00435512"/>
    <w:rsid w:val="00436085"/>
    <w:rsid w:val="00436B86"/>
    <w:rsid w:val="00437839"/>
    <w:rsid w:val="0044018C"/>
    <w:rsid w:val="00440AEB"/>
    <w:rsid w:val="00440D40"/>
    <w:rsid w:val="00440D48"/>
    <w:rsid w:val="00440FB7"/>
    <w:rsid w:val="00441664"/>
    <w:rsid w:val="00441DF2"/>
    <w:rsid w:val="00442644"/>
    <w:rsid w:val="00442EB2"/>
    <w:rsid w:val="004441BB"/>
    <w:rsid w:val="0044442B"/>
    <w:rsid w:val="00444834"/>
    <w:rsid w:val="00444982"/>
    <w:rsid w:val="00445168"/>
    <w:rsid w:val="0044551B"/>
    <w:rsid w:val="00445BAC"/>
    <w:rsid w:val="004461FC"/>
    <w:rsid w:val="00446547"/>
    <w:rsid w:val="00446A0A"/>
    <w:rsid w:val="00447ACE"/>
    <w:rsid w:val="00447B81"/>
    <w:rsid w:val="004501C2"/>
    <w:rsid w:val="0045027E"/>
    <w:rsid w:val="00450345"/>
    <w:rsid w:val="00450662"/>
    <w:rsid w:val="004507E6"/>
    <w:rsid w:val="00450C77"/>
    <w:rsid w:val="004512EF"/>
    <w:rsid w:val="00451990"/>
    <w:rsid w:val="00451DD2"/>
    <w:rsid w:val="00451E47"/>
    <w:rsid w:val="00451FAC"/>
    <w:rsid w:val="0045245A"/>
    <w:rsid w:val="004525E3"/>
    <w:rsid w:val="004526A5"/>
    <w:rsid w:val="00452F3D"/>
    <w:rsid w:val="00452F6D"/>
    <w:rsid w:val="00452FAC"/>
    <w:rsid w:val="00452FE0"/>
    <w:rsid w:val="00453D0F"/>
    <w:rsid w:val="00453F6D"/>
    <w:rsid w:val="00454769"/>
    <w:rsid w:val="0045492F"/>
    <w:rsid w:val="00454B4E"/>
    <w:rsid w:val="004558C7"/>
    <w:rsid w:val="00455AD3"/>
    <w:rsid w:val="00455BA5"/>
    <w:rsid w:val="00455CE4"/>
    <w:rsid w:val="00455DAE"/>
    <w:rsid w:val="00455FB7"/>
    <w:rsid w:val="00456A12"/>
    <w:rsid w:val="00456A18"/>
    <w:rsid w:val="0045758D"/>
    <w:rsid w:val="0045766C"/>
    <w:rsid w:val="00457859"/>
    <w:rsid w:val="004579BD"/>
    <w:rsid w:val="00457A58"/>
    <w:rsid w:val="004601BB"/>
    <w:rsid w:val="004605A2"/>
    <w:rsid w:val="00461907"/>
    <w:rsid w:val="00461917"/>
    <w:rsid w:val="00461A37"/>
    <w:rsid w:val="00461D61"/>
    <w:rsid w:val="00462168"/>
    <w:rsid w:val="004638F1"/>
    <w:rsid w:val="004639AC"/>
    <w:rsid w:val="004645A4"/>
    <w:rsid w:val="00464690"/>
    <w:rsid w:val="00464DEB"/>
    <w:rsid w:val="00464F32"/>
    <w:rsid w:val="00464F9E"/>
    <w:rsid w:val="004650A2"/>
    <w:rsid w:val="00465643"/>
    <w:rsid w:val="004656E1"/>
    <w:rsid w:val="004658C3"/>
    <w:rsid w:val="00465DA9"/>
    <w:rsid w:val="004669AE"/>
    <w:rsid w:val="004669B8"/>
    <w:rsid w:val="004674EE"/>
    <w:rsid w:val="00467F7B"/>
    <w:rsid w:val="00470A23"/>
    <w:rsid w:val="00470C43"/>
    <w:rsid w:val="0047115E"/>
    <w:rsid w:val="004712C9"/>
    <w:rsid w:val="0047174E"/>
    <w:rsid w:val="00471AF2"/>
    <w:rsid w:val="004721AF"/>
    <w:rsid w:val="0047222C"/>
    <w:rsid w:val="004722DF"/>
    <w:rsid w:val="004737D4"/>
    <w:rsid w:val="004739DF"/>
    <w:rsid w:val="004739EE"/>
    <w:rsid w:val="00473C50"/>
    <w:rsid w:val="00474066"/>
    <w:rsid w:val="00474BED"/>
    <w:rsid w:val="004753B1"/>
    <w:rsid w:val="004760B6"/>
    <w:rsid w:val="00476320"/>
    <w:rsid w:val="00476A24"/>
    <w:rsid w:val="00477F7A"/>
    <w:rsid w:val="00480034"/>
    <w:rsid w:val="0048036A"/>
    <w:rsid w:val="00480B70"/>
    <w:rsid w:val="0048122D"/>
    <w:rsid w:val="00481445"/>
    <w:rsid w:val="00482BA0"/>
    <w:rsid w:val="0048354A"/>
    <w:rsid w:val="00483A3D"/>
    <w:rsid w:val="00484312"/>
    <w:rsid w:val="0048438F"/>
    <w:rsid w:val="00484C2E"/>
    <w:rsid w:val="00484D2B"/>
    <w:rsid w:val="00485306"/>
    <w:rsid w:val="004857E0"/>
    <w:rsid w:val="004858E8"/>
    <w:rsid w:val="00485ACF"/>
    <w:rsid w:val="004863A0"/>
    <w:rsid w:val="004863D2"/>
    <w:rsid w:val="0048655F"/>
    <w:rsid w:val="004865D4"/>
    <w:rsid w:val="00486601"/>
    <w:rsid w:val="0048661B"/>
    <w:rsid w:val="00486649"/>
    <w:rsid w:val="0048665C"/>
    <w:rsid w:val="004876DD"/>
    <w:rsid w:val="00490413"/>
    <w:rsid w:val="00490670"/>
    <w:rsid w:val="004907A5"/>
    <w:rsid w:val="00490C03"/>
    <w:rsid w:val="00490EBF"/>
    <w:rsid w:val="00490F8C"/>
    <w:rsid w:val="0049202A"/>
    <w:rsid w:val="00492962"/>
    <w:rsid w:val="00492B8B"/>
    <w:rsid w:val="00492E94"/>
    <w:rsid w:val="00492FA9"/>
    <w:rsid w:val="004938AF"/>
    <w:rsid w:val="004938E7"/>
    <w:rsid w:val="00493F10"/>
    <w:rsid w:val="00494B2D"/>
    <w:rsid w:val="00494C95"/>
    <w:rsid w:val="00494CB6"/>
    <w:rsid w:val="00494D37"/>
    <w:rsid w:val="00494E8C"/>
    <w:rsid w:val="00495526"/>
    <w:rsid w:val="004956E0"/>
    <w:rsid w:val="00495E5F"/>
    <w:rsid w:val="00496DF5"/>
    <w:rsid w:val="004971F5"/>
    <w:rsid w:val="00497877"/>
    <w:rsid w:val="004A01BD"/>
    <w:rsid w:val="004A0BB3"/>
    <w:rsid w:val="004A0C92"/>
    <w:rsid w:val="004A11B2"/>
    <w:rsid w:val="004A156B"/>
    <w:rsid w:val="004A1589"/>
    <w:rsid w:val="004A183B"/>
    <w:rsid w:val="004A1EE2"/>
    <w:rsid w:val="004A2CFC"/>
    <w:rsid w:val="004A2D25"/>
    <w:rsid w:val="004A2E95"/>
    <w:rsid w:val="004A33FA"/>
    <w:rsid w:val="004A4D92"/>
    <w:rsid w:val="004A5325"/>
    <w:rsid w:val="004A55E2"/>
    <w:rsid w:val="004A62D3"/>
    <w:rsid w:val="004A64EB"/>
    <w:rsid w:val="004A750F"/>
    <w:rsid w:val="004A7B74"/>
    <w:rsid w:val="004A7D25"/>
    <w:rsid w:val="004B0B62"/>
    <w:rsid w:val="004B1635"/>
    <w:rsid w:val="004B1A97"/>
    <w:rsid w:val="004B1EEE"/>
    <w:rsid w:val="004B2135"/>
    <w:rsid w:val="004B298E"/>
    <w:rsid w:val="004B2ABE"/>
    <w:rsid w:val="004B429C"/>
    <w:rsid w:val="004B4BA3"/>
    <w:rsid w:val="004B546B"/>
    <w:rsid w:val="004B54D9"/>
    <w:rsid w:val="004B5855"/>
    <w:rsid w:val="004B5DAE"/>
    <w:rsid w:val="004B5E3A"/>
    <w:rsid w:val="004B606A"/>
    <w:rsid w:val="004B6329"/>
    <w:rsid w:val="004B687E"/>
    <w:rsid w:val="004B6ECD"/>
    <w:rsid w:val="004B74A6"/>
    <w:rsid w:val="004C03B6"/>
    <w:rsid w:val="004C0B05"/>
    <w:rsid w:val="004C13EF"/>
    <w:rsid w:val="004C182C"/>
    <w:rsid w:val="004C1B09"/>
    <w:rsid w:val="004C1F3D"/>
    <w:rsid w:val="004C2FBA"/>
    <w:rsid w:val="004C41AD"/>
    <w:rsid w:val="004C454B"/>
    <w:rsid w:val="004C48F7"/>
    <w:rsid w:val="004C49DA"/>
    <w:rsid w:val="004C4C23"/>
    <w:rsid w:val="004C5600"/>
    <w:rsid w:val="004C7205"/>
    <w:rsid w:val="004C75DE"/>
    <w:rsid w:val="004D10ED"/>
    <w:rsid w:val="004D13F1"/>
    <w:rsid w:val="004D15E0"/>
    <w:rsid w:val="004D1CDC"/>
    <w:rsid w:val="004D2292"/>
    <w:rsid w:val="004D25A5"/>
    <w:rsid w:val="004D2E21"/>
    <w:rsid w:val="004D3433"/>
    <w:rsid w:val="004D3C56"/>
    <w:rsid w:val="004D4460"/>
    <w:rsid w:val="004D4592"/>
    <w:rsid w:val="004D584D"/>
    <w:rsid w:val="004D5D12"/>
    <w:rsid w:val="004D63DE"/>
    <w:rsid w:val="004D6BC6"/>
    <w:rsid w:val="004E0A92"/>
    <w:rsid w:val="004E0BAF"/>
    <w:rsid w:val="004E0FDD"/>
    <w:rsid w:val="004E12B5"/>
    <w:rsid w:val="004E1367"/>
    <w:rsid w:val="004E18A6"/>
    <w:rsid w:val="004E1A84"/>
    <w:rsid w:val="004E22E0"/>
    <w:rsid w:val="004E237B"/>
    <w:rsid w:val="004E2632"/>
    <w:rsid w:val="004E293D"/>
    <w:rsid w:val="004E2DDA"/>
    <w:rsid w:val="004E31A8"/>
    <w:rsid w:val="004E32F5"/>
    <w:rsid w:val="004E3301"/>
    <w:rsid w:val="004E34B8"/>
    <w:rsid w:val="004E41E8"/>
    <w:rsid w:val="004E494B"/>
    <w:rsid w:val="004E4B03"/>
    <w:rsid w:val="004E4FF7"/>
    <w:rsid w:val="004E5AE9"/>
    <w:rsid w:val="004E6060"/>
    <w:rsid w:val="004E6C4D"/>
    <w:rsid w:val="004E6FA2"/>
    <w:rsid w:val="004E718F"/>
    <w:rsid w:val="004E77EC"/>
    <w:rsid w:val="004F0378"/>
    <w:rsid w:val="004F0B5B"/>
    <w:rsid w:val="004F0E48"/>
    <w:rsid w:val="004F146B"/>
    <w:rsid w:val="004F162B"/>
    <w:rsid w:val="004F1F2E"/>
    <w:rsid w:val="004F2907"/>
    <w:rsid w:val="004F31AC"/>
    <w:rsid w:val="004F3266"/>
    <w:rsid w:val="004F3737"/>
    <w:rsid w:val="004F3B40"/>
    <w:rsid w:val="004F3E9D"/>
    <w:rsid w:val="004F466A"/>
    <w:rsid w:val="004F493A"/>
    <w:rsid w:val="004F534C"/>
    <w:rsid w:val="004F59A1"/>
    <w:rsid w:val="004F5B8D"/>
    <w:rsid w:val="004F5FC5"/>
    <w:rsid w:val="004F6722"/>
    <w:rsid w:val="004F7709"/>
    <w:rsid w:val="004F7E3A"/>
    <w:rsid w:val="00500A3C"/>
    <w:rsid w:val="0050134C"/>
    <w:rsid w:val="00501418"/>
    <w:rsid w:val="00501628"/>
    <w:rsid w:val="00501CC5"/>
    <w:rsid w:val="0050225E"/>
    <w:rsid w:val="0050256A"/>
    <w:rsid w:val="00502775"/>
    <w:rsid w:val="00502AA9"/>
    <w:rsid w:val="005033D1"/>
    <w:rsid w:val="00503A84"/>
    <w:rsid w:val="00505B68"/>
    <w:rsid w:val="00505C1A"/>
    <w:rsid w:val="00505C21"/>
    <w:rsid w:val="00505F76"/>
    <w:rsid w:val="005060E9"/>
    <w:rsid w:val="00506427"/>
    <w:rsid w:val="00506697"/>
    <w:rsid w:val="00506857"/>
    <w:rsid w:val="0050692B"/>
    <w:rsid w:val="00506D6A"/>
    <w:rsid w:val="00507036"/>
    <w:rsid w:val="00507B58"/>
    <w:rsid w:val="00507CA3"/>
    <w:rsid w:val="00507E4F"/>
    <w:rsid w:val="005108CF"/>
    <w:rsid w:val="00510A18"/>
    <w:rsid w:val="005119A8"/>
    <w:rsid w:val="00511D64"/>
    <w:rsid w:val="0051265D"/>
    <w:rsid w:val="0051289C"/>
    <w:rsid w:val="00512981"/>
    <w:rsid w:val="00513075"/>
    <w:rsid w:val="0051351F"/>
    <w:rsid w:val="005138B7"/>
    <w:rsid w:val="00513E6E"/>
    <w:rsid w:val="00514468"/>
    <w:rsid w:val="00514A5A"/>
    <w:rsid w:val="0051565E"/>
    <w:rsid w:val="005156B1"/>
    <w:rsid w:val="00516087"/>
    <w:rsid w:val="005161A0"/>
    <w:rsid w:val="005162A8"/>
    <w:rsid w:val="005171C9"/>
    <w:rsid w:val="00517223"/>
    <w:rsid w:val="00517526"/>
    <w:rsid w:val="0051764F"/>
    <w:rsid w:val="005204B5"/>
    <w:rsid w:val="00520660"/>
    <w:rsid w:val="00520E11"/>
    <w:rsid w:val="0052165E"/>
    <w:rsid w:val="0052199D"/>
    <w:rsid w:val="0052229E"/>
    <w:rsid w:val="00522490"/>
    <w:rsid w:val="005229BE"/>
    <w:rsid w:val="005230FF"/>
    <w:rsid w:val="00523124"/>
    <w:rsid w:val="0052354F"/>
    <w:rsid w:val="005236F3"/>
    <w:rsid w:val="00523806"/>
    <w:rsid w:val="00524097"/>
    <w:rsid w:val="005241C1"/>
    <w:rsid w:val="005245A3"/>
    <w:rsid w:val="005246F9"/>
    <w:rsid w:val="00524F21"/>
    <w:rsid w:val="00525EEC"/>
    <w:rsid w:val="00527154"/>
    <w:rsid w:val="0052716B"/>
    <w:rsid w:val="00527729"/>
    <w:rsid w:val="00527B98"/>
    <w:rsid w:val="00527D2A"/>
    <w:rsid w:val="00527FE9"/>
    <w:rsid w:val="005301A1"/>
    <w:rsid w:val="005307D3"/>
    <w:rsid w:val="00531487"/>
    <w:rsid w:val="00531740"/>
    <w:rsid w:val="00531958"/>
    <w:rsid w:val="00531F93"/>
    <w:rsid w:val="00532368"/>
    <w:rsid w:val="0053294C"/>
    <w:rsid w:val="00532E6B"/>
    <w:rsid w:val="0053327B"/>
    <w:rsid w:val="005334A1"/>
    <w:rsid w:val="0053359C"/>
    <w:rsid w:val="0053406C"/>
    <w:rsid w:val="00535104"/>
    <w:rsid w:val="0053515B"/>
    <w:rsid w:val="0053643C"/>
    <w:rsid w:val="0053672A"/>
    <w:rsid w:val="005367EE"/>
    <w:rsid w:val="00536A41"/>
    <w:rsid w:val="00536B86"/>
    <w:rsid w:val="00536BF0"/>
    <w:rsid w:val="00536C4C"/>
    <w:rsid w:val="00536FEB"/>
    <w:rsid w:val="005374E4"/>
    <w:rsid w:val="00537A5C"/>
    <w:rsid w:val="00540470"/>
    <w:rsid w:val="005405C3"/>
    <w:rsid w:val="005407FE"/>
    <w:rsid w:val="005409F9"/>
    <w:rsid w:val="00540EB4"/>
    <w:rsid w:val="00540F2F"/>
    <w:rsid w:val="005410AF"/>
    <w:rsid w:val="00541711"/>
    <w:rsid w:val="00542097"/>
    <w:rsid w:val="005426E1"/>
    <w:rsid w:val="00542D72"/>
    <w:rsid w:val="0054342B"/>
    <w:rsid w:val="00543664"/>
    <w:rsid w:val="00543A5F"/>
    <w:rsid w:val="00543A7E"/>
    <w:rsid w:val="00543CDA"/>
    <w:rsid w:val="00543E17"/>
    <w:rsid w:val="005440DE"/>
    <w:rsid w:val="005444DC"/>
    <w:rsid w:val="0054462D"/>
    <w:rsid w:val="0054463C"/>
    <w:rsid w:val="00544690"/>
    <w:rsid w:val="00544D58"/>
    <w:rsid w:val="00544DA7"/>
    <w:rsid w:val="005450E1"/>
    <w:rsid w:val="00545487"/>
    <w:rsid w:val="0054634E"/>
    <w:rsid w:val="0054680E"/>
    <w:rsid w:val="005469E4"/>
    <w:rsid w:val="00546B07"/>
    <w:rsid w:val="00546FB8"/>
    <w:rsid w:val="00547506"/>
    <w:rsid w:val="00547749"/>
    <w:rsid w:val="00547755"/>
    <w:rsid w:val="0054795A"/>
    <w:rsid w:val="00547DF1"/>
    <w:rsid w:val="00547E8A"/>
    <w:rsid w:val="00550619"/>
    <w:rsid w:val="00551199"/>
    <w:rsid w:val="00551785"/>
    <w:rsid w:val="0055256B"/>
    <w:rsid w:val="00552B31"/>
    <w:rsid w:val="00552C6A"/>
    <w:rsid w:val="00553841"/>
    <w:rsid w:val="00553F7B"/>
    <w:rsid w:val="00555930"/>
    <w:rsid w:val="00555948"/>
    <w:rsid w:val="00555B2C"/>
    <w:rsid w:val="00555E5E"/>
    <w:rsid w:val="00556482"/>
    <w:rsid w:val="00556A20"/>
    <w:rsid w:val="00556AF9"/>
    <w:rsid w:val="00556DD1"/>
    <w:rsid w:val="00556DF2"/>
    <w:rsid w:val="005573AA"/>
    <w:rsid w:val="005573EB"/>
    <w:rsid w:val="005574F2"/>
    <w:rsid w:val="0055790D"/>
    <w:rsid w:val="005601EB"/>
    <w:rsid w:val="0056108E"/>
    <w:rsid w:val="00561206"/>
    <w:rsid w:val="0056193D"/>
    <w:rsid w:val="00561D1F"/>
    <w:rsid w:val="00561F44"/>
    <w:rsid w:val="00562004"/>
    <w:rsid w:val="005625B3"/>
    <w:rsid w:val="00563313"/>
    <w:rsid w:val="00563913"/>
    <w:rsid w:val="00563A67"/>
    <w:rsid w:val="00563AA9"/>
    <w:rsid w:val="00563D53"/>
    <w:rsid w:val="00563D82"/>
    <w:rsid w:val="00564BF9"/>
    <w:rsid w:val="00566AC5"/>
    <w:rsid w:val="00566DBD"/>
    <w:rsid w:val="00567577"/>
    <w:rsid w:val="00567945"/>
    <w:rsid w:val="00567BF9"/>
    <w:rsid w:val="00567D53"/>
    <w:rsid w:val="00567DE8"/>
    <w:rsid w:val="00570664"/>
    <w:rsid w:val="00570981"/>
    <w:rsid w:val="00570DE0"/>
    <w:rsid w:val="00571848"/>
    <w:rsid w:val="0057193E"/>
    <w:rsid w:val="005720A2"/>
    <w:rsid w:val="005720BA"/>
    <w:rsid w:val="00572535"/>
    <w:rsid w:val="005729B6"/>
    <w:rsid w:val="00572A67"/>
    <w:rsid w:val="005730C1"/>
    <w:rsid w:val="00573168"/>
    <w:rsid w:val="0057329D"/>
    <w:rsid w:val="0057338E"/>
    <w:rsid w:val="00574C38"/>
    <w:rsid w:val="0057543A"/>
    <w:rsid w:val="00575A5A"/>
    <w:rsid w:val="00575B35"/>
    <w:rsid w:val="00576402"/>
    <w:rsid w:val="00576CCF"/>
    <w:rsid w:val="0057777E"/>
    <w:rsid w:val="00577795"/>
    <w:rsid w:val="0057779E"/>
    <w:rsid w:val="005777CB"/>
    <w:rsid w:val="0058049E"/>
    <w:rsid w:val="00580616"/>
    <w:rsid w:val="00580B99"/>
    <w:rsid w:val="00580CCF"/>
    <w:rsid w:val="00580DE7"/>
    <w:rsid w:val="005810CE"/>
    <w:rsid w:val="00581115"/>
    <w:rsid w:val="00581F00"/>
    <w:rsid w:val="005820EF"/>
    <w:rsid w:val="00582ACD"/>
    <w:rsid w:val="00582D54"/>
    <w:rsid w:val="00582E76"/>
    <w:rsid w:val="005837EB"/>
    <w:rsid w:val="005839E8"/>
    <w:rsid w:val="00583E3A"/>
    <w:rsid w:val="00583F51"/>
    <w:rsid w:val="005856A4"/>
    <w:rsid w:val="005859A7"/>
    <w:rsid w:val="005863BE"/>
    <w:rsid w:val="00586637"/>
    <w:rsid w:val="0058763C"/>
    <w:rsid w:val="0058789B"/>
    <w:rsid w:val="00590119"/>
    <w:rsid w:val="00590192"/>
    <w:rsid w:val="00590217"/>
    <w:rsid w:val="00590220"/>
    <w:rsid w:val="005907F0"/>
    <w:rsid w:val="005909BF"/>
    <w:rsid w:val="005919CF"/>
    <w:rsid w:val="005928AD"/>
    <w:rsid w:val="005931EC"/>
    <w:rsid w:val="0059321B"/>
    <w:rsid w:val="0059351A"/>
    <w:rsid w:val="0059389B"/>
    <w:rsid w:val="00593F8F"/>
    <w:rsid w:val="00594227"/>
    <w:rsid w:val="00594271"/>
    <w:rsid w:val="005942F5"/>
    <w:rsid w:val="005946A9"/>
    <w:rsid w:val="005946EA"/>
    <w:rsid w:val="00594879"/>
    <w:rsid w:val="00594D29"/>
    <w:rsid w:val="00594DCB"/>
    <w:rsid w:val="00595665"/>
    <w:rsid w:val="00595D43"/>
    <w:rsid w:val="00596F66"/>
    <w:rsid w:val="00597428"/>
    <w:rsid w:val="005979A1"/>
    <w:rsid w:val="00597A57"/>
    <w:rsid w:val="00597AEA"/>
    <w:rsid w:val="005A08EA"/>
    <w:rsid w:val="005A0F3A"/>
    <w:rsid w:val="005A182E"/>
    <w:rsid w:val="005A29DE"/>
    <w:rsid w:val="005A3758"/>
    <w:rsid w:val="005A3FE7"/>
    <w:rsid w:val="005A514D"/>
    <w:rsid w:val="005A51AC"/>
    <w:rsid w:val="005A58BA"/>
    <w:rsid w:val="005A59C0"/>
    <w:rsid w:val="005A5D2A"/>
    <w:rsid w:val="005A63B6"/>
    <w:rsid w:val="005A66BB"/>
    <w:rsid w:val="005A7FCE"/>
    <w:rsid w:val="005B0716"/>
    <w:rsid w:val="005B0A88"/>
    <w:rsid w:val="005B0C54"/>
    <w:rsid w:val="005B1403"/>
    <w:rsid w:val="005B17F5"/>
    <w:rsid w:val="005B26FE"/>
    <w:rsid w:val="005B2751"/>
    <w:rsid w:val="005B2E71"/>
    <w:rsid w:val="005B32C2"/>
    <w:rsid w:val="005B36B1"/>
    <w:rsid w:val="005B3F4E"/>
    <w:rsid w:val="005B3F6D"/>
    <w:rsid w:val="005B458F"/>
    <w:rsid w:val="005B574B"/>
    <w:rsid w:val="005B5C19"/>
    <w:rsid w:val="005B5E92"/>
    <w:rsid w:val="005B62C9"/>
    <w:rsid w:val="005B6DD2"/>
    <w:rsid w:val="005B6F20"/>
    <w:rsid w:val="005C02B0"/>
    <w:rsid w:val="005C0AA3"/>
    <w:rsid w:val="005C0ED7"/>
    <w:rsid w:val="005C16D2"/>
    <w:rsid w:val="005C1AC6"/>
    <w:rsid w:val="005C2320"/>
    <w:rsid w:val="005C2C15"/>
    <w:rsid w:val="005C2D13"/>
    <w:rsid w:val="005C335A"/>
    <w:rsid w:val="005C3AD0"/>
    <w:rsid w:val="005C3F58"/>
    <w:rsid w:val="005C4034"/>
    <w:rsid w:val="005C445F"/>
    <w:rsid w:val="005C4615"/>
    <w:rsid w:val="005C4BFA"/>
    <w:rsid w:val="005C4EFF"/>
    <w:rsid w:val="005C5036"/>
    <w:rsid w:val="005C5E20"/>
    <w:rsid w:val="005C62B1"/>
    <w:rsid w:val="005C645F"/>
    <w:rsid w:val="005C68E7"/>
    <w:rsid w:val="005C6C1C"/>
    <w:rsid w:val="005C7570"/>
    <w:rsid w:val="005C7829"/>
    <w:rsid w:val="005D0055"/>
    <w:rsid w:val="005D038D"/>
    <w:rsid w:val="005D0BD6"/>
    <w:rsid w:val="005D0BEB"/>
    <w:rsid w:val="005D10A4"/>
    <w:rsid w:val="005D1361"/>
    <w:rsid w:val="005D16B1"/>
    <w:rsid w:val="005D1B77"/>
    <w:rsid w:val="005D211E"/>
    <w:rsid w:val="005D38F7"/>
    <w:rsid w:val="005D3E0E"/>
    <w:rsid w:val="005D4B7A"/>
    <w:rsid w:val="005D4C8A"/>
    <w:rsid w:val="005D4CD2"/>
    <w:rsid w:val="005D4D58"/>
    <w:rsid w:val="005D61A1"/>
    <w:rsid w:val="005D6AFA"/>
    <w:rsid w:val="005D6F6A"/>
    <w:rsid w:val="005D73DB"/>
    <w:rsid w:val="005D7736"/>
    <w:rsid w:val="005D7984"/>
    <w:rsid w:val="005D7D90"/>
    <w:rsid w:val="005E0814"/>
    <w:rsid w:val="005E081C"/>
    <w:rsid w:val="005E0CAC"/>
    <w:rsid w:val="005E0D5D"/>
    <w:rsid w:val="005E1276"/>
    <w:rsid w:val="005E13A2"/>
    <w:rsid w:val="005E1514"/>
    <w:rsid w:val="005E15CB"/>
    <w:rsid w:val="005E1EF1"/>
    <w:rsid w:val="005E207C"/>
    <w:rsid w:val="005E2649"/>
    <w:rsid w:val="005E2F19"/>
    <w:rsid w:val="005E2F3D"/>
    <w:rsid w:val="005E3178"/>
    <w:rsid w:val="005E4206"/>
    <w:rsid w:val="005E42B1"/>
    <w:rsid w:val="005E4923"/>
    <w:rsid w:val="005E4B23"/>
    <w:rsid w:val="005E5128"/>
    <w:rsid w:val="005E6323"/>
    <w:rsid w:val="005E6589"/>
    <w:rsid w:val="005E6C70"/>
    <w:rsid w:val="005E7181"/>
    <w:rsid w:val="005E7331"/>
    <w:rsid w:val="005F0021"/>
    <w:rsid w:val="005F0188"/>
    <w:rsid w:val="005F064F"/>
    <w:rsid w:val="005F09C1"/>
    <w:rsid w:val="005F0DE0"/>
    <w:rsid w:val="005F0E44"/>
    <w:rsid w:val="005F24CD"/>
    <w:rsid w:val="005F2681"/>
    <w:rsid w:val="005F287C"/>
    <w:rsid w:val="005F2C93"/>
    <w:rsid w:val="005F30FF"/>
    <w:rsid w:val="005F32AC"/>
    <w:rsid w:val="005F3799"/>
    <w:rsid w:val="005F3AD5"/>
    <w:rsid w:val="005F40EC"/>
    <w:rsid w:val="005F4279"/>
    <w:rsid w:val="005F44DF"/>
    <w:rsid w:val="005F481E"/>
    <w:rsid w:val="005F51B6"/>
    <w:rsid w:val="005F521E"/>
    <w:rsid w:val="005F54FA"/>
    <w:rsid w:val="005F56F6"/>
    <w:rsid w:val="005F6CAF"/>
    <w:rsid w:val="005F6D0B"/>
    <w:rsid w:val="005F6F06"/>
    <w:rsid w:val="005F7370"/>
    <w:rsid w:val="005F78DA"/>
    <w:rsid w:val="005F7AAF"/>
    <w:rsid w:val="005F7B30"/>
    <w:rsid w:val="00600E31"/>
    <w:rsid w:val="00601C1F"/>
    <w:rsid w:val="0060214E"/>
    <w:rsid w:val="006022A8"/>
    <w:rsid w:val="006026E7"/>
    <w:rsid w:val="00602BF9"/>
    <w:rsid w:val="00602DEB"/>
    <w:rsid w:val="00602F10"/>
    <w:rsid w:val="006038DC"/>
    <w:rsid w:val="00603FC2"/>
    <w:rsid w:val="00604227"/>
    <w:rsid w:val="00604441"/>
    <w:rsid w:val="00604DD2"/>
    <w:rsid w:val="006050B0"/>
    <w:rsid w:val="006058F2"/>
    <w:rsid w:val="0060593D"/>
    <w:rsid w:val="00605BAD"/>
    <w:rsid w:val="00605DE3"/>
    <w:rsid w:val="00606386"/>
    <w:rsid w:val="006070D1"/>
    <w:rsid w:val="00607C1B"/>
    <w:rsid w:val="00610665"/>
    <w:rsid w:val="0061123A"/>
    <w:rsid w:val="00611675"/>
    <w:rsid w:val="00611760"/>
    <w:rsid w:val="00611A64"/>
    <w:rsid w:val="00611FAF"/>
    <w:rsid w:val="006128D2"/>
    <w:rsid w:val="00612D5E"/>
    <w:rsid w:val="00613596"/>
    <w:rsid w:val="006135E1"/>
    <w:rsid w:val="0061367F"/>
    <w:rsid w:val="00613DCC"/>
    <w:rsid w:val="0061434C"/>
    <w:rsid w:val="00614756"/>
    <w:rsid w:val="006147C6"/>
    <w:rsid w:val="00614880"/>
    <w:rsid w:val="00614FDE"/>
    <w:rsid w:val="006150F7"/>
    <w:rsid w:val="00615300"/>
    <w:rsid w:val="00615A64"/>
    <w:rsid w:val="00615E0D"/>
    <w:rsid w:val="006163C9"/>
    <w:rsid w:val="0061687B"/>
    <w:rsid w:val="006170BA"/>
    <w:rsid w:val="0061798E"/>
    <w:rsid w:val="00617997"/>
    <w:rsid w:val="00617B73"/>
    <w:rsid w:val="00620007"/>
    <w:rsid w:val="0062012B"/>
    <w:rsid w:val="006207F6"/>
    <w:rsid w:val="00620904"/>
    <w:rsid w:val="00620E72"/>
    <w:rsid w:val="00620F13"/>
    <w:rsid w:val="00621280"/>
    <w:rsid w:val="006214E2"/>
    <w:rsid w:val="00621F8A"/>
    <w:rsid w:val="00622370"/>
    <w:rsid w:val="00622BB7"/>
    <w:rsid w:val="00622F30"/>
    <w:rsid w:val="00623062"/>
    <w:rsid w:val="006231C4"/>
    <w:rsid w:val="00623821"/>
    <w:rsid w:val="006239E0"/>
    <w:rsid w:val="006240CC"/>
    <w:rsid w:val="00624589"/>
    <w:rsid w:val="00624932"/>
    <w:rsid w:val="00624E06"/>
    <w:rsid w:val="0062554F"/>
    <w:rsid w:val="00626108"/>
    <w:rsid w:val="00626260"/>
    <w:rsid w:val="006269AB"/>
    <w:rsid w:val="00626C03"/>
    <w:rsid w:val="006272E0"/>
    <w:rsid w:val="00630028"/>
    <w:rsid w:val="00630296"/>
    <w:rsid w:val="00630507"/>
    <w:rsid w:val="006309F4"/>
    <w:rsid w:val="00630CDB"/>
    <w:rsid w:val="00630E81"/>
    <w:rsid w:val="00631397"/>
    <w:rsid w:val="006314E4"/>
    <w:rsid w:val="00631885"/>
    <w:rsid w:val="00631F8D"/>
    <w:rsid w:val="006321ED"/>
    <w:rsid w:val="0063228E"/>
    <w:rsid w:val="0063299B"/>
    <w:rsid w:val="0063347C"/>
    <w:rsid w:val="00634F18"/>
    <w:rsid w:val="0063564F"/>
    <w:rsid w:val="00635C9F"/>
    <w:rsid w:val="00635E0D"/>
    <w:rsid w:val="006360AA"/>
    <w:rsid w:val="006362CB"/>
    <w:rsid w:val="00636309"/>
    <w:rsid w:val="006367E3"/>
    <w:rsid w:val="00637005"/>
    <w:rsid w:val="00637417"/>
    <w:rsid w:val="00637436"/>
    <w:rsid w:val="0063786F"/>
    <w:rsid w:val="0063793B"/>
    <w:rsid w:val="00640396"/>
    <w:rsid w:val="00640450"/>
    <w:rsid w:val="00640597"/>
    <w:rsid w:val="00640935"/>
    <w:rsid w:val="00640BA6"/>
    <w:rsid w:val="00640D97"/>
    <w:rsid w:val="0064134E"/>
    <w:rsid w:val="00641600"/>
    <w:rsid w:val="00641620"/>
    <w:rsid w:val="0064208A"/>
    <w:rsid w:val="00642230"/>
    <w:rsid w:val="00642FFE"/>
    <w:rsid w:val="00643029"/>
    <w:rsid w:val="00643C07"/>
    <w:rsid w:val="00644523"/>
    <w:rsid w:val="00644590"/>
    <w:rsid w:val="006449C6"/>
    <w:rsid w:val="00644ACD"/>
    <w:rsid w:val="006458A6"/>
    <w:rsid w:val="00645A0A"/>
    <w:rsid w:val="00645EF4"/>
    <w:rsid w:val="00646194"/>
    <w:rsid w:val="00646A1B"/>
    <w:rsid w:val="00647122"/>
    <w:rsid w:val="0064782A"/>
    <w:rsid w:val="00647886"/>
    <w:rsid w:val="006479FE"/>
    <w:rsid w:val="00647A67"/>
    <w:rsid w:val="00647F44"/>
    <w:rsid w:val="006500F2"/>
    <w:rsid w:val="00650294"/>
    <w:rsid w:val="006504FC"/>
    <w:rsid w:val="00650A6D"/>
    <w:rsid w:val="00651228"/>
    <w:rsid w:val="00651496"/>
    <w:rsid w:val="00651B14"/>
    <w:rsid w:val="0065345F"/>
    <w:rsid w:val="00653C94"/>
    <w:rsid w:val="00654530"/>
    <w:rsid w:val="00654FA2"/>
    <w:rsid w:val="006557B1"/>
    <w:rsid w:val="00655880"/>
    <w:rsid w:val="00655BF8"/>
    <w:rsid w:val="00655EB2"/>
    <w:rsid w:val="00656055"/>
    <w:rsid w:val="0065713C"/>
    <w:rsid w:val="006571FE"/>
    <w:rsid w:val="006572B1"/>
    <w:rsid w:val="00657583"/>
    <w:rsid w:val="0065764D"/>
    <w:rsid w:val="00657D5C"/>
    <w:rsid w:val="006600BA"/>
    <w:rsid w:val="00660136"/>
    <w:rsid w:val="0066014D"/>
    <w:rsid w:val="00660697"/>
    <w:rsid w:val="006615DA"/>
    <w:rsid w:val="00661856"/>
    <w:rsid w:val="00661B46"/>
    <w:rsid w:val="00662555"/>
    <w:rsid w:val="006625A9"/>
    <w:rsid w:val="00662775"/>
    <w:rsid w:val="00662E68"/>
    <w:rsid w:val="0066315E"/>
    <w:rsid w:val="00663185"/>
    <w:rsid w:val="00663331"/>
    <w:rsid w:val="00664353"/>
    <w:rsid w:val="00664908"/>
    <w:rsid w:val="00665276"/>
    <w:rsid w:val="00665618"/>
    <w:rsid w:val="0066564E"/>
    <w:rsid w:val="00665A77"/>
    <w:rsid w:val="00665CA7"/>
    <w:rsid w:val="00665CDF"/>
    <w:rsid w:val="00665D7A"/>
    <w:rsid w:val="00665F05"/>
    <w:rsid w:val="00665F2B"/>
    <w:rsid w:val="00665FDF"/>
    <w:rsid w:val="00666274"/>
    <w:rsid w:val="00666C3C"/>
    <w:rsid w:val="00666E75"/>
    <w:rsid w:val="00666F2A"/>
    <w:rsid w:val="00667369"/>
    <w:rsid w:val="00667990"/>
    <w:rsid w:val="00667D9C"/>
    <w:rsid w:val="00667DAA"/>
    <w:rsid w:val="00667F8C"/>
    <w:rsid w:val="00670475"/>
    <w:rsid w:val="00670D5F"/>
    <w:rsid w:val="006713CC"/>
    <w:rsid w:val="0067152B"/>
    <w:rsid w:val="0067195A"/>
    <w:rsid w:val="00671F82"/>
    <w:rsid w:val="00672445"/>
    <w:rsid w:val="00672A52"/>
    <w:rsid w:val="00672C68"/>
    <w:rsid w:val="006732E0"/>
    <w:rsid w:val="0067393D"/>
    <w:rsid w:val="006740D7"/>
    <w:rsid w:val="00674505"/>
    <w:rsid w:val="0067478C"/>
    <w:rsid w:val="00674D8A"/>
    <w:rsid w:val="00674E87"/>
    <w:rsid w:val="00675331"/>
    <w:rsid w:val="00675C36"/>
    <w:rsid w:val="00676857"/>
    <w:rsid w:val="00676E4E"/>
    <w:rsid w:val="006777C5"/>
    <w:rsid w:val="0067787B"/>
    <w:rsid w:val="00680504"/>
    <w:rsid w:val="006806F1"/>
    <w:rsid w:val="006810D0"/>
    <w:rsid w:val="00681535"/>
    <w:rsid w:val="00681A2B"/>
    <w:rsid w:val="00681B36"/>
    <w:rsid w:val="00682AA8"/>
    <w:rsid w:val="006831A5"/>
    <w:rsid w:val="006839ED"/>
    <w:rsid w:val="00683C72"/>
    <w:rsid w:val="00684265"/>
    <w:rsid w:val="006843E3"/>
    <w:rsid w:val="00684802"/>
    <w:rsid w:val="006849DA"/>
    <w:rsid w:val="00685896"/>
    <w:rsid w:val="006861CC"/>
    <w:rsid w:val="00686215"/>
    <w:rsid w:val="00686A0A"/>
    <w:rsid w:val="00687487"/>
    <w:rsid w:val="00690985"/>
    <w:rsid w:val="00690EB6"/>
    <w:rsid w:val="006912EA"/>
    <w:rsid w:val="006918B2"/>
    <w:rsid w:val="00691FB6"/>
    <w:rsid w:val="00692996"/>
    <w:rsid w:val="00692E0D"/>
    <w:rsid w:val="006931D1"/>
    <w:rsid w:val="0069340F"/>
    <w:rsid w:val="00693D98"/>
    <w:rsid w:val="00693DE0"/>
    <w:rsid w:val="00694731"/>
    <w:rsid w:val="00694F72"/>
    <w:rsid w:val="0069512B"/>
    <w:rsid w:val="0069523F"/>
    <w:rsid w:val="00695618"/>
    <w:rsid w:val="00696510"/>
    <w:rsid w:val="006971DF"/>
    <w:rsid w:val="0069724A"/>
    <w:rsid w:val="00697D68"/>
    <w:rsid w:val="00697E45"/>
    <w:rsid w:val="006A0539"/>
    <w:rsid w:val="006A0A61"/>
    <w:rsid w:val="006A14D9"/>
    <w:rsid w:val="006A1885"/>
    <w:rsid w:val="006A19EC"/>
    <w:rsid w:val="006A1C7C"/>
    <w:rsid w:val="006A1D4C"/>
    <w:rsid w:val="006A1EF5"/>
    <w:rsid w:val="006A24CE"/>
    <w:rsid w:val="006A2B81"/>
    <w:rsid w:val="006A307D"/>
    <w:rsid w:val="006A3087"/>
    <w:rsid w:val="006A3248"/>
    <w:rsid w:val="006A32E5"/>
    <w:rsid w:val="006A3876"/>
    <w:rsid w:val="006A40CB"/>
    <w:rsid w:val="006A4187"/>
    <w:rsid w:val="006A41A9"/>
    <w:rsid w:val="006A4643"/>
    <w:rsid w:val="006A4AC3"/>
    <w:rsid w:val="006A4B93"/>
    <w:rsid w:val="006A4FAE"/>
    <w:rsid w:val="006A4FB9"/>
    <w:rsid w:val="006A548D"/>
    <w:rsid w:val="006A5A4A"/>
    <w:rsid w:val="006A5E0D"/>
    <w:rsid w:val="006A61EC"/>
    <w:rsid w:val="006A6279"/>
    <w:rsid w:val="006A655F"/>
    <w:rsid w:val="006A6673"/>
    <w:rsid w:val="006A71E7"/>
    <w:rsid w:val="006A74E8"/>
    <w:rsid w:val="006A7ACF"/>
    <w:rsid w:val="006B00CB"/>
    <w:rsid w:val="006B09A9"/>
    <w:rsid w:val="006B0ADA"/>
    <w:rsid w:val="006B0D35"/>
    <w:rsid w:val="006B19A8"/>
    <w:rsid w:val="006B24F4"/>
    <w:rsid w:val="006B260D"/>
    <w:rsid w:val="006B289E"/>
    <w:rsid w:val="006B2CA7"/>
    <w:rsid w:val="006B2DC3"/>
    <w:rsid w:val="006B3257"/>
    <w:rsid w:val="006B3883"/>
    <w:rsid w:val="006B3CE6"/>
    <w:rsid w:val="006B3E80"/>
    <w:rsid w:val="006B3FFD"/>
    <w:rsid w:val="006B43D8"/>
    <w:rsid w:val="006B4C26"/>
    <w:rsid w:val="006B512A"/>
    <w:rsid w:val="006B5342"/>
    <w:rsid w:val="006B5448"/>
    <w:rsid w:val="006B5985"/>
    <w:rsid w:val="006B5A2B"/>
    <w:rsid w:val="006B61FD"/>
    <w:rsid w:val="006B7023"/>
    <w:rsid w:val="006B788D"/>
    <w:rsid w:val="006B7965"/>
    <w:rsid w:val="006B7A47"/>
    <w:rsid w:val="006C09F3"/>
    <w:rsid w:val="006C1049"/>
    <w:rsid w:val="006C13A2"/>
    <w:rsid w:val="006C173A"/>
    <w:rsid w:val="006C1742"/>
    <w:rsid w:val="006C17C9"/>
    <w:rsid w:val="006C1CD6"/>
    <w:rsid w:val="006C1D69"/>
    <w:rsid w:val="006C1E24"/>
    <w:rsid w:val="006C1ED9"/>
    <w:rsid w:val="006C1FD4"/>
    <w:rsid w:val="006C28A7"/>
    <w:rsid w:val="006C303F"/>
    <w:rsid w:val="006C3291"/>
    <w:rsid w:val="006C32AC"/>
    <w:rsid w:val="006C3704"/>
    <w:rsid w:val="006C3A39"/>
    <w:rsid w:val="006C3C0E"/>
    <w:rsid w:val="006C3C1B"/>
    <w:rsid w:val="006C3D3E"/>
    <w:rsid w:val="006C4105"/>
    <w:rsid w:val="006C4163"/>
    <w:rsid w:val="006C4287"/>
    <w:rsid w:val="006C4F9C"/>
    <w:rsid w:val="006C520E"/>
    <w:rsid w:val="006C5C8C"/>
    <w:rsid w:val="006C5CAB"/>
    <w:rsid w:val="006C7620"/>
    <w:rsid w:val="006C7826"/>
    <w:rsid w:val="006D0192"/>
    <w:rsid w:val="006D08E4"/>
    <w:rsid w:val="006D0E71"/>
    <w:rsid w:val="006D15C9"/>
    <w:rsid w:val="006D18F9"/>
    <w:rsid w:val="006D2131"/>
    <w:rsid w:val="006D2E8B"/>
    <w:rsid w:val="006D44A1"/>
    <w:rsid w:val="006D4954"/>
    <w:rsid w:val="006D4A56"/>
    <w:rsid w:val="006D5A85"/>
    <w:rsid w:val="006D5AE2"/>
    <w:rsid w:val="006D6B1D"/>
    <w:rsid w:val="006D6DAD"/>
    <w:rsid w:val="006D6F39"/>
    <w:rsid w:val="006D784B"/>
    <w:rsid w:val="006D7DEA"/>
    <w:rsid w:val="006E03F1"/>
    <w:rsid w:val="006E0FF2"/>
    <w:rsid w:val="006E1001"/>
    <w:rsid w:val="006E10B1"/>
    <w:rsid w:val="006E12D7"/>
    <w:rsid w:val="006E1597"/>
    <w:rsid w:val="006E17F7"/>
    <w:rsid w:val="006E1A84"/>
    <w:rsid w:val="006E23E4"/>
    <w:rsid w:val="006E2EDF"/>
    <w:rsid w:val="006E2EE7"/>
    <w:rsid w:val="006E2F04"/>
    <w:rsid w:val="006E3037"/>
    <w:rsid w:val="006E3A81"/>
    <w:rsid w:val="006E40F4"/>
    <w:rsid w:val="006E4963"/>
    <w:rsid w:val="006E4A71"/>
    <w:rsid w:val="006E4CC5"/>
    <w:rsid w:val="006E4F88"/>
    <w:rsid w:val="006E55E0"/>
    <w:rsid w:val="006E56BC"/>
    <w:rsid w:val="006E5DBF"/>
    <w:rsid w:val="006E631A"/>
    <w:rsid w:val="006E6AEE"/>
    <w:rsid w:val="006E6B6A"/>
    <w:rsid w:val="006E72D4"/>
    <w:rsid w:val="006E79F5"/>
    <w:rsid w:val="006F0D69"/>
    <w:rsid w:val="006F2533"/>
    <w:rsid w:val="006F2A06"/>
    <w:rsid w:val="006F2AAB"/>
    <w:rsid w:val="006F3031"/>
    <w:rsid w:val="006F3046"/>
    <w:rsid w:val="006F37BF"/>
    <w:rsid w:val="006F450B"/>
    <w:rsid w:val="006F4EC3"/>
    <w:rsid w:val="006F616C"/>
    <w:rsid w:val="006F61B5"/>
    <w:rsid w:val="006F61B7"/>
    <w:rsid w:val="006F61C8"/>
    <w:rsid w:val="006F6BA1"/>
    <w:rsid w:val="0070063F"/>
    <w:rsid w:val="00701686"/>
    <w:rsid w:val="00701856"/>
    <w:rsid w:val="00701C43"/>
    <w:rsid w:val="007020B4"/>
    <w:rsid w:val="00702A36"/>
    <w:rsid w:val="00702F99"/>
    <w:rsid w:val="007033CE"/>
    <w:rsid w:val="0070363B"/>
    <w:rsid w:val="00703763"/>
    <w:rsid w:val="00703A9E"/>
    <w:rsid w:val="007044E4"/>
    <w:rsid w:val="007045AF"/>
    <w:rsid w:val="00704943"/>
    <w:rsid w:val="00704B83"/>
    <w:rsid w:val="0070502E"/>
    <w:rsid w:val="00705B9C"/>
    <w:rsid w:val="00705F81"/>
    <w:rsid w:val="0070659E"/>
    <w:rsid w:val="007074E9"/>
    <w:rsid w:val="0070763F"/>
    <w:rsid w:val="007078D4"/>
    <w:rsid w:val="00707980"/>
    <w:rsid w:val="00707E83"/>
    <w:rsid w:val="00707FC3"/>
    <w:rsid w:val="0071000F"/>
    <w:rsid w:val="007100DD"/>
    <w:rsid w:val="00710543"/>
    <w:rsid w:val="00710C66"/>
    <w:rsid w:val="00710DD8"/>
    <w:rsid w:val="0071121C"/>
    <w:rsid w:val="00711372"/>
    <w:rsid w:val="00711801"/>
    <w:rsid w:val="00711A9C"/>
    <w:rsid w:val="00711F42"/>
    <w:rsid w:val="007132D7"/>
    <w:rsid w:val="007133B3"/>
    <w:rsid w:val="00713B64"/>
    <w:rsid w:val="00714566"/>
    <w:rsid w:val="00714D8B"/>
    <w:rsid w:val="0071524F"/>
    <w:rsid w:val="00715640"/>
    <w:rsid w:val="00715A89"/>
    <w:rsid w:val="00715C23"/>
    <w:rsid w:val="007163BD"/>
    <w:rsid w:val="007166EB"/>
    <w:rsid w:val="00716D3D"/>
    <w:rsid w:val="00716EB8"/>
    <w:rsid w:val="0071751A"/>
    <w:rsid w:val="0071784A"/>
    <w:rsid w:val="007179EC"/>
    <w:rsid w:val="00717A9C"/>
    <w:rsid w:val="00717B8E"/>
    <w:rsid w:val="00717ED3"/>
    <w:rsid w:val="00717F6D"/>
    <w:rsid w:val="0072139A"/>
    <w:rsid w:val="00721B16"/>
    <w:rsid w:val="0072255C"/>
    <w:rsid w:val="0072296A"/>
    <w:rsid w:val="0072307C"/>
    <w:rsid w:val="0072308E"/>
    <w:rsid w:val="00723842"/>
    <w:rsid w:val="00723884"/>
    <w:rsid w:val="007240BC"/>
    <w:rsid w:val="0072448F"/>
    <w:rsid w:val="00724DA2"/>
    <w:rsid w:val="00724E12"/>
    <w:rsid w:val="00724EC0"/>
    <w:rsid w:val="0072562C"/>
    <w:rsid w:val="00725A7B"/>
    <w:rsid w:val="007261C5"/>
    <w:rsid w:val="0072620E"/>
    <w:rsid w:val="00726591"/>
    <w:rsid w:val="007267B9"/>
    <w:rsid w:val="007267E3"/>
    <w:rsid w:val="00726973"/>
    <w:rsid w:val="00726A5A"/>
    <w:rsid w:val="00726EC8"/>
    <w:rsid w:val="00727301"/>
    <w:rsid w:val="0073053C"/>
    <w:rsid w:val="0073076B"/>
    <w:rsid w:val="00730ACA"/>
    <w:rsid w:val="00730BE7"/>
    <w:rsid w:val="007313DD"/>
    <w:rsid w:val="0073147B"/>
    <w:rsid w:val="007315F7"/>
    <w:rsid w:val="0073174C"/>
    <w:rsid w:val="00731779"/>
    <w:rsid w:val="00731E8F"/>
    <w:rsid w:val="007324F3"/>
    <w:rsid w:val="007326DA"/>
    <w:rsid w:val="00732FAB"/>
    <w:rsid w:val="007338DD"/>
    <w:rsid w:val="00733B3E"/>
    <w:rsid w:val="00733C6D"/>
    <w:rsid w:val="00734BAD"/>
    <w:rsid w:val="00734BCE"/>
    <w:rsid w:val="0073560E"/>
    <w:rsid w:val="00735752"/>
    <w:rsid w:val="00735E57"/>
    <w:rsid w:val="00736432"/>
    <w:rsid w:val="007368D8"/>
    <w:rsid w:val="0073699C"/>
    <w:rsid w:val="00736E00"/>
    <w:rsid w:val="00737BEC"/>
    <w:rsid w:val="00737D41"/>
    <w:rsid w:val="00737D66"/>
    <w:rsid w:val="0074037F"/>
    <w:rsid w:val="007403E1"/>
    <w:rsid w:val="0074041C"/>
    <w:rsid w:val="0074048F"/>
    <w:rsid w:val="007406E6"/>
    <w:rsid w:val="00740935"/>
    <w:rsid w:val="00740B60"/>
    <w:rsid w:val="00740E59"/>
    <w:rsid w:val="00740E89"/>
    <w:rsid w:val="00741020"/>
    <w:rsid w:val="007411C7"/>
    <w:rsid w:val="0074125D"/>
    <w:rsid w:val="00741848"/>
    <w:rsid w:val="00742373"/>
    <w:rsid w:val="0074251F"/>
    <w:rsid w:val="00742C79"/>
    <w:rsid w:val="00742E56"/>
    <w:rsid w:val="00742F6F"/>
    <w:rsid w:val="0074307C"/>
    <w:rsid w:val="0074331D"/>
    <w:rsid w:val="00743AD0"/>
    <w:rsid w:val="00743E44"/>
    <w:rsid w:val="007449F0"/>
    <w:rsid w:val="00744ACD"/>
    <w:rsid w:val="00744BE7"/>
    <w:rsid w:val="007457A5"/>
    <w:rsid w:val="00746E82"/>
    <w:rsid w:val="007470AB"/>
    <w:rsid w:val="007471DB"/>
    <w:rsid w:val="007476AC"/>
    <w:rsid w:val="00747772"/>
    <w:rsid w:val="00747903"/>
    <w:rsid w:val="007479B9"/>
    <w:rsid w:val="00747F58"/>
    <w:rsid w:val="00750BB2"/>
    <w:rsid w:val="00750D46"/>
    <w:rsid w:val="00751183"/>
    <w:rsid w:val="00751293"/>
    <w:rsid w:val="00751630"/>
    <w:rsid w:val="00751C4A"/>
    <w:rsid w:val="00752207"/>
    <w:rsid w:val="007524D8"/>
    <w:rsid w:val="007525F2"/>
    <w:rsid w:val="00752870"/>
    <w:rsid w:val="00752F0C"/>
    <w:rsid w:val="00752FB5"/>
    <w:rsid w:val="007531C4"/>
    <w:rsid w:val="00753232"/>
    <w:rsid w:val="0075364C"/>
    <w:rsid w:val="00753CCE"/>
    <w:rsid w:val="00753EDA"/>
    <w:rsid w:val="00754064"/>
    <w:rsid w:val="00754469"/>
    <w:rsid w:val="00754790"/>
    <w:rsid w:val="00754834"/>
    <w:rsid w:val="00754E0F"/>
    <w:rsid w:val="007551F3"/>
    <w:rsid w:val="00755349"/>
    <w:rsid w:val="007566F7"/>
    <w:rsid w:val="00756924"/>
    <w:rsid w:val="00756AB7"/>
    <w:rsid w:val="00757211"/>
    <w:rsid w:val="0075764F"/>
    <w:rsid w:val="00757B65"/>
    <w:rsid w:val="00757E01"/>
    <w:rsid w:val="007601AB"/>
    <w:rsid w:val="007608D6"/>
    <w:rsid w:val="00760EAD"/>
    <w:rsid w:val="007612C9"/>
    <w:rsid w:val="00761549"/>
    <w:rsid w:val="00761AEE"/>
    <w:rsid w:val="00761FF5"/>
    <w:rsid w:val="00763A5D"/>
    <w:rsid w:val="00763B8D"/>
    <w:rsid w:val="007643EE"/>
    <w:rsid w:val="00764E8A"/>
    <w:rsid w:val="0076529D"/>
    <w:rsid w:val="00765C03"/>
    <w:rsid w:val="00765F0E"/>
    <w:rsid w:val="00766475"/>
    <w:rsid w:val="007670E3"/>
    <w:rsid w:val="0076736B"/>
    <w:rsid w:val="007679B7"/>
    <w:rsid w:val="007703D5"/>
    <w:rsid w:val="007705FC"/>
    <w:rsid w:val="007708B4"/>
    <w:rsid w:val="007709FB"/>
    <w:rsid w:val="00772B6B"/>
    <w:rsid w:val="00772EAB"/>
    <w:rsid w:val="00772FAE"/>
    <w:rsid w:val="00772FE5"/>
    <w:rsid w:val="00773473"/>
    <w:rsid w:val="00773635"/>
    <w:rsid w:val="00773A07"/>
    <w:rsid w:val="00773D86"/>
    <w:rsid w:val="007744AA"/>
    <w:rsid w:val="007745D9"/>
    <w:rsid w:val="00774C9A"/>
    <w:rsid w:val="00775113"/>
    <w:rsid w:val="00775183"/>
    <w:rsid w:val="007758D8"/>
    <w:rsid w:val="00775B2C"/>
    <w:rsid w:val="00775B54"/>
    <w:rsid w:val="00775E7C"/>
    <w:rsid w:val="0077624B"/>
    <w:rsid w:val="00776274"/>
    <w:rsid w:val="0077674A"/>
    <w:rsid w:val="007773C9"/>
    <w:rsid w:val="0078017E"/>
    <w:rsid w:val="00780488"/>
    <w:rsid w:val="007813E1"/>
    <w:rsid w:val="007816C0"/>
    <w:rsid w:val="00781A07"/>
    <w:rsid w:val="00781E65"/>
    <w:rsid w:val="00782983"/>
    <w:rsid w:val="00782A83"/>
    <w:rsid w:val="00782CE0"/>
    <w:rsid w:val="0078331B"/>
    <w:rsid w:val="00783479"/>
    <w:rsid w:val="00783DF5"/>
    <w:rsid w:val="0078469E"/>
    <w:rsid w:val="0078607F"/>
    <w:rsid w:val="00786652"/>
    <w:rsid w:val="007868AE"/>
    <w:rsid w:val="00786F09"/>
    <w:rsid w:val="007871E5"/>
    <w:rsid w:val="007876FC"/>
    <w:rsid w:val="00787B69"/>
    <w:rsid w:val="00790607"/>
    <w:rsid w:val="007922EA"/>
    <w:rsid w:val="00792F5F"/>
    <w:rsid w:val="00793955"/>
    <w:rsid w:val="00793A58"/>
    <w:rsid w:val="00793B9B"/>
    <w:rsid w:val="00793EDE"/>
    <w:rsid w:val="00795930"/>
    <w:rsid w:val="007959D2"/>
    <w:rsid w:val="00795C1C"/>
    <w:rsid w:val="00795C3D"/>
    <w:rsid w:val="00796D9D"/>
    <w:rsid w:val="00796DAE"/>
    <w:rsid w:val="0079702A"/>
    <w:rsid w:val="007970F0"/>
    <w:rsid w:val="00797833"/>
    <w:rsid w:val="00797EEC"/>
    <w:rsid w:val="007A00E3"/>
    <w:rsid w:val="007A017C"/>
    <w:rsid w:val="007A01CA"/>
    <w:rsid w:val="007A04EF"/>
    <w:rsid w:val="007A093A"/>
    <w:rsid w:val="007A0BC6"/>
    <w:rsid w:val="007A0ECB"/>
    <w:rsid w:val="007A124A"/>
    <w:rsid w:val="007A157B"/>
    <w:rsid w:val="007A172E"/>
    <w:rsid w:val="007A1D49"/>
    <w:rsid w:val="007A1FBE"/>
    <w:rsid w:val="007A2915"/>
    <w:rsid w:val="007A2979"/>
    <w:rsid w:val="007A3598"/>
    <w:rsid w:val="007A37EA"/>
    <w:rsid w:val="007A3A25"/>
    <w:rsid w:val="007A42E3"/>
    <w:rsid w:val="007A4355"/>
    <w:rsid w:val="007A4CD1"/>
    <w:rsid w:val="007A5117"/>
    <w:rsid w:val="007A535A"/>
    <w:rsid w:val="007A550F"/>
    <w:rsid w:val="007A5AC4"/>
    <w:rsid w:val="007A5D33"/>
    <w:rsid w:val="007A6234"/>
    <w:rsid w:val="007A6581"/>
    <w:rsid w:val="007A694C"/>
    <w:rsid w:val="007A6BAF"/>
    <w:rsid w:val="007A70ED"/>
    <w:rsid w:val="007A758C"/>
    <w:rsid w:val="007A780A"/>
    <w:rsid w:val="007A7DCB"/>
    <w:rsid w:val="007A7DD9"/>
    <w:rsid w:val="007A7EA0"/>
    <w:rsid w:val="007B00FD"/>
    <w:rsid w:val="007B0181"/>
    <w:rsid w:val="007B05C6"/>
    <w:rsid w:val="007B07FF"/>
    <w:rsid w:val="007B0A36"/>
    <w:rsid w:val="007B1313"/>
    <w:rsid w:val="007B1804"/>
    <w:rsid w:val="007B1BEC"/>
    <w:rsid w:val="007B2627"/>
    <w:rsid w:val="007B2F9E"/>
    <w:rsid w:val="007B35F2"/>
    <w:rsid w:val="007B3876"/>
    <w:rsid w:val="007B444A"/>
    <w:rsid w:val="007B4543"/>
    <w:rsid w:val="007B4C74"/>
    <w:rsid w:val="007B4CF9"/>
    <w:rsid w:val="007B5F24"/>
    <w:rsid w:val="007B633A"/>
    <w:rsid w:val="007B63B4"/>
    <w:rsid w:val="007B671F"/>
    <w:rsid w:val="007B6B85"/>
    <w:rsid w:val="007B755E"/>
    <w:rsid w:val="007B775C"/>
    <w:rsid w:val="007B791C"/>
    <w:rsid w:val="007B7992"/>
    <w:rsid w:val="007B7AFA"/>
    <w:rsid w:val="007C03A4"/>
    <w:rsid w:val="007C03B7"/>
    <w:rsid w:val="007C0BB7"/>
    <w:rsid w:val="007C0F63"/>
    <w:rsid w:val="007C13B4"/>
    <w:rsid w:val="007C1DE7"/>
    <w:rsid w:val="007C26DC"/>
    <w:rsid w:val="007C2AD4"/>
    <w:rsid w:val="007C2DB7"/>
    <w:rsid w:val="007C3055"/>
    <w:rsid w:val="007C3402"/>
    <w:rsid w:val="007C3A1F"/>
    <w:rsid w:val="007C4238"/>
    <w:rsid w:val="007C445F"/>
    <w:rsid w:val="007C48B3"/>
    <w:rsid w:val="007C577D"/>
    <w:rsid w:val="007C5955"/>
    <w:rsid w:val="007C5AEC"/>
    <w:rsid w:val="007C6420"/>
    <w:rsid w:val="007C6599"/>
    <w:rsid w:val="007C6962"/>
    <w:rsid w:val="007C7488"/>
    <w:rsid w:val="007C7ADA"/>
    <w:rsid w:val="007C7B7C"/>
    <w:rsid w:val="007D07FC"/>
    <w:rsid w:val="007D0847"/>
    <w:rsid w:val="007D08CC"/>
    <w:rsid w:val="007D3177"/>
    <w:rsid w:val="007D323E"/>
    <w:rsid w:val="007D3AF4"/>
    <w:rsid w:val="007D4455"/>
    <w:rsid w:val="007D45DE"/>
    <w:rsid w:val="007D4FB5"/>
    <w:rsid w:val="007D5404"/>
    <w:rsid w:val="007D564B"/>
    <w:rsid w:val="007D5977"/>
    <w:rsid w:val="007D5B7F"/>
    <w:rsid w:val="007D62DE"/>
    <w:rsid w:val="007D644F"/>
    <w:rsid w:val="007D6C6F"/>
    <w:rsid w:val="007E0046"/>
    <w:rsid w:val="007E00BB"/>
    <w:rsid w:val="007E017B"/>
    <w:rsid w:val="007E01C3"/>
    <w:rsid w:val="007E032C"/>
    <w:rsid w:val="007E0BD3"/>
    <w:rsid w:val="007E0CEE"/>
    <w:rsid w:val="007E10CD"/>
    <w:rsid w:val="007E12AA"/>
    <w:rsid w:val="007E1BAB"/>
    <w:rsid w:val="007E21F1"/>
    <w:rsid w:val="007E2225"/>
    <w:rsid w:val="007E24BC"/>
    <w:rsid w:val="007E2A18"/>
    <w:rsid w:val="007E2B33"/>
    <w:rsid w:val="007E3048"/>
    <w:rsid w:val="007E30A8"/>
    <w:rsid w:val="007E35CA"/>
    <w:rsid w:val="007E399D"/>
    <w:rsid w:val="007E493B"/>
    <w:rsid w:val="007E49B2"/>
    <w:rsid w:val="007E4C58"/>
    <w:rsid w:val="007E4DA1"/>
    <w:rsid w:val="007E5B70"/>
    <w:rsid w:val="007E5C22"/>
    <w:rsid w:val="007E5EAC"/>
    <w:rsid w:val="007E67C7"/>
    <w:rsid w:val="007E7615"/>
    <w:rsid w:val="007E79D5"/>
    <w:rsid w:val="007F0057"/>
    <w:rsid w:val="007F01DC"/>
    <w:rsid w:val="007F0982"/>
    <w:rsid w:val="007F1387"/>
    <w:rsid w:val="007F17E1"/>
    <w:rsid w:val="007F1837"/>
    <w:rsid w:val="007F1B62"/>
    <w:rsid w:val="007F1D5F"/>
    <w:rsid w:val="007F286D"/>
    <w:rsid w:val="007F2A09"/>
    <w:rsid w:val="007F38F6"/>
    <w:rsid w:val="007F42D7"/>
    <w:rsid w:val="007F45C1"/>
    <w:rsid w:val="007F4EE3"/>
    <w:rsid w:val="007F5572"/>
    <w:rsid w:val="007F562A"/>
    <w:rsid w:val="007F567A"/>
    <w:rsid w:val="007F5F37"/>
    <w:rsid w:val="007F6189"/>
    <w:rsid w:val="007F65D9"/>
    <w:rsid w:val="007F66A3"/>
    <w:rsid w:val="007F7459"/>
    <w:rsid w:val="007F7751"/>
    <w:rsid w:val="007F7805"/>
    <w:rsid w:val="00800019"/>
    <w:rsid w:val="00800651"/>
    <w:rsid w:val="008012B7"/>
    <w:rsid w:val="00802DB8"/>
    <w:rsid w:val="00802E36"/>
    <w:rsid w:val="00802E6E"/>
    <w:rsid w:val="00803588"/>
    <w:rsid w:val="00803E33"/>
    <w:rsid w:val="00804428"/>
    <w:rsid w:val="008044CA"/>
    <w:rsid w:val="00804B80"/>
    <w:rsid w:val="00804BC7"/>
    <w:rsid w:val="00804CDB"/>
    <w:rsid w:val="008055A2"/>
    <w:rsid w:val="0080567C"/>
    <w:rsid w:val="00805D09"/>
    <w:rsid w:val="00806AFF"/>
    <w:rsid w:val="00806FC8"/>
    <w:rsid w:val="0080724E"/>
    <w:rsid w:val="008079D6"/>
    <w:rsid w:val="00810DB2"/>
    <w:rsid w:val="0081207D"/>
    <w:rsid w:val="00812420"/>
    <w:rsid w:val="00812710"/>
    <w:rsid w:val="00813073"/>
    <w:rsid w:val="0081363B"/>
    <w:rsid w:val="00813E2D"/>
    <w:rsid w:val="008141E7"/>
    <w:rsid w:val="008145C8"/>
    <w:rsid w:val="008145DB"/>
    <w:rsid w:val="0081466A"/>
    <w:rsid w:val="00815671"/>
    <w:rsid w:val="00815ABE"/>
    <w:rsid w:val="00815FAB"/>
    <w:rsid w:val="00816124"/>
    <w:rsid w:val="00816216"/>
    <w:rsid w:val="00816585"/>
    <w:rsid w:val="00816630"/>
    <w:rsid w:val="0081674A"/>
    <w:rsid w:val="00816750"/>
    <w:rsid w:val="008168BD"/>
    <w:rsid w:val="00816FBC"/>
    <w:rsid w:val="008178B2"/>
    <w:rsid w:val="00817FA2"/>
    <w:rsid w:val="00820025"/>
    <w:rsid w:val="008202BA"/>
    <w:rsid w:val="008202E3"/>
    <w:rsid w:val="00820A16"/>
    <w:rsid w:val="0082128B"/>
    <w:rsid w:val="0082132A"/>
    <w:rsid w:val="0082145B"/>
    <w:rsid w:val="008214B3"/>
    <w:rsid w:val="008221BD"/>
    <w:rsid w:val="008227AF"/>
    <w:rsid w:val="00822947"/>
    <w:rsid w:val="00822D9D"/>
    <w:rsid w:val="0082333E"/>
    <w:rsid w:val="0082405C"/>
    <w:rsid w:val="008247D1"/>
    <w:rsid w:val="00824A02"/>
    <w:rsid w:val="00825478"/>
    <w:rsid w:val="0082547F"/>
    <w:rsid w:val="00825A24"/>
    <w:rsid w:val="00825C52"/>
    <w:rsid w:val="00825CE1"/>
    <w:rsid w:val="008260C7"/>
    <w:rsid w:val="008274FC"/>
    <w:rsid w:val="008279CF"/>
    <w:rsid w:val="008302F8"/>
    <w:rsid w:val="008309A4"/>
    <w:rsid w:val="00830BCC"/>
    <w:rsid w:val="00830C2C"/>
    <w:rsid w:val="00830C60"/>
    <w:rsid w:val="00832789"/>
    <w:rsid w:val="00833A7C"/>
    <w:rsid w:val="00833C6A"/>
    <w:rsid w:val="00834005"/>
    <w:rsid w:val="0083439B"/>
    <w:rsid w:val="008343A6"/>
    <w:rsid w:val="008351FA"/>
    <w:rsid w:val="0083536B"/>
    <w:rsid w:val="008353EA"/>
    <w:rsid w:val="00835602"/>
    <w:rsid w:val="00835F7B"/>
    <w:rsid w:val="008365B2"/>
    <w:rsid w:val="00836A01"/>
    <w:rsid w:val="00836C63"/>
    <w:rsid w:val="0083727D"/>
    <w:rsid w:val="00837350"/>
    <w:rsid w:val="0083763B"/>
    <w:rsid w:val="008376CB"/>
    <w:rsid w:val="00837AC6"/>
    <w:rsid w:val="00837ED0"/>
    <w:rsid w:val="0084013C"/>
    <w:rsid w:val="008404A9"/>
    <w:rsid w:val="00840E03"/>
    <w:rsid w:val="00841102"/>
    <w:rsid w:val="008415EF"/>
    <w:rsid w:val="00841D62"/>
    <w:rsid w:val="00841FE0"/>
    <w:rsid w:val="0084228C"/>
    <w:rsid w:val="00842513"/>
    <w:rsid w:val="0084268B"/>
    <w:rsid w:val="00842966"/>
    <w:rsid w:val="00842F1F"/>
    <w:rsid w:val="0084336F"/>
    <w:rsid w:val="00844257"/>
    <w:rsid w:val="00844265"/>
    <w:rsid w:val="00844DB5"/>
    <w:rsid w:val="0084733A"/>
    <w:rsid w:val="0084787F"/>
    <w:rsid w:val="00847916"/>
    <w:rsid w:val="00847BB9"/>
    <w:rsid w:val="00847DE1"/>
    <w:rsid w:val="00847E22"/>
    <w:rsid w:val="00850245"/>
    <w:rsid w:val="0085060F"/>
    <w:rsid w:val="00850DEC"/>
    <w:rsid w:val="00850E78"/>
    <w:rsid w:val="00851425"/>
    <w:rsid w:val="0085178D"/>
    <w:rsid w:val="00851C75"/>
    <w:rsid w:val="008528C6"/>
    <w:rsid w:val="00852A34"/>
    <w:rsid w:val="008530E3"/>
    <w:rsid w:val="00853681"/>
    <w:rsid w:val="00853FDE"/>
    <w:rsid w:val="0085426B"/>
    <w:rsid w:val="00854F37"/>
    <w:rsid w:val="00854F40"/>
    <w:rsid w:val="00855048"/>
    <w:rsid w:val="008550EF"/>
    <w:rsid w:val="00855B38"/>
    <w:rsid w:val="00856359"/>
    <w:rsid w:val="008564F7"/>
    <w:rsid w:val="0085681D"/>
    <w:rsid w:val="00857126"/>
    <w:rsid w:val="0086031F"/>
    <w:rsid w:val="0086095B"/>
    <w:rsid w:val="00860B84"/>
    <w:rsid w:val="00860CA9"/>
    <w:rsid w:val="008618B7"/>
    <w:rsid w:val="00861C33"/>
    <w:rsid w:val="00861CAF"/>
    <w:rsid w:val="00862269"/>
    <w:rsid w:val="008627C9"/>
    <w:rsid w:val="00862DB6"/>
    <w:rsid w:val="00862FCC"/>
    <w:rsid w:val="00863679"/>
    <w:rsid w:val="008639FD"/>
    <w:rsid w:val="00863A66"/>
    <w:rsid w:val="00863E78"/>
    <w:rsid w:val="00864206"/>
    <w:rsid w:val="008643AD"/>
    <w:rsid w:val="008643DC"/>
    <w:rsid w:val="00864C71"/>
    <w:rsid w:val="00864DB3"/>
    <w:rsid w:val="008651F4"/>
    <w:rsid w:val="00865A79"/>
    <w:rsid w:val="00865B5D"/>
    <w:rsid w:val="00865C95"/>
    <w:rsid w:val="008664FF"/>
    <w:rsid w:val="00866A4E"/>
    <w:rsid w:val="00866B42"/>
    <w:rsid w:val="0086704F"/>
    <w:rsid w:val="00867D12"/>
    <w:rsid w:val="00867E54"/>
    <w:rsid w:val="008700AC"/>
    <w:rsid w:val="008701E6"/>
    <w:rsid w:val="00870A8E"/>
    <w:rsid w:val="008714B5"/>
    <w:rsid w:val="00871888"/>
    <w:rsid w:val="00871BFF"/>
    <w:rsid w:val="00871D24"/>
    <w:rsid w:val="008726BC"/>
    <w:rsid w:val="00872DC8"/>
    <w:rsid w:val="0087349B"/>
    <w:rsid w:val="008742E3"/>
    <w:rsid w:val="00874418"/>
    <w:rsid w:val="0087504C"/>
    <w:rsid w:val="0087515C"/>
    <w:rsid w:val="00875ABD"/>
    <w:rsid w:val="00875E02"/>
    <w:rsid w:val="008761E4"/>
    <w:rsid w:val="00876378"/>
    <w:rsid w:val="008767F6"/>
    <w:rsid w:val="00876B44"/>
    <w:rsid w:val="00877407"/>
    <w:rsid w:val="00877491"/>
    <w:rsid w:val="0087791D"/>
    <w:rsid w:val="00877B23"/>
    <w:rsid w:val="00877F88"/>
    <w:rsid w:val="00880205"/>
    <w:rsid w:val="00880960"/>
    <w:rsid w:val="00880A00"/>
    <w:rsid w:val="00880C56"/>
    <w:rsid w:val="008815BD"/>
    <w:rsid w:val="00881710"/>
    <w:rsid w:val="008821E9"/>
    <w:rsid w:val="00882376"/>
    <w:rsid w:val="00882501"/>
    <w:rsid w:val="00882650"/>
    <w:rsid w:val="008826A7"/>
    <w:rsid w:val="00882995"/>
    <w:rsid w:val="00882B4F"/>
    <w:rsid w:val="00882F72"/>
    <w:rsid w:val="00882FA9"/>
    <w:rsid w:val="00883843"/>
    <w:rsid w:val="008841C3"/>
    <w:rsid w:val="008842A2"/>
    <w:rsid w:val="00884687"/>
    <w:rsid w:val="008850EE"/>
    <w:rsid w:val="0088558A"/>
    <w:rsid w:val="00885F7A"/>
    <w:rsid w:val="00886029"/>
    <w:rsid w:val="00886091"/>
    <w:rsid w:val="00886616"/>
    <w:rsid w:val="00886AEC"/>
    <w:rsid w:val="0088710B"/>
    <w:rsid w:val="0088732B"/>
    <w:rsid w:val="0088746E"/>
    <w:rsid w:val="008874BC"/>
    <w:rsid w:val="0088792B"/>
    <w:rsid w:val="00887BE6"/>
    <w:rsid w:val="0089020F"/>
    <w:rsid w:val="00890359"/>
    <w:rsid w:val="008903A1"/>
    <w:rsid w:val="008906BC"/>
    <w:rsid w:val="00890B10"/>
    <w:rsid w:val="00890B5F"/>
    <w:rsid w:val="00890B64"/>
    <w:rsid w:val="00890EEF"/>
    <w:rsid w:val="008924B1"/>
    <w:rsid w:val="008925B3"/>
    <w:rsid w:val="00892B6D"/>
    <w:rsid w:val="00892C75"/>
    <w:rsid w:val="0089378B"/>
    <w:rsid w:val="00894604"/>
    <w:rsid w:val="00894632"/>
    <w:rsid w:val="00894CA9"/>
    <w:rsid w:val="0089512A"/>
    <w:rsid w:val="0089533F"/>
    <w:rsid w:val="00895D2D"/>
    <w:rsid w:val="0089647C"/>
    <w:rsid w:val="00896B4E"/>
    <w:rsid w:val="00896C73"/>
    <w:rsid w:val="00896DCC"/>
    <w:rsid w:val="00897DB3"/>
    <w:rsid w:val="00897FF4"/>
    <w:rsid w:val="008A01F8"/>
    <w:rsid w:val="008A0557"/>
    <w:rsid w:val="008A063B"/>
    <w:rsid w:val="008A07F9"/>
    <w:rsid w:val="008A138A"/>
    <w:rsid w:val="008A1687"/>
    <w:rsid w:val="008A1718"/>
    <w:rsid w:val="008A19CD"/>
    <w:rsid w:val="008A2647"/>
    <w:rsid w:val="008A2C72"/>
    <w:rsid w:val="008A2C77"/>
    <w:rsid w:val="008A31F6"/>
    <w:rsid w:val="008A35BD"/>
    <w:rsid w:val="008A3A99"/>
    <w:rsid w:val="008A3F0E"/>
    <w:rsid w:val="008A3F4F"/>
    <w:rsid w:val="008A3F8B"/>
    <w:rsid w:val="008A40FC"/>
    <w:rsid w:val="008A42D2"/>
    <w:rsid w:val="008A4368"/>
    <w:rsid w:val="008A4374"/>
    <w:rsid w:val="008A4977"/>
    <w:rsid w:val="008A55C3"/>
    <w:rsid w:val="008A57E1"/>
    <w:rsid w:val="008A57E4"/>
    <w:rsid w:val="008A5C7E"/>
    <w:rsid w:val="008A74BC"/>
    <w:rsid w:val="008A756F"/>
    <w:rsid w:val="008A7C43"/>
    <w:rsid w:val="008B0016"/>
    <w:rsid w:val="008B0042"/>
    <w:rsid w:val="008B0073"/>
    <w:rsid w:val="008B09D0"/>
    <w:rsid w:val="008B0DE3"/>
    <w:rsid w:val="008B15A8"/>
    <w:rsid w:val="008B1913"/>
    <w:rsid w:val="008B1BBD"/>
    <w:rsid w:val="008B297B"/>
    <w:rsid w:val="008B2F4C"/>
    <w:rsid w:val="008B3111"/>
    <w:rsid w:val="008B3664"/>
    <w:rsid w:val="008B3B38"/>
    <w:rsid w:val="008B3DBF"/>
    <w:rsid w:val="008B54E1"/>
    <w:rsid w:val="008B59FF"/>
    <w:rsid w:val="008B5E23"/>
    <w:rsid w:val="008B6163"/>
    <w:rsid w:val="008B66AD"/>
    <w:rsid w:val="008B6A6F"/>
    <w:rsid w:val="008B72CC"/>
    <w:rsid w:val="008B75C6"/>
    <w:rsid w:val="008B78C8"/>
    <w:rsid w:val="008B7CB1"/>
    <w:rsid w:val="008B7D8E"/>
    <w:rsid w:val="008C022C"/>
    <w:rsid w:val="008C048C"/>
    <w:rsid w:val="008C094D"/>
    <w:rsid w:val="008C0A0B"/>
    <w:rsid w:val="008C0AE7"/>
    <w:rsid w:val="008C0F49"/>
    <w:rsid w:val="008C1311"/>
    <w:rsid w:val="008C1648"/>
    <w:rsid w:val="008C1B0D"/>
    <w:rsid w:val="008C236A"/>
    <w:rsid w:val="008C293E"/>
    <w:rsid w:val="008C32C4"/>
    <w:rsid w:val="008C36D2"/>
    <w:rsid w:val="008C3795"/>
    <w:rsid w:val="008C3BC3"/>
    <w:rsid w:val="008C3E9E"/>
    <w:rsid w:val="008C4C97"/>
    <w:rsid w:val="008C50E1"/>
    <w:rsid w:val="008C61C1"/>
    <w:rsid w:val="008C6458"/>
    <w:rsid w:val="008C6809"/>
    <w:rsid w:val="008C6A8E"/>
    <w:rsid w:val="008C76FF"/>
    <w:rsid w:val="008C7764"/>
    <w:rsid w:val="008C7C7D"/>
    <w:rsid w:val="008C7D01"/>
    <w:rsid w:val="008D0519"/>
    <w:rsid w:val="008D1128"/>
    <w:rsid w:val="008D18C7"/>
    <w:rsid w:val="008D1E1A"/>
    <w:rsid w:val="008D1FFA"/>
    <w:rsid w:val="008D2562"/>
    <w:rsid w:val="008D2D16"/>
    <w:rsid w:val="008D30F9"/>
    <w:rsid w:val="008D31D7"/>
    <w:rsid w:val="008D31F6"/>
    <w:rsid w:val="008D31F9"/>
    <w:rsid w:val="008D342A"/>
    <w:rsid w:val="008D343D"/>
    <w:rsid w:val="008D385A"/>
    <w:rsid w:val="008D3C48"/>
    <w:rsid w:val="008D3D8E"/>
    <w:rsid w:val="008D4004"/>
    <w:rsid w:val="008D40AB"/>
    <w:rsid w:val="008D4101"/>
    <w:rsid w:val="008D45AF"/>
    <w:rsid w:val="008D46E9"/>
    <w:rsid w:val="008D47D6"/>
    <w:rsid w:val="008D4A50"/>
    <w:rsid w:val="008D4CAD"/>
    <w:rsid w:val="008D4CE0"/>
    <w:rsid w:val="008D57BA"/>
    <w:rsid w:val="008D58DB"/>
    <w:rsid w:val="008D5F13"/>
    <w:rsid w:val="008D6332"/>
    <w:rsid w:val="008D6756"/>
    <w:rsid w:val="008D6EBC"/>
    <w:rsid w:val="008D6F55"/>
    <w:rsid w:val="008D7414"/>
    <w:rsid w:val="008D7940"/>
    <w:rsid w:val="008D7A00"/>
    <w:rsid w:val="008D7ABC"/>
    <w:rsid w:val="008E0096"/>
    <w:rsid w:val="008E027B"/>
    <w:rsid w:val="008E05FF"/>
    <w:rsid w:val="008E0602"/>
    <w:rsid w:val="008E0B21"/>
    <w:rsid w:val="008E10AA"/>
    <w:rsid w:val="008E134E"/>
    <w:rsid w:val="008E1B5A"/>
    <w:rsid w:val="008E1F00"/>
    <w:rsid w:val="008E22E7"/>
    <w:rsid w:val="008E24FA"/>
    <w:rsid w:val="008E26A2"/>
    <w:rsid w:val="008E29EB"/>
    <w:rsid w:val="008E3A11"/>
    <w:rsid w:val="008E41A1"/>
    <w:rsid w:val="008E4474"/>
    <w:rsid w:val="008E4536"/>
    <w:rsid w:val="008E47AD"/>
    <w:rsid w:val="008E4AF6"/>
    <w:rsid w:val="008E4B67"/>
    <w:rsid w:val="008E4E4C"/>
    <w:rsid w:val="008E50B1"/>
    <w:rsid w:val="008E5125"/>
    <w:rsid w:val="008E52A3"/>
    <w:rsid w:val="008E5D2D"/>
    <w:rsid w:val="008E7F1E"/>
    <w:rsid w:val="008F01E4"/>
    <w:rsid w:val="008F04C3"/>
    <w:rsid w:val="008F227E"/>
    <w:rsid w:val="008F2689"/>
    <w:rsid w:val="008F2EEC"/>
    <w:rsid w:val="008F305C"/>
    <w:rsid w:val="008F326E"/>
    <w:rsid w:val="008F3677"/>
    <w:rsid w:val="008F4410"/>
    <w:rsid w:val="008F4AEF"/>
    <w:rsid w:val="008F4B38"/>
    <w:rsid w:val="008F4E3B"/>
    <w:rsid w:val="008F5965"/>
    <w:rsid w:val="008F5CF4"/>
    <w:rsid w:val="008F5DBF"/>
    <w:rsid w:val="008F6211"/>
    <w:rsid w:val="008F6253"/>
    <w:rsid w:val="008F6F22"/>
    <w:rsid w:val="008F7111"/>
    <w:rsid w:val="008F77FA"/>
    <w:rsid w:val="008F7820"/>
    <w:rsid w:val="008F7A4E"/>
    <w:rsid w:val="008F7B9F"/>
    <w:rsid w:val="008F7F08"/>
    <w:rsid w:val="009000C3"/>
    <w:rsid w:val="0090056F"/>
    <w:rsid w:val="00900D76"/>
    <w:rsid w:val="00900E45"/>
    <w:rsid w:val="0090179C"/>
    <w:rsid w:val="00901E5A"/>
    <w:rsid w:val="00902176"/>
    <w:rsid w:val="00902323"/>
    <w:rsid w:val="00902609"/>
    <w:rsid w:val="00902B30"/>
    <w:rsid w:val="0090306D"/>
    <w:rsid w:val="00903B1C"/>
    <w:rsid w:val="00903BDD"/>
    <w:rsid w:val="00903BF9"/>
    <w:rsid w:val="00903D74"/>
    <w:rsid w:val="0090402C"/>
    <w:rsid w:val="00904117"/>
    <w:rsid w:val="009048E2"/>
    <w:rsid w:val="00904D0F"/>
    <w:rsid w:val="00904DC7"/>
    <w:rsid w:val="00904E05"/>
    <w:rsid w:val="00905422"/>
    <w:rsid w:val="00905B02"/>
    <w:rsid w:val="00905F6C"/>
    <w:rsid w:val="0090602C"/>
    <w:rsid w:val="009067D9"/>
    <w:rsid w:val="00906FA2"/>
    <w:rsid w:val="009073BB"/>
    <w:rsid w:val="00907D09"/>
    <w:rsid w:val="009104C3"/>
    <w:rsid w:val="009105EF"/>
    <w:rsid w:val="009108C2"/>
    <w:rsid w:val="0091093E"/>
    <w:rsid w:val="00910E39"/>
    <w:rsid w:val="009112A1"/>
    <w:rsid w:val="00911406"/>
    <w:rsid w:val="009119CE"/>
    <w:rsid w:val="00911D27"/>
    <w:rsid w:val="00911E77"/>
    <w:rsid w:val="009121E7"/>
    <w:rsid w:val="00912359"/>
    <w:rsid w:val="00912395"/>
    <w:rsid w:val="009128CF"/>
    <w:rsid w:val="00912BC8"/>
    <w:rsid w:val="00912E6E"/>
    <w:rsid w:val="00913058"/>
    <w:rsid w:val="009137A2"/>
    <w:rsid w:val="009137DE"/>
    <w:rsid w:val="009143D6"/>
    <w:rsid w:val="00914532"/>
    <w:rsid w:val="00914587"/>
    <w:rsid w:val="0091491A"/>
    <w:rsid w:val="00914DAF"/>
    <w:rsid w:val="00915D55"/>
    <w:rsid w:val="0091606D"/>
    <w:rsid w:val="00916087"/>
    <w:rsid w:val="0091655A"/>
    <w:rsid w:val="009165C7"/>
    <w:rsid w:val="009171DE"/>
    <w:rsid w:val="00917564"/>
    <w:rsid w:val="00917591"/>
    <w:rsid w:val="0091780A"/>
    <w:rsid w:val="0091785E"/>
    <w:rsid w:val="00917A27"/>
    <w:rsid w:val="00917B11"/>
    <w:rsid w:val="00917B34"/>
    <w:rsid w:val="00917B5B"/>
    <w:rsid w:val="00920359"/>
    <w:rsid w:val="0092095F"/>
    <w:rsid w:val="00920BAE"/>
    <w:rsid w:val="00920C96"/>
    <w:rsid w:val="00920CA1"/>
    <w:rsid w:val="00920EC5"/>
    <w:rsid w:val="00921513"/>
    <w:rsid w:val="00921679"/>
    <w:rsid w:val="00921BD0"/>
    <w:rsid w:val="0092203B"/>
    <w:rsid w:val="009220B8"/>
    <w:rsid w:val="0092221E"/>
    <w:rsid w:val="0092226C"/>
    <w:rsid w:val="00922C1B"/>
    <w:rsid w:val="00922E96"/>
    <w:rsid w:val="00923416"/>
    <w:rsid w:val="009239CA"/>
    <w:rsid w:val="00923DA7"/>
    <w:rsid w:val="009243D0"/>
    <w:rsid w:val="0092445B"/>
    <w:rsid w:val="00924DB9"/>
    <w:rsid w:val="00925470"/>
    <w:rsid w:val="00926398"/>
    <w:rsid w:val="009265F0"/>
    <w:rsid w:val="009268B3"/>
    <w:rsid w:val="00926C6C"/>
    <w:rsid w:val="00926D77"/>
    <w:rsid w:val="00927072"/>
    <w:rsid w:val="009278EB"/>
    <w:rsid w:val="00927FE0"/>
    <w:rsid w:val="009309CE"/>
    <w:rsid w:val="00930FB1"/>
    <w:rsid w:val="00931362"/>
    <w:rsid w:val="00931440"/>
    <w:rsid w:val="00931557"/>
    <w:rsid w:val="009315A7"/>
    <w:rsid w:val="0093176C"/>
    <w:rsid w:val="00931E51"/>
    <w:rsid w:val="00931F39"/>
    <w:rsid w:val="00931FA3"/>
    <w:rsid w:val="00932345"/>
    <w:rsid w:val="009329F5"/>
    <w:rsid w:val="009330EB"/>
    <w:rsid w:val="009336A9"/>
    <w:rsid w:val="00934461"/>
    <w:rsid w:val="00934502"/>
    <w:rsid w:val="00934891"/>
    <w:rsid w:val="00935547"/>
    <w:rsid w:val="0093595C"/>
    <w:rsid w:val="00935BB7"/>
    <w:rsid w:val="00935E5D"/>
    <w:rsid w:val="00936555"/>
    <w:rsid w:val="0094064A"/>
    <w:rsid w:val="009407C4"/>
    <w:rsid w:val="00941D28"/>
    <w:rsid w:val="00941F25"/>
    <w:rsid w:val="00942849"/>
    <w:rsid w:val="00942A65"/>
    <w:rsid w:val="00942BA1"/>
    <w:rsid w:val="00942CD7"/>
    <w:rsid w:val="00942DA0"/>
    <w:rsid w:val="00942E3B"/>
    <w:rsid w:val="009430B1"/>
    <w:rsid w:val="009438D6"/>
    <w:rsid w:val="00943AB8"/>
    <w:rsid w:val="00943EF5"/>
    <w:rsid w:val="009444A0"/>
    <w:rsid w:val="00944AD4"/>
    <w:rsid w:val="009456E9"/>
    <w:rsid w:val="009457EE"/>
    <w:rsid w:val="00945BA1"/>
    <w:rsid w:val="009461A0"/>
    <w:rsid w:val="00946464"/>
    <w:rsid w:val="00946717"/>
    <w:rsid w:val="00946CCC"/>
    <w:rsid w:val="0094710C"/>
    <w:rsid w:val="00947705"/>
    <w:rsid w:val="00947706"/>
    <w:rsid w:val="00947A4D"/>
    <w:rsid w:val="00947B44"/>
    <w:rsid w:val="0095009C"/>
    <w:rsid w:val="0095092D"/>
    <w:rsid w:val="00951590"/>
    <w:rsid w:val="0095173C"/>
    <w:rsid w:val="0095184D"/>
    <w:rsid w:val="009518BA"/>
    <w:rsid w:val="00952B73"/>
    <w:rsid w:val="00952EEC"/>
    <w:rsid w:val="009533A0"/>
    <w:rsid w:val="00953526"/>
    <w:rsid w:val="00953BD2"/>
    <w:rsid w:val="0095457D"/>
    <w:rsid w:val="00954985"/>
    <w:rsid w:val="00954C15"/>
    <w:rsid w:val="009554FA"/>
    <w:rsid w:val="0095558F"/>
    <w:rsid w:val="009556A8"/>
    <w:rsid w:val="00955746"/>
    <w:rsid w:val="009557AE"/>
    <w:rsid w:val="00955C8A"/>
    <w:rsid w:val="00956626"/>
    <w:rsid w:val="0095682B"/>
    <w:rsid w:val="00957470"/>
    <w:rsid w:val="00957480"/>
    <w:rsid w:val="0095781F"/>
    <w:rsid w:val="009579A1"/>
    <w:rsid w:val="00957C1D"/>
    <w:rsid w:val="00960658"/>
    <w:rsid w:val="009606AE"/>
    <w:rsid w:val="00960F37"/>
    <w:rsid w:val="00960FEC"/>
    <w:rsid w:val="009615CF"/>
    <w:rsid w:val="00961FC0"/>
    <w:rsid w:val="0096202A"/>
    <w:rsid w:val="009622D8"/>
    <w:rsid w:val="00962D02"/>
    <w:rsid w:val="009634A3"/>
    <w:rsid w:val="00963D1A"/>
    <w:rsid w:val="0096409B"/>
    <w:rsid w:val="00964482"/>
    <w:rsid w:val="0096449C"/>
    <w:rsid w:val="00964675"/>
    <w:rsid w:val="009648D8"/>
    <w:rsid w:val="0096533B"/>
    <w:rsid w:val="00965EEA"/>
    <w:rsid w:val="009662A5"/>
    <w:rsid w:val="00966A9E"/>
    <w:rsid w:val="00966E20"/>
    <w:rsid w:val="009670B6"/>
    <w:rsid w:val="00967A65"/>
    <w:rsid w:val="00967FDC"/>
    <w:rsid w:val="00970098"/>
    <w:rsid w:val="0097015A"/>
    <w:rsid w:val="00970302"/>
    <w:rsid w:val="009703C8"/>
    <w:rsid w:val="0097175E"/>
    <w:rsid w:val="00971B6D"/>
    <w:rsid w:val="009720C4"/>
    <w:rsid w:val="009724E9"/>
    <w:rsid w:val="0097280C"/>
    <w:rsid w:val="00972DD2"/>
    <w:rsid w:val="009736CC"/>
    <w:rsid w:val="00973750"/>
    <w:rsid w:val="009737CC"/>
    <w:rsid w:val="00973C3A"/>
    <w:rsid w:val="00973CFE"/>
    <w:rsid w:val="0097420F"/>
    <w:rsid w:val="00974239"/>
    <w:rsid w:val="00974602"/>
    <w:rsid w:val="00974BF4"/>
    <w:rsid w:val="009750FF"/>
    <w:rsid w:val="009752BC"/>
    <w:rsid w:val="00975505"/>
    <w:rsid w:val="00975700"/>
    <w:rsid w:val="009758BA"/>
    <w:rsid w:val="009758F3"/>
    <w:rsid w:val="00975BD3"/>
    <w:rsid w:val="00976745"/>
    <w:rsid w:val="00976764"/>
    <w:rsid w:val="00976994"/>
    <w:rsid w:val="00976F6F"/>
    <w:rsid w:val="00977017"/>
    <w:rsid w:val="0097758F"/>
    <w:rsid w:val="00977AC6"/>
    <w:rsid w:val="00977BCA"/>
    <w:rsid w:val="00980486"/>
    <w:rsid w:val="00980B44"/>
    <w:rsid w:val="00980FD6"/>
    <w:rsid w:val="009812D2"/>
    <w:rsid w:val="009823F6"/>
    <w:rsid w:val="0098265E"/>
    <w:rsid w:val="00983185"/>
    <w:rsid w:val="00983391"/>
    <w:rsid w:val="00983880"/>
    <w:rsid w:val="00984811"/>
    <w:rsid w:val="00985D46"/>
    <w:rsid w:val="00986739"/>
    <w:rsid w:val="009869D0"/>
    <w:rsid w:val="00986A9E"/>
    <w:rsid w:val="00986B16"/>
    <w:rsid w:val="00986CD6"/>
    <w:rsid w:val="00986F3F"/>
    <w:rsid w:val="00987111"/>
    <w:rsid w:val="0098729A"/>
    <w:rsid w:val="00987588"/>
    <w:rsid w:val="00987611"/>
    <w:rsid w:val="00990124"/>
    <w:rsid w:val="0099070E"/>
    <w:rsid w:val="00991532"/>
    <w:rsid w:val="00991B82"/>
    <w:rsid w:val="00991F40"/>
    <w:rsid w:val="00992559"/>
    <w:rsid w:val="00992C08"/>
    <w:rsid w:val="00992C0E"/>
    <w:rsid w:val="009930BC"/>
    <w:rsid w:val="00993292"/>
    <w:rsid w:val="009934AE"/>
    <w:rsid w:val="009939A1"/>
    <w:rsid w:val="00994030"/>
    <w:rsid w:val="0099427A"/>
    <w:rsid w:val="009957ED"/>
    <w:rsid w:val="009959DE"/>
    <w:rsid w:val="00995EFE"/>
    <w:rsid w:val="0099605B"/>
    <w:rsid w:val="009960EB"/>
    <w:rsid w:val="0099643F"/>
    <w:rsid w:val="0099723A"/>
    <w:rsid w:val="00997447"/>
    <w:rsid w:val="009975DB"/>
    <w:rsid w:val="00997656"/>
    <w:rsid w:val="009A00AE"/>
    <w:rsid w:val="009A08B1"/>
    <w:rsid w:val="009A09A3"/>
    <w:rsid w:val="009A1230"/>
    <w:rsid w:val="009A16BC"/>
    <w:rsid w:val="009A1A8E"/>
    <w:rsid w:val="009A1B09"/>
    <w:rsid w:val="009A1CFD"/>
    <w:rsid w:val="009A208E"/>
    <w:rsid w:val="009A2662"/>
    <w:rsid w:val="009A3342"/>
    <w:rsid w:val="009A3B51"/>
    <w:rsid w:val="009A4D6D"/>
    <w:rsid w:val="009A4E77"/>
    <w:rsid w:val="009A6320"/>
    <w:rsid w:val="009A6D53"/>
    <w:rsid w:val="009A7518"/>
    <w:rsid w:val="009A760A"/>
    <w:rsid w:val="009A7835"/>
    <w:rsid w:val="009A7A1F"/>
    <w:rsid w:val="009A7E66"/>
    <w:rsid w:val="009A7F82"/>
    <w:rsid w:val="009B06C3"/>
    <w:rsid w:val="009B0BD8"/>
    <w:rsid w:val="009B0C91"/>
    <w:rsid w:val="009B1017"/>
    <w:rsid w:val="009B149C"/>
    <w:rsid w:val="009B1543"/>
    <w:rsid w:val="009B156A"/>
    <w:rsid w:val="009B1A59"/>
    <w:rsid w:val="009B26EA"/>
    <w:rsid w:val="009B2C0C"/>
    <w:rsid w:val="009B3265"/>
    <w:rsid w:val="009B3627"/>
    <w:rsid w:val="009B4073"/>
    <w:rsid w:val="009B42E1"/>
    <w:rsid w:val="009B466A"/>
    <w:rsid w:val="009B4C5A"/>
    <w:rsid w:val="009B4F70"/>
    <w:rsid w:val="009B593A"/>
    <w:rsid w:val="009B5BD0"/>
    <w:rsid w:val="009B68EF"/>
    <w:rsid w:val="009B6D94"/>
    <w:rsid w:val="009B79A1"/>
    <w:rsid w:val="009B7DDA"/>
    <w:rsid w:val="009B7EDE"/>
    <w:rsid w:val="009C03BE"/>
    <w:rsid w:val="009C096F"/>
    <w:rsid w:val="009C09FD"/>
    <w:rsid w:val="009C0D1F"/>
    <w:rsid w:val="009C0F27"/>
    <w:rsid w:val="009C114D"/>
    <w:rsid w:val="009C1646"/>
    <w:rsid w:val="009C16D2"/>
    <w:rsid w:val="009C1E92"/>
    <w:rsid w:val="009C1EC5"/>
    <w:rsid w:val="009C2EFE"/>
    <w:rsid w:val="009C44E5"/>
    <w:rsid w:val="009C4E36"/>
    <w:rsid w:val="009C51B4"/>
    <w:rsid w:val="009C5844"/>
    <w:rsid w:val="009C645B"/>
    <w:rsid w:val="009C699D"/>
    <w:rsid w:val="009C6B54"/>
    <w:rsid w:val="009C6E54"/>
    <w:rsid w:val="009C70C6"/>
    <w:rsid w:val="009C79F9"/>
    <w:rsid w:val="009C7A31"/>
    <w:rsid w:val="009C7F7F"/>
    <w:rsid w:val="009D03FE"/>
    <w:rsid w:val="009D14E6"/>
    <w:rsid w:val="009D1939"/>
    <w:rsid w:val="009D2822"/>
    <w:rsid w:val="009D2B04"/>
    <w:rsid w:val="009D2BEB"/>
    <w:rsid w:val="009D33DC"/>
    <w:rsid w:val="009D34D1"/>
    <w:rsid w:val="009D3A74"/>
    <w:rsid w:val="009D3B83"/>
    <w:rsid w:val="009D3F66"/>
    <w:rsid w:val="009D3FA2"/>
    <w:rsid w:val="009D4046"/>
    <w:rsid w:val="009D4A8A"/>
    <w:rsid w:val="009D4AAF"/>
    <w:rsid w:val="009D4FD2"/>
    <w:rsid w:val="009D55C2"/>
    <w:rsid w:val="009D5721"/>
    <w:rsid w:val="009D61FE"/>
    <w:rsid w:val="009D6BA7"/>
    <w:rsid w:val="009D6F02"/>
    <w:rsid w:val="009D72FD"/>
    <w:rsid w:val="009D7513"/>
    <w:rsid w:val="009E00B5"/>
    <w:rsid w:val="009E01A7"/>
    <w:rsid w:val="009E0313"/>
    <w:rsid w:val="009E03E4"/>
    <w:rsid w:val="009E144F"/>
    <w:rsid w:val="009E23E5"/>
    <w:rsid w:val="009E2743"/>
    <w:rsid w:val="009E2D5F"/>
    <w:rsid w:val="009E362A"/>
    <w:rsid w:val="009E36C9"/>
    <w:rsid w:val="009E37BB"/>
    <w:rsid w:val="009E381E"/>
    <w:rsid w:val="009E39AB"/>
    <w:rsid w:val="009E3C58"/>
    <w:rsid w:val="009E4F3B"/>
    <w:rsid w:val="009E5052"/>
    <w:rsid w:val="009E51D6"/>
    <w:rsid w:val="009E581B"/>
    <w:rsid w:val="009E5924"/>
    <w:rsid w:val="009E59AD"/>
    <w:rsid w:val="009E5C15"/>
    <w:rsid w:val="009E5E79"/>
    <w:rsid w:val="009E5FE7"/>
    <w:rsid w:val="009E6380"/>
    <w:rsid w:val="009E704C"/>
    <w:rsid w:val="009E77D2"/>
    <w:rsid w:val="009E79E4"/>
    <w:rsid w:val="009E7A90"/>
    <w:rsid w:val="009E7AA5"/>
    <w:rsid w:val="009F033A"/>
    <w:rsid w:val="009F08BD"/>
    <w:rsid w:val="009F15B2"/>
    <w:rsid w:val="009F17D7"/>
    <w:rsid w:val="009F1B41"/>
    <w:rsid w:val="009F1F24"/>
    <w:rsid w:val="009F1F68"/>
    <w:rsid w:val="009F33C4"/>
    <w:rsid w:val="009F35A9"/>
    <w:rsid w:val="009F38BC"/>
    <w:rsid w:val="009F3B1E"/>
    <w:rsid w:val="009F3D7D"/>
    <w:rsid w:val="009F47E8"/>
    <w:rsid w:val="009F4828"/>
    <w:rsid w:val="009F4848"/>
    <w:rsid w:val="009F5228"/>
    <w:rsid w:val="009F52FB"/>
    <w:rsid w:val="009F5530"/>
    <w:rsid w:val="009F5732"/>
    <w:rsid w:val="009F582A"/>
    <w:rsid w:val="009F61DC"/>
    <w:rsid w:val="009F6BC5"/>
    <w:rsid w:val="009F6CC8"/>
    <w:rsid w:val="009F72C7"/>
    <w:rsid w:val="009F731F"/>
    <w:rsid w:val="009F760C"/>
    <w:rsid w:val="009F7F93"/>
    <w:rsid w:val="00A0026F"/>
    <w:rsid w:val="00A00512"/>
    <w:rsid w:val="00A009FF"/>
    <w:rsid w:val="00A00BC6"/>
    <w:rsid w:val="00A01DA6"/>
    <w:rsid w:val="00A01F3F"/>
    <w:rsid w:val="00A02235"/>
    <w:rsid w:val="00A02DA1"/>
    <w:rsid w:val="00A036A1"/>
    <w:rsid w:val="00A03BDC"/>
    <w:rsid w:val="00A040B8"/>
    <w:rsid w:val="00A0438F"/>
    <w:rsid w:val="00A05002"/>
    <w:rsid w:val="00A050BD"/>
    <w:rsid w:val="00A05210"/>
    <w:rsid w:val="00A0574D"/>
    <w:rsid w:val="00A05AFF"/>
    <w:rsid w:val="00A05DF7"/>
    <w:rsid w:val="00A0618A"/>
    <w:rsid w:val="00A06425"/>
    <w:rsid w:val="00A066B3"/>
    <w:rsid w:val="00A0674A"/>
    <w:rsid w:val="00A06838"/>
    <w:rsid w:val="00A078E5"/>
    <w:rsid w:val="00A07B0C"/>
    <w:rsid w:val="00A07CB3"/>
    <w:rsid w:val="00A07D16"/>
    <w:rsid w:val="00A10859"/>
    <w:rsid w:val="00A10E46"/>
    <w:rsid w:val="00A12032"/>
    <w:rsid w:val="00A12423"/>
    <w:rsid w:val="00A13332"/>
    <w:rsid w:val="00A13826"/>
    <w:rsid w:val="00A1475F"/>
    <w:rsid w:val="00A148D0"/>
    <w:rsid w:val="00A14C4D"/>
    <w:rsid w:val="00A14D7C"/>
    <w:rsid w:val="00A15330"/>
    <w:rsid w:val="00A153F9"/>
    <w:rsid w:val="00A154F5"/>
    <w:rsid w:val="00A15F23"/>
    <w:rsid w:val="00A16EEB"/>
    <w:rsid w:val="00A171EC"/>
    <w:rsid w:val="00A208F4"/>
    <w:rsid w:val="00A20A27"/>
    <w:rsid w:val="00A20A52"/>
    <w:rsid w:val="00A20C6E"/>
    <w:rsid w:val="00A212C9"/>
    <w:rsid w:val="00A21D23"/>
    <w:rsid w:val="00A22944"/>
    <w:rsid w:val="00A22FA1"/>
    <w:rsid w:val="00A23099"/>
    <w:rsid w:val="00A230C5"/>
    <w:rsid w:val="00A23476"/>
    <w:rsid w:val="00A2379E"/>
    <w:rsid w:val="00A2386C"/>
    <w:rsid w:val="00A23B52"/>
    <w:rsid w:val="00A23FAE"/>
    <w:rsid w:val="00A2436D"/>
    <w:rsid w:val="00A249FD"/>
    <w:rsid w:val="00A24E2F"/>
    <w:rsid w:val="00A255CA"/>
    <w:rsid w:val="00A256B5"/>
    <w:rsid w:val="00A25706"/>
    <w:rsid w:val="00A257AF"/>
    <w:rsid w:val="00A26D5C"/>
    <w:rsid w:val="00A26D88"/>
    <w:rsid w:val="00A27C2D"/>
    <w:rsid w:val="00A27E16"/>
    <w:rsid w:val="00A30104"/>
    <w:rsid w:val="00A30555"/>
    <w:rsid w:val="00A30699"/>
    <w:rsid w:val="00A3072A"/>
    <w:rsid w:val="00A30AFF"/>
    <w:rsid w:val="00A3114E"/>
    <w:rsid w:val="00A315DA"/>
    <w:rsid w:val="00A31620"/>
    <w:rsid w:val="00A3258E"/>
    <w:rsid w:val="00A32636"/>
    <w:rsid w:val="00A33058"/>
    <w:rsid w:val="00A33094"/>
    <w:rsid w:val="00A339EF"/>
    <w:rsid w:val="00A33A45"/>
    <w:rsid w:val="00A33F77"/>
    <w:rsid w:val="00A33FAE"/>
    <w:rsid w:val="00A341A6"/>
    <w:rsid w:val="00A34454"/>
    <w:rsid w:val="00A34464"/>
    <w:rsid w:val="00A3447D"/>
    <w:rsid w:val="00A34B07"/>
    <w:rsid w:val="00A34FB1"/>
    <w:rsid w:val="00A3568E"/>
    <w:rsid w:val="00A35AC8"/>
    <w:rsid w:val="00A35F66"/>
    <w:rsid w:val="00A36676"/>
    <w:rsid w:val="00A36AEC"/>
    <w:rsid w:val="00A36D1C"/>
    <w:rsid w:val="00A376F6"/>
    <w:rsid w:val="00A37D89"/>
    <w:rsid w:val="00A40165"/>
    <w:rsid w:val="00A40643"/>
    <w:rsid w:val="00A40FD0"/>
    <w:rsid w:val="00A415CB"/>
    <w:rsid w:val="00A41DF7"/>
    <w:rsid w:val="00A41F38"/>
    <w:rsid w:val="00A422B8"/>
    <w:rsid w:val="00A4233D"/>
    <w:rsid w:val="00A4299C"/>
    <w:rsid w:val="00A42A6E"/>
    <w:rsid w:val="00A42F54"/>
    <w:rsid w:val="00A435A7"/>
    <w:rsid w:val="00A44A7E"/>
    <w:rsid w:val="00A44E39"/>
    <w:rsid w:val="00A45586"/>
    <w:rsid w:val="00A464F8"/>
    <w:rsid w:val="00A46CA4"/>
    <w:rsid w:val="00A47018"/>
    <w:rsid w:val="00A470B3"/>
    <w:rsid w:val="00A47305"/>
    <w:rsid w:val="00A47708"/>
    <w:rsid w:val="00A47920"/>
    <w:rsid w:val="00A47F25"/>
    <w:rsid w:val="00A50019"/>
    <w:rsid w:val="00A50365"/>
    <w:rsid w:val="00A504CD"/>
    <w:rsid w:val="00A50580"/>
    <w:rsid w:val="00A508F4"/>
    <w:rsid w:val="00A5147C"/>
    <w:rsid w:val="00A51745"/>
    <w:rsid w:val="00A51B9F"/>
    <w:rsid w:val="00A51D21"/>
    <w:rsid w:val="00A52175"/>
    <w:rsid w:val="00A524D3"/>
    <w:rsid w:val="00A5271E"/>
    <w:rsid w:val="00A53C14"/>
    <w:rsid w:val="00A53E44"/>
    <w:rsid w:val="00A5416C"/>
    <w:rsid w:val="00A5448B"/>
    <w:rsid w:val="00A5471E"/>
    <w:rsid w:val="00A548B7"/>
    <w:rsid w:val="00A549F1"/>
    <w:rsid w:val="00A54A1A"/>
    <w:rsid w:val="00A54D48"/>
    <w:rsid w:val="00A54F24"/>
    <w:rsid w:val="00A5500C"/>
    <w:rsid w:val="00A60072"/>
    <w:rsid w:val="00A60388"/>
    <w:rsid w:val="00A61548"/>
    <w:rsid w:val="00A61B7C"/>
    <w:rsid w:val="00A61D40"/>
    <w:rsid w:val="00A62305"/>
    <w:rsid w:val="00A62729"/>
    <w:rsid w:val="00A62A82"/>
    <w:rsid w:val="00A62FB2"/>
    <w:rsid w:val="00A6319C"/>
    <w:rsid w:val="00A636BA"/>
    <w:rsid w:val="00A639B6"/>
    <w:rsid w:val="00A63DB5"/>
    <w:rsid w:val="00A63DD9"/>
    <w:rsid w:val="00A63E0C"/>
    <w:rsid w:val="00A63F6B"/>
    <w:rsid w:val="00A640F6"/>
    <w:rsid w:val="00A6461C"/>
    <w:rsid w:val="00A64640"/>
    <w:rsid w:val="00A6483F"/>
    <w:rsid w:val="00A64B87"/>
    <w:rsid w:val="00A65076"/>
    <w:rsid w:val="00A65649"/>
    <w:rsid w:val="00A65C07"/>
    <w:rsid w:val="00A66105"/>
    <w:rsid w:val="00A664DB"/>
    <w:rsid w:val="00A66996"/>
    <w:rsid w:val="00A67A1C"/>
    <w:rsid w:val="00A67C50"/>
    <w:rsid w:val="00A67EE9"/>
    <w:rsid w:val="00A70268"/>
    <w:rsid w:val="00A70608"/>
    <w:rsid w:val="00A70AE6"/>
    <w:rsid w:val="00A70DA7"/>
    <w:rsid w:val="00A712AA"/>
    <w:rsid w:val="00A71413"/>
    <w:rsid w:val="00A71465"/>
    <w:rsid w:val="00A72497"/>
    <w:rsid w:val="00A72B46"/>
    <w:rsid w:val="00A72BC1"/>
    <w:rsid w:val="00A7314A"/>
    <w:rsid w:val="00A749DF"/>
    <w:rsid w:val="00A7545B"/>
    <w:rsid w:val="00A755D2"/>
    <w:rsid w:val="00A7597B"/>
    <w:rsid w:val="00A75DF3"/>
    <w:rsid w:val="00A76BFC"/>
    <w:rsid w:val="00A76E62"/>
    <w:rsid w:val="00A770BF"/>
    <w:rsid w:val="00A774F4"/>
    <w:rsid w:val="00A777EE"/>
    <w:rsid w:val="00A77A74"/>
    <w:rsid w:val="00A815CC"/>
    <w:rsid w:val="00A81B8F"/>
    <w:rsid w:val="00A82D29"/>
    <w:rsid w:val="00A83385"/>
    <w:rsid w:val="00A83739"/>
    <w:rsid w:val="00A83B06"/>
    <w:rsid w:val="00A83EC2"/>
    <w:rsid w:val="00A84099"/>
    <w:rsid w:val="00A84E16"/>
    <w:rsid w:val="00A852CF"/>
    <w:rsid w:val="00A857BD"/>
    <w:rsid w:val="00A86076"/>
    <w:rsid w:val="00A86108"/>
    <w:rsid w:val="00A8638D"/>
    <w:rsid w:val="00A865B8"/>
    <w:rsid w:val="00A8679B"/>
    <w:rsid w:val="00A86B56"/>
    <w:rsid w:val="00A86EC8"/>
    <w:rsid w:val="00A87446"/>
    <w:rsid w:val="00A878CA"/>
    <w:rsid w:val="00A87D3A"/>
    <w:rsid w:val="00A901AD"/>
    <w:rsid w:val="00A905ED"/>
    <w:rsid w:val="00A906E9"/>
    <w:rsid w:val="00A90773"/>
    <w:rsid w:val="00A91252"/>
    <w:rsid w:val="00A919A0"/>
    <w:rsid w:val="00A91BE0"/>
    <w:rsid w:val="00A9264F"/>
    <w:rsid w:val="00A92852"/>
    <w:rsid w:val="00A92B6D"/>
    <w:rsid w:val="00A93080"/>
    <w:rsid w:val="00A94C50"/>
    <w:rsid w:val="00A94CC3"/>
    <w:rsid w:val="00A9541A"/>
    <w:rsid w:val="00A95851"/>
    <w:rsid w:val="00A95C3A"/>
    <w:rsid w:val="00A969E6"/>
    <w:rsid w:val="00A96DB6"/>
    <w:rsid w:val="00A973A0"/>
    <w:rsid w:val="00A97AA9"/>
    <w:rsid w:val="00AA05DF"/>
    <w:rsid w:val="00AA06B3"/>
    <w:rsid w:val="00AA0D1E"/>
    <w:rsid w:val="00AA100D"/>
    <w:rsid w:val="00AA15D8"/>
    <w:rsid w:val="00AA20E9"/>
    <w:rsid w:val="00AA282C"/>
    <w:rsid w:val="00AA28DC"/>
    <w:rsid w:val="00AA3ECB"/>
    <w:rsid w:val="00AA4370"/>
    <w:rsid w:val="00AA4541"/>
    <w:rsid w:val="00AA4568"/>
    <w:rsid w:val="00AA5036"/>
    <w:rsid w:val="00AA56FE"/>
    <w:rsid w:val="00AA58EE"/>
    <w:rsid w:val="00AA5BDB"/>
    <w:rsid w:val="00AA6345"/>
    <w:rsid w:val="00AA64BF"/>
    <w:rsid w:val="00AA6A01"/>
    <w:rsid w:val="00AA6A04"/>
    <w:rsid w:val="00AA6A22"/>
    <w:rsid w:val="00AA7AA5"/>
    <w:rsid w:val="00AA7AE6"/>
    <w:rsid w:val="00AA7DD6"/>
    <w:rsid w:val="00AB07E9"/>
    <w:rsid w:val="00AB09EE"/>
    <w:rsid w:val="00AB1115"/>
    <w:rsid w:val="00AB2238"/>
    <w:rsid w:val="00AB2BAE"/>
    <w:rsid w:val="00AB2FA8"/>
    <w:rsid w:val="00AB30E2"/>
    <w:rsid w:val="00AB3194"/>
    <w:rsid w:val="00AB3867"/>
    <w:rsid w:val="00AB3B42"/>
    <w:rsid w:val="00AB3F2C"/>
    <w:rsid w:val="00AB452B"/>
    <w:rsid w:val="00AB496C"/>
    <w:rsid w:val="00AB49F3"/>
    <w:rsid w:val="00AB4D0D"/>
    <w:rsid w:val="00AB54A4"/>
    <w:rsid w:val="00AB54A5"/>
    <w:rsid w:val="00AB5572"/>
    <w:rsid w:val="00AB55C4"/>
    <w:rsid w:val="00AB5EB8"/>
    <w:rsid w:val="00AB63BB"/>
    <w:rsid w:val="00AB71CD"/>
    <w:rsid w:val="00AB7B68"/>
    <w:rsid w:val="00AB7EA6"/>
    <w:rsid w:val="00AC00A2"/>
    <w:rsid w:val="00AC0EF8"/>
    <w:rsid w:val="00AC1442"/>
    <w:rsid w:val="00AC18A5"/>
    <w:rsid w:val="00AC19B9"/>
    <w:rsid w:val="00AC1B9B"/>
    <w:rsid w:val="00AC2614"/>
    <w:rsid w:val="00AC291A"/>
    <w:rsid w:val="00AC2CF7"/>
    <w:rsid w:val="00AC2E76"/>
    <w:rsid w:val="00AC31E4"/>
    <w:rsid w:val="00AC3399"/>
    <w:rsid w:val="00AC3646"/>
    <w:rsid w:val="00AC39B3"/>
    <w:rsid w:val="00AC3E47"/>
    <w:rsid w:val="00AC4BCE"/>
    <w:rsid w:val="00AC658E"/>
    <w:rsid w:val="00AC6C10"/>
    <w:rsid w:val="00AC7680"/>
    <w:rsid w:val="00AC7DDD"/>
    <w:rsid w:val="00AD02EE"/>
    <w:rsid w:val="00AD14BC"/>
    <w:rsid w:val="00AD234C"/>
    <w:rsid w:val="00AD25A0"/>
    <w:rsid w:val="00AD36CE"/>
    <w:rsid w:val="00AD3A03"/>
    <w:rsid w:val="00AD3F3F"/>
    <w:rsid w:val="00AD4407"/>
    <w:rsid w:val="00AD471D"/>
    <w:rsid w:val="00AD4D0E"/>
    <w:rsid w:val="00AD4D79"/>
    <w:rsid w:val="00AD4E49"/>
    <w:rsid w:val="00AD505B"/>
    <w:rsid w:val="00AD50F8"/>
    <w:rsid w:val="00AD510D"/>
    <w:rsid w:val="00AD5676"/>
    <w:rsid w:val="00AD5C7A"/>
    <w:rsid w:val="00AD7478"/>
    <w:rsid w:val="00AD7604"/>
    <w:rsid w:val="00AD7DB1"/>
    <w:rsid w:val="00AE0583"/>
    <w:rsid w:val="00AE0F7A"/>
    <w:rsid w:val="00AE12ED"/>
    <w:rsid w:val="00AE15C7"/>
    <w:rsid w:val="00AE165C"/>
    <w:rsid w:val="00AE19AE"/>
    <w:rsid w:val="00AE1E72"/>
    <w:rsid w:val="00AE1E8C"/>
    <w:rsid w:val="00AE1EA4"/>
    <w:rsid w:val="00AE206D"/>
    <w:rsid w:val="00AE2A25"/>
    <w:rsid w:val="00AE2D7D"/>
    <w:rsid w:val="00AE2D9E"/>
    <w:rsid w:val="00AE39C3"/>
    <w:rsid w:val="00AE3D87"/>
    <w:rsid w:val="00AE442E"/>
    <w:rsid w:val="00AE4476"/>
    <w:rsid w:val="00AE471F"/>
    <w:rsid w:val="00AE5519"/>
    <w:rsid w:val="00AE5B38"/>
    <w:rsid w:val="00AE6025"/>
    <w:rsid w:val="00AE648F"/>
    <w:rsid w:val="00AE6559"/>
    <w:rsid w:val="00AE6C9B"/>
    <w:rsid w:val="00AE7245"/>
    <w:rsid w:val="00AE75B9"/>
    <w:rsid w:val="00AE7DEC"/>
    <w:rsid w:val="00AF0651"/>
    <w:rsid w:val="00AF07D8"/>
    <w:rsid w:val="00AF0827"/>
    <w:rsid w:val="00AF0903"/>
    <w:rsid w:val="00AF0CBC"/>
    <w:rsid w:val="00AF0DD9"/>
    <w:rsid w:val="00AF0DF3"/>
    <w:rsid w:val="00AF0E96"/>
    <w:rsid w:val="00AF1044"/>
    <w:rsid w:val="00AF1827"/>
    <w:rsid w:val="00AF2031"/>
    <w:rsid w:val="00AF22A9"/>
    <w:rsid w:val="00AF23A0"/>
    <w:rsid w:val="00AF23FA"/>
    <w:rsid w:val="00AF2C25"/>
    <w:rsid w:val="00AF2DC2"/>
    <w:rsid w:val="00AF38B3"/>
    <w:rsid w:val="00AF3FC6"/>
    <w:rsid w:val="00AF42B2"/>
    <w:rsid w:val="00AF4696"/>
    <w:rsid w:val="00AF4B35"/>
    <w:rsid w:val="00AF4E29"/>
    <w:rsid w:val="00AF5AF9"/>
    <w:rsid w:val="00AF5C8A"/>
    <w:rsid w:val="00AF5CF2"/>
    <w:rsid w:val="00AF5F70"/>
    <w:rsid w:val="00AF63D9"/>
    <w:rsid w:val="00AF650E"/>
    <w:rsid w:val="00AF680E"/>
    <w:rsid w:val="00AF6884"/>
    <w:rsid w:val="00AF7B3D"/>
    <w:rsid w:val="00AF7BBE"/>
    <w:rsid w:val="00AF7DB7"/>
    <w:rsid w:val="00B0094B"/>
    <w:rsid w:val="00B00993"/>
    <w:rsid w:val="00B009F1"/>
    <w:rsid w:val="00B00D3C"/>
    <w:rsid w:val="00B01038"/>
    <w:rsid w:val="00B0150F"/>
    <w:rsid w:val="00B01B47"/>
    <w:rsid w:val="00B0210A"/>
    <w:rsid w:val="00B022C4"/>
    <w:rsid w:val="00B022D5"/>
    <w:rsid w:val="00B025DB"/>
    <w:rsid w:val="00B0267C"/>
    <w:rsid w:val="00B02786"/>
    <w:rsid w:val="00B0292E"/>
    <w:rsid w:val="00B02DCF"/>
    <w:rsid w:val="00B036F4"/>
    <w:rsid w:val="00B038CF"/>
    <w:rsid w:val="00B04013"/>
    <w:rsid w:val="00B04DA1"/>
    <w:rsid w:val="00B04E3E"/>
    <w:rsid w:val="00B057D6"/>
    <w:rsid w:val="00B05847"/>
    <w:rsid w:val="00B05C5A"/>
    <w:rsid w:val="00B05FCF"/>
    <w:rsid w:val="00B0673B"/>
    <w:rsid w:val="00B06770"/>
    <w:rsid w:val="00B06CCE"/>
    <w:rsid w:val="00B07116"/>
    <w:rsid w:val="00B0732C"/>
    <w:rsid w:val="00B0754A"/>
    <w:rsid w:val="00B0754F"/>
    <w:rsid w:val="00B07BB7"/>
    <w:rsid w:val="00B10CBF"/>
    <w:rsid w:val="00B11179"/>
    <w:rsid w:val="00B11353"/>
    <w:rsid w:val="00B11711"/>
    <w:rsid w:val="00B11838"/>
    <w:rsid w:val="00B11B5E"/>
    <w:rsid w:val="00B12276"/>
    <w:rsid w:val="00B12295"/>
    <w:rsid w:val="00B122C1"/>
    <w:rsid w:val="00B12E0F"/>
    <w:rsid w:val="00B12ECE"/>
    <w:rsid w:val="00B130D4"/>
    <w:rsid w:val="00B13823"/>
    <w:rsid w:val="00B13E7E"/>
    <w:rsid w:val="00B14937"/>
    <w:rsid w:val="00B1544A"/>
    <w:rsid w:val="00B1547E"/>
    <w:rsid w:val="00B158A7"/>
    <w:rsid w:val="00B15CCA"/>
    <w:rsid w:val="00B15D9D"/>
    <w:rsid w:val="00B16247"/>
    <w:rsid w:val="00B163E4"/>
    <w:rsid w:val="00B1669A"/>
    <w:rsid w:val="00B175F8"/>
    <w:rsid w:val="00B17897"/>
    <w:rsid w:val="00B178C7"/>
    <w:rsid w:val="00B17ECC"/>
    <w:rsid w:val="00B20521"/>
    <w:rsid w:val="00B20F88"/>
    <w:rsid w:val="00B20FFB"/>
    <w:rsid w:val="00B210FD"/>
    <w:rsid w:val="00B217CC"/>
    <w:rsid w:val="00B21B2E"/>
    <w:rsid w:val="00B21C39"/>
    <w:rsid w:val="00B21E12"/>
    <w:rsid w:val="00B22127"/>
    <w:rsid w:val="00B2252D"/>
    <w:rsid w:val="00B227D0"/>
    <w:rsid w:val="00B22980"/>
    <w:rsid w:val="00B22D31"/>
    <w:rsid w:val="00B22D96"/>
    <w:rsid w:val="00B22F98"/>
    <w:rsid w:val="00B231C7"/>
    <w:rsid w:val="00B23EE3"/>
    <w:rsid w:val="00B24044"/>
    <w:rsid w:val="00B243DB"/>
    <w:rsid w:val="00B2447D"/>
    <w:rsid w:val="00B24A30"/>
    <w:rsid w:val="00B2514C"/>
    <w:rsid w:val="00B25CE6"/>
    <w:rsid w:val="00B266E3"/>
    <w:rsid w:val="00B26823"/>
    <w:rsid w:val="00B26D23"/>
    <w:rsid w:val="00B26E40"/>
    <w:rsid w:val="00B274CF"/>
    <w:rsid w:val="00B27DB7"/>
    <w:rsid w:val="00B301DA"/>
    <w:rsid w:val="00B30E88"/>
    <w:rsid w:val="00B3100F"/>
    <w:rsid w:val="00B31556"/>
    <w:rsid w:val="00B31859"/>
    <w:rsid w:val="00B31955"/>
    <w:rsid w:val="00B31A11"/>
    <w:rsid w:val="00B31DB9"/>
    <w:rsid w:val="00B322A1"/>
    <w:rsid w:val="00B32A31"/>
    <w:rsid w:val="00B32B4B"/>
    <w:rsid w:val="00B33431"/>
    <w:rsid w:val="00B337B6"/>
    <w:rsid w:val="00B33B13"/>
    <w:rsid w:val="00B33D1C"/>
    <w:rsid w:val="00B33D52"/>
    <w:rsid w:val="00B341BA"/>
    <w:rsid w:val="00B341DD"/>
    <w:rsid w:val="00B346CA"/>
    <w:rsid w:val="00B348D2"/>
    <w:rsid w:val="00B34AC4"/>
    <w:rsid w:val="00B34B87"/>
    <w:rsid w:val="00B34D59"/>
    <w:rsid w:val="00B35271"/>
    <w:rsid w:val="00B357BB"/>
    <w:rsid w:val="00B35C1B"/>
    <w:rsid w:val="00B35F20"/>
    <w:rsid w:val="00B36042"/>
    <w:rsid w:val="00B365B0"/>
    <w:rsid w:val="00B367CA"/>
    <w:rsid w:val="00B36C4A"/>
    <w:rsid w:val="00B36F02"/>
    <w:rsid w:val="00B4006E"/>
    <w:rsid w:val="00B402D6"/>
    <w:rsid w:val="00B403F2"/>
    <w:rsid w:val="00B40406"/>
    <w:rsid w:val="00B40473"/>
    <w:rsid w:val="00B40916"/>
    <w:rsid w:val="00B40D1A"/>
    <w:rsid w:val="00B41189"/>
    <w:rsid w:val="00B4141C"/>
    <w:rsid w:val="00B4151E"/>
    <w:rsid w:val="00B41B6D"/>
    <w:rsid w:val="00B41D36"/>
    <w:rsid w:val="00B41F74"/>
    <w:rsid w:val="00B42398"/>
    <w:rsid w:val="00B4281A"/>
    <w:rsid w:val="00B4290F"/>
    <w:rsid w:val="00B42DAF"/>
    <w:rsid w:val="00B44D26"/>
    <w:rsid w:val="00B4551E"/>
    <w:rsid w:val="00B4590A"/>
    <w:rsid w:val="00B45AA0"/>
    <w:rsid w:val="00B47294"/>
    <w:rsid w:val="00B4737E"/>
    <w:rsid w:val="00B4739F"/>
    <w:rsid w:val="00B47610"/>
    <w:rsid w:val="00B47927"/>
    <w:rsid w:val="00B47EBE"/>
    <w:rsid w:val="00B47F65"/>
    <w:rsid w:val="00B5038A"/>
    <w:rsid w:val="00B50C44"/>
    <w:rsid w:val="00B50EC7"/>
    <w:rsid w:val="00B51747"/>
    <w:rsid w:val="00B517B3"/>
    <w:rsid w:val="00B51CE8"/>
    <w:rsid w:val="00B51DEF"/>
    <w:rsid w:val="00B52057"/>
    <w:rsid w:val="00B52497"/>
    <w:rsid w:val="00B52546"/>
    <w:rsid w:val="00B528EF"/>
    <w:rsid w:val="00B52D1A"/>
    <w:rsid w:val="00B5348C"/>
    <w:rsid w:val="00B53F21"/>
    <w:rsid w:val="00B54657"/>
    <w:rsid w:val="00B54C5B"/>
    <w:rsid w:val="00B55759"/>
    <w:rsid w:val="00B55B96"/>
    <w:rsid w:val="00B560FD"/>
    <w:rsid w:val="00B561D4"/>
    <w:rsid w:val="00B562E9"/>
    <w:rsid w:val="00B57285"/>
    <w:rsid w:val="00B60A08"/>
    <w:rsid w:val="00B60D34"/>
    <w:rsid w:val="00B6117B"/>
    <w:rsid w:val="00B61572"/>
    <w:rsid w:val="00B617AF"/>
    <w:rsid w:val="00B61946"/>
    <w:rsid w:val="00B6236F"/>
    <w:rsid w:val="00B629F5"/>
    <w:rsid w:val="00B636FC"/>
    <w:rsid w:val="00B6390B"/>
    <w:rsid w:val="00B641C8"/>
    <w:rsid w:val="00B643B0"/>
    <w:rsid w:val="00B648C0"/>
    <w:rsid w:val="00B648FF"/>
    <w:rsid w:val="00B64D19"/>
    <w:rsid w:val="00B651AF"/>
    <w:rsid w:val="00B6606E"/>
    <w:rsid w:val="00B66900"/>
    <w:rsid w:val="00B66B5F"/>
    <w:rsid w:val="00B66E12"/>
    <w:rsid w:val="00B67275"/>
    <w:rsid w:val="00B6733B"/>
    <w:rsid w:val="00B67B36"/>
    <w:rsid w:val="00B67BA4"/>
    <w:rsid w:val="00B67BC5"/>
    <w:rsid w:val="00B71122"/>
    <w:rsid w:val="00B711FC"/>
    <w:rsid w:val="00B71B2A"/>
    <w:rsid w:val="00B728BA"/>
    <w:rsid w:val="00B73A56"/>
    <w:rsid w:val="00B7401A"/>
    <w:rsid w:val="00B7439A"/>
    <w:rsid w:val="00B747A1"/>
    <w:rsid w:val="00B750B8"/>
    <w:rsid w:val="00B753E2"/>
    <w:rsid w:val="00B7546E"/>
    <w:rsid w:val="00B75CC5"/>
    <w:rsid w:val="00B76E93"/>
    <w:rsid w:val="00B7728D"/>
    <w:rsid w:val="00B7799E"/>
    <w:rsid w:val="00B77DA9"/>
    <w:rsid w:val="00B77E55"/>
    <w:rsid w:val="00B80005"/>
    <w:rsid w:val="00B809DD"/>
    <w:rsid w:val="00B80C1F"/>
    <w:rsid w:val="00B80CBD"/>
    <w:rsid w:val="00B81C5A"/>
    <w:rsid w:val="00B82393"/>
    <w:rsid w:val="00B826F5"/>
    <w:rsid w:val="00B82C80"/>
    <w:rsid w:val="00B82FD5"/>
    <w:rsid w:val="00B8366E"/>
    <w:rsid w:val="00B84580"/>
    <w:rsid w:val="00B853A6"/>
    <w:rsid w:val="00B85425"/>
    <w:rsid w:val="00B854E9"/>
    <w:rsid w:val="00B85507"/>
    <w:rsid w:val="00B85AAD"/>
    <w:rsid w:val="00B865B7"/>
    <w:rsid w:val="00B86A98"/>
    <w:rsid w:val="00B86AAD"/>
    <w:rsid w:val="00B87780"/>
    <w:rsid w:val="00B90869"/>
    <w:rsid w:val="00B90B34"/>
    <w:rsid w:val="00B90BBA"/>
    <w:rsid w:val="00B90C27"/>
    <w:rsid w:val="00B90EA8"/>
    <w:rsid w:val="00B9125B"/>
    <w:rsid w:val="00B9210E"/>
    <w:rsid w:val="00B9215E"/>
    <w:rsid w:val="00B9224F"/>
    <w:rsid w:val="00B92505"/>
    <w:rsid w:val="00B925C8"/>
    <w:rsid w:val="00B929FD"/>
    <w:rsid w:val="00B9314A"/>
    <w:rsid w:val="00B9335C"/>
    <w:rsid w:val="00B939C1"/>
    <w:rsid w:val="00B93A02"/>
    <w:rsid w:val="00B94BD1"/>
    <w:rsid w:val="00B94CB8"/>
    <w:rsid w:val="00B94F6F"/>
    <w:rsid w:val="00B95117"/>
    <w:rsid w:val="00B956A7"/>
    <w:rsid w:val="00B95C2C"/>
    <w:rsid w:val="00B96128"/>
    <w:rsid w:val="00B96959"/>
    <w:rsid w:val="00B96D5A"/>
    <w:rsid w:val="00B96DEF"/>
    <w:rsid w:val="00B975C8"/>
    <w:rsid w:val="00B97EB2"/>
    <w:rsid w:val="00BA0505"/>
    <w:rsid w:val="00BA0826"/>
    <w:rsid w:val="00BA0EAD"/>
    <w:rsid w:val="00BA1217"/>
    <w:rsid w:val="00BA1614"/>
    <w:rsid w:val="00BA1909"/>
    <w:rsid w:val="00BA1E2D"/>
    <w:rsid w:val="00BA2112"/>
    <w:rsid w:val="00BA27D7"/>
    <w:rsid w:val="00BA293A"/>
    <w:rsid w:val="00BA2BDC"/>
    <w:rsid w:val="00BA2D38"/>
    <w:rsid w:val="00BA33F9"/>
    <w:rsid w:val="00BA362A"/>
    <w:rsid w:val="00BA52A7"/>
    <w:rsid w:val="00BA587D"/>
    <w:rsid w:val="00BA6095"/>
    <w:rsid w:val="00BA726B"/>
    <w:rsid w:val="00BA7AFD"/>
    <w:rsid w:val="00BA7BA2"/>
    <w:rsid w:val="00BA7BBD"/>
    <w:rsid w:val="00BA7BCD"/>
    <w:rsid w:val="00BB0194"/>
    <w:rsid w:val="00BB020D"/>
    <w:rsid w:val="00BB073F"/>
    <w:rsid w:val="00BB086C"/>
    <w:rsid w:val="00BB093C"/>
    <w:rsid w:val="00BB0D90"/>
    <w:rsid w:val="00BB121B"/>
    <w:rsid w:val="00BB156D"/>
    <w:rsid w:val="00BB181D"/>
    <w:rsid w:val="00BB19F6"/>
    <w:rsid w:val="00BB1BDF"/>
    <w:rsid w:val="00BB2324"/>
    <w:rsid w:val="00BB2F95"/>
    <w:rsid w:val="00BB300A"/>
    <w:rsid w:val="00BB31A2"/>
    <w:rsid w:val="00BB3A0C"/>
    <w:rsid w:val="00BB3C53"/>
    <w:rsid w:val="00BB3ED7"/>
    <w:rsid w:val="00BB4A55"/>
    <w:rsid w:val="00BB4E5E"/>
    <w:rsid w:val="00BB513F"/>
    <w:rsid w:val="00BB630B"/>
    <w:rsid w:val="00BB65F0"/>
    <w:rsid w:val="00BB6AB4"/>
    <w:rsid w:val="00BB6AF0"/>
    <w:rsid w:val="00BC0D30"/>
    <w:rsid w:val="00BC0FDE"/>
    <w:rsid w:val="00BC1597"/>
    <w:rsid w:val="00BC15DE"/>
    <w:rsid w:val="00BC16E3"/>
    <w:rsid w:val="00BC227E"/>
    <w:rsid w:val="00BC27B3"/>
    <w:rsid w:val="00BC2816"/>
    <w:rsid w:val="00BC2F15"/>
    <w:rsid w:val="00BC3AC2"/>
    <w:rsid w:val="00BC3CC8"/>
    <w:rsid w:val="00BC3F4D"/>
    <w:rsid w:val="00BC44A2"/>
    <w:rsid w:val="00BC4577"/>
    <w:rsid w:val="00BC458E"/>
    <w:rsid w:val="00BC49EC"/>
    <w:rsid w:val="00BC5755"/>
    <w:rsid w:val="00BC5A0A"/>
    <w:rsid w:val="00BC6192"/>
    <w:rsid w:val="00BC63E3"/>
    <w:rsid w:val="00BC7E52"/>
    <w:rsid w:val="00BD02D4"/>
    <w:rsid w:val="00BD0AA3"/>
    <w:rsid w:val="00BD1468"/>
    <w:rsid w:val="00BD167D"/>
    <w:rsid w:val="00BD1EEE"/>
    <w:rsid w:val="00BD24D4"/>
    <w:rsid w:val="00BD29EC"/>
    <w:rsid w:val="00BD3424"/>
    <w:rsid w:val="00BD3566"/>
    <w:rsid w:val="00BD381F"/>
    <w:rsid w:val="00BD38B2"/>
    <w:rsid w:val="00BD3BA1"/>
    <w:rsid w:val="00BD3D6E"/>
    <w:rsid w:val="00BD412A"/>
    <w:rsid w:val="00BD48FD"/>
    <w:rsid w:val="00BD4C03"/>
    <w:rsid w:val="00BD4F83"/>
    <w:rsid w:val="00BD5E0A"/>
    <w:rsid w:val="00BD5ECF"/>
    <w:rsid w:val="00BD5F2B"/>
    <w:rsid w:val="00BD6C38"/>
    <w:rsid w:val="00BD6E82"/>
    <w:rsid w:val="00BD75F7"/>
    <w:rsid w:val="00BD7921"/>
    <w:rsid w:val="00BE016B"/>
    <w:rsid w:val="00BE0175"/>
    <w:rsid w:val="00BE0611"/>
    <w:rsid w:val="00BE0C3B"/>
    <w:rsid w:val="00BE0D3D"/>
    <w:rsid w:val="00BE12EE"/>
    <w:rsid w:val="00BE2BEC"/>
    <w:rsid w:val="00BE2DAE"/>
    <w:rsid w:val="00BE3E1D"/>
    <w:rsid w:val="00BE424A"/>
    <w:rsid w:val="00BE592A"/>
    <w:rsid w:val="00BE5B6B"/>
    <w:rsid w:val="00BE60CD"/>
    <w:rsid w:val="00BE6245"/>
    <w:rsid w:val="00BE636D"/>
    <w:rsid w:val="00BE63DF"/>
    <w:rsid w:val="00BE6539"/>
    <w:rsid w:val="00BE6EA8"/>
    <w:rsid w:val="00BE6F87"/>
    <w:rsid w:val="00BE7508"/>
    <w:rsid w:val="00BE75EF"/>
    <w:rsid w:val="00BF019A"/>
    <w:rsid w:val="00BF0726"/>
    <w:rsid w:val="00BF0911"/>
    <w:rsid w:val="00BF0C48"/>
    <w:rsid w:val="00BF0D2C"/>
    <w:rsid w:val="00BF15E3"/>
    <w:rsid w:val="00BF1B9C"/>
    <w:rsid w:val="00BF2C86"/>
    <w:rsid w:val="00BF2D76"/>
    <w:rsid w:val="00BF2E8E"/>
    <w:rsid w:val="00BF2FF9"/>
    <w:rsid w:val="00BF3163"/>
    <w:rsid w:val="00BF37B4"/>
    <w:rsid w:val="00BF4118"/>
    <w:rsid w:val="00BF44C3"/>
    <w:rsid w:val="00BF51E4"/>
    <w:rsid w:val="00BF52F2"/>
    <w:rsid w:val="00BF606B"/>
    <w:rsid w:val="00BF6206"/>
    <w:rsid w:val="00BF6A96"/>
    <w:rsid w:val="00BF6E4F"/>
    <w:rsid w:val="00BF7261"/>
    <w:rsid w:val="00BF76A5"/>
    <w:rsid w:val="00BF7E0B"/>
    <w:rsid w:val="00C00318"/>
    <w:rsid w:val="00C003AD"/>
    <w:rsid w:val="00C00915"/>
    <w:rsid w:val="00C01DAF"/>
    <w:rsid w:val="00C023C5"/>
    <w:rsid w:val="00C02706"/>
    <w:rsid w:val="00C02A12"/>
    <w:rsid w:val="00C02F47"/>
    <w:rsid w:val="00C02F76"/>
    <w:rsid w:val="00C031D4"/>
    <w:rsid w:val="00C033FF"/>
    <w:rsid w:val="00C03C0F"/>
    <w:rsid w:val="00C04266"/>
    <w:rsid w:val="00C04FCB"/>
    <w:rsid w:val="00C05546"/>
    <w:rsid w:val="00C06223"/>
    <w:rsid w:val="00C0664D"/>
    <w:rsid w:val="00C06B82"/>
    <w:rsid w:val="00C06D0E"/>
    <w:rsid w:val="00C07673"/>
    <w:rsid w:val="00C079C6"/>
    <w:rsid w:val="00C07D07"/>
    <w:rsid w:val="00C07D22"/>
    <w:rsid w:val="00C07E1C"/>
    <w:rsid w:val="00C10747"/>
    <w:rsid w:val="00C10888"/>
    <w:rsid w:val="00C111FB"/>
    <w:rsid w:val="00C113CB"/>
    <w:rsid w:val="00C11482"/>
    <w:rsid w:val="00C11624"/>
    <w:rsid w:val="00C11CB6"/>
    <w:rsid w:val="00C11EC7"/>
    <w:rsid w:val="00C12205"/>
    <w:rsid w:val="00C12E5D"/>
    <w:rsid w:val="00C130EA"/>
    <w:rsid w:val="00C13715"/>
    <w:rsid w:val="00C14B6D"/>
    <w:rsid w:val="00C14B81"/>
    <w:rsid w:val="00C15716"/>
    <w:rsid w:val="00C15954"/>
    <w:rsid w:val="00C17906"/>
    <w:rsid w:val="00C201D8"/>
    <w:rsid w:val="00C20398"/>
    <w:rsid w:val="00C2116F"/>
    <w:rsid w:val="00C2141F"/>
    <w:rsid w:val="00C2185C"/>
    <w:rsid w:val="00C21B7E"/>
    <w:rsid w:val="00C21BA3"/>
    <w:rsid w:val="00C21CDD"/>
    <w:rsid w:val="00C21D90"/>
    <w:rsid w:val="00C22235"/>
    <w:rsid w:val="00C227D2"/>
    <w:rsid w:val="00C23878"/>
    <w:rsid w:val="00C23E35"/>
    <w:rsid w:val="00C24723"/>
    <w:rsid w:val="00C24C24"/>
    <w:rsid w:val="00C24E17"/>
    <w:rsid w:val="00C253FB"/>
    <w:rsid w:val="00C256E4"/>
    <w:rsid w:val="00C25799"/>
    <w:rsid w:val="00C25A63"/>
    <w:rsid w:val="00C2612E"/>
    <w:rsid w:val="00C2632E"/>
    <w:rsid w:val="00C26B43"/>
    <w:rsid w:val="00C26DBC"/>
    <w:rsid w:val="00C275FE"/>
    <w:rsid w:val="00C27671"/>
    <w:rsid w:val="00C27921"/>
    <w:rsid w:val="00C30C85"/>
    <w:rsid w:val="00C316F2"/>
    <w:rsid w:val="00C31B9D"/>
    <w:rsid w:val="00C32209"/>
    <w:rsid w:val="00C32611"/>
    <w:rsid w:val="00C32941"/>
    <w:rsid w:val="00C32ADE"/>
    <w:rsid w:val="00C33855"/>
    <w:rsid w:val="00C3386A"/>
    <w:rsid w:val="00C33961"/>
    <w:rsid w:val="00C33DFB"/>
    <w:rsid w:val="00C34420"/>
    <w:rsid w:val="00C34B7A"/>
    <w:rsid w:val="00C3512A"/>
    <w:rsid w:val="00C357AB"/>
    <w:rsid w:val="00C35C83"/>
    <w:rsid w:val="00C36C73"/>
    <w:rsid w:val="00C36EEF"/>
    <w:rsid w:val="00C37523"/>
    <w:rsid w:val="00C3755A"/>
    <w:rsid w:val="00C37854"/>
    <w:rsid w:val="00C4051E"/>
    <w:rsid w:val="00C40790"/>
    <w:rsid w:val="00C40FC2"/>
    <w:rsid w:val="00C41807"/>
    <w:rsid w:val="00C41DDC"/>
    <w:rsid w:val="00C423F5"/>
    <w:rsid w:val="00C423FA"/>
    <w:rsid w:val="00C4285B"/>
    <w:rsid w:val="00C42A0D"/>
    <w:rsid w:val="00C42B3F"/>
    <w:rsid w:val="00C42DB2"/>
    <w:rsid w:val="00C43143"/>
    <w:rsid w:val="00C43158"/>
    <w:rsid w:val="00C43166"/>
    <w:rsid w:val="00C433A0"/>
    <w:rsid w:val="00C43681"/>
    <w:rsid w:val="00C4381B"/>
    <w:rsid w:val="00C4408F"/>
    <w:rsid w:val="00C44265"/>
    <w:rsid w:val="00C44B66"/>
    <w:rsid w:val="00C45891"/>
    <w:rsid w:val="00C45954"/>
    <w:rsid w:val="00C45C4D"/>
    <w:rsid w:val="00C45D23"/>
    <w:rsid w:val="00C46353"/>
    <w:rsid w:val="00C468A1"/>
    <w:rsid w:val="00C4729C"/>
    <w:rsid w:val="00C4777F"/>
    <w:rsid w:val="00C479F9"/>
    <w:rsid w:val="00C47CD7"/>
    <w:rsid w:val="00C50219"/>
    <w:rsid w:val="00C5034D"/>
    <w:rsid w:val="00C50556"/>
    <w:rsid w:val="00C517BA"/>
    <w:rsid w:val="00C51897"/>
    <w:rsid w:val="00C51AF9"/>
    <w:rsid w:val="00C5236B"/>
    <w:rsid w:val="00C52BB8"/>
    <w:rsid w:val="00C52BF3"/>
    <w:rsid w:val="00C53D89"/>
    <w:rsid w:val="00C54300"/>
    <w:rsid w:val="00C5441F"/>
    <w:rsid w:val="00C54F39"/>
    <w:rsid w:val="00C552FA"/>
    <w:rsid w:val="00C55378"/>
    <w:rsid w:val="00C55B59"/>
    <w:rsid w:val="00C55CA1"/>
    <w:rsid w:val="00C5601F"/>
    <w:rsid w:val="00C5672B"/>
    <w:rsid w:val="00C5673D"/>
    <w:rsid w:val="00C56CE1"/>
    <w:rsid w:val="00C56DAE"/>
    <w:rsid w:val="00C570C5"/>
    <w:rsid w:val="00C5717D"/>
    <w:rsid w:val="00C576E1"/>
    <w:rsid w:val="00C57B83"/>
    <w:rsid w:val="00C57BA8"/>
    <w:rsid w:val="00C57E17"/>
    <w:rsid w:val="00C60392"/>
    <w:rsid w:val="00C604C0"/>
    <w:rsid w:val="00C605AC"/>
    <w:rsid w:val="00C607C7"/>
    <w:rsid w:val="00C60ADE"/>
    <w:rsid w:val="00C60C27"/>
    <w:rsid w:val="00C61096"/>
    <w:rsid w:val="00C61434"/>
    <w:rsid w:val="00C616A5"/>
    <w:rsid w:val="00C619CA"/>
    <w:rsid w:val="00C61BF0"/>
    <w:rsid w:val="00C62122"/>
    <w:rsid w:val="00C62356"/>
    <w:rsid w:val="00C6250C"/>
    <w:rsid w:val="00C62995"/>
    <w:rsid w:val="00C629BA"/>
    <w:rsid w:val="00C62E9C"/>
    <w:rsid w:val="00C63D1A"/>
    <w:rsid w:val="00C641D1"/>
    <w:rsid w:val="00C6449F"/>
    <w:rsid w:val="00C64556"/>
    <w:rsid w:val="00C647ED"/>
    <w:rsid w:val="00C6491C"/>
    <w:rsid w:val="00C64D31"/>
    <w:rsid w:val="00C64EB2"/>
    <w:rsid w:val="00C65807"/>
    <w:rsid w:val="00C65D82"/>
    <w:rsid w:val="00C66B19"/>
    <w:rsid w:val="00C66F56"/>
    <w:rsid w:val="00C67129"/>
    <w:rsid w:val="00C672D0"/>
    <w:rsid w:val="00C67851"/>
    <w:rsid w:val="00C67A63"/>
    <w:rsid w:val="00C67B85"/>
    <w:rsid w:val="00C701F2"/>
    <w:rsid w:val="00C70286"/>
    <w:rsid w:val="00C704B6"/>
    <w:rsid w:val="00C70C50"/>
    <w:rsid w:val="00C71397"/>
    <w:rsid w:val="00C71632"/>
    <w:rsid w:val="00C71918"/>
    <w:rsid w:val="00C719BE"/>
    <w:rsid w:val="00C72212"/>
    <w:rsid w:val="00C72C48"/>
    <w:rsid w:val="00C72C73"/>
    <w:rsid w:val="00C72F59"/>
    <w:rsid w:val="00C73210"/>
    <w:rsid w:val="00C73B52"/>
    <w:rsid w:val="00C73E37"/>
    <w:rsid w:val="00C74240"/>
    <w:rsid w:val="00C74300"/>
    <w:rsid w:val="00C74541"/>
    <w:rsid w:val="00C748DB"/>
    <w:rsid w:val="00C74C7F"/>
    <w:rsid w:val="00C750A6"/>
    <w:rsid w:val="00C75458"/>
    <w:rsid w:val="00C7601D"/>
    <w:rsid w:val="00C76783"/>
    <w:rsid w:val="00C767E2"/>
    <w:rsid w:val="00C7685A"/>
    <w:rsid w:val="00C76889"/>
    <w:rsid w:val="00C76E11"/>
    <w:rsid w:val="00C76E80"/>
    <w:rsid w:val="00C778D3"/>
    <w:rsid w:val="00C77A44"/>
    <w:rsid w:val="00C77C0C"/>
    <w:rsid w:val="00C80AE5"/>
    <w:rsid w:val="00C81D02"/>
    <w:rsid w:val="00C82266"/>
    <w:rsid w:val="00C82462"/>
    <w:rsid w:val="00C82C79"/>
    <w:rsid w:val="00C82E91"/>
    <w:rsid w:val="00C83E75"/>
    <w:rsid w:val="00C842ED"/>
    <w:rsid w:val="00C843EC"/>
    <w:rsid w:val="00C84416"/>
    <w:rsid w:val="00C84CA8"/>
    <w:rsid w:val="00C850A4"/>
    <w:rsid w:val="00C85785"/>
    <w:rsid w:val="00C85946"/>
    <w:rsid w:val="00C859D8"/>
    <w:rsid w:val="00C85C32"/>
    <w:rsid w:val="00C86825"/>
    <w:rsid w:val="00C86CF1"/>
    <w:rsid w:val="00C86F14"/>
    <w:rsid w:val="00C86F71"/>
    <w:rsid w:val="00C87159"/>
    <w:rsid w:val="00C87882"/>
    <w:rsid w:val="00C87B52"/>
    <w:rsid w:val="00C8F61D"/>
    <w:rsid w:val="00C90163"/>
    <w:rsid w:val="00C90259"/>
    <w:rsid w:val="00C9031B"/>
    <w:rsid w:val="00C90535"/>
    <w:rsid w:val="00C90635"/>
    <w:rsid w:val="00C911D2"/>
    <w:rsid w:val="00C918FD"/>
    <w:rsid w:val="00C9196A"/>
    <w:rsid w:val="00C9220C"/>
    <w:rsid w:val="00C92479"/>
    <w:rsid w:val="00C9383C"/>
    <w:rsid w:val="00C93989"/>
    <w:rsid w:val="00C94550"/>
    <w:rsid w:val="00C9498B"/>
    <w:rsid w:val="00C94AA3"/>
    <w:rsid w:val="00C94B38"/>
    <w:rsid w:val="00C950DA"/>
    <w:rsid w:val="00C956DE"/>
    <w:rsid w:val="00C9571C"/>
    <w:rsid w:val="00C95B19"/>
    <w:rsid w:val="00C96FF1"/>
    <w:rsid w:val="00C977D8"/>
    <w:rsid w:val="00C97C72"/>
    <w:rsid w:val="00C97E3B"/>
    <w:rsid w:val="00C97F81"/>
    <w:rsid w:val="00CA03EF"/>
    <w:rsid w:val="00CA0B01"/>
    <w:rsid w:val="00CA1651"/>
    <w:rsid w:val="00CA18F3"/>
    <w:rsid w:val="00CA1B43"/>
    <w:rsid w:val="00CA1BC2"/>
    <w:rsid w:val="00CA2615"/>
    <w:rsid w:val="00CA2897"/>
    <w:rsid w:val="00CA2ACB"/>
    <w:rsid w:val="00CA36E2"/>
    <w:rsid w:val="00CA37F5"/>
    <w:rsid w:val="00CA3FE4"/>
    <w:rsid w:val="00CA431A"/>
    <w:rsid w:val="00CA48E9"/>
    <w:rsid w:val="00CA4A0A"/>
    <w:rsid w:val="00CA506F"/>
    <w:rsid w:val="00CA55ED"/>
    <w:rsid w:val="00CA5631"/>
    <w:rsid w:val="00CA6501"/>
    <w:rsid w:val="00CA65EE"/>
    <w:rsid w:val="00CA6BF8"/>
    <w:rsid w:val="00CA7F38"/>
    <w:rsid w:val="00CB0297"/>
    <w:rsid w:val="00CB03D1"/>
    <w:rsid w:val="00CB04D0"/>
    <w:rsid w:val="00CB0A2A"/>
    <w:rsid w:val="00CB0FAE"/>
    <w:rsid w:val="00CB143F"/>
    <w:rsid w:val="00CB1616"/>
    <w:rsid w:val="00CB215C"/>
    <w:rsid w:val="00CB28B5"/>
    <w:rsid w:val="00CB3010"/>
    <w:rsid w:val="00CB3913"/>
    <w:rsid w:val="00CB3E8C"/>
    <w:rsid w:val="00CB4BE6"/>
    <w:rsid w:val="00CB4F8F"/>
    <w:rsid w:val="00CB5DFF"/>
    <w:rsid w:val="00CB5E24"/>
    <w:rsid w:val="00CB6313"/>
    <w:rsid w:val="00CB6A44"/>
    <w:rsid w:val="00CB6C29"/>
    <w:rsid w:val="00CB6DA9"/>
    <w:rsid w:val="00CB7089"/>
    <w:rsid w:val="00CB71A7"/>
    <w:rsid w:val="00CB748B"/>
    <w:rsid w:val="00CB74B1"/>
    <w:rsid w:val="00CB79BD"/>
    <w:rsid w:val="00CB7C52"/>
    <w:rsid w:val="00CB7EB4"/>
    <w:rsid w:val="00CB7F06"/>
    <w:rsid w:val="00CC0B3C"/>
    <w:rsid w:val="00CC0E46"/>
    <w:rsid w:val="00CC0E64"/>
    <w:rsid w:val="00CC1280"/>
    <w:rsid w:val="00CC171F"/>
    <w:rsid w:val="00CC1F4F"/>
    <w:rsid w:val="00CC1F6C"/>
    <w:rsid w:val="00CC28F7"/>
    <w:rsid w:val="00CC2ED3"/>
    <w:rsid w:val="00CC3282"/>
    <w:rsid w:val="00CC34C1"/>
    <w:rsid w:val="00CC3B04"/>
    <w:rsid w:val="00CC41C8"/>
    <w:rsid w:val="00CC46AF"/>
    <w:rsid w:val="00CC470F"/>
    <w:rsid w:val="00CC49E3"/>
    <w:rsid w:val="00CC4B3A"/>
    <w:rsid w:val="00CC507F"/>
    <w:rsid w:val="00CC54CA"/>
    <w:rsid w:val="00CC5584"/>
    <w:rsid w:val="00CC56CB"/>
    <w:rsid w:val="00CC585B"/>
    <w:rsid w:val="00CC64FA"/>
    <w:rsid w:val="00CC6558"/>
    <w:rsid w:val="00CC6670"/>
    <w:rsid w:val="00CC66EF"/>
    <w:rsid w:val="00CC670D"/>
    <w:rsid w:val="00CC68C0"/>
    <w:rsid w:val="00CC7494"/>
    <w:rsid w:val="00CC78A8"/>
    <w:rsid w:val="00CC7937"/>
    <w:rsid w:val="00CC7C6A"/>
    <w:rsid w:val="00CD0245"/>
    <w:rsid w:val="00CD02AF"/>
    <w:rsid w:val="00CD043E"/>
    <w:rsid w:val="00CD0733"/>
    <w:rsid w:val="00CD0D18"/>
    <w:rsid w:val="00CD1B4E"/>
    <w:rsid w:val="00CD1D3E"/>
    <w:rsid w:val="00CD2444"/>
    <w:rsid w:val="00CD354D"/>
    <w:rsid w:val="00CD36DB"/>
    <w:rsid w:val="00CD4853"/>
    <w:rsid w:val="00CD4AB9"/>
    <w:rsid w:val="00CD5431"/>
    <w:rsid w:val="00CD5539"/>
    <w:rsid w:val="00CD603C"/>
    <w:rsid w:val="00CD63D5"/>
    <w:rsid w:val="00CD6957"/>
    <w:rsid w:val="00CD78A3"/>
    <w:rsid w:val="00CD7C44"/>
    <w:rsid w:val="00CE01FC"/>
    <w:rsid w:val="00CE067A"/>
    <w:rsid w:val="00CE06CD"/>
    <w:rsid w:val="00CE115D"/>
    <w:rsid w:val="00CE11C5"/>
    <w:rsid w:val="00CE148C"/>
    <w:rsid w:val="00CE156E"/>
    <w:rsid w:val="00CE1FF2"/>
    <w:rsid w:val="00CE201A"/>
    <w:rsid w:val="00CE2072"/>
    <w:rsid w:val="00CE27DC"/>
    <w:rsid w:val="00CE290C"/>
    <w:rsid w:val="00CE2F2A"/>
    <w:rsid w:val="00CE333B"/>
    <w:rsid w:val="00CE3635"/>
    <w:rsid w:val="00CE3A42"/>
    <w:rsid w:val="00CE3D42"/>
    <w:rsid w:val="00CE4322"/>
    <w:rsid w:val="00CE452E"/>
    <w:rsid w:val="00CE49FD"/>
    <w:rsid w:val="00CE4A97"/>
    <w:rsid w:val="00CE51DA"/>
    <w:rsid w:val="00CE5D6C"/>
    <w:rsid w:val="00CE5E39"/>
    <w:rsid w:val="00CE66F6"/>
    <w:rsid w:val="00CE797B"/>
    <w:rsid w:val="00CE7D0F"/>
    <w:rsid w:val="00CE7D75"/>
    <w:rsid w:val="00CF0198"/>
    <w:rsid w:val="00CF10C1"/>
    <w:rsid w:val="00CF12B1"/>
    <w:rsid w:val="00CF139C"/>
    <w:rsid w:val="00CF154F"/>
    <w:rsid w:val="00CF1C03"/>
    <w:rsid w:val="00CF1E2A"/>
    <w:rsid w:val="00CF1F68"/>
    <w:rsid w:val="00CF2057"/>
    <w:rsid w:val="00CF24C4"/>
    <w:rsid w:val="00CF2613"/>
    <w:rsid w:val="00CF268C"/>
    <w:rsid w:val="00CF2F2A"/>
    <w:rsid w:val="00CF30D8"/>
    <w:rsid w:val="00CF34E0"/>
    <w:rsid w:val="00CF372F"/>
    <w:rsid w:val="00CF4021"/>
    <w:rsid w:val="00CF4622"/>
    <w:rsid w:val="00CF4690"/>
    <w:rsid w:val="00CF48D6"/>
    <w:rsid w:val="00CF5427"/>
    <w:rsid w:val="00CF5792"/>
    <w:rsid w:val="00CF6046"/>
    <w:rsid w:val="00CF6532"/>
    <w:rsid w:val="00CF67B8"/>
    <w:rsid w:val="00CF6921"/>
    <w:rsid w:val="00CF75C4"/>
    <w:rsid w:val="00CF7790"/>
    <w:rsid w:val="00CF7965"/>
    <w:rsid w:val="00CF7C47"/>
    <w:rsid w:val="00CF7E73"/>
    <w:rsid w:val="00CF7EEA"/>
    <w:rsid w:val="00CF7F07"/>
    <w:rsid w:val="00CF7F1C"/>
    <w:rsid w:val="00D00489"/>
    <w:rsid w:val="00D0057D"/>
    <w:rsid w:val="00D00891"/>
    <w:rsid w:val="00D00C63"/>
    <w:rsid w:val="00D0147C"/>
    <w:rsid w:val="00D014F8"/>
    <w:rsid w:val="00D017B5"/>
    <w:rsid w:val="00D01D2B"/>
    <w:rsid w:val="00D026FD"/>
    <w:rsid w:val="00D02956"/>
    <w:rsid w:val="00D02BD3"/>
    <w:rsid w:val="00D02BF5"/>
    <w:rsid w:val="00D0347D"/>
    <w:rsid w:val="00D037A7"/>
    <w:rsid w:val="00D04313"/>
    <w:rsid w:val="00D0496D"/>
    <w:rsid w:val="00D04BA1"/>
    <w:rsid w:val="00D04C78"/>
    <w:rsid w:val="00D053E1"/>
    <w:rsid w:val="00D05B8A"/>
    <w:rsid w:val="00D06B60"/>
    <w:rsid w:val="00D071A4"/>
    <w:rsid w:val="00D076C1"/>
    <w:rsid w:val="00D07A10"/>
    <w:rsid w:val="00D07F4A"/>
    <w:rsid w:val="00D1077B"/>
    <w:rsid w:val="00D10A5D"/>
    <w:rsid w:val="00D10A7C"/>
    <w:rsid w:val="00D10DBD"/>
    <w:rsid w:val="00D10F57"/>
    <w:rsid w:val="00D111AC"/>
    <w:rsid w:val="00D115FA"/>
    <w:rsid w:val="00D11D31"/>
    <w:rsid w:val="00D11F6B"/>
    <w:rsid w:val="00D121DC"/>
    <w:rsid w:val="00D12C53"/>
    <w:rsid w:val="00D12E5C"/>
    <w:rsid w:val="00D13182"/>
    <w:rsid w:val="00D138C4"/>
    <w:rsid w:val="00D14001"/>
    <w:rsid w:val="00D1433B"/>
    <w:rsid w:val="00D148ED"/>
    <w:rsid w:val="00D158D2"/>
    <w:rsid w:val="00D16124"/>
    <w:rsid w:val="00D164F0"/>
    <w:rsid w:val="00D169D0"/>
    <w:rsid w:val="00D16C80"/>
    <w:rsid w:val="00D16FE4"/>
    <w:rsid w:val="00D179EA"/>
    <w:rsid w:val="00D17B3C"/>
    <w:rsid w:val="00D2077C"/>
    <w:rsid w:val="00D20B22"/>
    <w:rsid w:val="00D21B3B"/>
    <w:rsid w:val="00D21D6C"/>
    <w:rsid w:val="00D21ECE"/>
    <w:rsid w:val="00D22054"/>
    <w:rsid w:val="00D226BB"/>
    <w:rsid w:val="00D22C28"/>
    <w:rsid w:val="00D23111"/>
    <w:rsid w:val="00D234EC"/>
    <w:rsid w:val="00D237CF"/>
    <w:rsid w:val="00D2401A"/>
    <w:rsid w:val="00D2457A"/>
    <w:rsid w:val="00D256D6"/>
    <w:rsid w:val="00D257BD"/>
    <w:rsid w:val="00D2590D"/>
    <w:rsid w:val="00D25FC2"/>
    <w:rsid w:val="00D2603A"/>
    <w:rsid w:val="00D26486"/>
    <w:rsid w:val="00D272FC"/>
    <w:rsid w:val="00D27313"/>
    <w:rsid w:val="00D30479"/>
    <w:rsid w:val="00D306B1"/>
    <w:rsid w:val="00D30937"/>
    <w:rsid w:val="00D30CA0"/>
    <w:rsid w:val="00D30CF2"/>
    <w:rsid w:val="00D31127"/>
    <w:rsid w:val="00D319EB"/>
    <w:rsid w:val="00D330F1"/>
    <w:rsid w:val="00D33507"/>
    <w:rsid w:val="00D34453"/>
    <w:rsid w:val="00D34DB1"/>
    <w:rsid w:val="00D34E5F"/>
    <w:rsid w:val="00D34E71"/>
    <w:rsid w:val="00D34F3F"/>
    <w:rsid w:val="00D35A80"/>
    <w:rsid w:val="00D35A9B"/>
    <w:rsid w:val="00D35CBE"/>
    <w:rsid w:val="00D35DFD"/>
    <w:rsid w:val="00D35EB5"/>
    <w:rsid w:val="00D36139"/>
    <w:rsid w:val="00D3651F"/>
    <w:rsid w:val="00D366B5"/>
    <w:rsid w:val="00D36721"/>
    <w:rsid w:val="00D369E7"/>
    <w:rsid w:val="00D36FE6"/>
    <w:rsid w:val="00D37C8C"/>
    <w:rsid w:val="00D40A2F"/>
    <w:rsid w:val="00D41BF0"/>
    <w:rsid w:val="00D42052"/>
    <w:rsid w:val="00D425C8"/>
    <w:rsid w:val="00D42E94"/>
    <w:rsid w:val="00D43C51"/>
    <w:rsid w:val="00D43EA4"/>
    <w:rsid w:val="00D43F94"/>
    <w:rsid w:val="00D44E32"/>
    <w:rsid w:val="00D45646"/>
    <w:rsid w:val="00D45842"/>
    <w:rsid w:val="00D463EE"/>
    <w:rsid w:val="00D46EF5"/>
    <w:rsid w:val="00D46F91"/>
    <w:rsid w:val="00D500E3"/>
    <w:rsid w:val="00D505F6"/>
    <w:rsid w:val="00D5064B"/>
    <w:rsid w:val="00D50860"/>
    <w:rsid w:val="00D51BBA"/>
    <w:rsid w:val="00D521C9"/>
    <w:rsid w:val="00D52AE7"/>
    <w:rsid w:val="00D52C84"/>
    <w:rsid w:val="00D53826"/>
    <w:rsid w:val="00D54785"/>
    <w:rsid w:val="00D54999"/>
    <w:rsid w:val="00D5559A"/>
    <w:rsid w:val="00D556B4"/>
    <w:rsid w:val="00D5677E"/>
    <w:rsid w:val="00D567B6"/>
    <w:rsid w:val="00D569E7"/>
    <w:rsid w:val="00D56EB5"/>
    <w:rsid w:val="00D5780C"/>
    <w:rsid w:val="00D57B98"/>
    <w:rsid w:val="00D57BA2"/>
    <w:rsid w:val="00D6076A"/>
    <w:rsid w:val="00D61527"/>
    <w:rsid w:val="00D61B8D"/>
    <w:rsid w:val="00D61CC6"/>
    <w:rsid w:val="00D63B08"/>
    <w:rsid w:val="00D63DE9"/>
    <w:rsid w:val="00D642CF"/>
    <w:rsid w:val="00D644F3"/>
    <w:rsid w:val="00D64626"/>
    <w:rsid w:val="00D64E00"/>
    <w:rsid w:val="00D656B5"/>
    <w:rsid w:val="00D66214"/>
    <w:rsid w:val="00D66413"/>
    <w:rsid w:val="00D666EC"/>
    <w:rsid w:val="00D669A6"/>
    <w:rsid w:val="00D67D6D"/>
    <w:rsid w:val="00D706DD"/>
    <w:rsid w:val="00D707AE"/>
    <w:rsid w:val="00D70DD1"/>
    <w:rsid w:val="00D7153E"/>
    <w:rsid w:val="00D717AB"/>
    <w:rsid w:val="00D71A22"/>
    <w:rsid w:val="00D71CD2"/>
    <w:rsid w:val="00D7289B"/>
    <w:rsid w:val="00D73360"/>
    <w:rsid w:val="00D73646"/>
    <w:rsid w:val="00D738B0"/>
    <w:rsid w:val="00D73C8F"/>
    <w:rsid w:val="00D740B1"/>
    <w:rsid w:val="00D74642"/>
    <w:rsid w:val="00D749C2"/>
    <w:rsid w:val="00D74B9A"/>
    <w:rsid w:val="00D751AF"/>
    <w:rsid w:val="00D771FE"/>
    <w:rsid w:val="00D77A70"/>
    <w:rsid w:val="00D77AFF"/>
    <w:rsid w:val="00D80267"/>
    <w:rsid w:val="00D80659"/>
    <w:rsid w:val="00D80737"/>
    <w:rsid w:val="00D81490"/>
    <w:rsid w:val="00D814E0"/>
    <w:rsid w:val="00D81834"/>
    <w:rsid w:val="00D81CFA"/>
    <w:rsid w:val="00D82908"/>
    <w:rsid w:val="00D829B0"/>
    <w:rsid w:val="00D82B8E"/>
    <w:rsid w:val="00D8302F"/>
    <w:rsid w:val="00D83169"/>
    <w:rsid w:val="00D83269"/>
    <w:rsid w:val="00D8361B"/>
    <w:rsid w:val="00D848A4"/>
    <w:rsid w:val="00D84949"/>
    <w:rsid w:val="00D85035"/>
    <w:rsid w:val="00D850F4"/>
    <w:rsid w:val="00D852F1"/>
    <w:rsid w:val="00D853E7"/>
    <w:rsid w:val="00D8597B"/>
    <w:rsid w:val="00D859C3"/>
    <w:rsid w:val="00D859EF"/>
    <w:rsid w:val="00D86B51"/>
    <w:rsid w:val="00D8723E"/>
    <w:rsid w:val="00D874AB"/>
    <w:rsid w:val="00D876BC"/>
    <w:rsid w:val="00D90171"/>
    <w:rsid w:val="00D91431"/>
    <w:rsid w:val="00D9149B"/>
    <w:rsid w:val="00D91777"/>
    <w:rsid w:val="00D91952"/>
    <w:rsid w:val="00D91B35"/>
    <w:rsid w:val="00D91D1C"/>
    <w:rsid w:val="00D927F6"/>
    <w:rsid w:val="00D92937"/>
    <w:rsid w:val="00D93273"/>
    <w:rsid w:val="00D934EE"/>
    <w:rsid w:val="00D93A16"/>
    <w:rsid w:val="00D94199"/>
    <w:rsid w:val="00D94C2F"/>
    <w:rsid w:val="00D95766"/>
    <w:rsid w:val="00D95812"/>
    <w:rsid w:val="00D96585"/>
    <w:rsid w:val="00D96CAC"/>
    <w:rsid w:val="00D973C9"/>
    <w:rsid w:val="00D979AF"/>
    <w:rsid w:val="00DA069F"/>
    <w:rsid w:val="00DA09AC"/>
    <w:rsid w:val="00DA0B36"/>
    <w:rsid w:val="00DA0D65"/>
    <w:rsid w:val="00DA0E1A"/>
    <w:rsid w:val="00DA1BD6"/>
    <w:rsid w:val="00DA1CF0"/>
    <w:rsid w:val="00DA1DBD"/>
    <w:rsid w:val="00DA2062"/>
    <w:rsid w:val="00DA23F6"/>
    <w:rsid w:val="00DA2729"/>
    <w:rsid w:val="00DA281C"/>
    <w:rsid w:val="00DA2F06"/>
    <w:rsid w:val="00DA30B7"/>
    <w:rsid w:val="00DA3292"/>
    <w:rsid w:val="00DA35A3"/>
    <w:rsid w:val="00DA3990"/>
    <w:rsid w:val="00DA4F27"/>
    <w:rsid w:val="00DA51E7"/>
    <w:rsid w:val="00DA561B"/>
    <w:rsid w:val="00DA58F8"/>
    <w:rsid w:val="00DA5963"/>
    <w:rsid w:val="00DA5FF3"/>
    <w:rsid w:val="00DA6186"/>
    <w:rsid w:val="00DA62B5"/>
    <w:rsid w:val="00DB07D2"/>
    <w:rsid w:val="00DB0AE4"/>
    <w:rsid w:val="00DB0F7A"/>
    <w:rsid w:val="00DB104B"/>
    <w:rsid w:val="00DB13CC"/>
    <w:rsid w:val="00DB1E82"/>
    <w:rsid w:val="00DB2C16"/>
    <w:rsid w:val="00DB2F51"/>
    <w:rsid w:val="00DB2FE8"/>
    <w:rsid w:val="00DB30CF"/>
    <w:rsid w:val="00DB33B2"/>
    <w:rsid w:val="00DB33B3"/>
    <w:rsid w:val="00DB396A"/>
    <w:rsid w:val="00DB3C0D"/>
    <w:rsid w:val="00DB3CC6"/>
    <w:rsid w:val="00DB3DF8"/>
    <w:rsid w:val="00DB3E0D"/>
    <w:rsid w:val="00DB3FAF"/>
    <w:rsid w:val="00DB45FD"/>
    <w:rsid w:val="00DB4773"/>
    <w:rsid w:val="00DB4C94"/>
    <w:rsid w:val="00DB4D58"/>
    <w:rsid w:val="00DB4E28"/>
    <w:rsid w:val="00DB5351"/>
    <w:rsid w:val="00DB54B7"/>
    <w:rsid w:val="00DB5B92"/>
    <w:rsid w:val="00DB670A"/>
    <w:rsid w:val="00DB6B74"/>
    <w:rsid w:val="00DB6D31"/>
    <w:rsid w:val="00DB70B7"/>
    <w:rsid w:val="00DC012D"/>
    <w:rsid w:val="00DC0E58"/>
    <w:rsid w:val="00DC104A"/>
    <w:rsid w:val="00DC191B"/>
    <w:rsid w:val="00DC19B0"/>
    <w:rsid w:val="00DC1E3E"/>
    <w:rsid w:val="00DC20CE"/>
    <w:rsid w:val="00DC262F"/>
    <w:rsid w:val="00DC2E7C"/>
    <w:rsid w:val="00DC389B"/>
    <w:rsid w:val="00DC3D96"/>
    <w:rsid w:val="00DC4B52"/>
    <w:rsid w:val="00DC4CF8"/>
    <w:rsid w:val="00DC4FDA"/>
    <w:rsid w:val="00DC5039"/>
    <w:rsid w:val="00DC5D12"/>
    <w:rsid w:val="00DC5F32"/>
    <w:rsid w:val="00DC63F9"/>
    <w:rsid w:val="00DC74C5"/>
    <w:rsid w:val="00DC7922"/>
    <w:rsid w:val="00DD017F"/>
    <w:rsid w:val="00DD0EC5"/>
    <w:rsid w:val="00DD1F69"/>
    <w:rsid w:val="00DD23DF"/>
    <w:rsid w:val="00DD23EE"/>
    <w:rsid w:val="00DD2C10"/>
    <w:rsid w:val="00DD31EF"/>
    <w:rsid w:val="00DD35A6"/>
    <w:rsid w:val="00DD3F84"/>
    <w:rsid w:val="00DD43C7"/>
    <w:rsid w:val="00DD4577"/>
    <w:rsid w:val="00DD46D0"/>
    <w:rsid w:val="00DD4EB5"/>
    <w:rsid w:val="00DD4F0C"/>
    <w:rsid w:val="00DD4F3C"/>
    <w:rsid w:val="00DD5206"/>
    <w:rsid w:val="00DD561B"/>
    <w:rsid w:val="00DD5DA0"/>
    <w:rsid w:val="00DD5FE0"/>
    <w:rsid w:val="00DD5FF6"/>
    <w:rsid w:val="00DD62FE"/>
    <w:rsid w:val="00DD6485"/>
    <w:rsid w:val="00DD66C1"/>
    <w:rsid w:val="00DD6C97"/>
    <w:rsid w:val="00DD6CF4"/>
    <w:rsid w:val="00DD71B4"/>
    <w:rsid w:val="00DD7FCD"/>
    <w:rsid w:val="00DE02C6"/>
    <w:rsid w:val="00DE0358"/>
    <w:rsid w:val="00DE076D"/>
    <w:rsid w:val="00DE0B43"/>
    <w:rsid w:val="00DE0BA4"/>
    <w:rsid w:val="00DE0DE3"/>
    <w:rsid w:val="00DE0E89"/>
    <w:rsid w:val="00DE1173"/>
    <w:rsid w:val="00DE159D"/>
    <w:rsid w:val="00DE16E9"/>
    <w:rsid w:val="00DE1E18"/>
    <w:rsid w:val="00DE2244"/>
    <w:rsid w:val="00DE2BE0"/>
    <w:rsid w:val="00DE3157"/>
    <w:rsid w:val="00DE351D"/>
    <w:rsid w:val="00DE3974"/>
    <w:rsid w:val="00DE3E19"/>
    <w:rsid w:val="00DE3E9B"/>
    <w:rsid w:val="00DE40FA"/>
    <w:rsid w:val="00DE430D"/>
    <w:rsid w:val="00DE4447"/>
    <w:rsid w:val="00DE4AD0"/>
    <w:rsid w:val="00DE4B68"/>
    <w:rsid w:val="00DE570B"/>
    <w:rsid w:val="00DE5AE8"/>
    <w:rsid w:val="00DE6706"/>
    <w:rsid w:val="00DE68BE"/>
    <w:rsid w:val="00DE7099"/>
    <w:rsid w:val="00DE7274"/>
    <w:rsid w:val="00DE7A4E"/>
    <w:rsid w:val="00DF010D"/>
    <w:rsid w:val="00DF0439"/>
    <w:rsid w:val="00DF08D7"/>
    <w:rsid w:val="00DF1406"/>
    <w:rsid w:val="00DF22FE"/>
    <w:rsid w:val="00DF2A40"/>
    <w:rsid w:val="00DF37C8"/>
    <w:rsid w:val="00DF3985"/>
    <w:rsid w:val="00DF39E4"/>
    <w:rsid w:val="00DF3DDB"/>
    <w:rsid w:val="00DF3FD7"/>
    <w:rsid w:val="00DF4167"/>
    <w:rsid w:val="00DF4958"/>
    <w:rsid w:val="00DF4C59"/>
    <w:rsid w:val="00DF4DF4"/>
    <w:rsid w:val="00DF57A8"/>
    <w:rsid w:val="00DF59BE"/>
    <w:rsid w:val="00DF5BB4"/>
    <w:rsid w:val="00DF5F39"/>
    <w:rsid w:val="00DF615F"/>
    <w:rsid w:val="00DF6505"/>
    <w:rsid w:val="00DF69C5"/>
    <w:rsid w:val="00DF6A8E"/>
    <w:rsid w:val="00DF6C75"/>
    <w:rsid w:val="00DF6CBC"/>
    <w:rsid w:val="00DF706D"/>
    <w:rsid w:val="00DF726A"/>
    <w:rsid w:val="00E00058"/>
    <w:rsid w:val="00E01C87"/>
    <w:rsid w:val="00E02CDA"/>
    <w:rsid w:val="00E0305D"/>
    <w:rsid w:val="00E03161"/>
    <w:rsid w:val="00E038CD"/>
    <w:rsid w:val="00E03A01"/>
    <w:rsid w:val="00E05035"/>
    <w:rsid w:val="00E05565"/>
    <w:rsid w:val="00E058CF"/>
    <w:rsid w:val="00E05F3F"/>
    <w:rsid w:val="00E06948"/>
    <w:rsid w:val="00E06992"/>
    <w:rsid w:val="00E06D07"/>
    <w:rsid w:val="00E06F86"/>
    <w:rsid w:val="00E070E1"/>
    <w:rsid w:val="00E075E8"/>
    <w:rsid w:val="00E077E9"/>
    <w:rsid w:val="00E07F6F"/>
    <w:rsid w:val="00E103BA"/>
    <w:rsid w:val="00E107B1"/>
    <w:rsid w:val="00E10EEE"/>
    <w:rsid w:val="00E112C9"/>
    <w:rsid w:val="00E11BBD"/>
    <w:rsid w:val="00E11FB0"/>
    <w:rsid w:val="00E12029"/>
    <w:rsid w:val="00E12945"/>
    <w:rsid w:val="00E13085"/>
    <w:rsid w:val="00E13346"/>
    <w:rsid w:val="00E13644"/>
    <w:rsid w:val="00E136B8"/>
    <w:rsid w:val="00E13F52"/>
    <w:rsid w:val="00E14DB1"/>
    <w:rsid w:val="00E14E6E"/>
    <w:rsid w:val="00E15177"/>
    <w:rsid w:val="00E156FC"/>
    <w:rsid w:val="00E15722"/>
    <w:rsid w:val="00E1580A"/>
    <w:rsid w:val="00E15B23"/>
    <w:rsid w:val="00E15CB1"/>
    <w:rsid w:val="00E15CF8"/>
    <w:rsid w:val="00E15F8B"/>
    <w:rsid w:val="00E15FE2"/>
    <w:rsid w:val="00E16648"/>
    <w:rsid w:val="00E2019D"/>
    <w:rsid w:val="00E2057F"/>
    <w:rsid w:val="00E20746"/>
    <w:rsid w:val="00E20C45"/>
    <w:rsid w:val="00E20E50"/>
    <w:rsid w:val="00E211F3"/>
    <w:rsid w:val="00E211FC"/>
    <w:rsid w:val="00E21AEC"/>
    <w:rsid w:val="00E2207D"/>
    <w:rsid w:val="00E223E4"/>
    <w:rsid w:val="00E22762"/>
    <w:rsid w:val="00E22860"/>
    <w:rsid w:val="00E22AE9"/>
    <w:rsid w:val="00E241FE"/>
    <w:rsid w:val="00E24977"/>
    <w:rsid w:val="00E2502A"/>
    <w:rsid w:val="00E25316"/>
    <w:rsid w:val="00E256AA"/>
    <w:rsid w:val="00E25873"/>
    <w:rsid w:val="00E25B65"/>
    <w:rsid w:val="00E26809"/>
    <w:rsid w:val="00E2730D"/>
    <w:rsid w:val="00E27E5E"/>
    <w:rsid w:val="00E3044E"/>
    <w:rsid w:val="00E31AEB"/>
    <w:rsid w:val="00E31D70"/>
    <w:rsid w:val="00E31FD9"/>
    <w:rsid w:val="00E320C9"/>
    <w:rsid w:val="00E32220"/>
    <w:rsid w:val="00E32BD2"/>
    <w:rsid w:val="00E331E0"/>
    <w:rsid w:val="00E33264"/>
    <w:rsid w:val="00E33974"/>
    <w:rsid w:val="00E33F7D"/>
    <w:rsid w:val="00E34375"/>
    <w:rsid w:val="00E34A86"/>
    <w:rsid w:val="00E35374"/>
    <w:rsid w:val="00E35636"/>
    <w:rsid w:val="00E358B1"/>
    <w:rsid w:val="00E364A0"/>
    <w:rsid w:val="00E3717D"/>
    <w:rsid w:val="00E3764A"/>
    <w:rsid w:val="00E3785D"/>
    <w:rsid w:val="00E37BD9"/>
    <w:rsid w:val="00E37CFA"/>
    <w:rsid w:val="00E37F64"/>
    <w:rsid w:val="00E40B6D"/>
    <w:rsid w:val="00E40C11"/>
    <w:rsid w:val="00E41385"/>
    <w:rsid w:val="00E41595"/>
    <w:rsid w:val="00E4178B"/>
    <w:rsid w:val="00E41AC9"/>
    <w:rsid w:val="00E42095"/>
    <w:rsid w:val="00E433DB"/>
    <w:rsid w:val="00E43D09"/>
    <w:rsid w:val="00E44102"/>
    <w:rsid w:val="00E44572"/>
    <w:rsid w:val="00E449E4"/>
    <w:rsid w:val="00E44B7D"/>
    <w:rsid w:val="00E44C09"/>
    <w:rsid w:val="00E44D7F"/>
    <w:rsid w:val="00E44DDB"/>
    <w:rsid w:val="00E450A2"/>
    <w:rsid w:val="00E45392"/>
    <w:rsid w:val="00E457F4"/>
    <w:rsid w:val="00E459BA"/>
    <w:rsid w:val="00E45B6D"/>
    <w:rsid w:val="00E4644E"/>
    <w:rsid w:val="00E46483"/>
    <w:rsid w:val="00E467A8"/>
    <w:rsid w:val="00E467E4"/>
    <w:rsid w:val="00E46CC8"/>
    <w:rsid w:val="00E47049"/>
    <w:rsid w:val="00E4762C"/>
    <w:rsid w:val="00E47A1C"/>
    <w:rsid w:val="00E47C39"/>
    <w:rsid w:val="00E50723"/>
    <w:rsid w:val="00E5077C"/>
    <w:rsid w:val="00E515F7"/>
    <w:rsid w:val="00E51EDA"/>
    <w:rsid w:val="00E51F5A"/>
    <w:rsid w:val="00E525FB"/>
    <w:rsid w:val="00E5292E"/>
    <w:rsid w:val="00E52EB1"/>
    <w:rsid w:val="00E530DA"/>
    <w:rsid w:val="00E53233"/>
    <w:rsid w:val="00E5332F"/>
    <w:rsid w:val="00E535F2"/>
    <w:rsid w:val="00E5363C"/>
    <w:rsid w:val="00E53868"/>
    <w:rsid w:val="00E53B28"/>
    <w:rsid w:val="00E551D2"/>
    <w:rsid w:val="00E5606A"/>
    <w:rsid w:val="00E561E2"/>
    <w:rsid w:val="00E56758"/>
    <w:rsid w:val="00E56FEC"/>
    <w:rsid w:val="00E57515"/>
    <w:rsid w:val="00E5780C"/>
    <w:rsid w:val="00E57E56"/>
    <w:rsid w:val="00E61301"/>
    <w:rsid w:val="00E61C73"/>
    <w:rsid w:val="00E61DA9"/>
    <w:rsid w:val="00E6293B"/>
    <w:rsid w:val="00E62B4E"/>
    <w:rsid w:val="00E62EDE"/>
    <w:rsid w:val="00E62FC4"/>
    <w:rsid w:val="00E63E79"/>
    <w:rsid w:val="00E64250"/>
    <w:rsid w:val="00E64318"/>
    <w:rsid w:val="00E648AC"/>
    <w:rsid w:val="00E64C44"/>
    <w:rsid w:val="00E64CA8"/>
    <w:rsid w:val="00E65C5C"/>
    <w:rsid w:val="00E65D22"/>
    <w:rsid w:val="00E65D99"/>
    <w:rsid w:val="00E65E59"/>
    <w:rsid w:val="00E66359"/>
    <w:rsid w:val="00E66508"/>
    <w:rsid w:val="00E66656"/>
    <w:rsid w:val="00E666B6"/>
    <w:rsid w:val="00E66E0C"/>
    <w:rsid w:val="00E66F7F"/>
    <w:rsid w:val="00E66FCA"/>
    <w:rsid w:val="00E676CA"/>
    <w:rsid w:val="00E67D6F"/>
    <w:rsid w:val="00E67DF8"/>
    <w:rsid w:val="00E67ECD"/>
    <w:rsid w:val="00E70521"/>
    <w:rsid w:val="00E70692"/>
    <w:rsid w:val="00E71753"/>
    <w:rsid w:val="00E71795"/>
    <w:rsid w:val="00E717B1"/>
    <w:rsid w:val="00E71826"/>
    <w:rsid w:val="00E71A2E"/>
    <w:rsid w:val="00E721B0"/>
    <w:rsid w:val="00E722C7"/>
    <w:rsid w:val="00E72390"/>
    <w:rsid w:val="00E725BA"/>
    <w:rsid w:val="00E7260E"/>
    <w:rsid w:val="00E7276F"/>
    <w:rsid w:val="00E72A7B"/>
    <w:rsid w:val="00E72DB6"/>
    <w:rsid w:val="00E72EA7"/>
    <w:rsid w:val="00E73306"/>
    <w:rsid w:val="00E73E16"/>
    <w:rsid w:val="00E73FD0"/>
    <w:rsid w:val="00E7408E"/>
    <w:rsid w:val="00E744D7"/>
    <w:rsid w:val="00E74732"/>
    <w:rsid w:val="00E74838"/>
    <w:rsid w:val="00E74F24"/>
    <w:rsid w:val="00E75699"/>
    <w:rsid w:val="00E75BED"/>
    <w:rsid w:val="00E75C7D"/>
    <w:rsid w:val="00E75E92"/>
    <w:rsid w:val="00E769D6"/>
    <w:rsid w:val="00E76F2F"/>
    <w:rsid w:val="00E77F8B"/>
    <w:rsid w:val="00E80452"/>
    <w:rsid w:val="00E805E1"/>
    <w:rsid w:val="00E80700"/>
    <w:rsid w:val="00E81750"/>
    <w:rsid w:val="00E81802"/>
    <w:rsid w:val="00E81E97"/>
    <w:rsid w:val="00E82413"/>
    <w:rsid w:val="00E824F2"/>
    <w:rsid w:val="00E82900"/>
    <w:rsid w:val="00E82A94"/>
    <w:rsid w:val="00E82AFE"/>
    <w:rsid w:val="00E8317F"/>
    <w:rsid w:val="00E8344E"/>
    <w:rsid w:val="00E834D0"/>
    <w:rsid w:val="00E83AA5"/>
    <w:rsid w:val="00E845B7"/>
    <w:rsid w:val="00E84821"/>
    <w:rsid w:val="00E8540C"/>
    <w:rsid w:val="00E8577C"/>
    <w:rsid w:val="00E859F9"/>
    <w:rsid w:val="00E85A3A"/>
    <w:rsid w:val="00E85AA9"/>
    <w:rsid w:val="00E85B8E"/>
    <w:rsid w:val="00E85BBE"/>
    <w:rsid w:val="00E863A8"/>
    <w:rsid w:val="00E8653F"/>
    <w:rsid w:val="00E87042"/>
    <w:rsid w:val="00E873F7"/>
    <w:rsid w:val="00E875ED"/>
    <w:rsid w:val="00E875FC"/>
    <w:rsid w:val="00E8767D"/>
    <w:rsid w:val="00E87C7C"/>
    <w:rsid w:val="00E914F7"/>
    <w:rsid w:val="00E91D2D"/>
    <w:rsid w:val="00E91D98"/>
    <w:rsid w:val="00E91F33"/>
    <w:rsid w:val="00E925B7"/>
    <w:rsid w:val="00E92FEA"/>
    <w:rsid w:val="00E9330C"/>
    <w:rsid w:val="00E93538"/>
    <w:rsid w:val="00E9375B"/>
    <w:rsid w:val="00E937E0"/>
    <w:rsid w:val="00E93C13"/>
    <w:rsid w:val="00E93CC4"/>
    <w:rsid w:val="00E94105"/>
    <w:rsid w:val="00E94766"/>
    <w:rsid w:val="00E94A8B"/>
    <w:rsid w:val="00E95834"/>
    <w:rsid w:val="00E95873"/>
    <w:rsid w:val="00E9599E"/>
    <w:rsid w:val="00E95B1F"/>
    <w:rsid w:val="00E95D24"/>
    <w:rsid w:val="00E95EA8"/>
    <w:rsid w:val="00E960EE"/>
    <w:rsid w:val="00E96190"/>
    <w:rsid w:val="00E974B5"/>
    <w:rsid w:val="00E9760C"/>
    <w:rsid w:val="00E97624"/>
    <w:rsid w:val="00E97730"/>
    <w:rsid w:val="00E97ACB"/>
    <w:rsid w:val="00E97FAF"/>
    <w:rsid w:val="00EA0028"/>
    <w:rsid w:val="00EA06FF"/>
    <w:rsid w:val="00EA0821"/>
    <w:rsid w:val="00EA0CBB"/>
    <w:rsid w:val="00EA11CB"/>
    <w:rsid w:val="00EA254F"/>
    <w:rsid w:val="00EA2F1E"/>
    <w:rsid w:val="00EA35EF"/>
    <w:rsid w:val="00EA3DB0"/>
    <w:rsid w:val="00EA426C"/>
    <w:rsid w:val="00EA4D22"/>
    <w:rsid w:val="00EA4E2F"/>
    <w:rsid w:val="00EA5805"/>
    <w:rsid w:val="00EA58D0"/>
    <w:rsid w:val="00EA5D90"/>
    <w:rsid w:val="00EA5F07"/>
    <w:rsid w:val="00EA5FCD"/>
    <w:rsid w:val="00EA66C8"/>
    <w:rsid w:val="00EA69F1"/>
    <w:rsid w:val="00EA6C54"/>
    <w:rsid w:val="00EA76F3"/>
    <w:rsid w:val="00EA79B2"/>
    <w:rsid w:val="00EB0007"/>
    <w:rsid w:val="00EB0023"/>
    <w:rsid w:val="00EB0181"/>
    <w:rsid w:val="00EB0C8E"/>
    <w:rsid w:val="00EB18D7"/>
    <w:rsid w:val="00EB194C"/>
    <w:rsid w:val="00EB1AEB"/>
    <w:rsid w:val="00EB2550"/>
    <w:rsid w:val="00EB3009"/>
    <w:rsid w:val="00EB3048"/>
    <w:rsid w:val="00EB3162"/>
    <w:rsid w:val="00EB3ADF"/>
    <w:rsid w:val="00EB3DBC"/>
    <w:rsid w:val="00EB405A"/>
    <w:rsid w:val="00EB4AB6"/>
    <w:rsid w:val="00EB510A"/>
    <w:rsid w:val="00EB53A6"/>
    <w:rsid w:val="00EB55A1"/>
    <w:rsid w:val="00EB5F5F"/>
    <w:rsid w:val="00EB604F"/>
    <w:rsid w:val="00EB6068"/>
    <w:rsid w:val="00EB6DDA"/>
    <w:rsid w:val="00EB6E5D"/>
    <w:rsid w:val="00EB7441"/>
    <w:rsid w:val="00EB7C9C"/>
    <w:rsid w:val="00EC0057"/>
    <w:rsid w:val="00EC01F2"/>
    <w:rsid w:val="00EC05F5"/>
    <w:rsid w:val="00EC0875"/>
    <w:rsid w:val="00EC0E99"/>
    <w:rsid w:val="00EC12BD"/>
    <w:rsid w:val="00EC1769"/>
    <w:rsid w:val="00EC1AB5"/>
    <w:rsid w:val="00EC1B4F"/>
    <w:rsid w:val="00EC1DBD"/>
    <w:rsid w:val="00EC1E6B"/>
    <w:rsid w:val="00EC2876"/>
    <w:rsid w:val="00EC2B5F"/>
    <w:rsid w:val="00EC2B82"/>
    <w:rsid w:val="00EC2DEA"/>
    <w:rsid w:val="00EC34B9"/>
    <w:rsid w:val="00EC3AFA"/>
    <w:rsid w:val="00EC41B2"/>
    <w:rsid w:val="00EC41B9"/>
    <w:rsid w:val="00EC4233"/>
    <w:rsid w:val="00EC50FD"/>
    <w:rsid w:val="00EC52D4"/>
    <w:rsid w:val="00EC6144"/>
    <w:rsid w:val="00EC6627"/>
    <w:rsid w:val="00EC722E"/>
    <w:rsid w:val="00EC77CD"/>
    <w:rsid w:val="00EC7912"/>
    <w:rsid w:val="00EC7946"/>
    <w:rsid w:val="00ED04A8"/>
    <w:rsid w:val="00ED0EBD"/>
    <w:rsid w:val="00ED0F0B"/>
    <w:rsid w:val="00ED128F"/>
    <w:rsid w:val="00ED1374"/>
    <w:rsid w:val="00ED148E"/>
    <w:rsid w:val="00ED166E"/>
    <w:rsid w:val="00ED1A03"/>
    <w:rsid w:val="00ED1A9A"/>
    <w:rsid w:val="00ED1C4C"/>
    <w:rsid w:val="00ED1F49"/>
    <w:rsid w:val="00ED2704"/>
    <w:rsid w:val="00ED2980"/>
    <w:rsid w:val="00ED2DA4"/>
    <w:rsid w:val="00ED38E9"/>
    <w:rsid w:val="00ED3ADA"/>
    <w:rsid w:val="00ED3E80"/>
    <w:rsid w:val="00ED414C"/>
    <w:rsid w:val="00ED4195"/>
    <w:rsid w:val="00ED5754"/>
    <w:rsid w:val="00ED5F41"/>
    <w:rsid w:val="00ED5F52"/>
    <w:rsid w:val="00ED6393"/>
    <w:rsid w:val="00ED665C"/>
    <w:rsid w:val="00ED6F89"/>
    <w:rsid w:val="00ED781B"/>
    <w:rsid w:val="00ED7D6D"/>
    <w:rsid w:val="00ED7F3B"/>
    <w:rsid w:val="00ED7F65"/>
    <w:rsid w:val="00EE00F2"/>
    <w:rsid w:val="00EE02A5"/>
    <w:rsid w:val="00EE079F"/>
    <w:rsid w:val="00EE07C5"/>
    <w:rsid w:val="00EE0B11"/>
    <w:rsid w:val="00EE13EA"/>
    <w:rsid w:val="00EE16B8"/>
    <w:rsid w:val="00EE17DB"/>
    <w:rsid w:val="00EE25BA"/>
    <w:rsid w:val="00EE25F3"/>
    <w:rsid w:val="00EE2D22"/>
    <w:rsid w:val="00EE2DCB"/>
    <w:rsid w:val="00EE3164"/>
    <w:rsid w:val="00EE3420"/>
    <w:rsid w:val="00EE35ED"/>
    <w:rsid w:val="00EE3A5D"/>
    <w:rsid w:val="00EE3AF6"/>
    <w:rsid w:val="00EE3C93"/>
    <w:rsid w:val="00EE3C96"/>
    <w:rsid w:val="00EE3D5F"/>
    <w:rsid w:val="00EE3E27"/>
    <w:rsid w:val="00EE4353"/>
    <w:rsid w:val="00EE4A24"/>
    <w:rsid w:val="00EE4FA1"/>
    <w:rsid w:val="00EE57D7"/>
    <w:rsid w:val="00EE5802"/>
    <w:rsid w:val="00EE5B72"/>
    <w:rsid w:val="00EE5C29"/>
    <w:rsid w:val="00EE5F3C"/>
    <w:rsid w:val="00EE5FFE"/>
    <w:rsid w:val="00EE6006"/>
    <w:rsid w:val="00EE6700"/>
    <w:rsid w:val="00EE698A"/>
    <w:rsid w:val="00EE6FF1"/>
    <w:rsid w:val="00EE7C99"/>
    <w:rsid w:val="00EF0053"/>
    <w:rsid w:val="00EF089D"/>
    <w:rsid w:val="00EF0A41"/>
    <w:rsid w:val="00EF0AC0"/>
    <w:rsid w:val="00EF0EC1"/>
    <w:rsid w:val="00EF1080"/>
    <w:rsid w:val="00EF2067"/>
    <w:rsid w:val="00EF2356"/>
    <w:rsid w:val="00EF2384"/>
    <w:rsid w:val="00EF35BB"/>
    <w:rsid w:val="00EF3C22"/>
    <w:rsid w:val="00EF3CDB"/>
    <w:rsid w:val="00EF408A"/>
    <w:rsid w:val="00EF4C38"/>
    <w:rsid w:val="00EF536B"/>
    <w:rsid w:val="00EF5765"/>
    <w:rsid w:val="00EF591F"/>
    <w:rsid w:val="00EF5A28"/>
    <w:rsid w:val="00EF5F2B"/>
    <w:rsid w:val="00EF629A"/>
    <w:rsid w:val="00EF6814"/>
    <w:rsid w:val="00EF6EE9"/>
    <w:rsid w:val="00EF74AF"/>
    <w:rsid w:val="00EF78E0"/>
    <w:rsid w:val="00EF7CAC"/>
    <w:rsid w:val="00EF7CB5"/>
    <w:rsid w:val="00EF7D12"/>
    <w:rsid w:val="00F00533"/>
    <w:rsid w:val="00F0085F"/>
    <w:rsid w:val="00F00F3C"/>
    <w:rsid w:val="00F01358"/>
    <w:rsid w:val="00F02B1A"/>
    <w:rsid w:val="00F02BD6"/>
    <w:rsid w:val="00F03622"/>
    <w:rsid w:val="00F03985"/>
    <w:rsid w:val="00F03D61"/>
    <w:rsid w:val="00F04825"/>
    <w:rsid w:val="00F05113"/>
    <w:rsid w:val="00F051F8"/>
    <w:rsid w:val="00F05749"/>
    <w:rsid w:val="00F05F1A"/>
    <w:rsid w:val="00F060A7"/>
    <w:rsid w:val="00F06276"/>
    <w:rsid w:val="00F065E9"/>
    <w:rsid w:val="00F06C01"/>
    <w:rsid w:val="00F07394"/>
    <w:rsid w:val="00F076F7"/>
    <w:rsid w:val="00F07D6B"/>
    <w:rsid w:val="00F102B2"/>
    <w:rsid w:val="00F10743"/>
    <w:rsid w:val="00F1080F"/>
    <w:rsid w:val="00F10940"/>
    <w:rsid w:val="00F10960"/>
    <w:rsid w:val="00F10CAB"/>
    <w:rsid w:val="00F10FDB"/>
    <w:rsid w:val="00F11311"/>
    <w:rsid w:val="00F115B1"/>
    <w:rsid w:val="00F11714"/>
    <w:rsid w:val="00F119C5"/>
    <w:rsid w:val="00F124DA"/>
    <w:rsid w:val="00F12583"/>
    <w:rsid w:val="00F12D36"/>
    <w:rsid w:val="00F130F5"/>
    <w:rsid w:val="00F13C6F"/>
    <w:rsid w:val="00F13EBA"/>
    <w:rsid w:val="00F14C96"/>
    <w:rsid w:val="00F14E68"/>
    <w:rsid w:val="00F156B7"/>
    <w:rsid w:val="00F16694"/>
    <w:rsid w:val="00F171CA"/>
    <w:rsid w:val="00F173E2"/>
    <w:rsid w:val="00F1745D"/>
    <w:rsid w:val="00F179BF"/>
    <w:rsid w:val="00F20170"/>
    <w:rsid w:val="00F20DD5"/>
    <w:rsid w:val="00F2174D"/>
    <w:rsid w:val="00F22153"/>
    <w:rsid w:val="00F22158"/>
    <w:rsid w:val="00F2223F"/>
    <w:rsid w:val="00F22B15"/>
    <w:rsid w:val="00F22D93"/>
    <w:rsid w:val="00F234A6"/>
    <w:rsid w:val="00F2362F"/>
    <w:rsid w:val="00F25049"/>
    <w:rsid w:val="00F251B1"/>
    <w:rsid w:val="00F251E8"/>
    <w:rsid w:val="00F2526E"/>
    <w:rsid w:val="00F25458"/>
    <w:rsid w:val="00F258FF"/>
    <w:rsid w:val="00F25DB6"/>
    <w:rsid w:val="00F25FB4"/>
    <w:rsid w:val="00F2610E"/>
    <w:rsid w:val="00F27661"/>
    <w:rsid w:val="00F27A39"/>
    <w:rsid w:val="00F30D00"/>
    <w:rsid w:val="00F30F25"/>
    <w:rsid w:val="00F3132C"/>
    <w:rsid w:val="00F31689"/>
    <w:rsid w:val="00F31A6F"/>
    <w:rsid w:val="00F31ABB"/>
    <w:rsid w:val="00F326F5"/>
    <w:rsid w:val="00F32DEF"/>
    <w:rsid w:val="00F33A42"/>
    <w:rsid w:val="00F33B0C"/>
    <w:rsid w:val="00F345A2"/>
    <w:rsid w:val="00F3460C"/>
    <w:rsid w:val="00F34A7C"/>
    <w:rsid w:val="00F34E22"/>
    <w:rsid w:val="00F35020"/>
    <w:rsid w:val="00F35724"/>
    <w:rsid w:val="00F35FD4"/>
    <w:rsid w:val="00F3635A"/>
    <w:rsid w:val="00F36744"/>
    <w:rsid w:val="00F36921"/>
    <w:rsid w:val="00F371A7"/>
    <w:rsid w:val="00F37230"/>
    <w:rsid w:val="00F375D7"/>
    <w:rsid w:val="00F37F87"/>
    <w:rsid w:val="00F40FEC"/>
    <w:rsid w:val="00F41592"/>
    <w:rsid w:val="00F41663"/>
    <w:rsid w:val="00F41AF5"/>
    <w:rsid w:val="00F41E18"/>
    <w:rsid w:val="00F41F49"/>
    <w:rsid w:val="00F42176"/>
    <w:rsid w:val="00F42892"/>
    <w:rsid w:val="00F43199"/>
    <w:rsid w:val="00F43D25"/>
    <w:rsid w:val="00F43DA5"/>
    <w:rsid w:val="00F44457"/>
    <w:rsid w:val="00F44A8B"/>
    <w:rsid w:val="00F44B4E"/>
    <w:rsid w:val="00F44EE0"/>
    <w:rsid w:val="00F45871"/>
    <w:rsid w:val="00F46755"/>
    <w:rsid w:val="00F46761"/>
    <w:rsid w:val="00F46ADE"/>
    <w:rsid w:val="00F46BD7"/>
    <w:rsid w:val="00F471C0"/>
    <w:rsid w:val="00F471FE"/>
    <w:rsid w:val="00F473BA"/>
    <w:rsid w:val="00F4768C"/>
    <w:rsid w:val="00F5016B"/>
    <w:rsid w:val="00F50624"/>
    <w:rsid w:val="00F506A0"/>
    <w:rsid w:val="00F516A1"/>
    <w:rsid w:val="00F517AB"/>
    <w:rsid w:val="00F51B22"/>
    <w:rsid w:val="00F520A0"/>
    <w:rsid w:val="00F52D62"/>
    <w:rsid w:val="00F53403"/>
    <w:rsid w:val="00F53A8A"/>
    <w:rsid w:val="00F546F8"/>
    <w:rsid w:val="00F553A5"/>
    <w:rsid w:val="00F55484"/>
    <w:rsid w:val="00F569E4"/>
    <w:rsid w:val="00F5736A"/>
    <w:rsid w:val="00F574B2"/>
    <w:rsid w:val="00F57B72"/>
    <w:rsid w:val="00F57C1B"/>
    <w:rsid w:val="00F57FF9"/>
    <w:rsid w:val="00F60A62"/>
    <w:rsid w:val="00F60B83"/>
    <w:rsid w:val="00F61386"/>
    <w:rsid w:val="00F61593"/>
    <w:rsid w:val="00F62376"/>
    <w:rsid w:val="00F62FA4"/>
    <w:rsid w:val="00F63C75"/>
    <w:rsid w:val="00F63FCB"/>
    <w:rsid w:val="00F64E0D"/>
    <w:rsid w:val="00F65C50"/>
    <w:rsid w:val="00F65F8E"/>
    <w:rsid w:val="00F66102"/>
    <w:rsid w:val="00F66121"/>
    <w:rsid w:val="00F661F0"/>
    <w:rsid w:val="00F6654D"/>
    <w:rsid w:val="00F66CDE"/>
    <w:rsid w:val="00F6704B"/>
    <w:rsid w:val="00F67625"/>
    <w:rsid w:val="00F6769B"/>
    <w:rsid w:val="00F67A28"/>
    <w:rsid w:val="00F67C86"/>
    <w:rsid w:val="00F67EFA"/>
    <w:rsid w:val="00F70093"/>
    <w:rsid w:val="00F7029F"/>
    <w:rsid w:val="00F70338"/>
    <w:rsid w:val="00F70800"/>
    <w:rsid w:val="00F70B97"/>
    <w:rsid w:val="00F70DF1"/>
    <w:rsid w:val="00F712DA"/>
    <w:rsid w:val="00F71AC8"/>
    <w:rsid w:val="00F71FD3"/>
    <w:rsid w:val="00F72203"/>
    <w:rsid w:val="00F72E01"/>
    <w:rsid w:val="00F74F47"/>
    <w:rsid w:val="00F755F1"/>
    <w:rsid w:val="00F75AFF"/>
    <w:rsid w:val="00F76672"/>
    <w:rsid w:val="00F76921"/>
    <w:rsid w:val="00F77FE1"/>
    <w:rsid w:val="00F80059"/>
    <w:rsid w:val="00F80196"/>
    <w:rsid w:val="00F80869"/>
    <w:rsid w:val="00F811BA"/>
    <w:rsid w:val="00F81468"/>
    <w:rsid w:val="00F817BE"/>
    <w:rsid w:val="00F817DF"/>
    <w:rsid w:val="00F81E5D"/>
    <w:rsid w:val="00F82FC1"/>
    <w:rsid w:val="00F83C6D"/>
    <w:rsid w:val="00F84291"/>
    <w:rsid w:val="00F847C2"/>
    <w:rsid w:val="00F8480A"/>
    <w:rsid w:val="00F8489C"/>
    <w:rsid w:val="00F862DD"/>
    <w:rsid w:val="00F86DBF"/>
    <w:rsid w:val="00F8729E"/>
    <w:rsid w:val="00F872E2"/>
    <w:rsid w:val="00F87899"/>
    <w:rsid w:val="00F904AF"/>
    <w:rsid w:val="00F907FE"/>
    <w:rsid w:val="00F911B7"/>
    <w:rsid w:val="00F91509"/>
    <w:rsid w:val="00F91C2D"/>
    <w:rsid w:val="00F91E6B"/>
    <w:rsid w:val="00F9292B"/>
    <w:rsid w:val="00F9338C"/>
    <w:rsid w:val="00F936A8"/>
    <w:rsid w:val="00F94242"/>
    <w:rsid w:val="00F94539"/>
    <w:rsid w:val="00F94D7B"/>
    <w:rsid w:val="00F952D3"/>
    <w:rsid w:val="00F9564D"/>
    <w:rsid w:val="00F95E2C"/>
    <w:rsid w:val="00F96476"/>
    <w:rsid w:val="00F97268"/>
    <w:rsid w:val="00FA0392"/>
    <w:rsid w:val="00FA056F"/>
    <w:rsid w:val="00FA0A6A"/>
    <w:rsid w:val="00FA0E03"/>
    <w:rsid w:val="00FA0EA6"/>
    <w:rsid w:val="00FA14A3"/>
    <w:rsid w:val="00FA169A"/>
    <w:rsid w:val="00FA24B9"/>
    <w:rsid w:val="00FA266C"/>
    <w:rsid w:val="00FA2A20"/>
    <w:rsid w:val="00FA2AEF"/>
    <w:rsid w:val="00FA2FBB"/>
    <w:rsid w:val="00FA3A54"/>
    <w:rsid w:val="00FA3E98"/>
    <w:rsid w:val="00FA4564"/>
    <w:rsid w:val="00FA45E6"/>
    <w:rsid w:val="00FA4AE9"/>
    <w:rsid w:val="00FA4BFD"/>
    <w:rsid w:val="00FA51B3"/>
    <w:rsid w:val="00FA5FD5"/>
    <w:rsid w:val="00FA6159"/>
    <w:rsid w:val="00FA624D"/>
    <w:rsid w:val="00FA69ED"/>
    <w:rsid w:val="00FA6D75"/>
    <w:rsid w:val="00FA6EAD"/>
    <w:rsid w:val="00FA70F0"/>
    <w:rsid w:val="00FA7476"/>
    <w:rsid w:val="00FA7666"/>
    <w:rsid w:val="00FA77DE"/>
    <w:rsid w:val="00FA7838"/>
    <w:rsid w:val="00FA7C39"/>
    <w:rsid w:val="00FB07A2"/>
    <w:rsid w:val="00FB08E5"/>
    <w:rsid w:val="00FB133A"/>
    <w:rsid w:val="00FB171B"/>
    <w:rsid w:val="00FB1957"/>
    <w:rsid w:val="00FB22E9"/>
    <w:rsid w:val="00FB2300"/>
    <w:rsid w:val="00FB2303"/>
    <w:rsid w:val="00FB237E"/>
    <w:rsid w:val="00FB305D"/>
    <w:rsid w:val="00FB390B"/>
    <w:rsid w:val="00FB4522"/>
    <w:rsid w:val="00FB4933"/>
    <w:rsid w:val="00FB5942"/>
    <w:rsid w:val="00FB59EC"/>
    <w:rsid w:val="00FB6341"/>
    <w:rsid w:val="00FB69CB"/>
    <w:rsid w:val="00FB6A55"/>
    <w:rsid w:val="00FB7658"/>
    <w:rsid w:val="00FB7696"/>
    <w:rsid w:val="00FB78DF"/>
    <w:rsid w:val="00FB7B7F"/>
    <w:rsid w:val="00FB7D65"/>
    <w:rsid w:val="00FC03D7"/>
    <w:rsid w:val="00FC0701"/>
    <w:rsid w:val="00FC1732"/>
    <w:rsid w:val="00FC1CEC"/>
    <w:rsid w:val="00FC1D1D"/>
    <w:rsid w:val="00FC1FB4"/>
    <w:rsid w:val="00FC20DA"/>
    <w:rsid w:val="00FC2292"/>
    <w:rsid w:val="00FC23B0"/>
    <w:rsid w:val="00FC3A8D"/>
    <w:rsid w:val="00FC3F05"/>
    <w:rsid w:val="00FC49C4"/>
    <w:rsid w:val="00FC4DD6"/>
    <w:rsid w:val="00FC50A3"/>
    <w:rsid w:val="00FC581C"/>
    <w:rsid w:val="00FC5953"/>
    <w:rsid w:val="00FC5FCB"/>
    <w:rsid w:val="00FC6064"/>
    <w:rsid w:val="00FC62F9"/>
    <w:rsid w:val="00FC63A5"/>
    <w:rsid w:val="00FC647D"/>
    <w:rsid w:val="00FC655F"/>
    <w:rsid w:val="00FC65D1"/>
    <w:rsid w:val="00FC718B"/>
    <w:rsid w:val="00FD0897"/>
    <w:rsid w:val="00FD0A87"/>
    <w:rsid w:val="00FD13CC"/>
    <w:rsid w:val="00FD22A1"/>
    <w:rsid w:val="00FD2DB0"/>
    <w:rsid w:val="00FD356A"/>
    <w:rsid w:val="00FD3606"/>
    <w:rsid w:val="00FD39CB"/>
    <w:rsid w:val="00FD4096"/>
    <w:rsid w:val="00FD410D"/>
    <w:rsid w:val="00FD45BA"/>
    <w:rsid w:val="00FD4CD7"/>
    <w:rsid w:val="00FD54B0"/>
    <w:rsid w:val="00FD552F"/>
    <w:rsid w:val="00FD59AE"/>
    <w:rsid w:val="00FD5F89"/>
    <w:rsid w:val="00FD615E"/>
    <w:rsid w:val="00FD66E1"/>
    <w:rsid w:val="00FD67BA"/>
    <w:rsid w:val="00FD6B21"/>
    <w:rsid w:val="00FD6EF6"/>
    <w:rsid w:val="00FD70F3"/>
    <w:rsid w:val="00FD748D"/>
    <w:rsid w:val="00FD7A2B"/>
    <w:rsid w:val="00FD7E43"/>
    <w:rsid w:val="00FE025D"/>
    <w:rsid w:val="00FE0529"/>
    <w:rsid w:val="00FE08DC"/>
    <w:rsid w:val="00FE09E4"/>
    <w:rsid w:val="00FE09F8"/>
    <w:rsid w:val="00FE0A4E"/>
    <w:rsid w:val="00FE1089"/>
    <w:rsid w:val="00FE2175"/>
    <w:rsid w:val="00FE229D"/>
    <w:rsid w:val="00FE24AF"/>
    <w:rsid w:val="00FE27EC"/>
    <w:rsid w:val="00FE2D23"/>
    <w:rsid w:val="00FE31EE"/>
    <w:rsid w:val="00FE32D9"/>
    <w:rsid w:val="00FE331C"/>
    <w:rsid w:val="00FE335B"/>
    <w:rsid w:val="00FE383B"/>
    <w:rsid w:val="00FE394E"/>
    <w:rsid w:val="00FE3D11"/>
    <w:rsid w:val="00FE64E3"/>
    <w:rsid w:val="00FE6627"/>
    <w:rsid w:val="00FE662B"/>
    <w:rsid w:val="00FE6D8A"/>
    <w:rsid w:val="00FE713E"/>
    <w:rsid w:val="00FE72BE"/>
    <w:rsid w:val="00FE7359"/>
    <w:rsid w:val="00FE7E94"/>
    <w:rsid w:val="00FF0349"/>
    <w:rsid w:val="00FF03DF"/>
    <w:rsid w:val="00FF0AE9"/>
    <w:rsid w:val="00FF0C81"/>
    <w:rsid w:val="00FF1276"/>
    <w:rsid w:val="00FF12D0"/>
    <w:rsid w:val="00FF1324"/>
    <w:rsid w:val="00FF156E"/>
    <w:rsid w:val="00FF15C8"/>
    <w:rsid w:val="00FF16C2"/>
    <w:rsid w:val="00FF2072"/>
    <w:rsid w:val="00FF26B4"/>
    <w:rsid w:val="00FF2CC8"/>
    <w:rsid w:val="00FF30C8"/>
    <w:rsid w:val="00FF3AE3"/>
    <w:rsid w:val="00FF3E1F"/>
    <w:rsid w:val="00FF45D9"/>
    <w:rsid w:val="00FF4ABE"/>
    <w:rsid w:val="00FF4B42"/>
    <w:rsid w:val="00FF5174"/>
    <w:rsid w:val="00FF55D9"/>
    <w:rsid w:val="00FF56EA"/>
    <w:rsid w:val="00FF570A"/>
    <w:rsid w:val="00FF66F0"/>
    <w:rsid w:val="00FF6BE9"/>
    <w:rsid w:val="00FF6C24"/>
    <w:rsid w:val="00FF7002"/>
    <w:rsid w:val="00FF707F"/>
    <w:rsid w:val="00FF7251"/>
    <w:rsid w:val="00FF7C70"/>
    <w:rsid w:val="0C96888F"/>
    <w:rsid w:val="0F23B100"/>
    <w:rsid w:val="109B7665"/>
    <w:rsid w:val="14A73CF3"/>
    <w:rsid w:val="18339E4D"/>
    <w:rsid w:val="1C6FBD4C"/>
    <w:rsid w:val="1F93A05C"/>
    <w:rsid w:val="29BD7D6C"/>
    <w:rsid w:val="2EA3B49F"/>
    <w:rsid w:val="32B15569"/>
    <w:rsid w:val="35A62002"/>
    <w:rsid w:val="367FA643"/>
    <w:rsid w:val="3866A2B5"/>
    <w:rsid w:val="388A33CE"/>
    <w:rsid w:val="3B85949F"/>
    <w:rsid w:val="43C6AFD6"/>
    <w:rsid w:val="44A20123"/>
    <w:rsid w:val="4A921D58"/>
    <w:rsid w:val="4AD34508"/>
    <w:rsid w:val="4C069D62"/>
    <w:rsid w:val="4CAE6ECF"/>
    <w:rsid w:val="593E4313"/>
    <w:rsid w:val="5E46C3AF"/>
    <w:rsid w:val="6579C34F"/>
    <w:rsid w:val="67AD899F"/>
    <w:rsid w:val="68930DE8"/>
    <w:rsid w:val="6BAD1972"/>
    <w:rsid w:val="6F852DC5"/>
    <w:rsid w:val="70C3FAF8"/>
    <w:rsid w:val="70F67A28"/>
    <w:rsid w:val="71E8B156"/>
    <w:rsid w:val="720140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7C2BB"/>
  <w15:chartTrackingRefBased/>
  <w15:docId w15:val="{38467C5F-DCE9-434C-8AA7-4D1DDF1C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74F"/>
    <w:pPr>
      <w:widowControl w:val="0"/>
      <w:jc w:val="both"/>
    </w:pPr>
    <w:rPr>
      <w:rFonts w:ascii="Times New Roman" w:hAnsi="Times New Roman"/>
      <w:kern w:val="2"/>
      <w:sz w:val="21"/>
      <w:szCs w:val="24"/>
    </w:rPr>
  </w:style>
  <w:style w:type="paragraph" w:styleId="1">
    <w:name w:val="heading 1"/>
    <w:basedOn w:val="a"/>
    <w:next w:val="a"/>
    <w:link w:val="10"/>
    <w:qFormat/>
    <w:rsid w:val="00E75E92"/>
    <w:pPr>
      <w:keepNext/>
      <w:keepLines/>
      <w:spacing w:before="340" w:after="330" w:line="578" w:lineRule="auto"/>
      <w:outlineLvl w:val="0"/>
    </w:pPr>
    <w:rPr>
      <w:b/>
      <w:bCs/>
      <w:kern w:val="44"/>
      <w:sz w:val="44"/>
      <w:szCs w:val="44"/>
      <w:lang w:val="x-none" w:eastAsia="x-none"/>
    </w:rPr>
  </w:style>
  <w:style w:type="paragraph" w:styleId="3">
    <w:name w:val="heading 3"/>
    <w:basedOn w:val="a"/>
    <w:next w:val="a"/>
    <w:link w:val="30"/>
    <w:qFormat/>
    <w:rsid w:val="00E75E92"/>
    <w:pPr>
      <w:keepNext/>
      <w:keepLines/>
      <w:spacing w:before="260" w:after="260" w:line="416" w:lineRule="auto"/>
      <w:outlineLvl w:val="2"/>
    </w:pPr>
    <w:rPr>
      <w:b/>
      <w:bCs/>
      <w:kern w:val="0"/>
      <w:sz w:val="32"/>
      <w:szCs w:val="32"/>
      <w:lang w:val="x-none" w:eastAsia="x-none"/>
    </w:rPr>
  </w:style>
  <w:style w:type="paragraph" w:styleId="4">
    <w:name w:val="heading 4"/>
    <w:basedOn w:val="a"/>
    <w:next w:val="a"/>
    <w:link w:val="40"/>
    <w:uiPriority w:val="9"/>
    <w:semiHidden/>
    <w:unhideWhenUsed/>
    <w:qFormat/>
    <w:rsid w:val="00EB744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E75E92"/>
    <w:pPr>
      <w:ind w:leftChars="2500" w:left="100"/>
    </w:pPr>
    <w:rPr>
      <w:kern w:val="0"/>
      <w:sz w:val="20"/>
      <w:lang w:val="x-none" w:eastAsia="x-none"/>
    </w:rPr>
  </w:style>
  <w:style w:type="character" w:customStyle="1" w:styleId="a4">
    <w:name w:val="日期 字符"/>
    <w:link w:val="a3"/>
    <w:rsid w:val="00E75E92"/>
    <w:rPr>
      <w:rFonts w:ascii="Times New Roman" w:eastAsia="宋体" w:hAnsi="Times New Roman" w:cs="Times New Roman"/>
      <w:szCs w:val="24"/>
    </w:rPr>
  </w:style>
  <w:style w:type="character" w:customStyle="1" w:styleId="10">
    <w:name w:val="标题 1 字符"/>
    <w:link w:val="1"/>
    <w:rsid w:val="00E75E92"/>
    <w:rPr>
      <w:rFonts w:ascii="Times New Roman" w:eastAsia="宋体" w:hAnsi="Times New Roman" w:cs="Times New Roman"/>
      <w:b/>
      <w:bCs/>
      <w:kern w:val="44"/>
      <w:sz w:val="44"/>
      <w:szCs w:val="44"/>
    </w:rPr>
  </w:style>
  <w:style w:type="character" w:customStyle="1" w:styleId="30">
    <w:name w:val="标题 3 字符"/>
    <w:link w:val="3"/>
    <w:rsid w:val="00E75E92"/>
    <w:rPr>
      <w:rFonts w:ascii="Times New Roman" w:eastAsia="宋体" w:hAnsi="Times New Roman" w:cs="Times New Roman"/>
      <w:b/>
      <w:bCs/>
      <w:sz w:val="32"/>
      <w:szCs w:val="32"/>
    </w:rPr>
  </w:style>
  <w:style w:type="paragraph" w:styleId="a5">
    <w:name w:val="footer"/>
    <w:basedOn w:val="a"/>
    <w:link w:val="a6"/>
    <w:uiPriority w:val="99"/>
    <w:rsid w:val="00E75E92"/>
    <w:pPr>
      <w:tabs>
        <w:tab w:val="center" w:pos="4153"/>
        <w:tab w:val="right" w:pos="8306"/>
      </w:tabs>
      <w:snapToGrid w:val="0"/>
      <w:jc w:val="left"/>
    </w:pPr>
    <w:rPr>
      <w:kern w:val="0"/>
      <w:sz w:val="18"/>
      <w:szCs w:val="18"/>
      <w:lang w:val="x-none" w:eastAsia="x-none"/>
    </w:rPr>
  </w:style>
  <w:style w:type="character" w:customStyle="1" w:styleId="a6">
    <w:name w:val="页脚 字符"/>
    <w:link w:val="a5"/>
    <w:uiPriority w:val="99"/>
    <w:rsid w:val="00E75E92"/>
    <w:rPr>
      <w:rFonts w:ascii="Times New Roman" w:eastAsia="宋体" w:hAnsi="Times New Roman" w:cs="Times New Roman"/>
      <w:sz w:val="18"/>
      <w:szCs w:val="18"/>
    </w:rPr>
  </w:style>
  <w:style w:type="paragraph" w:styleId="2">
    <w:name w:val="Body Text Indent 2"/>
    <w:basedOn w:val="a"/>
    <w:link w:val="20"/>
    <w:rsid w:val="00E75E92"/>
    <w:pPr>
      <w:spacing w:line="600" w:lineRule="exact"/>
      <w:ind w:firstLineChars="200" w:firstLine="600"/>
    </w:pPr>
    <w:rPr>
      <w:rFonts w:ascii="仿宋_GB2312" w:eastAsia="仿宋_GB2312" w:hAnsi="宋体"/>
      <w:kern w:val="0"/>
      <w:sz w:val="30"/>
      <w:szCs w:val="30"/>
      <w:lang w:val="x-none" w:eastAsia="x-none"/>
    </w:rPr>
  </w:style>
  <w:style w:type="character" w:customStyle="1" w:styleId="20">
    <w:name w:val="正文文本缩进 2 字符"/>
    <w:link w:val="2"/>
    <w:rsid w:val="00E75E92"/>
    <w:rPr>
      <w:rFonts w:ascii="仿宋_GB2312" w:eastAsia="仿宋_GB2312" w:hAnsi="宋体" w:cs="Times New Roman"/>
      <w:sz w:val="30"/>
      <w:szCs w:val="30"/>
    </w:rPr>
  </w:style>
  <w:style w:type="character" w:styleId="a7">
    <w:name w:val="Hyperlink"/>
    <w:uiPriority w:val="99"/>
    <w:rsid w:val="00E75E92"/>
    <w:rPr>
      <w:color w:val="0000FF"/>
      <w:u w:val="single"/>
    </w:rPr>
  </w:style>
  <w:style w:type="table" w:styleId="a8">
    <w:name w:val="Table Grid"/>
    <w:basedOn w:val="a1"/>
    <w:rsid w:val="00E75E92"/>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rsid w:val="00E75E92"/>
    <w:pPr>
      <w:widowControl/>
      <w:spacing w:before="100" w:beforeAutospacing="1" w:after="100" w:afterAutospacing="1"/>
      <w:jc w:val="left"/>
    </w:pPr>
    <w:rPr>
      <w:rFonts w:ascii="宋体" w:hAnsi="宋体" w:cs="宋体"/>
      <w:kern w:val="0"/>
      <w:sz w:val="24"/>
    </w:rPr>
  </w:style>
  <w:style w:type="paragraph" w:styleId="aa">
    <w:name w:val="Body Text Indent"/>
    <w:basedOn w:val="a"/>
    <w:link w:val="ab"/>
    <w:unhideWhenUsed/>
    <w:rsid w:val="00E75E92"/>
    <w:pPr>
      <w:spacing w:after="120"/>
      <w:ind w:leftChars="200" w:left="420"/>
    </w:pPr>
    <w:rPr>
      <w:kern w:val="0"/>
      <w:sz w:val="20"/>
      <w:lang w:val="x-none" w:eastAsia="x-none"/>
    </w:rPr>
  </w:style>
  <w:style w:type="character" w:customStyle="1" w:styleId="ab">
    <w:name w:val="正文文本缩进 字符"/>
    <w:link w:val="aa"/>
    <w:rsid w:val="00E75E92"/>
    <w:rPr>
      <w:rFonts w:ascii="Times New Roman" w:eastAsia="宋体" w:hAnsi="Times New Roman" w:cs="Times New Roman"/>
      <w:szCs w:val="24"/>
    </w:rPr>
  </w:style>
  <w:style w:type="paragraph" w:styleId="31">
    <w:name w:val="Body Text Indent 3"/>
    <w:basedOn w:val="a"/>
    <w:link w:val="32"/>
    <w:unhideWhenUsed/>
    <w:rsid w:val="00E75E92"/>
    <w:pPr>
      <w:spacing w:after="120"/>
      <w:ind w:leftChars="200" w:left="420"/>
    </w:pPr>
    <w:rPr>
      <w:kern w:val="0"/>
      <w:sz w:val="16"/>
      <w:szCs w:val="16"/>
      <w:lang w:val="x-none" w:eastAsia="x-none"/>
    </w:rPr>
  </w:style>
  <w:style w:type="character" w:customStyle="1" w:styleId="32">
    <w:name w:val="正文文本缩进 3 字符"/>
    <w:link w:val="31"/>
    <w:rsid w:val="00E75E92"/>
    <w:rPr>
      <w:rFonts w:ascii="Times New Roman" w:eastAsia="宋体" w:hAnsi="Times New Roman" w:cs="Times New Roman"/>
      <w:sz w:val="16"/>
      <w:szCs w:val="16"/>
    </w:rPr>
  </w:style>
  <w:style w:type="paragraph" w:styleId="ac">
    <w:name w:val="header"/>
    <w:basedOn w:val="a"/>
    <w:link w:val="ad"/>
    <w:uiPriority w:val="99"/>
    <w:unhideWhenUsed/>
    <w:rsid w:val="00E75E92"/>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d">
    <w:name w:val="页眉 字符"/>
    <w:link w:val="ac"/>
    <w:uiPriority w:val="99"/>
    <w:rsid w:val="00E75E92"/>
    <w:rPr>
      <w:rFonts w:ascii="Times New Roman" w:eastAsia="宋体" w:hAnsi="Times New Roman" w:cs="Times New Roman"/>
      <w:sz w:val="18"/>
      <w:szCs w:val="18"/>
    </w:rPr>
  </w:style>
  <w:style w:type="paragraph" w:customStyle="1" w:styleId="ae">
    <w:name w:val="列出段落"/>
    <w:basedOn w:val="a"/>
    <w:uiPriority w:val="34"/>
    <w:qFormat/>
    <w:rsid w:val="00E75E92"/>
    <w:pPr>
      <w:ind w:firstLineChars="200" w:firstLine="420"/>
    </w:pPr>
  </w:style>
  <w:style w:type="paragraph" w:styleId="HTML">
    <w:name w:val="HTML Preformatted"/>
    <w:basedOn w:val="a"/>
    <w:link w:val="HTML0"/>
    <w:rsid w:val="00E75E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0">
    <w:name w:val="HTML 预设格式 字符"/>
    <w:link w:val="HTML"/>
    <w:rsid w:val="00E75E92"/>
    <w:rPr>
      <w:rFonts w:ascii="宋体" w:eastAsia="宋体" w:hAnsi="宋体" w:cs="宋体"/>
      <w:kern w:val="0"/>
      <w:sz w:val="24"/>
      <w:szCs w:val="24"/>
    </w:rPr>
  </w:style>
  <w:style w:type="paragraph" w:styleId="TOC">
    <w:name w:val="TOC Heading"/>
    <w:basedOn w:val="1"/>
    <w:next w:val="a"/>
    <w:uiPriority w:val="39"/>
    <w:qFormat/>
    <w:rsid w:val="00E75E92"/>
    <w:pPr>
      <w:widowControl/>
      <w:spacing w:before="480" w:after="0" w:line="276" w:lineRule="auto"/>
      <w:jc w:val="left"/>
      <w:outlineLvl w:val="9"/>
    </w:pPr>
    <w:rPr>
      <w:rFonts w:ascii="Cambria" w:hAnsi="Cambria"/>
      <w:color w:val="365F91"/>
      <w:kern w:val="0"/>
      <w:sz w:val="28"/>
      <w:szCs w:val="28"/>
      <w:lang w:eastAsia="en-US"/>
    </w:rPr>
  </w:style>
  <w:style w:type="paragraph" w:customStyle="1" w:styleId="11">
    <w:name w:val="目录 1"/>
    <w:basedOn w:val="a"/>
    <w:next w:val="a"/>
    <w:autoRedefine/>
    <w:uiPriority w:val="39"/>
    <w:unhideWhenUsed/>
    <w:rsid w:val="00E75E92"/>
    <w:pPr>
      <w:tabs>
        <w:tab w:val="right" w:leader="dot" w:pos="8302"/>
      </w:tabs>
      <w:spacing w:line="360" w:lineRule="auto"/>
    </w:pPr>
  </w:style>
  <w:style w:type="paragraph" w:customStyle="1" w:styleId="33">
    <w:name w:val="目录 3"/>
    <w:basedOn w:val="a"/>
    <w:next w:val="a"/>
    <w:autoRedefine/>
    <w:uiPriority w:val="39"/>
    <w:unhideWhenUsed/>
    <w:rsid w:val="00E75E92"/>
    <w:pPr>
      <w:ind w:leftChars="400" w:left="840"/>
    </w:pPr>
  </w:style>
  <w:style w:type="paragraph" w:styleId="af">
    <w:name w:val="Balloon Text"/>
    <w:basedOn w:val="a"/>
    <w:link w:val="af0"/>
    <w:semiHidden/>
    <w:rsid w:val="00E75E92"/>
    <w:rPr>
      <w:kern w:val="0"/>
      <w:sz w:val="18"/>
      <w:szCs w:val="18"/>
      <w:lang w:val="x-none" w:eastAsia="x-none"/>
    </w:rPr>
  </w:style>
  <w:style w:type="character" w:customStyle="1" w:styleId="af0">
    <w:name w:val="批注框文本 字符"/>
    <w:link w:val="af"/>
    <w:semiHidden/>
    <w:rsid w:val="00E75E92"/>
    <w:rPr>
      <w:rFonts w:ascii="Times New Roman" w:eastAsia="宋体" w:hAnsi="Times New Roman" w:cs="Times New Roman"/>
      <w:sz w:val="18"/>
      <w:szCs w:val="18"/>
    </w:rPr>
  </w:style>
  <w:style w:type="character" w:styleId="af1">
    <w:name w:val="Strong"/>
    <w:uiPriority w:val="22"/>
    <w:qFormat/>
    <w:rsid w:val="001C41C0"/>
    <w:rPr>
      <w:b/>
      <w:bCs/>
    </w:rPr>
  </w:style>
  <w:style w:type="character" w:customStyle="1" w:styleId="apple-style-span">
    <w:name w:val="apple-style-span"/>
    <w:basedOn w:val="a0"/>
    <w:rsid w:val="001C41C0"/>
  </w:style>
  <w:style w:type="character" w:styleId="af2">
    <w:name w:val="annotation reference"/>
    <w:semiHidden/>
    <w:rsid w:val="00F35FD4"/>
    <w:rPr>
      <w:sz w:val="21"/>
      <w:szCs w:val="21"/>
    </w:rPr>
  </w:style>
  <w:style w:type="paragraph" w:styleId="af3">
    <w:name w:val="annotation text"/>
    <w:basedOn w:val="a"/>
    <w:semiHidden/>
    <w:rsid w:val="00F35FD4"/>
    <w:pPr>
      <w:jc w:val="left"/>
    </w:pPr>
  </w:style>
  <w:style w:type="paragraph" w:styleId="af4">
    <w:name w:val="annotation subject"/>
    <w:basedOn w:val="af3"/>
    <w:next w:val="af3"/>
    <w:semiHidden/>
    <w:rsid w:val="00F35FD4"/>
    <w:rPr>
      <w:b/>
      <w:bCs/>
    </w:rPr>
  </w:style>
  <w:style w:type="character" w:styleId="af5">
    <w:name w:val="FollowedHyperlink"/>
    <w:aliases w:val="已访问的超链接"/>
    <w:rsid w:val="0056108E"/>
    <w:rPr>
      <w:color w:val="800080"/>
      <w:u w:val="single"/>
    </w:rPr>
  </w:style>
  <w:style w:type="paragraph" w:styleId="af6">
    <w:name w:val="Body Text"/>
    <w:basedOn w:val="a"/>
    <w:rsid w:val="00E2502A"/>
    <w:pPr>
      <w:spacing w:after="120"/>
    </w:pPr>
  </w:style>
  <w:style w:type="character" w:styleId="af7">
    <w:name w:val="page number"/>
    <w:basedOn w:val="a0"/>
    <w:rsid w:val="00EB0181"/>
  </w:style>
  <w:style w:type="paragraph" w:styleId="af8">
    <w:name w:val="Revision"/>
    <w:hidden/>
    <w:uiPriority w:val="99"/>
    <w:semiHidden/>
    <w:rsid w:val="00783479"/>
    <w:rPr>
      <w:rFonts w:ascii="Times New Roman" w:hAnsi="Times New Roman"/>
      <w:kern w:val="2"/>
      <w:sz w:val="21"/>
      <w:szCs w:val="24"/>
    </w:rPr>
  </w:style>
  <w:style w:type="paragraph" w:styleId="af9">
    <w:name w:val="Document Map"/>
    <w:basedOn w:val="a"/>
    <w:link w:val="afa"/>
    <w:uiPriority w:val="99"/>
    <w:semiHidden/>
    <w:unhideWhenUsed/>
    <w:rsid w:val="00E40C11"/>
    <w:rPr>
      <w:rFonts w:ascii="宋体"/>
      <w:sz w:val="18"/>
      <w:szCs w:val="18"/>
      <w:lang w:val="x-none" w:eastAsia="x-none"/>
    </w:rPr>
  </w:style>
  <w:style w:type="character" w:customStyle="1" w:styleId="afa">
    <w:name w:val="文档结构图 字符"/>
    <w:link w:val="af9"/>
    <w:uiPriority w:val="99"/>
    <w:semiHidden/>
    <w:rsid w:val="00E40C11"/>
    <w:rPr>
      <w:rFonts w:ascii="宋体" w:hAnsi="Times New Roman"/>
      <w:kern w:val="2"/>
      <w:sz w:val="18"/>
      <w:szCs w:val="18"/>
    </w:rPr>
  </w:style>
  <w:style w:type="paragraph" w:customStyle="1" w:styleId="Default">
    <w:name w:val="Default"/>
    <w:rsid w:val="00FA51B3"/>
    <w:pPr>
      <w:widowControl w:val="0"/>
      <w:autoSpaceDE w:val="0"/>
      <w:autoSpaceDN w:val="0"/>
      <w:adjustRightInd w:val="0"/>
    </w:pPr>
    <w:rPr>
      <w:rFonts w:ascii="宋体" w:cs="宋体"/>
      <w:color w:val="000000"/>
      <w:sz w:val="24"/>
      <w:szCs w:val="24"/>
    </w:rPr>
  </w:style>
  <w:style w:type="character" w:customStyle="1" w:styleId="005Char">
    <w:name w:val="005正文 Char"/>
    <w:link w:val="005"/>
    <w:qFormat/>
    <w:rsid w:val="003C4302"/>
    <w:rPr>
      <w:kern w:val="2"/>
      <w:sz w:val="24"/>
      <w:szCs w:val="22"/>
    </w:rPr>
  </w:style>
  <w:style w:type="paragraph" w:customStyle="1" w:styleId="005">
    <w:name w:val="005正文"/>
    <w:basedOn w:val="a"/>
    <w:link w:val="005Char"/>
    <w:rsid w:val="003C4302"/>
    <w:pPr>
      <w:spacing w:beforeLines="50" w:line="360" w:lineRule="auto"/>
      <w:ind w:firstLineChars="200" w:firstLine="200"/>
    </w:pPr>
    <w:rPr>
      <w:rFonts w:ascii="Calibri" w:hAnsi="Calibri"/>
      <w:sz w:val="24"/>
      <w:szCs w:val="22"/>
    </w:rPr>
  </w:style>
  <w:style w:type="character" w:customStyle="1" w:styleId="apple-converted-space">
    <w:name w:val="apple-converted-space"/>
    <w:rsid w:val="000737D7"/>
  </w:style>
  <w:style w:type="character" w:customStyle="1" w:styleId="40">
    <w:name w:val="标题 4 字符"/>
    <w:basedOn w:val="a0"/>
    <w:link w:val="4"/>
    <w:uiPriority w:val="9"/>
    <w:semiHidden/>
    <w:rsid w:val="00EB7441"/>
    <w:rPr>
      <w:rFonts w:asciiTheme="majorHAnsi" w:eastAsiaTheme="majorEastAsia" w:hAnsiTheme="majorHAnsi" w:cstheme="majorBidi"/>
      <w:b/>
      <w:bCs/>
      <w:kern w:val="2"/>
      <w:sz w:val="28"/>
      <w:szCs w:val="28"/>
    </w:rPr>
  </w:style>
  <w:style w:type="paragraph" w:styleId="afb">
    <w:name w:val="List Paragraph"/>
    <w:basedOn w:val="a"/>
    <w:uiPriority w:val="34"/>
    <w:qFormat/>
    <w:rsid w:val="00E8344E"/>
    <w:pPr>
      <w:ind w:firstLineChars="200" w:firstLine="420"/>
    </w:pPr>
  </w:style>
  <w:style w:type="character" w:styleId="afc">
    <w:name w:val="Mention"/>
    <w:basedOn w:val="a0"/>
    <w:uiPriority w:val="99"/>
    <w:unhideWhenUsed/>
    <w:rsid w:val="00BF2D76"/>
    <w:rPr>
      <w:color w:val="2B579A"/>
      <w:shd w:val="clear" w:color="auto" w:fill="E1DFDD"/>
    </w:rPr>
  </w:style>
  <w:style w:type="character" w:styleId="afd">
    <w:name w:val="Unresolved Mention"/>
    <w:basedOn w:val="a0"/>
    <w:uiPriority w:val="99"/>
    <w:semiHidden/>
    <w:unhideWhenUsed/>
    <w:rsid w:val="004B1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628">
      <w:bodyDiv w:val="1"/>
      <w:marLeft w:val="0"/>
      <w:marRight w:val="0"/>
      <w:marTop w:val="0"/>
      <w:marBottom w:val="0"/>
      <w:divBdr>
        <w:top w:val="none" w:sz="0" w:space="0" w:color="auto"/>
        <w:left w:val="none" w:sz="0" w:space="0" w:color="auto"/>
        <w:bottom w:val="none" w:sz="0" w:space="0" w:color="auto"/>
        <w:right w:val="none" w:sz="0" w:space="0" w:color="auto"/>
      </w:divBdr>
      <w:divsChild>
        <w:div w:id="847521578">
          <w:marLeft w:val="0"/>
          <w:marRight w:val="0"/>
          <w:marTop w:val="0"/>
          <w:marBottom w:val="0"/>
          <w:divBdr>
            <w:top w:val="none" w:sz="0" w:space="0" w:color="auto"/>
            <w:left w:val="none" w:sz="0" w:space="0" w:color="auto"/>
            <w:bottom w:val="none" w:sz="0" w:space="0" w:color="auto"/>
            <w:right w:val="none" w:sz="0" w:space="0" w:color="auto"/>
          </w:divBdr>
          <w:divsChild>
            <w:div w:id="2023779050">
              <w:marLeft w:val="0"/>
              <w:marRight w:val="0"/>
              <w:marTop w:val="0"/>
              <w:marBottom w:val="0"/>
              <w:divBdr>
                <w:top w:val="none" w:sz="0" w:space="0" w:color="auto"/>
                <w:left w:val="none" w:sz="0" w:space="0" w:color="auto"/>
                <w:bottom w:val="none" w:sz="0" w:space="0" w:color="auto"/>
                <w:right w:val="none" w:sz="0" w:space="0" w:color="auto"/>
              </w:divBdr>
              <w:divsChild>
                <w:div w:id="1446845008">
                  <w:marLeft w:val="0"/>
                  <w:marRight w:val="0"/>
                  <w:marTop w:val="0"/>
                  <w:marBottom w:val="0"/>
                  <w:divBdr>
                    <w:top w:val="none" w:sz="0" w:space="0" w:color="auto"/>
                    <w:left w:val="none" w:sz="0" w:space="0" w:color="auto"/>
                    <w:bottom w:val="none" w:sz="0" w:space="0" w:color="auto"/>
                    <w:right w:val="none" w:sz="0" w:space="0" w:color="auto"/>
                  </w:divBdr>
                  <w:divsChild>
                    <w:div w:id="1153763517">
                      <w:marLeft w:val="0"/>
                      <w:marRight w:val="0"/>
                      <w:marTop w:val="0"/>
                      <w:marBottom w:val="0"/>
                      <w:divBdr>
                        <w:top w:val="none" w:sz="0" w:space="0" w:color="auto"/>
                        <w:left w:val="none" w:sz="0" w:space="0" w:color="auto"/>
                        <w:bottom w:val="none" w:sz="0" w:space="0" w:color="auto"/>
                        <w:right w:val="none" w:sz="0" w:space="0" w:color="auto"/>
                      </w:divBdr>
                      <w:divsChild>
                        <w:div w:id="11443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29412">
      <w:bodyDiv w:val="1"/>
      <w:marLeft w:val="0"/>
      <w:marRight w:val="0"/>
      <w:marTop w:val="0"/>
      <w:marBottom w:val="0"/>
      <w:divBdr>
        <w:top w:val="none" w:sz="0" w:space="0" w:color="auto"/>
        <w:left w:val="none" w:sz="0" w:space="0" w:color="auto"/>
        <w:bottom w:val="none" w:sz="0" w:space="0" w:color="auto"/>
        <w:right w:val="none" w:sz="0" w:space="0" w:color="auto"/>
      </w:divBdr>
    </w:div>
    <w:div w:id="115872928">
      <w:bodyDiv w:val="1"/>
      <w:marLeft w:val="0"/>
      <w:marRight w:val="0"/>
      <w:marTop w:val="0"/>
      <w:marBottom w:val="0"/>
      <w:divBdr>
        <w:top w:val="none" w:sz="0" w:space="0" w:color="auto"/>
        <w:left w:val="none" w:sz="0" w:space="0" w:color="auto"/>
        <w:bottom w:val="none" w:sz="0" w:space="0" w:color="auto"/>
        <w:right w:val="none" w:sz="0" w:space="0" w:color="auto"/>
      </w:divBdr>
    </w:div>
    <w:div w:id="117840902">
      <w:bodyDiv w:val="1"/>
      <w:marLeft w:val="0"/>
      <w:marRight w:val="0"/>
      <w:marTop w:val="0"/>
      <w:marBottom w:val="0"/>
      <w:divBdr>
        <w:top w:val="none" w:sz="0" w:space="0" w:color="auto"/>
        <w:left w:val="none" w:sz="0" w:space="0" w:color="auto"/>
        <w:bottom w:val="none" w:sz="0" w:space="0" w:color="auto"/>
        <w:right w:val="none" w:sz="0" w:space="0" w:color="auto"/>
      </w:divBdr>
    </w:div>
    <w:div w:id="137264788">
      <w:bodyDiv w:val="1"/>
      <w:marLeft w:val="0"/>
      <w:marRight w:val="0"/>
      <w:marTop w:val="0"/>
      <w:marBottom w:val="0"/>
      <w:divBdr>
        <w:top w:val="none" w:sz="0" w:space="0" w:color="auto"/>
        <w:left w:val="none" w:sz="0" w:space="0" w:color="auto"/>
        <w:bottom w:val="none" w:sz="0" w:space="0" w:color="auto"/>
        <w:right w:val="none" w:sz="0" w:space="0" w:color="auto"/>
      </w:divBdr>
    </w:div>
    <w:div w:id="160854205">
      <w:bodyDiv w:val="1"/>
      <w:marLeft w:val="0"/>
      <w:marRight w:val="0"/>
      <w:marTop w:val="0"/>
      <w:marBottom w:val="0"/>
      <w:divBdr>
        <w:top w:val="none" w:sz="0" w:space="0" w:color="auto"/>
        <w:left w:val="none" w:sz="0" w:space="0" w:color="auto"/>
        <w:bottom w:val="none" w:sz="0" w:space="0" w:color="auto"/>
        <w:right w:val="none" w:sz="0" w:space="0" w:color="auto"/>
      </w:divBdr>
    </w:div>
    <w:div w:id="164637769">
      <w:bodyDiv w:val="1"/>
      <w:marLeft w:val="0"/>
      <w:marRight w:val="0"/>
      <w:marTop w:val="0"/>
      <w:marBottom w:val="0"/>
      <w:divBdr>
        <w:top w:val="none" w:sz="0" w:space="0" w:color="auto"/>
        <w:left w:val="none" w:sz="0" w:space="0" w:color="auto"/>
        <w:bottom w:val="none" w:sz="0" w:space="0" w:color="auto"/>
        <w:right w:val="none" w:sz="0" w:space="0" w:color="auto"/>
      </w:divBdr>
    </w:div>
    <w:div w:id="167334235">
      <w:bodyDiv w:val="1"/>
      <w:marLeft w:val="0"/>
      <w:marRight w:val="0"/>
      <w:marTop w:val="0"/>
      <w:marBottom w:val="0"/>
      <w:divBdr>
        <w:top w:val="none" w:sz="0" w:space="0" w:color="auto"/>
        <w:left w:val="none" w:sz="0" w:space="0" w:color="auto"/>
        <w:bottom w:val="none" w:sz="0" w:space="0" w:color="auto"/>
        <w:right w:val="none" w:sz="0" w:space="0" w:color="auto"/>
      </w:divBdr>
    </w:div>
    <w:div w:id="189993728">
      <w:bodyDiv w:val="1"/>
      <w:marLeft w:val="0"/>
      <w:marRight w:val="0"/>
      <w:marTop w:val="0"/>
      <w:marBottom w:val="0"/>
      <w:divBdr>
        <w:top w:val="none" w:sz="0" w:space="0" w:color="auto"/>
        <w:left w:val="none" w:sz="0" w:space="0" w:color="auto"/>
        <w:bottom w:val="none" w:sz="0" w:space="0" w:color="auto"/>
        <w:right w:val="none" w:sz="0" w:space="0" w:color="auto"/>
      </w:divBdr>
      <w:divsChild>
        <w:div w:id="2054840647">
          <w:marLeft w:val="360"/>
          <w:marRight w:val="0"/>
          <w:marTop w:val="40"/>
          <w:marBottom w:val="0"/>
          <w:divBdr>
            <w:top w:val="none" w:sz="0" w:space="0" w:color="auto"/>
            <w:left w:val="none" w:sz="0" w:space="0" w:color="auto"/>
            <w:bottom w:val="none" w:sz="0" w:space="0" w:color="auto"/>
            <w:right w:val="none" w:sz="0" w:space="0" w:color="auto"/>
          </w:divBdr>
        </w:div>
      </w:divsChild>
    </w:div>
    <w:div w:id="224535136">
      <w:bodyDiv w:val="1"/>
      <w:marLeft w:val="0"/>
      <w:marRight w:val="0"/>
      <w:marTop w:val="0"/>
      <w:marBottom w:val="0"/>
      <w:divBdr>
        <w:top w:val="none" w:sz="0" w:space="0" w:color="auto"/>
        <w:left w:val="none" w:sz="0" w:space="0" w:color="auto"/>
        <w:bottom w:val="none" w:sz="0" w:space="0" w:color="auto"/>
        <w:right w:val="none" w:sz="0" w:space="0" w:color="auto"/>
      </w:divBdr>
    </w:div>
    <w:div w:id="234242156">
      <w:bodyDiv w:val="1"/>
      <w:marLeft w:val="0"/>
      <w:marRight w:val="0"/>
      <w:marTop w:val="0"/>
      <w:marBottom w:val="0"/>
      <w:divBdr>
        <w:top w:val="none" w:sz="0" w:space="0" w:color="auto"/>
        <w:left w:val="none" w:sz="0" w:space="0" w:color="auto"/>
        <w:bottom w:val="none" w:sz="0" w:space="0" w:color="auto"/>
        <w:right w:val="none" w:sz="0" w:space="0" w:color="auto"/>
      </w:divBdr>
    </w:div>
    <w:div w:id="235477314">
      <w:bodyDiv w:val="1"/>
      <w:marLeft w:val="0"/>
      <w:marRight w:val="0"/>
      <w:marTop w:val="0"/>
      <w:marBottom w:val="0"/>
      <w:divBdr>
        <w:top w:val="none" w:sz="0" w:space="0" w:color="auto"/>
        <w:left w:val="none" w:sz="0" w:space="0" w:color="auto"/>
        <w:bottom w:val="none" w:sz="0" w:space="0" w:color="auto"/>
        <w:right w:val="none" w:sz="0" w:space="0" w:color="auto"/>
      </w:divBdr>
    </w:div>
    <w:div w:id="260332666">
      <w:bodyDiv w:val="1"/>
      <w:marLeft w:val="0"/>
      <w:marRight w:val="0"/>
      <w:marTop w:val="0"/>
      <w:marBottom w:val="0"/>
      <w:divBdr>
        <w:top w:val="none" w:sz="0" w:space="0" w:color="auto"/>
        <w:left w:val="none" w:sz="0" w:space="0" w:color="auto"/>
        <w:bottom w:val="none" w:sz="0" w:space="0" w:color="auto"/>
        <w:right w:val="none" w:sz="0" w:space="0" w:color="auto"/>
      </w:divBdr>
    </w:div>
    <w:div w:id="274411066">
      <w:bodyDiv w:val="1"/>
      <w:marLeft w:val="0"/>
      <w:marRight w:val="0"/>
      <w:marTop w:val="0"/>
      <w:marBottom w:val="0"/>
      <w:divBdr>
        <w:top w:val="none" w:sz="0" w:space="0" w:color="auto"/>
        <w:left w:val="none" w:sz="0" w:space="0" w:color="auto"/>
        <w:bottom w:val="none" w:sz="0" w:space="0" w:color="auto"/>
        <w:right w:val="none" w:sz="0" w:space="0" w:color="auto"/>
      </w:divBdr>
      <w:divsChild>
        <w:div w:id="27681558">
          <w:marLeft w:val="0"/>
          <w:marRight w:val="0"/>
          <w:marTop w:val="0"/>
          <w:marBottom w:val="0"/>
          <w:divBdr>
            <w:top w:val="none" w:sz="0" w:space="0" w:color="auto"/>
            <w:left w:val="none" w:sz="0" w:space="0" w:color="auto"/>
            <w:bottom w:val="none" w:sz="0" w:space="0" w:color="auto"/>
            <w:right w:val="none" w:sz="0" w:space="0" w:color="auto"/>
          </w:divBdr>
          <w:divsChild>
            <w:div w:id="1357270388">
              <w:marLeft w:val="0"/>
              <w:marRight w:val="0"/>
              <w:marTop w:val="0"/>
              <w:marBottom w:val="0"/>
              <w:divBdr>
                <w:top w:val="none" w:sz="0" w:space="0" w:color="auto"/>
                <w:left w:val="none" w:sz="0" w:space="0" w:color="auto"/>
                <w:bottom w:val="none" w:sz="0" w:space="0" w:color="auto"/>
                <w:right w:val="none" w:sz="0" w:space="0" w:color="auto"/>
              </w:divBdr>
              <w:divsChild>
                <w:div w:id="20637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02827">
          <w:marLeft w:val="0"/>
          <w:marRight w:val="0"/>
          <w:marTop w:val="0"/>
          <w:marBottom w:val="0"/>
          <w:divBdr>
            <w:top w:val="none" w:sz="0" w:space="0" w:color="auto"/>
            <w:left w:val="none" w:sz="0" w:space="0" w:color="auto"/>
            <w:bottom w:val="none" w:sz="0" w:space="0" w:color="auto"/>
            <w:right w:val="none" w:sz="0" w:space="0" w:color="auto"/>
          </w:divBdr>
          <w:divsChild>
            <w:div w:id="736779981">
              <w:marLeft w:val="0"/>
              <w:marRight w:val="0"/>
              <w:marTop w:val="0"/>
              <w:marBottom w:val="0"/>
              <w:divBdr>
                <w:top w:val="none" w:sz="0" w:space="0" w:color="auto"/>
                <w:left w:val="none" w:sz="0" w:space="0" w:color="auto"/>
                <w:bottom w:val="none" w:sz="0" w:space="0" w:color="auto"/>
                <w:right w:val="none" w:sz="0" w:space="0" w:color="auto"/>
              </w:divBdr>
            </w:div>
            <w:div w:id="863859651">
              <w:marLeft w:val="0"/>
              <w:marRight w:val="0"/>
              <w:marTop w:val="0"/>
              <w:marBottom w:val="0"/>
              <w:divBdr>
                <w:top w:val="none" w:sz="0" w:space="0" w:color="auto"/>
                <w:left w:val="none" w:sz="0" w:space="0" w:color="auto"/>
                <w:bottom w:val="none" w:sz="0" w:space="0" w:color="auto"/>
                <w:right w:val="none" w:sz="0" w:space="0" w:color="auto"/>
              </w:divBdr>
            </w:div>
          </w:divsChild>
        </w:div>
        <w:div w:id="132916490">
          <w:marLeft w:val="0"/>
          <w:marRight w:val="0"/>
          <w:marTop w:val="0"/>
          <w:marBottom w:val="0"/>
          <w:divBdr>
            <w:top w:val="none" w:sz="0" w:space="0" w:color="auto"/>
            <w:left w:val="none" w:sz="0" w:space="0" w:color="auto"/>
            <w:bottom w:val="none" w:sz="0" w:space="0" w:color="auto"/>
            <w:right w:val="none" w:sz="0" w:space="0" w:color="auto"/>
          </w:divBdr>
          <w:divsChild>
            <w:div w:id="630095154">
              <w:marLeft w:val="0"/>
              <w:marRight w:val="0"/>
              <w:marTop w:val="0"/>
              <w:marBottom w:val="0"/>
              <w:divBdr>
                <w:top w:val="none" w:sz="0" w:space="0" w:color="auto"/>
                <w:left w:val="none" w:sz="0" w:space="0" w:color="auto"/>
                <w:bottom w:val="none" w:sz="0" w:space="0" w:color="auto"/>
                <w:right w:val="none" w:sz="0" w:space="0" w:color="auto"/>
              </w:divBdr>
              <w:divsChild>
                <w:div w:id="14215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6728">
          <w:marLeft w:val="0"/>
          <w:marRight w:val="0"/>
          <w:marTop w:val="0"/>
          <w:marBottom w:val="0"/>
          <w:divBdr>
            <w:top w:val="none" w:sz="0" w:space="0" w:color="auto"/>
            <w:left w:val="none" w:sz="0" w:space="0" w:color="auto"/>
            <w:bottom w:val="none" w:sz="0" w:space="0" w:color="auto"/>
            <w:right w:val="none" w:sz="0" w:space="0" w:color="auto"/>
          </w:divBdr>
          <w:divsChild>
            <w:div w:id="1596478150">
              <w:marLeft w:val="0"/>
              <w:marRight w:val="0"/>
              <w:marTop w:val="0"/>
              <w:marBottom w:val="0"/>
              <w:divBdr>
                <w:top w:val="none" w:sz="0" w:space="0" w:color="auto"/>
                <w:left w:val="none" w:sz="0" w:space="0" w:color="auto"/>
                <w:bottom w:val="none" w:sz="0" w:space="0" w:color="auto"/>
                <w:right w:val="none" w:sz="0" w:space="0" w:color="auto"/>
              </w:divBdr>
              <w:divsChild>
                <w:div w:id="189091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14626">
          <w:marLeft w:val="0"/>
          <w:marRight w:val="0"/>
          <w:marTop w:val="0"/>
          <w:marBottom w:val="0"/>
          <w:divBdr>
            <w:top w:val="none" w:sz="0" w:space="0" w:color="auto"/>
            <w:left w:val="none" w:sz="0" w:space="0" w:color="auto"/>
            <w:bottom w:val="none" w:sz="0" w:space="0" w:color="auto"/>
            <w:right w:val="none" w:sz="0" w:space="0" w:color="auto"/>
          </w:divBdr>
          <w:divsChild>
            <w:div w:id="685255306">
              <w:marLeft w:val="0"/>
              <w:marRight w:val="0"/>
              <w:marTop w:val="0"/>
              <w:marBottom w:val="0"/>
              <w:divBdr>
                <w:top w:val="none" w:sz="0" w:space="0" w:color="auto"/>
                <w:left w:val="none" w:sz="0" w:space="0" w:color="auto"/>
                <w:bottom w:val="none" w:sz="0" w:space="0" w:color="auto"/>
                <w:right w:val="none" w:sz="0" w:space="0" w:color="auto"/>
              </w:divBdr>
              <w:divsChild>
                <w:div w:id="15743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40112">
          <w:marLeft w:val="0"/>
          <w:marRight w:val="0"/>
          <w:marTop w:val="0"/>
          <w:marBottom w:val="0"/>
          <w:divBdr>
            <w:top w:val="none" w:sz="0" w:space="0" w:color="auto"/>
            <w:left w:val="none" w:sz="0" w:space="0" w:color="auto"/>
            <w:bottom w:val="none" w:sz="0" w:space="0" w:color="auto"/>
            <w:right w:val="none" w:sz="0" w:space="0" w:color="auto"/>
          </w:divBdr>
          <w:divsChild>
            <w:div w:id="2099519120">
              <w:marLeft w:val="0"/>
              <w:marRight w:val="0"/>
              <w:marTop w:val="0"/>
              <w:marBottom w:val="0"/>
              <w:divBdr>
                <w:top w:val="none" w:sz="0" w:space="0" w:color="auto"/>
                <w:left w:val="none" w:sz="0" w:space="0" w:color="auto"/>
                <w:bottom w:val="none" w:sz="0" w:space="0" w:color="auto"/>
                <w:right w:val="none" w:sz="0" w:space="0" w:color="auto"/>
              </w:divBdr>
              <w:divsChild>
                <w:div w:id="18897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8234">
          <w:marLeft w:val="0"/>
          <w:marRight w:val="0"/>
          <w:marTop w:val="0"/>
          <w:marBottom w:val="0"/>
          <w:divBdr>
            <w:top w:val="none" w:sz="0" w:space="0" w:color="auto"/>
            <w:left w:val="none" w:sz="0" w:space="0" w:color="auto"/>
            <w:bottom w:val="none" w:sz="0" w:space="0" w:color="auto"/>
            <w:right w:val="none" w:sz="0" w:space="0" w:color="auto"/>
          </w:divBdr>
          <w:divsChild>
            <w:div w:id="1998723254">
              <w:marLeft w:val="0"/>
              <w:marRight w:val="0"/>
              <w:marTop w:val="0"/>
              <w:marBottom w:val="0"/>
              <w:divBdr>
                <w:top w:val="none" w:sz="0" w:space="0" w:color="auto"/>
                <w:left w:val="none" w:sz="0" w:space="0" w:color="auto"/>
                <w:bottom w:val="none" w:sz="0" w:space="0" w:color="auto"/>
                <w:right w:val="none" w:sz="0" w:space="0" w:color="auto"/>
              </w:divBdr>
              <w:divsChild>
                <w:div w:id="18405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96073">
          <w:marLeft w:val="0"/>
          <w:marRight w:val="0"/>
          <w:marTop w:val="0"/>
          <w:marBottom w:val="0"/>
          <w:divBdr>
            <w:top w:val="none" w:sz="0" w:space="0" w:color="auto"/>
            <w:left w:val="none" w:sz="0" w:space="0" w:color="auto"/>
            <w:bottom w:val="none" w:sz="0" w:space="0" w:color="auto"/>
            <w:right w:val="none" w:sz="0" w:space="0" w:color="auto"/>
          </w:divBdr>
          <w:divsChild>
            <w:div w:id="2084335184">
              <w:marLeft w:val="0"/>
              <w:marRight w:val="0"/>
              <w:marTop w:val="0"/>
              <w:marBottom w:val="0"/>
              <w:divBdr>
                <w:top w:val="none" w:sz="0" w:space="0" w:color="auto"/>
                <w:left w:val="none" w:sz="0" w:space="0" w:color="auto"/>
                <w:bottom w:val="none" w:sz="0" w:space="0" w:color="auto"/>
                <w:right w:val="none" w:sz="0" w:space="0" w:color="auto"/>
              </w:divBdr>
              <w:divsChild>
                <w:div w:id="20931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49676">
          <w:marLeft w:val="0"/>
          <w:marRight w:val="0"/>
          <w:marTop w:val="0"/>
          <w:marBottom w:val="0"/>
          <w:divBdr>
            <w:top w:val="none" w:sz="0" w:space="0" w:color="auto"/>
            <w:left w:val="none" w:sz="0" w:space="0" w:color="auto"/>
            <w:bottom w:val="none" w:sz="0" w:space="0" w:color="auto"/>
            <w:right w:val="none" w:sz="0" w:space="0" w:color="auto"/>
          </w:divBdr>
          <w:divsChild>
            <w:div w:id="1690598929">
              <w:marLeft w:val="0"/>
              <w:marRight w:val="0"/>
              <w:marTop w:val="0"/>
              <w:marBottom w:val="0"/>
              <w:divBdr>
                <w:top w:val="none" w:sz="0" w:space="0" w:color="auto"/>
                <w:left w:val="none" w:sz="0" w:space="0" w:color="auto"/>
                <w:bottom w:val="none" w:sz="0" w:space="0" w:color="auto"/>
                <w:right w:val="none" w:sz="0" w:space="0" w:color="auto"/>
              </w:divBdr>
              <w:divsChild>
                <w:div w:id="20903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85150">
          <w:marLeft w:val="0"/>
          <w:marRight w:val="0"/>
          <w:marTop w:val="0"/>
          <w:marBottom w:val="0"/>
          <w:divBdr>
            <w:top w:val="none" w:sz="0" w:space="0" w:color="auto"/>
            <w:left w:val="none" w:sz="0" w:space="0" w:color="auto"/>
            <w:bottom w:val="none" w:sz="0" w:space="0" w:color="auto"/>
            <w:right w:val="none" w:sz="0" w:space="0" w:color="auto"/>
          </w:divBdr>
          <w:divsChild>
            <w:div w:id="486171702">
              <w:marLeft w:val="0"/>
              <w:marRight w:val="0"/>
              <w:marTop w:val="0"/>
              <w:marBottom w:val="0"/>
              <w:divBdr>
                <w:top w:val="none" w:sz="0" w:space="0" w:color="auto"/>
                <w:left w:val="none" w:sz="0" w:space="0" w:color="auto"/>
                <w:bottom w:val="none" w:sz="0" w:space="0" w:color="auto"/>
                <w:right w:val="none" w:sz="0" w:space="0" w:color="auto"/>
              </w:divBdr>
              <w:divsChild>
                <w:div w:id="9188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24318">
          <w:marLeft w:val="0"/>
          <w:marRight w:val="0"/>
          <w:marTop w:val="0"/>
          <w:marBottom w:val="0"/>
          <w:divBdr>
            <w:top w:val="none" w:sz="0" w:space="0" w:color="auto"/>
            <w:left w:val="none" w:sz="0" w:space="0" w:color="auto"/>
            <w:bottom w:val="none" w:sz="0" w:space="0" w:color="auto"/>
            <w:right w:val="none" w:sz="0" w:space="0" w:color="auto"/>
          </w:divBdr>
          <w:divsChild>
            <w:div w:id="1657343034">
              <w:marLeft w:val="0"/>
              <w:marRight w:val="0"/>
              <w:marTop w:val="0"/>
              <w:marBottom w:val="0"/>
              <w:divBdr>
                <w:top w:val="none" w:sz="0" w:space="0" w:color="auto"/>
                <w:left w:val="none" w:sz="0" w:space="0" w:color="auto"/>
                <w:bottom w:val="none" w:sz="0" w:space="0" w:color="auto"/>
                <w:right w:val="none" w:sz="0" w:space="0" w:color="auto"/>
              </w:divBdr>
              <w:divsChild>
                <w:div w:id="3785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2364">
          <w:marLeft w:val="0"/>
          <w:marRight w:val="0"/>
          <w:marTop w:val="0"/>
          <w:marBottom w:val="0"/>
          <w:divBdr>
            <w:top w:val="none" w:sz="0" w:space="0" w:color="auto"/>
            <w:left w:val="none" w:sz="0" w:space="0" w:color="auto"/>
            <w:bottom w:val="none" w:sz="0" w:space="0" w:color="auto"/>
            <w:right w:val="none" w:sz="0" w:space="0" w:color="auto"/>
          </w:divBdr>
          <w:divsChild>
            <w:div w:id="823470085">
              <w:marLeft w:val="0"/>
              <w:marRight w:val="0"/>
              <w:marTop w:val="0"/>
              <w:marBottom w:val="0"/>
              <w:divBdr>
                <w:top w:val="none" w:sz="0" w:space="0" w:color="auto"/>
                <w:left w:val="none" w:sz="0" w:space="0" w:color="auto"/>
                <w:bottom w:val="none" w:sz="0" w:space="0" w:color="auto"/>
                <w:right w:val="none" w:sz="0" w:space="0" w:color="auto"/>
              </w:divBdr>
            </w:div>
            <w:div w:id="1367873959">
              <w:marLeft w:val="0"/>
              <w:marRight w:val="0"/>
              <w:marTop w:val="0"/>
              <w:marBottom w:val="0"/>
              <w:divBdr>
                <w:top w:val="none" w:sz="0" w:space="0" w:color="auto"/>
                <w:left w:val="none" w:sz="0" w:space="0" w:color="auto"/>
                <w:bottom w:val="none" w:sz="0" w:space="0" w:color="auto"/>
                <w:right w:val="none" w:sz="0" w:space="0" w:color="auto"/>
              </w:divBdr>
            </w:div>
          </w:divsChild>
        </w:div>
        <w:div w:id="475680910">
          <w:marLeft w:val="0"/>
          <w:marRight w:val="0"/>
          <w:marTop w:val="0"/>
          <w:marBottom w:val="0"/>
          <w:divBdr>
            <w:top w:val="none" w:sz="0" w:space="0" w:color="auto"/>
            <w:left w:val="none" w:sz="0" w:space="0" w:color="auto"/>
            <w:bottom w:val="none" w:sz="0" w:space="0" w:color="auto"/>
            <w:right w:val="none" w:sz="0" w:space="0" w:color="auto"/>
          </w:divBdr>
          <w:divsChild>
            <w:div w:id="804734525">
              <w:marLeft w:val="0"/>
              <w:marRight w:val="0"/>
              <w:marTop w:val="0"/>
              <w:marBottom w:val="0"/>
              <w:divBdr>
                <w:top w:val="none" w:sz="0" w:space="0" w:color="auto"/>
                <w:left w:val="none" w:sz="0" w:space="0" w:color="auto"/>
                <w:bottom w:val="none" w:sz="0" w:space="0" w:color="auto"/>
                <w:right w:val="none" w:sz="0" w:space="0" w:color="auto"/>
              </w:divBdr>
              <w:divsChild>
                <w:div w:id="7851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350661">
          <w:marLeft w:val="0"/>
          <w:marRight w:val="0"/>
          <w:marTop w:val="0"/>
          <w:marBottom w:val="0"/>
          <w:divBdr>
            <w:top w:val="none" w:sz="0" w:space="0" w:color="auto"/>
            <w:left w:val="none" w:sz="0" w:space="0" w:color="auto"/>
            <w:bottom w:val="none" w:sz="0" w:space="0" w:color="auto"/>
            <w:right w:val="none" w:sz="0" w:space="0" w:color="auto"/>
          </w:divBdr>
          <w:divsChild>
            <w:div w:id="1447191393">
              <w:marLeft w:val="0"/>
              <w:marRight w:val="0"/>
              <w:marTop w:val="0"/>
              <w:marBottom w:val="0"/>
              <w:divBdr>
                <w:top w:val="none" w:sz="0" w:space="0" w:color="auto"/>
                <w:left w:val="none" w:sz="0" w:space="0" w:color="auto"/>
                <w:bottom w:val="none" w:sz="0" w:space="0" w:color="auto"/>
                <w:right w:val="none" w:sz="0" w:space="0" w:color="auto"/>
              </w:divBdr>
              <w:divsChild>
                <w:div w:id="12838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45299">
          <w:marLeft w:val="0"/>
          <w:marRight w:val="0"/>
          <w:marTop w:val="0"/>
          <w:marBottom w:val="0"/>
          <w:divBdr>
            <w:top w:val="none" w:sz="0" w:space="0" w:color="auto"/>
            <w:left w:val="none" w:sz="0" w:space="0" w:color="auto"/>
            <w:bottom w:val="none" w:sz="0" w:space="0" w:color="auto"/>
            <w:right w:val="none" w:sz="0" w:space="0" w:color="auto"/>
          </w:divBdr>
          <w:divsChild>
            <w:div w:id="1091850373">
              <w:marLeft w:val="0"/>
              <w:marRight w:val="0"/>
              <w:marTop w:val="0"/>
              <w:marBottom w:val="0"/>
              <w:divBdr>
                <w:top w:val="none" w:sz="0" w:space="0" w:color="auto"/>
                <w:left w:val="none" w:sz="0" w:space="0" w:color="auto"/>
                <w:bottom w:val="none" w:sz="0" w:space="0" w:color="auto"/>
                <w:right w:val="none" w:sz="0" w:space="0" w:color="auto"/>
              </w:divBdr>
              <w:divsChild>
                <w:div w:id="81252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3583">
          <w:marLeft w:val="0"/>
          <w:marRight w:val="0"/>
          <w:marTop w:val="0"/>
          <w:marBottom w:val="0"/>
          <w:divBdr>
            <w:top w:val="none" w:sz="0" w:space="0" w:color="auto"/>
            <w:left w:val="none" w:sz="0" w:space="0" w:color="auto"/>
            <w:bottom w:val="none" w:sz="0" w:space="0" w:color="auto"/>
            <w:right w:val="none" w:sz="0" w:space="0" w:color="auto"/>
          </w:divBdr>
          <w:divsChild>
            <w:div w:id="78988273">
              <w:marLeft w:val="0"/>
              <w:marRight w:val="0"/>
              <w:marTop w:val="0"/>
              <w:marBottom w:val="0"/>
              <w:divBdr>
                <w:top w:val="none" w:sz="0" w:space="0" w:color="auto"/>
                <w:left w:val="none" w:sz="0" w:space="0" w:color="auto"/>
                <w:bottom w:val="none" w:sz="0" w:space="0" w:color="auto"/>
                <w:right w:val="none" w:sz="0" w:space="0" w:color="auto"/>
              </w:divBdr>
              <w:divsChild>
                <w:div w:id="3291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35023">
          <w:marLeft w:val="0"/>
          <w:marRight w:val="0"/>
          <w:marTop w:val="0"/>
          <w:marBottom w:val="0"/>
          <w:divBdr>
            <w:top w:val="none" w:sz="0" w:space="0" w:color="auto"/>
            <w:left w:val="none" w:sz="0" w:space="0" w:color="auto"/>
            <w:bottom w:val="none" w:sz="0" w:space="0" w:color="auto"/>
            <w:right w:val="none" w:sz="0" w:space="0" w:color="auto"/>
          </w:divBdr>
          <w:divsChild>
            <w:div w:id="1171339422">
              <w:marLeft w:val="0"/>
              <w:marRight w:val="0"/>
              <w:marTop w:val="0"/>
              <w:marBottom w:val="0"/>
              <w:divBdr>
                <w:top w:val="none" w:sz="0" w:space="0" w:color="auto"/>
                <w:left w:val="none" w:sz="0" w:space="0" w:color="auto"/>
                <w:bottom w:val="none" w:sz="0" w:space="0" w:color="auto"/>
                <w:right w:val="none" w:sz="0" w:space="0" w:color="auto"/>
              </w:divBdr>
              <w:divsChild>
                <w:div w:id="15789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2595">
          <w:marLeft w:val="0"/>
          <w:marRight w:val="0"/>
          <w:marTop w:val="0"/>
          <w:marBottom w:val="0"/>
          <w:divBdr>
            <w:top w:val="none" w:sz="0" w:space="0" w:color="auto"/>
            <w:left w:val="none" w:sz="0" w:space="0" w:color="auto"/>
            <w:bottom w:val="none" w:sz="0" w:space="0" w:color="auto"/>
            <w:right w:val="none" w:sz="0" w:space="0" w:color="auto"/>
          </w:divBdr>
          <w:divsChild>
            <w:div w:id="363679744">
              <w:marLeft w:val="0"/>
              <w:marRight w:val="0"/>
              <w:marTop w:val="0"/>
              <w:marBottom w:val="0"/>
              <w:divBdr>
                <w:top w:val="none" w:sz="0" w:space="0" w:color="auto"/>
                <w:left w:val="none" w:sz="0" w:space="0" w:color="auto"/>
                <w:bottom w:val="none" w:sz="0" w:space="0" w:color="auto"/>
                <w:right w:val="none" w:sz="0" w:space="0" w:color="auto"/>
              </w:divBdr>
            </w:div>
            <w:div w:id="390615930">
              <w:marLeft w:val="0"/>
              <w:marRight w:val="0"/>
              <w:marTop w:val="0"/>
              <w:marBottom w:val="0"/>
              <w:divBdr>
                <w:top w:val="none" w:sz="0" w:space="0" w:color="auto"/>
                <w:left w:val="none" w:sz="0" w:space="0" w:color="auto"/>
                <w:bottom w:val="none" w:sz="0" w:space="0" w:color="auto"/>
                <w:right w:val="none" w:sz="0" w:space="0" w:color="auto"/>
              </w:divBdr>
            </w:div>
          </w:divsChild>
        </w:div>
        <w:div w:id="546263673">
          <w:marLeft w:val="0"/>
          <w:marRight w:val="0"/>
          <w:marTop w:val="0"/>
          <w:marBottom w:val="0"/>
          <w:divBdr>
            <w:top w:val="none" w:sz="0" w:space="0" w:color="auto"/>
            <w:left w:val="none" w:sz="0" w:space="0" w:color="auto"/>
            <w:bottom w:val="none" w:sz="0" w:space="0" w:color="auto"/>
            <w:right w:val="none" w:sz="0" w:space="0" w:color="auto"/>
          </w:divBdr>
          <w:divsChild>
            <w:div w:id="175464205">
              <w:marLeft w:val="0"/>
              <w:marRight w:val="0"/>
              <w:marTop w:val="0"/>
              <w:marBottom w:val="0"/>
              <w:divBdr>
                <w:top w:val="none" w:sz="0" w:space="0" w:color="auto"/>
                <w:left w:val="none" w:sz="0" w:space="0" w:color="auto"/>
                <w:bottom w:val="none" w:sz="0" w:space="0" w:color="auto"/>
                <w:right w:val="none" w:sz="0" w:space="0" w:color="auto"/>
              </w:divBdr>
              <w:divsChild>
                <w:div w:id="90626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5303">
          <w:marLeft w:val="0"/>
          <w:marRight w:val="0"/>
          <w:marTop w:val="0"/>
          <w:marBottom w:val="0"/>
          <w:divBdr>
            <w:top w:val="none" w:sz="0" w:space="0" w:color="auto"/>
            <w:left w:val="none" w:sz="0" w:space="0" w:color="auto"/>
            <w:bottom w:val="none" w:sz="0" w:space="0" w:color="auto"/>
            <w:right w:val="none" w:sz="0" w:space="0" w:color="auto"/>
          </w:divBdr>
          <w:divsChild>
            <w:div w:id="28341530">
              <w:marLeft w:val="0"/>
              <w:marRight w:val="0"/>
              <w:marTop w:val="0"/>
              <w:marBottom w:val="0"/>
              <w:divBdr>
                <w:top w:val="none" w:sz="0" w:space="0" w:color="auto"/>
                <w:left w:val="none" w:sz="0" w:space="0" w:color="auto"/>
                <w:bottom w:val="none" w:sz="0" w:space="0" w:color="auto"/>
                <w:right w:val="none" w:sz="0" w:space="0" w:color="auto"/>
              </w:divBdr>
              <w:divsChild>
                <w:div w:id="141041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01972">
          <w:marLeft w:val="0"/>
          <w:marRight w:val="0"/>
          <w:marTop w:val="0"/>
          <w:marBottom w:val="0"/>
          <w:divBdr>
            <w:top w:val="none" w:sz="0" w:space="0" w:color="auto"/>
            <w:left w:val="none" w:sz="0" w:space="0" w:color="auto"/>
            <w:bottom w:val="none" w:sz="0" w:space="0" w:color="auto"/>
            <w:right w:val="none" w:sz="0" w:space="0" w:color="auto"/>
          </w:divBdr>
          <w:divsChild>
            <w:div w:id="1954434418">
              <w:marLeft w:val="0"/>
              <w:marRight w:val="0"/>
              <w:marTop w:val="0"/>
              <w:marBottom w:val="0"/>
              <w:divBdr>
                <w:top w:val="none" w:sz="0" w:space="0" w:color="auto"/>
                <w:left w:val="none" w:sz="0" w:space="0" w:color="auto"/>
                <w:bottom w:val="none" w:sz="0" w:space="0" w:color="auto"/>
                <w:right w:val="none" w:sz="0" w:space="0" w:color="auto"/>
              </w:divBdr>
              <w:divsChild>
                <w:div w:id="16495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194">
          <w:marLeft w:val="0"/>
          <w:marRight w:val="0"/>
          <w:marTop w:val="0"/>
          <w:marBottom w:val="0"/>
          <w:divBdr>
            <w:top w:val="none" w:sz="0" w:space="0" w:color="auto"/>
            <w:left w:val="none" w:sz="0" w:space="0" w:color="auto"/>
            <w:bottom w:val="none" w:sz="0" w:space="0" w:color="auto"/>
            <w:right w:val="none" w:sz="0" w:space="0" w:color="auto"/>
          </w:divBdr>
          <w:divsChild>
            <w:div w:id="1396854377">
              <w:marLeft w:val="0"/>
              <w:marRight w:val="0"/>
              <w:marTop w:val="0"/>
              <w:marBottom w:val="0"/>
              <w:divBdr>
                <w:top w:val="none" w:sz="0" w:space="0" w:color="auto"/>
                <w:left w:val="none" w:sz="0" w:space="0" w:color="auto"/>
                <w:bottom w:val="none" w:sz="0" w:space="0" w:color="auto"/>
                <w:right w:val="none" w:sz="0" w:space="0" w:color="auto"/>
              </w:divBdr>
              <w:divsChild>
                <w:div w:id="12457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7806">
          <w:marLeft w:val="0"/>
          <w:marRight w:val="0"/>
          <w:marTop w:val="0"/>
          <w:marBottom w:val="0"/>
          <w:divBdr>
            <w:top w:val="none" w:sz="0" w:space="0" w:color="auto"/>
            <w:left w:val="none" w:sz="0" w:space="0" w:color="auto"/>
            <w:bottom w:val="none" w:sz="0" w:space="0" w:color="auto"/>
            <w:right w:val="none" w:sz="0" w:space="0" w:color="auto"/>
          </w:divBdr>
          <w:divsChild>
            <w:div w:id="1155730411">
              <w:marLeft w:val="0"/>
              <w:marRight w:val="0"/>
              <w:marTop w:val="0"/>
              <w:marBottom w:val="0"/>
              <w:divBdr>
                <w:top w:val="none" w:sz="0" w:space="0" w:color="auto"/>
                <w:left w:val="none" w:sz="0" w:space="0" w:color="auto"/>
                <w:bottom w:val="none" w:sz="0" w:space="0" w:color="auto"/>
                <w:right w:val="none" w:sz="0" w:space="0" w:color="auto"/>
              </w:divBdr>
              <w:divsChild>
                <w:div w:id="56815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6324">
          <w:marLeft w:val="0"/>
          <w:marRight w:val="0"/>
          <w:marTop w:val="0"/>
          <w:marBottom w:val="0"/>
          <w:divBdr>
            <w:top w:val="none" w:sz="0" w:space="0" w:color="auto"/>
            <w:left w:val="none" w:sz="0" w:space="0" w:color="auto"/>
            <w:bottom w:val="none" w:sz="0" w:space="0" w:color="auto"/>
            <w:right w:val="none" w:sz="0" w:space="0" w:color="auto"/>
          </w:divBdr>
          <w:divsChild>
            <w:div w:id="910121201">
              <w:marLeft w:val="0"/>
              <w:marRight w:val="0"/>
              <w:marTop w:val="0"/>
              <w:marBottom w:val="0"/>
              <w:divBdr>
                <w:top w:val="none" w:sz="0" w:space="0" w:color="auto"/>
                <w:left w:val="none" w:sz="0" w:space="0" w:color="auto"/>
                <w:bottom w:val="none" w:sz="0" w:space="0" w:color="auto"/>
                <w:right w:val="none" w:sz="0" w:space="0" w:color="auto"/>
              </w:divBdr>
              <w:divsChild>
                <w:div w:id="19586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7321">
          <w:marLeft w:val="0"/>
          <w:marRight w:val="0"/>
          <w:marTop w:val="0"/>
          <w:marBottom w:val="0"/>
          <w:divBdr>
            <w:top w:val="none" w:sz="0" w:space="0" w:color="auto"/>
            <w:left w:val="none" w:sz="0" w:space="0" w:color="auto"/>
            <w:bottom w:val="none" w:sz="0" w:space="0" w:color="auto"/>
            <w:right w:val="none" w:sz="0" w:space="0" w:color="auto"/>
          </w:divBdr>
          <w:divsChild>
            <w:div w:id="1780755974">
              <w:marLeft w:val="0"/>
              <w:marRight w:val="0"/>
              <w:marTop w:val="0"/>
              <w:marBottom w:val="0"/>
              <w:divBdr>
                <w:top w:val="none" w:sz="0" w:space="0" w:color="auto"/>
                <w:left w:val="none" w:sz="0" w:space="0" w:color="auto"/>
                <w:bottom w:val="none" w:sz="0" w:space="0" w:color="auto"/>
                <w:right w:val="none" w:sz="0" w:space="0" w:color="auto"/>
              </w:divBdr>
              <w:divsChild>
                <w:div w:id="11424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7743">
          <w:marLeft w:val="0"/>
          <w:marRight w:val="0"/>
          <w:marTop w:val="0"/>
          <w:marBottom w:val="0"/>
          <w:divBdr>
            <w:top w:val="none" w:sz="0" w:space="0" w:color="auto"/>
            <w:left w:val="none" w:sz="0" w:space="0" w:color="auto"/>
            <w:bottom w:val="none" w:sz="0" w:space="0" w:color="auto"/>
            <w:right w:val="none" w:sz="0" w:space="0" w:color="auto"/>
          </w:divBdr>
          <w:divsChild>
            <w:div w:id="1023702820">
              <w:marLeft w:val="0"/>
              <w:marRight w:val="0"/>
              <w:marTop w:val="0"/>
              <w:marBottom w:val="0"/>
              <w:divBdr>
                <w:top w:val="none" w:sz="0" w:space="0" w:color="auto"/>
                <w:left w:val="none" w:sz="0" w:space="0" w:color="auto"/>
                <w:bottom w:val="none" w:sz="0" w:space="0" w:color="auto"/>
                <w:right w:val="none" w:sz="0" w:space="0" w:color="auto"/>
              </w:divBdr>
              <w:divsChild>
                <w:div w:id="21863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92089">
          <w:marLeft w:val="0"/>
          <w:marRight w:val="0"/>
          <w:marTop w:val="0"/>
          <w:marBottom w:val="0"/>
          <w:divBdr>
            <w:top w:val="none" w:sz="0" w:space="0" w:color="auto"/>
            <w:left w:val="none" w:sz="0" w:space="0" w:color="auto"/>
            <w:bottom w:val="none" w:sz="0" w:space="0" w:color="auto"/>
            <w:right w:val="none" w:sz="0" w:space="0" w:color="auto"/>
          </w:divBdr>
          <w:divsChild>
            <w:div w:id="1870948110">
              <w:marLeft w:val="0"/>
              <w:marRight w:val="0"/>
              <w:marTop w:val="0"/>
              <w:marBottom w:val="0"/>
              <w:divBdr>
                <w:top w:val="none" w:sz="0" w:space="0" w:color="auto"/>
                <w:left w:val="none" w:sz="0" w:space="0" w:color="auto"/>
                <w:bottom w:val="none" w:sz="0" w:space="0" w:color="auto"/>
                <w:right w:val="none" w:sz="0" w:space="0" w:color="auto"/>
              </w:divBdr>
              <w:divsChild>
                <w:div w:id="11959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9637">
          <w:marLeft w:val="0"/>
          <w:marRight w:val="0"/>
          <w:marTop w:val="0"/>
          <w:marBottom w:val="0"/>
          <w:divBdr>
            <w:top w:val="none" w:sz="0" w:space="0" w:color="auto"/>
            <w:left w:val="none" w:sz="0" w:space="0" w:color="auto"/>
            <w:bottom w:val="none" w:sz="0" w:space="0" w:color="auto"/>
            <w:right w:val="none" w:sz="0" w:space="0" w:color="auto"/>
          </w:divBdr>
          <w:divsChild>
            <w:div w:id="1511019521">
              <w:marLeft w:val="0"/>
              <w:marRight w:val="0"/>
              <w:marTop w:val="0"/>
              <w:marBottom w:val="0"/>
              <w:divBdr>
                <w:top w:val="none" w:sz="0" w:space="0" w:color="auto"/>
                <w:left w:val="none" w:sz="0" w:space="0" w:color="auto"/>
                <w:bottom w:val="none" w:sz="0" w:space="0" w:color="auto"/>
                <w:right w:val="none" w:sz="0" w:space="0" w:color="auto"/>
              </w:divBdr>
            </w:div>
            <w:div w:id="1576167379">
              <w:marLeft w:val="0"/>
              <w:marRight w:val="0"/>
              <w:marTop w:val="0"/>
              <w:marBottom w:val="0"/>
              <w:divBdr>
                <w:top w:val="none" w:sz="0" w:space="0" w:color="auto"/>
                <w:left w:val="none" w:sz="0" w:space="0" w:color="auto"/>
                <w:bottom w:val="none" w:sz="0" w:space="0" w:color="auto"/>
                <w:right w:val="none" w:sz="0" w:space="0" w:color="auto"/>
              </w:divBdr>
            </w:div>
          </w:divsChild>
        </w:div>
        <w:div w:id="1082722080">
          <w:marLeft w:val="0"/>
          <w:marRight w:val="0"/>
          <w:marTop w:val="0"/>
          <w:marBottom w:val="0"/>
          <w:divBdr>
            <w:top w:val="none" w:sz="0" w:space="0" w:color="auto"/>
            <w:left w:val="none" w:sz="0" w:space="0" w:color="auto"/>
            <w:bottom w:val="none" w:sz="0" w:space="0" w:color="auto"/>
            <w:right w:val="none" w:sz="0" w:space="0" w:color="auto"/>
          </w:divBdr>
          <w:divsChild>
            <w:div w:id="1099444052">
              <w:marLeft w:val="0"/>
              <w:marRight w:val="0"/>
              <w:marTop w:val="0"/>
              <w:marBottom w:val="0"/>
              <w:divBdr>
                <w:top w:val="none" w:sz="0" w:space="0" w:color="auto"/>
                <w:left w:val="none" w:sz="0" w:space="0" w:color="auto"/>
                <w:bottom w:val="none" w:sz="0" w:space="0" w:color="auto"/>
                <w:right w:val="none" w:sz="0" w:space="0" w:color="auto"/>
              </w:divBdr>
              <w:divsChild>
                <w:div w:id="7339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7272">
          <w:marLeft w:val="0"/>
          <w:marRight w:val="0"/>
          <w:marTop w:val="0"/>
          <w:marBottom w:val="0"/>
          <w:divBdr>
            <w:top w:val="none" w:sz="0" w:space="0" w:color="auto"/>
            <w:left w:val="none" w:sz="0" w:space="0" w:color="auto"/>
            <w:bottom w:val="none" w:sz="0" w:space="0" w:color="auto"/>
            <w:right w:val="none" w:sz="0" w:space="0" w:color="auto"/>
          </w:divBdr>
          <w:divsChild>
            <w:div w:id="1166552696">
              <w:marLeft w:val="0"/>
              <w:marRight w:val="0"/>
              <w:marTop w:val="0"/>
              <w:marBottom w:val="0"/>
              <w:divBdr>
                <w:top w:val="none" w:sz="0" w:space="0" w:color="auto"/>
                <w:left w:val="none" w:sz="0" w:space="0" w:color="auto"/>
                <w:bottom w:val="none" w:sz="0" w:space="0" w:color="auto"/>
                <w:right w:val="none" w:sz="0" w:space="0" w:color="auto"/>
              </w:divBdr>
              <w:divsChild>
                <w:div w:id="19542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568">
          <w:marLeft w:val="0"/>
          <w:marRight w:val="0"/>
          <w:marTop w:val="0"/>
          <w:marBottom w:val="0"/>
          <w:divBdr>
            <w:top w:val="none" w:sz="0" w:space="0" w:color="auto"/>
            <w:left w:val="none" w:sz="0" w:space="0" w:color="auto"/>
            <w:bottom w:val="none" w:sz="0" w:space="0" w:color="auto"/>
            <w:right w:val="none" w:sz="0" w:space="0" w:color="auto"/>
          </w:divBdr>
          <w:divsChild>
            <w:div w:id="1339501042">
              <w:marLeft w:val="0"/>
              <w:marRight w:val="0"/>
              <w:marTop w:val="0"/>
              <w:marBottom w:val="0"/>
              <w:divBdr>
                <w:top w:val="none" w:sz="0" w:space="0" w:color="auto"/>
                <w:left w:val="none" w:sz="0" w:space="0" w:color="auto"/>
                <w:bottom w:val="none" w:sz="0" w:space="0" w:color="auto"/>
                <w:right w:val="none" w:sz="0" w:space="0" w:color="auto"/>
              </w:divBdr>
            </w:div>
            <w:div w:id="2094546210">
              <w:marLeft w:val="0"/>
              <w:marRight w:val="0"/>
              <w:marTop w:val="0"/>
              <w:marBottom w:val="0"/>
              <w:divBdr>
                <w:top w:val="none" w:sz="0" w:space="0" w:color="auto"/>
                <w:left w:val="none" w:sz="0" w:space="0" w:color="auto"/>
                <w:bottom w:val="none" w:sz="0" w:space="0" w:color="auto"/>
                <w:right w:val="none" w:sz="0" w:space="0" w:color="auto"/>
              </w:divBdr>
            </w:div>
          </w:divsChild>
        </w:div>
        <w:div w:id="1187868511">
          <w:marLeft w:val="0"/>
          <w:marRight w:val="0"/>
          <w:marTop w:val="0"/>
          <w:marBottom w:val="0"/>
          <w:divBdr>
            <w:top w:val="none" w:sz="0" w:space="0" w:color="auto"/>
            <w:left w:val="none" w:sz="0" w:space="0" w:color="auto"/>
            <w:bottom w:val="none" w:sz="0" w:space="0" w:color="auto"/>
            <w:right w:val="none" w:sz="0" w:space="0" w:color="auto"/>
          </w:divBdr>
          <w:divsChild>
            <w:div w:id="2026590032">
              <w:marLeft w:val="0"/>
              <w:marRight w:val="0"/>
              <w:marTop w:val="0"/>
              <w:marBottom w:val="0"/>
              <w:divBdr>
                <w:top w:val="none" w:sz="0" w:space="0" w:color="auto"/>
                <w:left w:val="none" w:sz="0" w:space="0" w:color="auto"/>
                <w:bottom w:val="none" w:sz="0" w:space="0" w:color="auto"/>
                <w:right w:val="none" w:sz="0" w:space="0" w:color="auto"/>
              </w:divBdr>
              <w:divsChild>
                <w:div w:id="11805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3143">
          <w:marLeft w:val="0"/>
          <w:marRight w:val="0"/>
          <w:marTop w:val="0"/>
          <w:marBottom w:val="0"/>
          <w:divBdr>
            <w:top w:val="none" w:sz="0" w:space="0" w:color="auto"/>
            <w:left w:val="none" w:sz="0" w:space="0" w:color="auto"/>
            <w:bottom w:val="none" w:sz="0" w:space="0" w:color="auto"/>
            <w:right w:val="none" w:sz="0" w:space="0" w:color="auto"/>
          </w:divBdr>
          <w:divsChild>
            <w:div w:id="1245383819">
              <w:marLeft w:val="0"/>
              <w:marRight w:val="0"/>
              <w:marTop w:val="0"/>
              <w:marBottom w:val="0"/>
              <w:divBdr>
                <w:top w:val="none" w:sz="0" w:space="0" w:color="auto"/>
                <w:left w:val="none" w:sz="0" w:space="0" w:color="auto"/>
                <w:bottom w:val="none" w:sz="0" w:space="0" w:color="auto"/>
                <w:right w:val="none" w:sz="0" w:space="0" w:color="auto"/>
              </w:divBdr>
              <w:divsChild>
                <w:div w:id="11796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82906">
          <w:marLeft w:val="0"/>
          <w:marRight w:val="0"/>
          <w:marTop w:val="0"/>
          <w:marBottom w:val="0"/>
          <w:divBdr>
            <w:top w:val="none" w:sz="0" w:space="0" w:color="auto"/>
            <w:left w:val="none" w:sz="0" w:space="0" w:color="auto"/>
            <w:bottom w:val="none" w:sz="0" w:space="0" w:color="auto"/>
            <w:right w:val="none" w:sz="0" w:space="0" w:color="auto"/>
          </w:divBdr>
          <w:divsChild>
            <w:div w:id="1538002677">
              <w:marLeft w:val="0"/>
              <w:marRight w:val="0"/>
              <w:marTop w:val="0"/>
              <w:marBottom w:val="0"/>
              <w:divBdr>
                <w:top w:val="none" w:sz="0" w:space="0" w:color="auto"/>
                <w:left w:val="none" w:sz="0" w:space="0" w:color="auto"/>
                <w:bottom w:val="none" w:sz="0" w:space="0" w:color="auto"/>
                <w:right w:val="none" w:sz="0" w:space="0" w:color="auto"/>
              </w:divBdr>
              <w:divsChild>
                <w:div w:id="7867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01754">
          <w:marLeft w:val="0"/>
          <w:marRight w:val="0"/>
          <w:marTop w:val="0"/>
          <w:marBottom w:val="0"/>
          <w:divBdr>
            <w:top w:val="none" w:sz="0" w:space="0" w:color="auto"/>
            <w:left w:val="none" w:sz="0" w:space="0" w:color="auto"/>
            <w:bottom w:val="none" w:sz="0" w:space="0" w:color="auto"/>
            <w:right w:val="none" w:sz="0" w:space="0" w:color="auto"/>
          </w:divBdr>
          <w:divsChild>
            <w:div w:id="1468468817">
              <w:marLeft w:val="0"/>
              <w:marRight w:val="0"/>
              <w:marTop w:val="0"/>
              <w:marBottom w:val="0"/>
              <w:divBdr>
                <w:top w:val="none" w:sz="0" w:space="0" w:color="auto"/>
                <w:left w:val="none" w:sz="0" w:space="0" w:color="auto"/>
                <w:bottom w:val="none" w:sz="0" w:space="0" w:color="auto"/>
                <w:right w:val="none" w:sz="0" w:space="0" w:color="auto"/>
              </w:divBdr>
              <w:divsChild>
                <w:div w:id="17477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50376">
          <w:marLeft w:val="0"/>
          <w:marRight w:val="0"/>
          <w:marTop w:val="0"/>
          <w:marBottom w:val="0"/>
          <w:divBdr>
            <w:top w:val="none" w:sz="0" w:space="0" w:color="auto"/>
            <w:left w:val="none" w:sz="0" w:space="0" w:color="auto"/>
            <w:bottom w:val="none" w:sz="0" w:space="0" w:color="auto"/>
            <w:right w:val="none" w:sz="0" w:space="0" w:color="auto"/>
          </w:divBdr>
          <w:divsChild>
            <w:div w:id="1637106171">
              <w:marLeft w:val="0"/>
              <w:marRight w:val="0"/>
              <w:marTop w:val="0"/>
              <w:marBottom w:val="0"/>
              <w:divBdr>
                <w:top w:val="none" w:sz="0" w:space="0" w:color="auto"/>
                <w:left w:val="none" w:sz="0" w:space="0" w:color="auto"/>
                <w:bottom w:val="none" w:sz="0" w:space="0" w:color="auto"/>
                <w:right w:val="none" w:sz="0" w:space="0" w:color="auto"/>
              </w:divBdr>
              <w:divsChild>
                <w:div w:id="160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988">
          <w:marLeft w:val="0"/>
          <w:marRight w:val="0"/>
          <w:marTop w:val="0"/>
          <w:marBottom w:val="0"/>
          <w:divBdr>
            <w:top w:val="none" w:sz="0" w:space="0" w:color="auto"/>
            <w:left w:val="none" w:sz="0" w:space="0" w:color="auto"/>
            <w:bottom w:val="none" w:sz="0" w:space="0" w:color="auto"/>
            <w:right w:val="none" w:sz="0" w:space="0" w:color="auto"/>
          </w:divBdr>
          <w:divsChild>
            <w:div w:id="619334540">
              <w:marLeft w:val="0"/>
              <w:marRight w:val="0"/>
              <w:marTop w:val="0"/>
              <w:marBottom w:val="0"/>
              <w:divBdr>
                <w:top w:val="none" w:sz="0" w:space="0" w:color="auto"/>
                <w:left w:val="none" w:sz="0" w:space="0" w:color="auto"/>
                <w:bottom w:val="none" w:sz="0" w:space="0" w:color="auto"/>
                <w:right w:val="none" w:sz="0" w:space="0" w:color="auto"/>
              </w:divBdr>
              <w:divsChild>
                <w:div w:id="16724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9385">
          <w:marLeft w:val="0"/>
          <w:marRight w:val="0"/>
          <w:marTop w:val="0"/>
          <w:marBottom w:val="0"/>
          <w:divBdr>
            <w:top w:val="none" w:sz="0" w:space="0" w:color="auto"/>
            <w:left w:val="none" w:sz="0" w:space="0" w:color="auto"/>
            <w:bottom w:val="none" w:sz="0" w:space="0" w:color="auto"/>
            <w:right w:val="none" w:sz="0" w:space="0" w:color="auto"/>
          </w:divBdr>
          <w:divsChild>
            <w:div w:id="75061020">
              <w:marLeft w:val="0"/>
              <w:marRight w:val="0"/>
              <w:marTop w:val="0"/>
              <w:marBottom w:val="0"/>
              <w:divBdr>
                <w:top w:val="none" w:sz="0" w:space="0" w:color="auto"/>
                <w:left w:val="none" w:sz="0" w:space="0" w:color="auto"/>
                <w:bottom w:val="none" w:sz="0" w:space="0" w:color="auto"/>
                <w:right w:val="none" w:sz="0" w:space="0" w:color="auto"/>
              </w:divBdr>
            </w:div>
            <w:div w:id="105463816">
              <w:marLeft w:val="0"/>
              <w:marRight w:val="0"/>
              <w:marTop w:val="0"/>
              <w:marBottom w:val="0"/>
              <w:divBdr>
                <w:top w:val="none" w:sz="0" w:space="0" w:color="auto"/>
                <w:left w:val="none" w:sz="0" w:space="0" w:color="auto"/>
                <w:bottom w:val="none" w:sz="0" w:space="0" w:color="auto"/>
                <w:right w:val="none" w:sz="0" w:space="0" w:color="auto"/>
              </w:divBdr>
            </w:div>
          </w:divsChild>
        </w:div>
        <w:div w:id="1776168322">
          <w:marLeft w:val="0"/>
          <w:marRight w:val="0"/>
          <w:marTop w:val="0"/>
          <w:marBottom w:val="0"/>
          <w:divBdr>
            <w:top w:val="none" w:sz="0" w:space="0" w:color="auto"/>
            <w:left w:val="none" w:sz="0" w:space="0" w:color="auto"/>
            <w:bottom w:val="none" w:sz="0" w:space="0" w:color="auto"/>
            <w:right w:val="none" w:sz="0" w:space="0" w:color="auto"/>
          </w:divBdr>
          <w:divsChild>
            <w:div w:id="1616253235">
              <w:marLeft w:val="0"/>
              <w:marRight w:val="0"/>
              <w:marTop w:val="0"/>
              <w:marBottom w:val="0"/>
              <w:divBdr>
                <w:top w:val="none" w:sz="0" w:space="0" w:color="auto"/>
                <w:left w:val="none" w:sz="0" w:space="0" w:color="auto"/>
                <w:bottom w:val="none" w:sz="0" w:space="0" w:color="auto"/>
                <w:right w:val="none" w:sz="0" w:space="0" w:color="auto"/>
              </w:divBdr>
              <w:divsChild>
                <w:div w:id="69018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93829">
          <w:marLeft w:val="0"/>
          <w:marRight w:val="0"/>
          <w:marTop w:val="0"/>
          <w:marBottom w:val="0"/>
          <w:divBdr>
            <w:top w:val="none" w:sz="0" w:space="0" w:color="auto"/>
            <w:left w:val="none" w:sz="0" w:space="0" w:color="auto"/>
            <w:bottom w:val="none" w:sz="0" w:space="0" w:color="auto"/>
            <w:right w:val="none" w:sz="0" w:space="0" w:color="auto"/>
          </w:divBdr>
          <w:divsChild>
            <w:div w:id="1613437920">
              <w:marLeft w:val="0"/>
              <w:marRight w:val="0"/>
              <w:marTop w:val="0"/>
              <w:marBottom w:val="0"/>
              <w:divBdr>
                <w:top w:val="none" w:sz="0" w:space="0" w:color="auto"/>
                <w:left w:val="none" w:sz="0" w:space="0" w:color="auto"/>
                <w:bottom w:val="none" w:sz="0" w:space="0" w:color="auto"/>
                <w:right w:val="none" w:sz="0" w:space="0" w:color="auto"/>
              </w:divBdr>
              <w:divsChild>
                <w:div w:id="17310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6071">
          <w:marLeft w:val="0"/>
          <w:marRight w:val="0"/>
          <w:marTop w:val="0"/>
          <w:marBottom w:val="0"/>
          <w:divBdr>
            <w:top w:val="none" w:sz="0" w:space="0" w:color="auto"/>
            <w:left w:val="none" w:sz="0" w:space="0" w:color="auto"/>
            <w:bottom w:val="none" w:sz="0" w:space="0" w:color="auto"/>
            <w:right w:val="none" w:sz="0" w:space="0" w:color="auto"/>
          </w:divBdr>
          <w:divsChild>
            <w:div w:id="2026588732">
              <w:marLeft w:val="0"/>
              <w:marRight w:val="0"/>
              <w:marTop w:val="0"/>
              <w:marBottom w:val="0"/>
              <w:divBdr>
                <w:top w:val="none" w:sz="0" w:space="0" w:color="auto"/>
                <w:left w:val="none" w:sz="0" w:space="0" w:color="auto"/>
                <w:bottom w:val="none" w:sz="0" w:space="0" w:color="auto"/>
                <w:right w:val="none" w:sz="0" w:space="0" w:color="auto"/>
              </w:divBdr>
              <w:divsChild>
                <w:div w:id="17264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21979">
          <w:marLeft w:val="0"/>
          <w:marRight w:val="0"/>
          <w:marTop w:val="0"/>
          <w:marBottom w:val="0"/>
          <w:divBdr>
            <w:top w:val="none" w:sz="0" w:space="0" w:color="auto"/>
            <w:left w:val="none" w:sz="0" w:space="0" w:color="auto"/>
            <w:bottom w:val="none" w:sz="0" w:space="0" w:color="auto"/>
            <w:right w:val="none" w:sz="0" w:space="0" w:color="auto"/>
          </w:divBdr>
          <w:divsChild>
            <w:div w:id="739907785">
              <w:marLeft w:val="0"/>
              <w:marRight w:val="0"/>
              <w:marTop w:val="0"/>
              <w:marBottom w:val="0"/>
              <w:divBdr>
                <w:top w:val="none" w:sz="0" w:space="0" w:color="auto"/>
                <w:left w:val="none" w:sz="0" w:space="0" w:color="auto"/>
                <w:bottom w:val="none" w:sz="0" w:space="0" w:color="auto"/>
                <w:right w:val="none" w:sz="0" w:space="0" w:color="auto"/>
              </w:divBdr>
              <w:divsChild>
                <w:div w:id="25659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9772">
          <w:marLeft w:val="0"/>
          <w:marRight w:val="0"/>
          <w:marTop w:val="0"/>
          <w:marBottom w:val="0"/>
          <w:divBdr>
            <w:top w:val="none" w:sz="0" w:space="0" w:color="auto"/>
            <w:left w:val="none" w:sz="0" w:space="0" w:color="auto"/>
            <w:bottom w:val="none" w:sz="0" w:space="0" w:color="auto"/>
            <w:right w:val="none" w:sz="0" w:space="0" w:color="auto"/>
          </w:divBdr>
          <w:divsChild>
            <w:div w:id="1534264390">
              <w:marLeft w:val="0"/>
              <w:marRight w:val="0"/>
              <w:marTop w:val="0"/>
              <w:marBottom w:val="0"/>
              <w:divBdr>
                <w:top w:val="none" w:sz="0" w:space="0" w:color="auto"/>
                <w:left w:val="none" w:sz="0" w:space="0" w:color="auto"/>
                <w:bottom w:val="none" w:sz="0" w:space="0" w:color="auto"/>
                <w:right w:val="none" w:sz="0" w:space="0" w:color="auto"/>
              </w:divBdr>
              <w:divsChild>
                <w:div w:id="89666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85575">
          <w:marLeft w:val="0"/>
          <w:marRight w:val="0"/>
          <w:marTop w:val="0"/>
          <w:marBottom w:val="0"/>
          <w:divBdr>
            <w:top w:val="none" w:sz="0" w:space="0" w:color="auto"/>
            <w:left w:val="none" w:sz="0" w:space="0" w:color="auto"/>
            <w:bottom w:val="none" w:sz="0" w:space="0" w:color="auto"/>
            <w:right w:val="none" w:sz="0" w:space="0" w:color="auto"/>
          </w:divBdr>
          <w:divsChild>
            <w:div w:id="1012538226">
              <w:marLeft w:val="0"/>
              <w:marRight w:val="0"/>
              <w:marTop w:val="0"/>
              <w:marBottom w:val="0"/>
              <w:divBdr>
                <w:top w:val="none" w:sz="0" w:space="0" w:color="auto"/>
                <w:left w:val="none" w:sz="0" w:space="0" w:color="auto"/>
                <w:bottom w:val="none" w:sz="0" w:space="0" w:color="auto"/>
                <w:right w:val="none" w:sz="0" w:space="0" w:color="auto"/>
              </w:divBdr>
              <w:divsChild>
                <w:div w:id="7447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5921">
          <w:marLeft w:val="0"/>
          <w:marRight w:val="0"/>
          <w:marTop w:val="0"/>
          <w:marBottom w:val="0"/>
          <w:divBdr>
            <w:top w:val="none" w:sz="0" w:space="0" w:color="auto"/>
            <w:left w:val="none" w:sz="0" w:space="0" w:color="auto"/>
            <w:bottom w:val="none" w:sz="0" w:space="0" w:color="auto"/>
            <w:right w:val="none" w:sz="0" w:space="0" w:color="auto"/>
          </w:divBdr>
          <w:divsChild>
            <w:div w:id="328217947">
              <w:marLeft w:val="0"/>
              <w:marRight w:val="0"/>
              <w:marTop w:val="0"/>
              <w:marBottom w:val="0"/>
              <w:divBdr>
                <w:top w:val="none" w:sz="0" w:space="0" w:color="auto"/>
                <w:left w:val="none" w:sz="0" w:space="0" w:color="auto"/>
                <w:bottom w:val="none" w:sz="0" w:space="0" w:color="auto"/>
                <w:right w:val="none" w:sz="0" w:space="0" w:color="auto"/>
              </w:divBdr>
              <w:divsChild>
                <w:div w:id="12978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89468">
      <w:bodyDiv w:val="1"/>
      <w:marLeft w:val="0"/>
      <w:marRight w:val="0"/>
      <w:marTop w:val="0"/>
      <w:marBottom w:val="0"/>
      <w:divBdr>
        <w:top w:val="none" w:sz="0" w:space="0" w:color="auto"/>
        <w:left w:val="none" w:sz="0" w:space="0" w:color="auto"/>
        <w:bottom w:val="none" w:sz="0" w:space="0" w:color="auto"/>
        <w:right w:val="none" w:sz="0" w:space="0" w:color="auto"/>
      </w:divBdr>
    </w:div>
    <w:div w:id="366489902">
      <w:bodyDiv w:val="1"/>
      <w:marLeft w:val="0"/>
      <w:marRight w:val="0"/>
      <w:marTop w:val="0"/>
      <w:marBottom w:val="0"/>
      <w:divBdr>
        <w:top w:val="none" w:sz="0" w:space="0" w:color="auto"/>
        <w:left w:val="none" w:sz="0" w:space="0" w:color="auto"/>
        <w:bottom w:val="none" w:sz="0" w:space="0" w:color="auto"/>
        <w:right w:val="none" w:sz="0" w:space="0" w:color="auto"/>
      </w:divBdr>
    </w:div>
    <w:div w:id="395474860">
      <w:bodyDiv w:val="1"/>
      <w:marLeft w:val="0"/>
      <w:marRight w:val="0"/>
      <w:marTop w:val="0"/>
      <w:marBottom w:val="0"/>
      <w:divBdr>
        <w:top w:val="none" w:sz="0" w:space="0" w:color="auto"/>
        <w:left w:val="none" w:sz="0" w:space="0" w:color="auto"/>
        <w:bottom w:val="none" w:sz="0" w:space="0" w:color="auto"/>
        <w:right w:val="none" w:sz="0" w:space="0" w:color="auto"/>
      </w:divBdr>
    </w:div>
    <w:div w:id="398787979">
      <w:bodyDiv w:val="1"/>
      <w:marLeft w:val="0"/>
      <w:marRight w:val="0"/>
      <w:marTop w:val="0"/>
      <w:marBottom w:val="0"/>
      <w:divBdr>
        <w:top w:val="none" w:sz="0" w:space="0" w:color="auto"/>
        <w:left w:val="none" w:sz="0" w:space="0" w:color="auto"/>
        <w:bottom w:val="none" w:sz="0" w:space="0" w:color="auto"/>
        <w:right w:val="none" w:sz="0" w:space="0" w:color="auto"/>
      </w:divBdr>
    </w:div>
    <w:div w:id="398870784">
      <w:bodyDiv w:val="1"/>
      <w:marLeft w:val="0"/>
      <w:marRight w:val="0"/>
      <w:marTop w:val="0"/>
      <w:marBottom w:val="0"/>
      <w:divBdr>
        <w:top w:val="none" w:sz="0" w:space="0" w:color="auto"/>
        <w:left w:val="none" w:sz="0" w:space="0" w:color="auto"/>
        <w:bottom w:val="none" w:sz="0" w:space="0" w:color="auto"/>
        <w:right w:val="none" w:sz="0" w:space="0" w:color="auto"/>
      </w:divBdr>
    </w:div>
    <w:div w:id="425031432">
      <w:bodyDiv w:val="1"/>
      <w:marLeft w:val="0"/>
      <w:marRight w:val="0"/>
      <w:marTop w:val="0"/>
      <w:marBottom w:val="0"/>
      <w:divBdr>
        <w:top w:val="none" w:sz="0" w:space="0" w:color="auto"/>
        <w:left w:val="none" w:sz="0" w:space="0" w:color="auto"/>
        <w:bottom w:val="none" w:sz="0" w:space="0" w:color="auto"/>
        <w:right w:val="none" w:sz="0" w:space="0" w:color="auto"/>
      </w:divBdr>
    </w:div>
    <w:div w:id="432677064">
      <w:bodyDiv w:val="1"/>
      <w:marLeft w:val="0"/>
      <w:marRight w:val="0"/>
      <w:marTop w:val="0"/>
      <w:marBottom w:val="0"/>
      <w:divBdr>
        <w:top w:val="none" w:sz="0" w:space="0" w:color="auto"/>
        <w:left w:val="none" w:sz="0" w:space="0" w:color="auto"/>
        <w:bottom w:val="none" w:sz="0" w:space="0" w:color="auto"/>
        <w:right w:val="none" w:sz="0" w:space="0" w:color="auto"/>
      </w:divBdr>
    </w:div>
    <w:div w:id="448865673">
      <w:bodyDiv w:val="1"/>
      <w:marLeft w:val="0"/>
      <w:marRight w:val="0"/>
      <w:marTop w:val="0"/>
      <w:marBottom w:val="0"/>
      <w:divBdr>
        <w:top w:val="none" w:sz="0" w:space="0" w:color="auto"/>
        <w:left w:val="none" w:sz="0" w:space="0" w:color="auto"/>
        <w:bottom w:val="none" w:sz="0" w:space="0" w:color="auto"/>
        <w:right w:val="none" w:sz="0" w:space="0" w:color="auto"/>
      </w:divBdr>
    </w:div>
    <w:div w:id="485635376">
      <w:bodyDiv w:val="1"/>
      <w:marLeft w:val="0"/>
      <w:marRight w:val="0"/>
      <w:marTop w:val="0"/>
      <w:marBottom w:val="0"/>
      <w:divBdr>
        <w:top w:val="none" w:sz="0" w:space="0" w:color="auto"/>
        <w:left w:val="none" w:sz="0" w:space="0" w:color="auto"/>
        <w:bottom w:val="none" w:sz="0" w:space="0" w:color="auto"/>
        <w:right w:val="none" w:sz="0" w:space="0" w:color="auto"/>
      </w:divBdr>
    </w:div>
    <w:div w:id="503977728">
      <w:bodyDiv w:val="1"/>
      <w:marLeft w:val="0"/>
      <w:marRight w:val="0"/>
      <w:marTop w:val="0"/>
      <w:marBottom w:val="0"/>
      <w:divBdr>
        <w:top w:val="none" w:sz="0" w:space="0" w:color="auto"/>
        <w:left w:val="none" w:sz="0" w:space="0" w:color="auto"/>
        <w:bottom w:val="none" w:sz="0" w:space="0" w:color="auto"/>
        <w:right w:val="none" w:sz="0" w:space="0" w:color="auto"/>
      </w:divBdr>
    </w:div>
    <w:div w:id="541478801">
      <w:bodyDiv w:val="1"/>
      <w:marLeft w:val="0"/>
      <w:marRight w:val="0"/>
      <w:marTop w:val="0"/>
      <w:marBottom w:val="0"/>
      <w:divBdr>
        <w:top w:val="none" w:sz="0" w:space="0" w:color="auto"/>
        <w:left w:val="none" w:sz="0" w:space="0" w:color="auto"/>
        <w:bottom w:val="none" w:sz="0" w:space="0" w:color="auto"/>
        <w:right w:val="none" w:sz="0" w:space="0" w:color="auto"/>
      </w:divBdr>
    </w:div>
    <w:div w:id="555550422">
      <w:bodyDiv w:val="1"/>
      <w:marLeft w:val="0"/>
      <w:marRight w:val="0"/>
      <w:marTop w:val="0"/>
      <w:marBottom w:val="0"/>
      <w:divBdr>
        <w:top w:val="none" w:sz="0" w:space="0" w:color="auto"/>
        <w:left w:val="none" w:sz="0" w:space="0" w:color="auto"/>
        <w:bottom w:val="none" w:sz="0" w:space="0" w:color="auto"/>
        <w:right w:val="none" w:sz="0" w:space="0" w:color="auto"/>
      </w:divBdr>
    </w:div>
    <w:div w:id="585966818">
      <w:bodyDiv w:val="1"/>
      <w:marLeft w:val="0"/>
      <w:marRight w:val="0"/>
      <w:marTop w:val="0"/>
      <w:marBottom w:val="0"/>
      <w:divBdr>
        <w:top w:val="none" w:sz="0" w:space="0" w:color="auto"/>
        <w:left w:val="none" w:sz="0" w:space="0" w:color="auto"/>
        <w:bottom w:val="none" w:sz="0" w:space="0" w:color="auto"/>
        <w:right w:val="none" w:sz="0" w:space="0" w:color="auto"/>
      </w:divBdr>
    </w:div>
    <w:div w:id="674189840">
      <w:bodyDiv w:val="1"/>
      <w:marLeft w:val="0"/>
      <w:marRight w:val="0"/>
      <w:marTop w:val="0"/>
      <w:marBottom w:val="0"/>
      <w:divBdr>
        <w:top w:val="none" w:sz="0" w:space="0" w:color="auto"/>
        <w:left w:val="none" w:sz="0" w:space="0" w:color="auto"/>
        <w:bottom w:val="none" w:sz="0" w:space="0" w:color="auto"/>
        <w:right w:val="none" w:sz="0" w:space="0" w:color="auto"/>
      </w:divBdr>
      <w:divsChild>
        <w:div w:id="289435406">
          <w:marLeft w:val="274"/>
          <w:marRight w:val="0"/>
          <w:marTop w:val="0"/>
          <w:marBottom w:val="0"/>
          <w:divBdr>
            <w:top w:val="none" w:sz="0" w:space="0" w:color="auto"/>
            <w:left w:val="none" w:sz="0" w:space="0" w:color="auto"/>
            <w:bottom w:val="none" w:sz="0" w:space="0" w:color="auto"/>
            <w:right w:val="none" w:sz="0" w:space="0" w:color="auto"/>
          </w:divBdr>
        </w:div>
      </w:divsChild>
    </w:div>
    <w:div w:id="715466139">
      <w:bodyDiv w:val="1"/>
      <w:marLeft w:val="0"/>
      <w:marRight w:val="0"/>
      <w:marTop w:val="0"/>
      <w:marBottom w:val="0"/>
      <w:divBdr>
        <w:top w:val="none" w:sz="0" w:space="0" w:color="auto"/>
        <w:left w:val="none" w:sz="0" w:space="0" w:color="auto"/>
        <w:bottom w:val="none" w:sz="0" w:space="0" w:color="auto"/>
        <w:right w:val="none" w:sz="0" w:space="0" w:color="auto"/>
      </w:divBdr>
    </w:div>
    <w:div w:id="736247490">
      <w:bodyDiv w:val="1"/>
      <w:marLeft w:val="0"/>
      <w:marRight w:val="0"/>
      <w:marTop w:val="0"/>
      <w:marBottom w:val="0"/>
      <w:divBdr>
        <w:top w:val="none" w:sz="0" w:space="0" w:color="auto"/>
        <w:left w:val="none" w:sz="0" w:space="0" w:color="auto"/>
        <w:bottom w:val="none" w:sz="0" w:space="0" w:color="auto"/>
        <w:right w:val="none" w:sz="0" w:space="0" w:color="auto"/>
      </w:divBdr>
    </w:div>
    <w:div w:id="766969967">
      <w:bodyDiv w:val="1"/>
      <w:marLeft w:val="0"/>
      <w:marRight w:val="0"/>
      <w:marTop w:val="0"/>
      <w:marBottom w:val="0"/>
      <w:divBdr>
        <w:top w:val="none" w:sz="0" w:space="0" w:color="auto"/>
        <w:left w:val="none" w:sz="0" w:space="0" w:color="auto"/>
        <w:bottom w:val="none" w:sz="0" w:space="0" w:color="auto"/>
        <w:right w:val="none" w:sz="0" w:space="0" w:color="auto"/>
      </w:divBdr>
    </w:div>
    <w:div w:id="774011462">
      <w:bodyDiv w:val="1"/>
      <w:marLeft w:val="0"/>
      <w:marRight w:val="0"/>
      <w:marTop w:val="0"/>
      <w:marBottom w:val="0"/>
      <w:divBdr>
        <w:top w:val="none" w:sz="0" w:space="0" w:color="auto"/>
        <w:left w:val="none" w:sz="0" w:space="0" w:color="auto"/>
        <w:bottom w:val="none" w:sz="0" w:space="0" w:color="auto"/>
        <w:right w:val="none" w:sz="0" w:space="0" w:color="auto"/>
      </w:divBdr>
    </w:div>
    <w:div w:id="787238658">
      <w:bodyDiv w:val="1"/>
      <w:marLeft w:val="0"/>
      <w:marRight w:val="0"/>
      <w:marTop w:val="0"/>
      <w:marBottom w:val="0"/>
      <w:divBdr>
        <w:top w:val="none" w:sz="0" w:space="0" w:color="auto"/>
        <w:left w:val="none" w:sz="0" w:space="0" w:color="auto"/>
        <w:bottom w:val="none" w:sz="0" w:space="0" w:color="auto"/>
        <w:right w:val="none" w:sz="0" w:space="0" w:color="auto"/>
      </w:divBdr>
    </w:div>
    <w:div w:id="850023817">
      <w:bodyDiv w:val="1"/>
      <w:marLeft w:val="0"/>
      <w:marRight w:val="0"/>
      <w:marTop w:val="0"/>
      <w:marBottom w:val="0"/>
      <w:divBdr>
        <w:top w:val="none" w:sz="0" w:space="0" w:color="auto"/>
        <w:left w:val="none" w:sz="0" w:space="0" w:color="auto"/>
        <w:bottom w:val="none" w:sz="0" w:space="0" w:color="auto"/>
        <w:right w:val="none" w:sz="0" w:space="0" w:color="auto"/>
      </w:divBdr>
    </w:div>
    <w:div w:id="866529780">
      <w:bodyDiv w:val="1"/>
      <w:marLeft w:val="0"/>
      <w:marRight w:val="0"/>
      <w:marTop w:val="0"/>
      <w:marBottom w:val="0"/>
      <w:divBdr>
        <w:top w:val="none" w:sz="0" w:space="0" w:color="auto"/>
        <w:left w:val="none" w:sz="0" w:space="0" w:color="auto"/>
        <w:bottom w:val="none" w:sz="0" w:space="0" w:color="auto"/>
        <w:right w:val="none" w:sz="0" w:space="0" w:color="auto"/>
      </w:divBdr>
    </w:div>
    <w:div w:id="891768456">
      <w:bodyDiv w:val="1"/>
      <w:marLeft w:val="0"/>
      <w:marRight w:val="0"/>
      <w:marTop w:val="0"/>
      <w:marBottom w:val="0"/>
      <w:divBdr>
        <w:top w:val="none" w:sz="0" w:space="0" w:color="auto"/>
        <w:left w:val="none" w:sz="0" w:space="0" w:color="auto"/>
        <w:bottom w:val="none" w:sz="0" w:space="0" w:color="auto"/>
        <w:right w:val="none" w:sz="0" w:space="0" w:color="auto"/>
      </w:divBdr>
      <w:divsChild>
        <w:div w:id="544947546">
          <w:marLeft w:val="202"/>
          <w:marRight w:val="0"/>
          <w:marTop w:val="120"/>
          <w:marBottom w:val="0"/>
          <w:divBdr>
            <w:top w:val="none" w:sz="0" w:space="0" w:color="auto"/>
            <w:left w:val="none" w:sz="0" w:space="0" w:color="auto"/>
            <w:bottom w:val="none" w:sz="0" w:space="0" w:color="auto"/>
            <w:right w:val="none" w:sz="0" w:space="0" w:color="auto"/>
          </w:divBdr>
        </w:div>
        <w:div w:id="734745093">
          <w:marLeft w:val="202"/>
          <w:marRight w:val="0"/>
          <w:marTop w:val="120"/>
          <w:marBottom w:val="0"/>
          <w:divBdr>
            <w:top w:val="none" w:sz="0" w:space="0" w:color="auto"/>
            <w:left w:val="none" w:sz="0" w:space="0" w:color="auto"/>
            <w:bottom w:val="none" w:sz="0" w:space="0" w:color="auto"/>
            <w:right w:val="none" w:sz="0" w:space="0" w:color="auto"/>
          </w:divBdr>
        </w:div>
      </w:divsChild>
    </w:div>
    <w:div w:id="901595163">
      <w:bodyDiv w:val="1"/>
      <w:marLeft w:val="0"/>
      <w:marRight w:val="0"/>
      <w:marTop w:val="0"/>
      <w:marBottom w:val="0"/>
      <w:divBdr>
        <w:top w:val="none" w:sz="0" w:space="0" w:color="auto"/>
        <w:left w:val="none" w:sz="0" w:space="0" w:color="auto"/>
        <w:bottom w:val="none" w:sz="0" w:space="0" w:color="auto"/>
        <w:right w:val="none" w:sz="0" w:space="0" w:color="auto"/>
      </w:divBdr>
    </w:div>
    <w:div w:id="934242656">
      <w:bodyDiv w:val="1"/>
      <w:marLeft w:val="0"/>
      <w:marRight w:val="0"/>
      <w:marTop w:val="0"/>
      <w:marBottom w:val="0"/>
      <w:divBdr>
        <w:top w:val="none" w:sz="0" w:space="0" w:color="auto"/>
        <w:left w:val="none" w:sz="0" w:space="0" w:color="auto"/>
        <w:bottom w:val="none" w:sz="0" w:space="0" w:color="auto"/>
        <w:right w:val="none" w:sz="0" w:space="0" w:color="auto"/>
      </w:divBdr>
    </w:div>
    <w:div w:id="973556786">
      <w:bodyDiv w:val="1"/>
      <w:marLeft w:val="0"/>
      <w:marRight w:val="0"/>
      <w:marTop w:val="0"/>
      <w:marBottom w:val="0"/>
      <w:divBdr>
        <w:top w:val="none" w:sz="0" w:space="0" w:color="auto"/>
        <w:left w:val="none" w:sz="0" w:space="0" w:color="auto"/>
        <w:bottom w:val="none" w:sz="0" w:space="0" w:color="auto"/>
        <w:right w:val="none" w:sz="0" w:space="0" w:color="auto"/>
      </w:divBdr>
    </w:div>
    <w:div w:id="974600681">
      <w:bodyDiv w:val="1"/>
      <w:marLeft w:val="0"/>
      <w:marRight w:val="0"/>
      <w:marTop w:val="0"/>
      <w:marBottom w:val="0"/>
      <w:divBdr>
        <w:top w:val="none" w:sz="0" w:space="0" w:color="auto"/>
        <w:left w:val="none" w:sz="0" w:space="0" w:color="auto"/>
        <w:bottom w:val="none" w:sz="0" w:space="0" w:color="auto"/>
        <w:right w:val="none" w:sz="0" w:space="0" w:color="auto"/>
      </w:divBdr>
    </w:div>
    <w:div w:id="977342555">
      <w:bodyDiv w:val="1"/>
      <w:marLeft w:val="0"/>
      <w:marRight w:val="0"/>
      <w:marTop w:val="0"/>
      <w:marBottom w:val="0"/>
      <w:divBdr>
        <w:top w:val="none" w:sz="0" w:space="0" w:color="auto"/>
        <w:left w:val="none" w:sz="0" w:space="0" w:color="auto"/>
        <w:bottom w:val="none" w:sz="0" w:space="0" w:color="auto"/>
        <w:right w:val="none" w:sz="0" w:space="0" w:color="auto"/>
      </w:divBdr>
      <w:divsChild>
        <w:div w:id="1356033897">
          <w:marLeft w:val="216"/>
          <w:marRight w:val="0"/>
          <w:marTop w:val="60"/>
          <w:marBottom w:val="0"/>
          <w:divBdr>
            <w:top w:val="none" w:sz="0" w:space="0" w:color="auto"/>
            <w:left w:val="none" w:sz="0" w:space="0" w:color="auto"/>
            <w:bottom w:val="none" w:sz="0" w:space="0" w:color="auto"/>
            <w:right w:val="none" w:sz="0" w:space="0" w:color="auto"/>
          </w:divBdr>
        </w:div>
      </w:divsChild>
    </w:div>
    <w:div w:id="988634929">
      <w:bodyDiv w:val="1"/>
      <w:marLeft w:val="0"/>
      <w:marRight w:val="0"/>
      <w:marTop w:val="0"/>
      <w:marBottom w:val="0"/>
      <w:divBdr>
        <w:top w:val="none" w:sz="0" w:space="0" w:color="auto"/>
        <w:left w:val="none" w:sz="0" w:space="0" w:color="auto"/>
        <w:bottom w:val="none" w:sz="0" w:space="0" w:color="auto"/>
        <w:right w:val="none" w:sz="0" w:space="0" w:color="auto"/>
      </w:divBdr>
      <w:divsChild>
        <w:div w:id="8722096">
          <w:marLeft w:val="0"/>
          <w:marRight w:val="0"/>
          <w:marTop w:val="0"/>
          <w:marBottom w:val="0"/>
          <w:divBdr>
            <w:top w:val="none" w:sz="0" w:space="0" w:color="auto"/>
            <w:left w:val="none" w:sz="0" w:space="0" w:color="auto"/>
            <w:bottom w:val="none" w:sz="0" w:space="0" w:color="auto"/>
            <w:right w:val="none" w:sz="0" w:space="0" w:color="auto"/>
          </w:divBdr>
          <w:divsChild>
            <w:div w:id="2133741870">
              <w:marLeft w:val="0"/>
              <w:marRight w:val="0"/>
              <w:marTop w:val="0"/>
              <w:marBottom w:val="0"/>
              <w:divBdr>
                <w:top w:val="none" w:sz="0" w:space="0" w:color="auto"/>
                <w:left w:val="none" w:sz="0" w:space="0" w:color="auto"/>
                <w:bottom w:val="none" w:sz="0" w:space="0" w:color="auto"/>
                <w:right w:val="none" w:sz="0" w:space="0" w:color="auto"/>
              </w:divBdr>
              <w:divsChild>
                <w:div w:id="11059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3722">
          <w:marLeft w:val="0"/>
          <w:marRight w:val="0"/>
          <w:marTop w:val="0"/>
          <w:marBottom w:val="0"/>
          <w:divBdr>
            <w:top w:val="none" w:sz="0" w:space="0" w:color="auto"/>
            <w:left w:val="none" w:sz="0" w:space="0" w:color="auto"/>
            <w:bottom w:val="none" w:sz="0" w:space="0" w:color="auto"/>
            <w:right w:val="none" w:sz="0" w:space="0" w:color="auto"/>
          </w:divBdr>
          <w:divsChild>
            <w:div w:id="1804155815">
              <w:marLeft w:val="0"/>
              <w:marRight w:val="0"/>
              <w:marTop w:val="0"/>
              <w:marBottom w:val="0"/>
              <w:divBdr>
                <w:top w:val="none" w:sz="0" w:space="0" w:color="auto"/>
                <w:left w:val="none" w:sz="0" w:space="0" w:color="auto"/>
                <w:bottom w:val="none" w:sz="0" w:space="0" w:color="auto"/>
                <w:right w:val="none" w:sz="0" w:space="0" w:color="auto"/>
              </w:divBdr>
              <w:divsChild>
                <w:div w:id="3648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2973">
          <w:marLeft w:val="0"/>
          <w:marRight w:val="0"/>
          <w:marTop w:val="0"/>
          <w:marBottom w:val="0"/>
          <w:divBdr>
            <w:top w:val="none" w:sz="0" w:space="0" w:color="auto"/>
            <w:left w:val="none" w:sz="0" w:space="0" w:color="auto"/>
            <w:bottom w:val="none" w:sz="0" w:space="0" w:color="auto"/>
            <w:right w:val="none" w:sz="0" w:space="0" w:color="auto"/>
          </w:divBdr>
          <w:divsChild>
            <w:div w:id="65304675">
              <w:marLeft w:val="0"/>
              <w:marRight w:val="0"/>
              <w:marTop w:val="0"/>
              <w:marBottom w:val="0"/>
              <w:divBdr>
                <w:top w:val="none" w:sz="0" w:space="0" w:color="auto"/>
                <w:left w:val="none" w:sz="0" w:space="0" w:color="auto"/>
                <w:bottom w:val="none" w:sz="0" w:space="0" w:color="auto"/>
                <w:right w:val="none" w:sz="0" w:space="0" w:color="auto"/>
              </w:divBdr>
              <w:divsChild>
                <w:div w:id="16632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1168">
          <w:marLeft w:val="0"/>
          <w:marRight w:val="0"/>
          <w:marTop w:val="0"/>
          <w:marBottom w:val="0"/>
          <w:divBdr>
            <w:top w:val="none" w:sz="0" w:space="0" w:color="auto"/>
            <w:left w:val="none" w:sz="0" w:space="0" w:color="auto"/>
            <w:bottom w:val="none" w:sz="0" w:space="0" w:color="auto"/>
            <w:right w:val="none" w:sz="0" w:space="0" w:color="auto"/>
          </w:divBdr>
          <w:divsChild>
            <w:div w:id="1295137463">
              <w:marLeft w:val="0"/>
              <w:marRight w:val="0"/>
              <w:marTop w:val="0"/>
              <w:marBottom w:val="0"/>
              <w:divBdr>
                <w:top w:val="none" w:sz="0" w:space="0" w:color="auto"/>
                <w:left w:val="none" w:sz="0" w:space="0" w:color="auto"/>
                <w:bottom w:val="none" w:sz="0" w:space="0" w:color="auto"/>
                <w:right w:val="none" w:sz="0" w:space="0" w:color="auto"/>
              </w:divBdr>
              <w:divsChild>
                <w:div w:id="140386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048346">
          <w:marLeft w:val="0"/>
          <w:marRight w:val="0"/>
          <w:marTop w:val="0"/>
          <w:marBottom w:val="0"/>
          <w:divBdr>
            <w:top w:val="none" w:sz="0" w:space="0" w:color="auto"/>
            <w:left w:val="none" w:sz="0" w:space="0" w:color="auto"/>
            <w:bottom w:val="none" w:sz="0" w:space="0" w:color="auto"/>
            <w:right w:val="none" w:sz="0" w:space="0" w:color="auto"/>
          </w:divBdr>
          <w:divsChild>
            <w:div w:id="53282627">
              <w:marLeft w:val="0"/>
              <w:marRight w:val="0"/>
              <w:marTop w:val="0"/>
              <w:marBottom w:val="0"/>
              <w:divBdr>
                <w:top w:val="none" w:sz="0" w:space="0" w:color="auto"/>
                <w:left w:val="none" w:sz="0" w:space="0" w:color="auto"/>
                <w:bottom w:val="none" w:sz="0" w:space="0" w:color="auto"/>
                <w:right w:val="none" w:sz="0" w:space="0" w:color="auto"/>
              </w:divBdr>
              <w:divsChild>
                <w:div w:id="1399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7517">
          <w:marLeft w:val="0"/>
          <w:marRight w:val="0"/>
          <w:marTop w:val="0"/>
          <w:marBottom w:val="0"/>
          <w:divBdr>
            <w:top w:val="none" w:sz="0" w:space="0" w:color="auto"/>
            <w:left w:val="none" w:sz="0" w:space="0" w:color="auto"/>
            <w:bottom w:val="none" w:sz="0" w:space="0" w:color="auto"/>
            <w:right w:val="none" w:sz="0" w:space="0" w:color="auto"/>
          </w:divBdr>
          <w:divsChild>
            <w:div w:id="1941519975">
              <w:marLeft w:val="0"/>
              <w:marRight w:val="0"/>
              <w:marTop w:val="0"/>
              <w:marBottom w:val="0"/>
              <w:divBdr>
                <w:top w:val="none" w:sz="0" w:space="0" w:color="auto"/>
                <w:left w:val="none" w:sz="0" w:space="0" w:color="auto"/>
                <w:bottom w:val="none" w:sz="0" w:space="0" w:color="auto"/>
                <w:right w:val="none" w:sz="0" w:space="0" w:color="auto"/>
              </w:divBdr>
              <w:divsChild>
                <w:div w:id="2840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54468">
          <w:marLeft w:val="0"/>
          <w:marRight w:val="0"/>
          <w:marTop w:val="0"/>
          <w:marBottom w:val="0"/>
          <w:divBdr>
            <w:top w:val="none" w:sz="0" w:space="0" w:color="auto"/>
            <w:left w:val="none" w:sz="0" w:space="0" w:color="auto"/>
            <w:bottom w:val="none" w:sz="0" w:space="0" w:color="auto"/>
            <w:right w:val="none" w:sz="0" w:space="0" w:color="auto"/>
          </w:divBdr>
          <w:divsChild>
            <w:div w:id="440074814">
              <w:marLeft w:val="0"/>
              <w:marRight w:val="0"/>
              <w:marTop w:val="0"/>
              <w:marBottom w:val="0"/>
              <w:divBdr>
                <w:top w:val="none" w:sz="0" w:space="0" w:color="auto"/>
                <w:left w:val="none" w:sz="0" w:space="0" w:color="auto"/>
                <w:bottom w:val="none" w:sz="0" w:space="0" w:color="auto"/>
                <w:right w:val="none" w:sz="0" w:space="0" w:color="auto"/>
              </w:divBdr>
              <w:divsChild>
                <w:div w:id="177825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25731">
          <w:marLeft w:val="0"/>
          <w:marRight w:val="0"/>
          <w:marTop w:val="0"/>
          <w:marBottom w:val="0"/>
          <w:divBdr>
            <w:top w:val="none" w:sz="0" w:space="0" w:color="auto"/>
            <w:left w:val="none" w:sz="0" w:space="0" w:color="auto"/>
            <w:bottom w:val="none" w:sz="0" w:space="0" w:color="auto"/>
            <w:right w:val="none" w:sz="0" w:space="0" w:color="auto"/>
          </w:divBdr>
          <w:divsChild>
            <w:div w:id="99420525">
              <w:marLeft w:val="0"/>
              <w:marRight w:val="0"/>
              <w:marTop w:val="0"/>
              <w:marBottom w:val="0"/>
              <w:divBdr>
                <w:top w:val="none" w:sz="0" w:space="0" w:color="auto"/>
                <w:left w:val="none" w:sz="0" w:space="0" w:color="auto"/>
                <w:bottom w:val="none" w:sz="0" w:space="0" w:color="auto"/>
                <w:right w:val="none" w:sz="0" w:space="0" w:color="auto"/>
              </w:divBdr>
              <w:divsChild>
                <w:div w:id="11801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2633">
          <w:marLeft w:val="0"/>
          <w:marRight w:val="0"/>
          <w:marTop w:val="0"/>
          <w:marBottom w:val="0"/>
          <w:divBdr>
            <w:top w:val="none" w:sz="0" w:space="0" w:color="auto"/>
            <w:left w:val="none" w:sz="0" w:space="0" w:color="auto"/>
            <w:bottom w:val="none" w:sz="0" w:space="0" w:color="auto"/>
            <w:right w:val="none" w:sz="0" w:space="0" w:color="auto"/>
          </w:divBdr>
          <w:divsChild>
            <w:div w:id="13382623">
              <w:marLeft w:val="0"/>
              <w:marRight w:val="0"/>
              <w:marTop w:val="0"/>
              <w:marBottom w:val="0"/>
              <w:divBdr>
                <w:top w:val="none" w:sz="0" w:space="0" w:color="auto"/>
                <w:left w:val="none" w:sz="0" w:space="0" w:color="auto"/>
                <w:bottom w:val="none" w:sz="0" w:space="0" w:color="auto"/>
                <w:right w:val="none" w:sz="0" w:space="0" w:color="auto"/>
              </w:divBdr>
            </w:div>
            <w:div w:id="87505798">
              <w:marLeft w:val="0"/>
              <w:marRight w:val="0"/>
              <w:marTop w:val="0"/>
              <w:marBottom w:val="0"/>
              <w:divBdr>
                <w:top w:val="none" w:sz="0" w:space="0" w:color="auto"/>
                <w:left w:val="none" w:sz="0" w:space="0" w:color="auto"/>
                <w:bottom w:val="none" w:sz="0" w:space="0" w:color="auto"/>
                <w:right w:val="none" w:sz="0" w:space="0" w:color="auto"/>
              </w:divBdr>
            </w:div>
          </w:divsChild>
        </w:div>
        <w:div w:id="502475014">
          <w:marLeft w:val="0"/>
          <w:marRight w:val="0"/>
          <w:marTop w:val="0"/>
          <w:marBottom w:val="0"/>
          <w:divBdr>
            <w:top w:val="none" w:sz="0" w:space="0" w:color="auto"/>
            <w:left w:val="none" w:sz="0" w:space="0" w:color="auto"/>
            <w:bottom w:val="none" w:sz="0" w:space="0" w:color="auto"/>
            <w:right w:val="none" w:sz="0" w:space="0" w:color="auto"/>
          </w:divBdr>
          <w:divsChild>
            <w:div w:id="123424681">
              <w:marLeft w:val="0"/>
              <w:marRight w:val="0"/>
              <w:marTop w:val="0"/>
              <w:marBottom w:val="0"/>
              <w:divBdr>
                <w:top w:val="none" w:sz="0" w:space="0" w:color="auto"/>
                <w:left w:val="none" w:sz="0" w:space="0" w:color="auto"/>
                <w:bottom w:val="none" w:sz="0" w:space="0" w:color="auto"/>
                <w:right w:val="none" w:sz="0" w:space="0" w:color="auto"/>
              </w:divBdr>
            </w:div>
            <w:div w:id="1403715774">
              <w:marLeft w:val="0"/>
              <w:marRight w:val="0"/>
              <w:marTop w:val="0"/>
              <w:marBottom w:val="0"/>
              <w:divBdr>
                <w:top w:val="none" w:sz="0" w:space="0" w:color="auto"/>
                <w:left w:val="none" w:sz="0" w:space="0" w:color="auto"/>
                <w:bottom w:val="none" w:sz="0" w:space="0" w:color="auto"/>
                <w:right w:val="none" w:sz="0" w:space="0" w:color="auto"/>
              </w:divBdr>
            </w:div>
          </w:divsChild>
        </w:div>
        <w:div w:id="531579208">
          <w:marLeft w:val="0"/>
          <w:marRight w:val="0"/>
          <w:marTop w:val="0"/>
          <w:marBottom w:val="0"/>
          <w:divBdr>
            <w:top w:val="none" w:sz="0" w:space="0" w:color="auto"/>
            <w:left w:val="none" w:sz="0" w:space="0" w:color="auto"/>
            <w:bottom w:val="none" w:sz="0" w:space="0" w:color="auto"/>
            <w:right w:val="none" w:sz="0" w:space="0" w:color="auto"/>
          </w:divBdr>
          <w:divsChild>
            <w:div w:id="572591940">
              <w:marLeft w:val="0"/>
              <w:marRight w:val="0"/>
              <w:marTop w:val="0"/>
              <w:marBottom w:val="0"/>
              <w:divBdr>
                <w:top w:val="none" w:sz="0" w:space="0" w:color="auto"/>
                <w:left w:val="none" w:sz="0" w:space="0" w:color="auto"/>
                <w:bottom w:val="none" w:sz="0" w:space="0" w:color="auto"/>
                <w:right w:val="none" w:sz="0" w:space="0" w:color="auto"/>
              </w:divBdr>
              <w:divsChild>
                <w:div w:id="7621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9917">
          <w:marLeft w:val="0"/>
          <w:marRight w:val="0"/>
          <w:marTop w:val="0"/>
          <w:marBottom w:val="0"/>
          <w:divBdr>
            <w:top w:val="none" w:sz="0" w:space="0" w:color="auto"/>
            <w:left w:val="none" w:sz="0" w:space="0" w:color="auto"/>
            <w:bottom w:val="none" w:sz="0" w:space="0" w:color="auto"/>
            <w:right w:val="none" w:sz="0" w:space="0" w:color="auto"/>
          </w:divBdr>
          <w:divsChild>
            <w:div w:id="944191272">
              <w:marLeft w:val="0"/>
              <w:marRight w:val="0"/>
              <w:marTop w:val="0"/>
              <w:marBottom w:val="0"/>
              <w:divBdr>
                <w:top w:val="none" w:sz="0" w:space="0" w:color="auto"/>
                <w:left w:val="none" w:sz="0" w:space="0" w:color="auto"/>
                <w:bottom w:val="none" w:sz="0" w:space="0" w:color="auto"/>
                <w:right w:val="none" w:sz="0" w:space="0" w:color="auto"/>
              </w:divBdr>
              <w:divsChild>
                <w:div w:id="78284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4301">
          <w:marLeft w:val="0"/>
          <w:marRight w:val="0"/>
          <w:marTop w:val="0"/>
          <w:marBottom w:val="0"/>
          <w:divBdr>
            <w:top w:val="none" w:sz="0" w:space="0" w:color="auto"/>
            <w:left w:val="none" w:sz="0" w:space="0" w:color="auto"/>
            <w:bottom w:val="none" w:sz="0" w:space="0" w:color="auto"/>
            <w:right w:val="none" w:sz="0" w:space="0" w:color="auto"/>
          </w:divBdr>
          <w:divsChild>
            <w:div w:id="1133668630">
              <w:marLeft w:val="0"/>
              <w:marRight w:val="0"/>
              <w:marTop w:val="0"/>
              <w:marBottom w:val="0"/>
              <w:divBdr>
                <w:top w:val="none" w:sz="0" w:space="0" w:color="auto"/>
                <w:left w:val="none" w:sz="0" w:space="0" w:color="auto"/>
                <w:bottom w:val="none" w:sz="0" w:space="0" w:color="auto"/>
                <w:right w:val="none" w:sz="0" w:space="0" w:color="auto"/>
              </w:divBdr>
              <w:divsChild>
                <w:div w:id="142438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8462">
          <w:marLeft w:val="0"/>
          <w:marRight w:val="0"/>
          <w:marTop w:val="0"/>
          <w:marBottom w:val="0"/>
          <w:divBdr>
            <w:top w:val="none" w:sz="0" w:space="0" w:color="auto"/>
            <w:left w:val="none" w:sz="0" w:space="0" w:color="auto"/>
            <w:bottom w:val="none" w:sz="0" w:space="0" w:color="auto"/>
            <w:right w:val="none" w:sz="0" w:space="0" w:color="auto"/>
          </w:divBdr>
          <w:divsChild>
            <w:div w:id="1855150477">
              <w:marLeft w:val="0"/>
              <w:marRight w:val="0"/>
              <w:marTop w:val="0"/>
              <w:marBottom w:val="0"/>
              <w:divBdr>
                <w:top w:val="none" w:sz="0" w:space="0" w:color="auto"/>
                <w:left w:val="none" w:sz="0" w:space="0" w:color="auto"/>
                <w:bottom w:val="none" w:sz="0" w:space="0" w:color="auto"/>
                <w:right w:val="none" w:sz="0" w:space="0" w:color="auto"/>
              </w:divBdr>
              <w:divsChild>
                <w:div w:id="5934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96168">
          <w:marLeft w:val="0"/>
          <w:marRight w:val="0"/>
          <w:marTop w:val="0"/>
          <w:marBottom w:val="0"/>
          <w:divBdr>
            <w:top w:val="none" w:sz="0" w:space="0" w:color="auto"/>
            <w:left w:val="none" w:sz="0" w:space="0" w:color="auto"/>
            <w:bottom w:val="none" w:sz="0" w:space="0" w:color="auto"/>
            <w:right w:val="none" w:sz="0" w:space="0" w:color="auto"/>
          </w:divBdr>
          <w:divsChild>
            <w:div w:id="1378775870">
              <w:marLeft w:val="0"/>
              <w:marRight w:val="0"/>
              <w:marTop w:val="0"/>
              <w:marBottom w:val="0"/>
              <w:divBdr>
                <w:top w:val="none" w:sz="0" w:space="0" w:color="auto"/>
                <w:left w:val="none" w:sz="0" w:space="0" w:color="auto"/>
                <w:bottom w:val="none" w:sz="0" w:space="0" w:color="auto"/>
                <w:right w:val="none" w:sz="0" w:space="0" w:color="auto"/>
              </w:divBdr>
              <w:divsChild>
                <w:div w:id="29904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51614">
          <w:marLeft w:val="0"/>
          <w:marRight w:val="0"/>
          <w:marTop w:val="0"/>
          <w:marBottom w:val="0"/>
          <w:divBdr>
            <w:top w:val="none" w:sz="0" w:space="0" w:color="auto"/>
            <w:left w:val="none" w:sz="0" w:space="0" w:color="auto"/>
            <w:bottom w:val="none" w:sz="0" w:space="0" w:color="auto"/>
            <w:right w:val="none" w:sz="0" w:space="0" w:color="auto"/>
          </w:divBdr>
          <w:divsChild>
            <w:div w:id="20673849">
              <w:marLeft w:val="0"/>
              <w:marRight w:val="0"/>
              <w:marTop w:val="0"/>
              <w:marBottom w:val="0"/>
              <w:divBdr>
                <w:top w:val="none" w:sz="0" w:space="0" w:color="auto"/>
                <w:left w:val="none" w:sz="0" w:space="0" w:color="auto"/>
                <w:bottom w:val="none" w:sz="0" w:space="0" w:color="auto"/>
                <w:right w:val="none" w:sz="0" w:space="0" w:color="auto"/>
              </w:divBdr>
              <w:divsChild>
                <w:div w:id="15060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57268">
          <w:marLeft w:val="0"/>
          <w:marRight w:val="0"/>
          <w:marTop w:val="0"/>
          <w:marBottom w:val="0"/>
          <w:divBdr>
            <w:top w:val="none" w:sz="0" w:space="0" w:color="auto"/>
            <w:left w:val="none" w:sz="0" w:space="0" w:color="auto"/>
            <w:bottom w:val="none" w:sz="0" w:space="0" w:color="auto"/>
            <w:right w:val="none" w:sz="0" w:space="0" w:color="auto"/>
          </w:divBdr>
          <w:divsChild>
            <w:div w:id="734858656">
              <w:marLeft w:val="0"/>
              <w:marRight w:val="0"/>
              <w:marTop w:val="0"/>
              <w:marBottom w:val="0"/>
              <w:divBdr>
                <w:top w:val="none" w:sz="0" w:space="0" w:color="auto"/>
                <w:left w:val="none" w:sz="0" w:space="0" w:color="auto"/>
                <w:bottom w:val="none" w:sz="0" w:space="0" w:color="auto"/>
                <w:right w:val="none" w:sz="0" w:space="0" w:color="auto"/>
              </w:divBdr>
              <w:divsChild>
                <w:div w:id="135935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70536">
          <w:marLeft w:val="0"/>
          <w:marRight w:val="0"/>
          <w:marTop w:val="0"/>
          <w:marBottom w:val="0"/>
          <w:divBdr>
            <w:top w:val="none" w:sz="0" w:space="0" w:color="auto"/>
            <w:left w:val="none" w:sz="0" w:space="0" w:color="auto"/>
            <w:bottom w:val="none" w:sz="0" w:space="0" w:color="auto"/>
            <w:right w:val="none" w:sz="0" w:space="0" w:color="auto"/>
          </w:divBdr>
          <w:divsChild>
            <w:div w:id="491524609">
              <w:marLeft w:val="0"/>
              <w:marRight w:val="0"/>
              <w:marTop w:val="0"/>
              <w:marBottom w:val="0"/>
              <w:divBdr>
                <w:top w:val="none" w:sz="0" w:space="0" w:color="auto"/>
                <w:left w:val="none" w:sz="0" w:space="0" w:color="auto"/>
                <w:bottom w:val="none" w:sz="0" w:space="0" w:color="auto"/>
                <w:right w:val="none" w:sz="0" w:space="0" w:color="auto"/>
              </w:divBdr>
              <w:divsChild>
                <w:div w:id="19927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87468">
          <w:marLeft w:val="0"/>
          <w:marRight w:val="0"/>
          <w:marTop w:val="0"/>
          <w:marBottom w:val="0"/>
          <w:divBdr>
            <w:top w:val="none" w:sz="0" w:space="0" w:color="auto"/>
            <w:left w:val="none" w:sz="0" w:space="0" w:color="auto"/>
            <w:bottom w:val="none" w:sz="0" w:space="0" w:color="auto"/>
            <w:right w:val="none" w:sz="0" w:space="0" w:color="auto"/>
          </w:divBdr>
          <w:divsChild>
            <w:div w:id="1563908207">
              <w:marLeft w:val="0"/>
              <w:marRight w:val="0"/>
              <w:marTop w:val="0"/>
              <w:marBottom w:val="0"/>
              <w:divBdr>
                <w:top w:val="none" w:sz="0" w:space="0" w:color="auto"/>
                <w:left w:val="none" w:sz="0" w:space="0" w:color="auto"/>
                <w:bottom w:val="none" w:sz="0" w:space="0" w:color="auto"/>
                <w:right w:val="none" w:sz="0" w:space="0" w:color="auto"/>
              </w:divBdr>
              <w:divsChild>
                <w:div w:id="111471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16464">
          <w:marLeft w:val="0"/>
          <w:marRight w:val="0"/>
          <w:marTop w:val="0"/>
          <w:marBottom w:val="0"/>
          <w:divBdr>
            <w:top w:val="none" w:sz="0" w:space="0" w:color="auto"/>
            <w:left w:val="none" w:sz="0" w:space="0" w:color="auto"/>
            <w:bottom w:val="none" w:sz="0" w:space="0" w:color="auto"/>
            <w:right w:val="none" w:sz="0" w:space="0" w:color="auto"/>
          </w:divBdr>
          <w:divsChild>
            <w:div w:id="1783331967">
              <w:marLeft w:val="0"/>
              <w:marRight w:val="0"/>
              <w:marTop w:val="0"/>
              <w:marBottom w:val="0"/>
              <w:divBdr>
                <w:top w:val="none" w:sz="0" w:space="0" w:color="auto"/>
                <w:left w:val="none" w:sz="0" w:space="0" w:color="auto"/>
                <w:bottom w:val="none" w:sz="0" w:space="0" w:color="auto"/>
                <w:right w:val="none" w:sz="0" w:space="0" w:color="auto"/>
              </w:divBdr>
              <w:divsChild>
                <w:div w:id="8074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179">
          <w:marLeft w:val="0"/>
          <w:marRight w:val="0"/>
          <w:marTop w:val="0"/>
          <w:marBottom w:val="0"/>
          <w:divBdr>
            <w:top w:val="none" w:sz="0" w:space="0" w:color="auto"/>
            <w:left w:val="none" w:sz="0" w:space="0" w:color="auto"/>
            <w:bottom w:val="none" w:sz="0" w:space="0" w:color="auto"/>
            <w:right w:val="none" w:sz="0" w:space="0" w:color="auto"/>
          </w:divBdr>
          <w:divsChild>
            <w:div w:id="1020200828">
              <w:marLeft w:val="0"/>
              <w:marRight w:val="0"/>
              <w:marTop w:val="0"/>
              <w:marBottom w:val="0"/>
              <w:divBdr>
                <w:top w:val="none" w:sz="0" w:space="0" w:color="auto"/>
                <w:left w:val="none" w:sz="0" w:space="0" w:color="auto"/>
                <w:bottom w:val="none" w:sz="0" w:space="0" w:color="auto"/>
                <w:right w:val="none" w:sz="0" w:space="0" w:color="auto"/>
              </w:divBdr>
              <w:divsChild>
                <w:div w:id="17594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1349">
          <w:marLeft w:val="0"/>
          <w:marRight w:val="0"/>
          <w:marTop w:val="0"/>
          <w:marBottom w:val="0"/>
          <w:divBdr>
            <w:top w:val="none" w:sz="0" w:space="0" w:color="auto"/>
            <w:left w:val="none" w:sz="0" w:space="0" w:color="auto"/>
            <w:bottom w:val="none" w:sz="0" w:space="0" w:color="auto"/>
            <w:right w:val="none" w:sz="0" w:space="0" w:color="auto"/>
          </w:divBdr>
          <w:divsChild>
            <w:div w:id="1584485445">
              <w:marLeft w:val="0"/>
              <w:marRight w:val="0"/>
              <w:marTop w:val="0"/>
              <w:marBottom w:val="0"/>
              <w:divBdr>
                <w:top w:val="none" w:sz="0" w:space="0" w:color="auto"/>
                <w:left w:val="none" w:sz="0" w:space="0" w:color="auto"/>
                <w:bottom w:val="none" w:sz="0" w:space="0" w:color="auto"/>
                <w:right w:val="none" w:sz="0" w:space="0" w:color="auto"/>
              </w:divBdr>
            </w:div>
            <w:div w:id="2114399373">
              <w:marLeft w:val="0"/>
              <w:marRight w:val="0"/>
              <w:marTop w:val="0"/>
              <w:marBottom w:val="0"/>
              <w:divBdr>
                <w:top w:val="none" w:sz="0" w:space="0" w:color="auto"/>
                <w:left w:val="none" w:sz="0" w:space="0" w:color="auto"/>
                <w:bottom w:val="none" w:sz="0" w:space="0" w:color="auto"/>
                <w:right w:val="none" w:sz="0" w:space="0" w:color="auto"/>
              </w:divBdr>
            </w:div>
          </w:divsChild>
        </w:div>
        <w:div w:id="1085570620">
          <w:marLeft w:val="0"/>
          <w:marRight w:val="0"/>
          <w:marTop w:val="0"/>
          <w:marBottom w:val="0"/>
          <w:divBdr>
            <w:top w:val="none" w:sz="0" w:space="0" w:color="auto"/>
            <w:left w:val="none" w:sz="0" w:space="0" w:color="auto"/>
            <w:bottom w:val="none" w:sz="0" w:space="0" w:color="auto"/>
            <w:right w:val="none" w:sz="0" w:space="0" w:color="auto"/>
          </w:divBdr>
          <w:divsChild>
            <w:div w:id="241834853">
              <w:marLeft w:val="0"/>
              <w:marRight w:val="0"/>
              <w:marTop w:val="0"/>
              <w:marBottom w:val="0"/>
              <w:divBdr>
                <w:top w:val="none" w:sz="0" w:space="0" w:color="auto"/>
                <w:left w:val="none" w:sz="0" w:space="0" w:color="auto"/>
                <w:bottom w:val="none" w:sz="0" w:space="0" w:color="auto"/>
                <w:right w:val="none" w:sz="0" w:space="0" w:color="auto"/>
              </w:divBdr>
            </w:div>
            <w:div w:id="2144229938">
              <w:marLeft w:val="0"/>
              <w:marRight w:val="0"/>
              <w:marTop w:val="0"/>
              <w:marBottom w:val="0"/>
              <w:divBdr>
                <w:top w:val="none" w:sz="0" w:space="0" w:color="auto"/>
                <w:left w:val="none" w:sz="0" w:space="0" w:color="auto"/>
                <w:bottom w:val="none" w:sz="0" w:space="0" w:color="auto"/>
                <w:right w:val="none" w:sz="0" w:space="0" w:color="auto"/>
              </w:divBdr>
            </w:div>
          </w:divsChild>
        </w:div>
        <w:div w:id="1095056923">
          <w:marLeft w:val="0"/>
          <w:marRight w:val="0"/>
          <w:marTop w:val="0"/>
          <w:marBottom w:val="0"/>
          <w:divBdr>
            <w:top w:val="none" w:sz="0" w:space="0" w:color="auto"/>
            <w:left w:val="none" w:sz="0" w:space="0" w:color="auto"/>
            <w:bottom w:val="none" w:sz="0" w:space="0" w:color="auto"/>
            <w:right w:val="none" w:sz="0" w:space="0" w:color="auto"/>
          </w:divBdr>
          <w:divsChild>
            <w:div w:id="1590188857">
              <w:marLeft w:val="0"/>
              <w:marRight w:val="0"/>
              <w:marTop w:val="0"/>
              <w:marBottom w:val="0"/>
              <w:divBdr>
                <w:top w:val="none" w:sz="0" w:space="0" w:color="auto"/>
                <w:left w:val="none" w:sz="0" w:space="0" w:color="auto"/>
                <w:bottom w:val="none" w:sz="0" w:space="0" w:color="auto"/>
                <w:right w:val="none" w:sz="0" w:space="0" w:color="auto"/>
              </w:divBdr>
              <w:divsChild>
                <w:div w:id="208568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3990">
          <w:marLeft w:val="0"/>
          <w:marRight w:val="0"/>
          <w:marTop w:val="0"/>
          <w:marBottom w:val="0"/>
          <w:divBdr>
            <w:top w:val="none" w:sz="0" w:space="0" w:color="auto"/>
            <w:left w:val="none" w:sz="0" w:space="0" w:color="auto"/>
            <w:bottom w:val="none" w:sz="0" w:space="0" w:color="auto"/>
            <w:right w:val="none" w:sz="0" w:space="0" w:color="auto"/>
          </w:divBdr>
          <w:divsChild>
            <w:div w:id="1869903879">
              <w:marLeft w:val="0"/>
              <w:marRight w:val="0"/>
              <w:marTop w:val="0"/>
              <w:marBottom w:val="0"/>
              <w:divBdr>
                <w:top w:val="none" w:sz="0" w:space="0" w:color="auto"/>
                <w:left w:val="none" w:sz="0" w:space="0" w:color="auto"/>
                <w:bottom w:val="none" w:sz="0" w:space="0" w:color="auto"/>
                <w:right w:val="none" w:sz="0" w:space="0" w:color="auto"/>
              </w:divBdr>
              <w:divsChild>
                <w:div w:id="124021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556">
          <w:marLeft w:val="0"/>
          <w:marRight w:val="0"/>
          <w:marTop w:val="0"/>
          <w:marBottom w:val="0"/>
          <w:divBdr>
            <w:top w:val="none" w:sz="0" w:space="0" w:color="auto"/>
            <w:left w:val="none" w:sz="0" w:space="0" w:color="auto"/>
            <w:bottom w:val="none" w:sz="0" w:space="0" w:color="auto"/>
            <w:right w:val="none" w:sz="0" w:space="0" w:color="auto"/>
          </w:divBdr>
          <w:divsChild>
            <w:div w:id="827791700">
              <w:marLeft w:val="0"/>
              <w:marRight w:val="0"/>
              <w:marTop w:val="0"/>
              <w:marBottom w:val="0"/>
              <w:divBdr>
                <w:top w:val="none" w:sz="0" w:space="0" w:color="auto"/>
                <w:left w:val="none" w:sz="0" w:space="0" w:color="auto"/>
                <w:bottom w:val="none" w:sz="0" w:space="0" w:color="auto"/>
                <w:right w:val="none" w:sz="0" w:space="0" w:color="auto"/>
              </w:divBdr>
              <w:divsChild>
                <w:div w:id="70556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4916">
          <w:marLeft w:val="0"/>
          <w:marRight w:val="0"/>
          <w:marTop w:val="0"/>
          <w:marBottom w:val="0"/>
          <w:divBdr>
            <w:top w:val="none" w:sz="0" w:space="0" w:color="auto"/>
            <w:left w:val="none" w:sz="0" w:space="0" w:color="auto"/>
            <w:bottom w:val="none" w:sz="0" w:space="0" w:color="auto"/>
            <w:right w:val="none" w:sz="0" w:space="0" w:color="auto"/>
          </w:divBdr>
          <w:divsChild>
            <w:div w:id="1429888042">
              <w:marLeft w:val="0"/>
              <w:marRight w:val="0"/>
              <w:marTop w:val="0"/>
              <w:marBottom w:val="0"/>
              <w:divBdr>
                <w:top w:val="none" w:sz="0" w:space="0" w:color="auto"/>
                <w:left w:val="none" w:sz="0" w:space="0" w:color="auto"/>
                <w:bottom w:val="none" w:sz="0" w:space="0" w:color="auto"/>
                <w:right w:val="none" w:sz="0" w:space="0" w:color="auto"/>
              </w:divBdr>
              <w:divsChild>
                <w:div w:id="13291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8234">
          <w:marLeft w:val="0"/>
          <w:marRight w:val="0"/>
          <w:marTop w:val="0"/>
          <w:marBottom w:val="0"/>
          <w:divBdr>
            <w:top w:val="none" w:sz="0" w:space="0" w:color="auto"/>
            <w:left w:val="none" w:sz="0" w:space="0" w:color="auto"/>
            <w:bottom w:val="none" w:sz="0" w:space="0" w:color="auto"/>
            <w:right w:val="none" w:sz="0" w:space="0" w:color="auto"/>
          </w:divBdr>
          <w:divsChild>
            <w:div w:id="36055692">
              <w:marLeft w:val="0"/>
              <w:marRight w:val="0"/>
              <w:marTop w:val="0"/>
              <w:marBottom w:val="0"/>
              <w:divBdr>
                <w:top w:val="none" w:sz="0" w:space="0" w:color="auto"/>
                <w:left w:val="none" w:sz="0" w:space="0" w:color="auto"/>
                <w:bottom w:val="none" w:sz="0" w:space="0" w:color="auto"/>
                <w:right w:val="none" w:sz="0" w:space="0" w:color="auto"/>
              </w:divBdr>
              <w:divsChild>
                <w:div w:id="8504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13042">
          <w:marLeft w:val="0"/>
          <w:marRight w:val="0"/>
          <w:marTop w:val="0"/>
          <w:marBottom w:val="0"/>
          <w:divBdr>
            <w:top w:val="none" w:sz="0" w:space="0" w:color="auto"/>
            <w:left w:val="none" w:sz="0" w:space="0" w:color="auto"/>
            <w:bottom w:val="none" w:sz="0" w:space="0" w:color="auto"/>
            <w:right w:val="none" w:sz="0" w:space="0" w:color="auto"/>
          </w:divBdr>
          <w:divsChild>
            <w:div w:id="1860004046">
              <w:marLeft w:val="0"/>
              <w:marRight w:val="0"/>
              <w:marTop w:val="0"/>
              <w:marBottom w:val="0"/>
              <w:divBdr>
                <w:top w:val="none" w:sz="0" w:space="0" w:color="auto"/>
                <w:left w:val="none" w:sz="0" w:space="0" w:color="auto"/>
                <w:bottom w:val="none" w:sz="0" w:space="0" w:color="auto"/>
                <w:right w:val="none" w:sz="0" w:space="0" w:color="auto"/>
              </w:divBdr>
              <w:divsChild>
                <w:div w:id="70556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9796">
          <w:marLeft w:val="0"/>
          <w:marRight w:val="0"/>
          <w:marTop w:val="0"/>
          <w:marBottom w:val="0"/>
          <w:divBdr>
            <w:top w:val="none" w:sz="0" w:space="0" w:color="auto"/>
            <w:left w:val="none" w:sz="0" w:space="0" w:color="auto"/>
            <w:bottom w:val="none" w:sz="0" w:space="0" w:color="auto"/>
            <w:right w:val="none" w:sz="0" w:space="0" w:color="auto"/>
          </w:divBdr>
          <w:divsChild>
            <w:div w:id="301694613">
              <w:marLeft w:val="0"/>
              <w:marRight w:val="0"/>
              <w:marTop w:val="0"/>
              <w:marBottom w:val="0"/>
              <w:divBdr>
                <w:top w:val="none" w:sz="0" w:space="0" w:color="auto"/>
                <w:left w:val="none" w:sz="0" w:space="0" w:color="auto"/>
                <w:bottom w:val="none" w:sz="0" w:space="0" w:color="auto"/>
                <w:right w:val="none" w:sz="0" w:space="0" w:color="auto"/>
              </w:divBdr>
              <w:divsChild>
                <w:div w:id="9811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5485">
          <w:marLeft w:val="0"/>
          <w:marRight w:val="0"/>
          <w:marTop w:val="0"/>
          <w:marBottom w:val="0"/>
          <w:divBdr>
            <w:top w:val="none" w:sz="0" w:space="0" w:color="auto"/>
            <w:left w:val="none" w:sz="0" w:space="0" w:color="auto"/>
            <w:bottom w:val="none" w:sz="0" w:space="0" w:color="auto"/>
            <w:right w:val="none" w:sz="0" w:space="0" w:color="auto"/>
          </w:divBdr>
          <w:divsChild>
            <w:div w:id="1485775556">
              <w:marLeft w:val="0"/>
              <w:marRight w:val="0"/>
              <w:marTop w:val="0"/>
              <w:marBottom w:val="0"/>
              <w:divBdr>
                <w:top w:val="none" w:sz="0" w:space="0" w:color="auto"/>
                <w:left w:val="none" w:sz="0" w:space="0" w:color="auto"/>
                <w:bottom w:val="none" w:sz="0" w:space="0" w:color="auto"/>
                <w:right w:val="none" w:sz="0" w:space="0" w:color="auto"/>
              </w:divBdr>
              <w:divsChild>
                <w:div w:id="6294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25810">
          <w:marLeft w:val="0"/>
          <w:marRight w:val="0"/>
          <w:marTop w:val="0"/>
          <w:marBottom w:val="0"/>
          <w:divBdr>
            <w:top w:val="none" w:sz="0" w:space="0" w:color="auto"/>
            <w:left w:val="none" w:sz="0" w:space="0" w:color="auto"/>
            <w:bottom w:val="none" w:sz="0" w:space="0" w:color="auto"/>
            <w:right w:val="none" w:sz="0" w:space="0" w:color="auto"/>
          </w:divBdr>
          <w:divsChild>
            <w:div w:id="1675721185">
              <w:marLeft w:val="0"/>
              <w:marRight w:val="0"/>
              <w:marTop w:val="0"/>
              <w:marBottom w:val="0"/>
              <w:divBdr>
                <w:top w:val="none" w:sz="0" w:space="0" w:color="auto"/>
                <w:left w:val="none" w:sz="0" w:space="0" w:color="auto"/>
                <w:bottom w:val="none" w:sz="0" w:space="0" w:color="auto"/>
                <w:right w:val="none" w:sz="0" w:space="0" w:color="auto"/>
              </w:divBdr>
              <w:divsChild>
                <w:div w:id="73277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4024">
          <w:marLeft w:val="0"/>
          <w:marRight w:val="0"/>
          <w:marTop w:val="0"/>
          <w:marBottom w:val="0"/>
          <w:divBdr>
            <w:top w:val="none" w:sz="0" w:space="0" w:color="auto"/>
            <w:left w:val="none" w:sz="0" w:space="0" w:color="auto"/>
            <w:bottom w:val="none" w:sz="0" w:space="0" w:color="auto"/>
            <w:right w:val="none" w:sz="0" w:space="0" w:color="auto"/>
          </w:divBdr>
          <w:divsChild>
            <w:div w:id="487214465">
              <w:marLeft w:val="0"/>
              <w:marRight w:val="0"/>
              <w:marTop w:val="0"/>
              <w:marBottom w:val="0"/>
              <w:divBdr>
                <w:top w:val="none" w:sz="0" w:space="0" w:color="auto"/>
                <w:left w:val="none" w:sz="0" w:space="0" w:color="auto"/>
                <w:bottom w:val="none" w:sz="0" w:space="0" w:color="auto"/>
                <w:right w:val="none" w:sz="0" w:space="0" w:color="auto"/>
              </w:divBdr>
              <w:divsChild>
                <w:div w:id="10445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14670">
          <w:marLeft w:val="0"/>
          <w:marRight w:val="0"/>
          <w:marTop w:val="0"/>
          <w:marBottom w:val="0"/>
          <w:divBdr>
            <w:top w:val="none" w:sz="0" w:space="0" w:color="auto"/>
            <w:left w:val="none" w:sz="0" w:space="0" w:color="auto"/>
            <w:bottom w:val="none" w:sz="0" w:space="0" w:color="auto"/>
            <w:right w:val="none" w:sz="0" w:space="0" w:color="auto"/>
          </w:divBdr>
          <w:divsChild>
            <w:div w:id="1360006027">
              <w:marLeft w:val="0"/>
              <w:marRight w:val="0"/>
              <w:marTop w:val="0"/>
              <w:marBottom w:val="0"/>
              <w:divBdr>
                <w:top w:val="none" w:sz="0" w:space="0" w:color="auto"/>
                <w:left w:val="none" w:sz="0" w:space="0" w:color="auto"/>
                <w:bottom w:val="none" w:sz="0" w:space="0" w:color="auto"/>
                <w:right w:val="none" w:sz="0" w:space="0" w:color="auto"/>
              </w:divBdr>
              <w:divsChild>
                <w:div w:id="3946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9666">
          <w:marLeft w:val="0"/>
          <w:marRight w:val="0"/>
          <w:marTop w:val="0"/>
          <w:marBottom w:val="0"/>
          <w:divBdr>
            <w:top w:val="none" w:sz="0" w:space="0" w:color="auto"/>
            <w:left w:val="none" w:sz="0" w:space="0" w:color="auto"/>
            <w:bottom w:val="none" w:sz="0" w:space="0" w:color="auto"/>
            <w:right w:val="none" w:sz="0" w:space="0" w:color="auto"/>
          </w:divBdr>
          <w:divsChild>
            <w:div w:id="573197713">
              <w:marLeft w:val="0"/>
              <w:marRight w:val="0"/>
              <w:marTop w:val="0"/>
              <w:marBottom w:val="0"/>
              <w:divBdr>
                <w:top w:val="none" w:sz="0" w:space="0" w:color="auto"/>
                <w:left w:val="none" w:sz="0" w:space="0" w:color="auto"/>
                <w:bottom w:val="none" w:sz="0" w:space="0" w:color="auto"/>
                <w:right w:val="none" w:sz="0" w:space="0" w:color="auto"/>
              </w:divBdr>
              <w:divsChild>
                <w:div w:id="464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50556">
          <w:marLeft w:val="0"/>
          <w:marRight w:val="0"/>
          <w:marTop w:val="0"/>
          <w:marBottom w:val="0"/>
          <w:divBdr>
            <w:top w:val="none" w:sz="0" w:space="0" w:color="auto"/>
            <w:left w:val="none" w:sz="0" w:space="0" w:color="auto"/>
            <w:bottom w:val="none" w:sz="0" w:space="0" w:color="auto"/>
            <w:right w:val="none" w:sz="0" w:space="0" w:color="auto"/>
          </w:divBdr>
          <w:divsChild>
            <w:div w:id="1765567818">
              <w:marLeft w:val="0"/>
              <w:marRight w:val="0"/>
              <w:marTop w:val="0"/>
              <w:marBottom w:val="0"/>
              <w:divBdr>
                <w:top w:val="none" w:sz="0" w:space="0" w:color="auto"/>
                <w:left w:val="none" w:sz="0" w:space="0" w:color="auto"/>
                <w:bottom w:val="none" w:sz="0" w:space="0" w:color="auto"/>
                <w:right w:val="none" w:sz="0" w:space="0" w:color="auto"/>
              </w:divBdr>
              <w:divsChild>
                <w:div w:id="208930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5892">
          <w:marLeft w:val="0"/>
          <w:marRight w:val="0"/>
          <w:marTop w:val="0"/>
          <w:marBottom w:val="0"/>
          <w:divBdr>
            <w:top w:val="none" w:sz="0" w:space="0" w:color="auto"/>
            <w:left w:val="none" w:sz="0" w:space="0" w:color="auto"/>
            <w:bottom w:val="none" w:sz="0" w:space="0" w:color="auto"/>
            <w:right w:val="none" w:sz="0" w:space="0" w:color="auto"/>
          </w:divBdr>
          <w:divsChild>
            <w:div w:id="907959248">
              <w:marLeft w:val="0"/>
              <w:marRight w:val="0"/>
              <w:marTop w:val="0"/>
              <w:marBottom w:val="0"/>
              <w:divBdr>
                <w:top w:val="none" w:sz="0" w:space="0" w:color="auto"/>
                <w:left w:val="none" w:sz="0" w:space="0" w:color="auto"/>
                <w:bottom w:val="none" w:sz="0" w:space="0" w:color="auto"/>
                <w:right w:val="none" w:sz="0" w:space="0" w:color="auto"/>
              </w:divBdr>
              <w:divsChild>
                <w:div w:id="34702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14983">
          <w:marLeft w:val="0"/>
          <w:marRight w:val="0"/>
          <w:marTop w:val="0"/>
          <w:marBottom w:val="0"/>
          <w:divBdr>
            <w:top w:val="none" w:sz="0" w:space="0" w:color="auto"/>
            <w:left w:val="none" w:sz="0" w:space="0" w:color="auto"/>
            <w:bottom w:val="none" w:sz="0" w:space="0" w:color="auto"/>
            <w:right w:val="none" w:sz="0" w:space="0" w:color="auto"/>
          </w:divBdr>
          <w:divsChild>
            <w:div w:id="948127215">
              <w:marLeft w:val="0"/>
              <w:marRight w:val="0"/>
              <w:marTop w:val="0"/>
              <w:marBottom w:val="0"/>
              <w:divBdr>
                <w:top w:val="none" w:sz="0" w:space="0" w:color="auto"/>
                <w:left w:val="none" w:sz="0" w:space="0" w:color="auto"/>
                <w:bottom w:val="none" w:sz="0" w:space="0" w:color="auto"/>
                <w:right w:val="none" w:sz="0" w:space="0" w:color="auto"/>
              </w:divBdr>
            </w:div>
            <w:div w:id="1806192501">
              <w:marLeft w:val="0"/>
              <w:marRight w:val="0"/>
              <w:marTop w:val="0"/>
              <w:marBottom w:val="0"/>
              <w:divBdr>
                <w:top w:val="none" w:sz="0" w:space="0" w:color="auto"/>
                <w:left w:val="none" w:sz="0" w:space="0" w:color="auto"/>
                <w:bottom w:val="none" w:sz="0" w:space="0" w:color="auto"/>
                <w:right w:val="none" w:sz="0" w:space="0" w:color="auto"/>
              </w:divBdr>
            </w:div>
          </w:divsChild>
        </w:div>
        <w:div w:id="1891988362">
          <w:marLeft w:val="0"/>
          <w:marRight w:val="0"/>
          <w:marTop w:val="0"/>
          <w:marBottom w:val="0"/>
          <w:divBdr>
            <w:top w:val="none" w:sz="0" w:space="0" w:color="auto"/>
            <w:left w:val="none" w:sz="0" w:space="0" w:color="auto"/>
            <w:bottom w:val="none" w:sz="0" w:space="0" w:color="auto"/>
            <w:right w:val="none" w:sz="0" w:space="0" w:color="auto"/>
          </w:divBdr>
          <w:divsChild>
            <w:div w:id="1378700189">
              <w:marLeft w:val="0"/>
              <w:marRight w:val="0"/>
              <w:marTop w:val="0"/>
              <w:marBottom w:val="0"/>
              <w:divBdr>
                <w:top w:val="none" w:sz="0" w:space="0" w:color="auto"/>
                <w:left w:val="none" w:sz="0" w:space="0" w:color="auto"/>
                <w:bottom w:val="none" w:sz="0" w:space="0" w:color="auto"/>
                <w:right w:val="none" w:sz="0" w:space="0" w:color="auto"/>
              </w:divBdr>
              <w:divsChild>
                <w:div w:id="18428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78944">
          <w:marLeft w:val="0"/>
          <w:marRight w:val="0"/>
          <w:marTop w:val="0"/>
          <w:marBottom w:val="0"/>
          <w:divBdr>
            <w:top w:val="none" w:sz="0" w:space="0" w:color="auto"/>
            <w:left w:val="none" w:sz="0" w:space="0" w:color="auto"/>
            <w:bottom w:val="none" w:sz="0" w:space="0" w:color="auto"/>
            <w:right w:val="none" w:sz="0" w:space="0" w:color="auto"/>
          </w:divBdr>
          <w:divsChild>
            <w:div w:id="1030494623">
              <w:marLeft w:val="0"/>
              <w:marRight w:val="0"/>
              <w:marTop w:val="0"/>
              <w:marBottom w:val="0"/>
              <w:divBdr>
                <w:top w:val="none" w:sz="0" w:space="0" w:color="auto"/>
                <w:left w:val="none" w:sz="0" w:space="0" w:color="auto"/>
                <w:bottom w:val="none" w:sz="0" w:space="0" w:color="auto"/>
                <w:right w:val="none" w:sz="0" w:space="0" w:color="auto"/>
              </w:divBdr>
              <w:divsChild>
                <w:div w:id="7792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5989">
          <w:marLeft w:val="0"/>
          <w:marRight w:val="0"/>
          <w:marTop w:val="0"/>
          <w:marBottom w:val="0"/>
          <w:divBdr>
            <w:top w:val="none" w:sz="0" w:space="0" w:color="auto"/>
            <w:left w:val="none" w:sz="0" w:space="0" w:color="auto"/>
            <w:bottom w:val="none" w:sz="0" w:space="0" w:color="auto"/>
            <w:right w:val="none" w:sz="0" w:space="0" w:color="auto"/>
          </w:divBdr>
          <w:divsChild>
            <w:div w:id="428816444">
              <w:marLeft w:val="0"/>
              <w:marRight w:val="0"/>
              <w:marTop w:val="0"/>
              <w:marBottom w:val="0"/>
              <w:divBdr>
                <w:top w:val="none" w:sz="0" w:space="0" w:color="auto"/>
                <w:left w:val="none" w:sz="0" w:space="0" w:color="auto"/>
                <w:bottom w:val="none" w:sz="0" w:space="0" w:color="auto"/>
                <w:right w:val="none" w:sz="0" w:space="0" w:color="auto"/>
              </w:divBdr>
              <w:divsChild>
                <w:div w:id="4547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79694">
          <w:marLeft w:val="0"/>
          <w:marRight w:val="0"/>
          <w:marTop w:val="0"/>
          <w:marBottom w:val="0"/>
          <w:divBdr>
            <w:top w:val="none" w:sz="0" w:space="0" w:color="auto"/>
            <w:left w:val="none" w:sz="0" w:space="0" w:color="auto"/>
            <w:bottom w:val="none" w:sz="0" w:space="0" w:color="auto"/>
            <w:right w:val="none" w:sz="0" w:space="0" w:color="auto"/>
          </w:divBdr>
          <w:divsChild>
            <w:div w:id="2122873220">
              <w:marLeft w:val="0"/>
              <w:marRight w:val="0"/>
              <w:marTop w:val="0"/>
              <w:marBottom w:val="0"/>
              <w:divBdr>
                <w:top w:val="none" w:sz="0" w:space="0" w:color="auto"/>
                <w:left w:val="none" w:sz="0" w:space="0" w:color="auto"/>
                <w:bottom w:val="none" w:sz="0" w:space="0" w:color="auto"/>
                <w:right w:val="none" w:sz="0" w:space="0" w:color="auto"/>
              </w:divBdr>
              <w:divsChild>
                <w:div w:id="13176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00077">
          <w:marLeft w:val="0"/>
          <w:marRight w:val="0"/>
          <w:marTop w:val="0"/>
          <w:marBottom w:val="0"/>
          <w:divBdr>
            <w:top w:val="none" w:sz="0" w:space="0" w:color="auto"/>
            <w:left w:val="none" w:sz="0" w:space="0" w:color="auto"/>
            <w:bottom w:val="none" w:sz="0" w:space="0" w:color="auto"/>
            <w:right w:val="none" w:sz="0" w:space="0" w:color="auto"/>
          </w:divBdr>
          <w:divsChild>
            <w:div w:id="754978480">
              <w:marLeft w:val="0"/>
              <w:marRight w:val="0"/>
              <w:marTop w:val="0"/>
              <w:marBottom w:val="0"/>
              <w:divBdr>
                <w:top w:val="none" w:sz="0" w:space="0" w:color="auto"/>
                <w:left w:val="none" w:sz="0" w:space="0" w:color="auto"/>
                <w:bottom w:val="none" w:sz="0" w:space="0" w:color="auto"/>
                <w:right w:val="none" w:sz="0" w:space="0" w:color="auto"/>
              </w:divBdr>
              <w:divsChild>
                <w:div w:id="198554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4776">
          <w:marLeft w:val="0"/>
          <w:marRight w:val="0"/>
          <w:marTop w:val="0"/>
          <w:marBottom w:val="0"/>
          <w:divBdr>
            <w:top w:val="none" w:sz="0" w:space="0" w:color="auto"/>
            <w:left w:val="none" w:sz="0" w:space="0" w:color="auto"/>
            <w:bottom w:val="none" w:sz="0" w:space="0" w:color="auto"/>
            <w:right w:val="none" w:sz="0" w:space="0" w:color="auto"/>
          </w:divBdr>
          <w:divsChild>
            <w:div w:id="1660618832">
              <w:marLeft w:val="0"/>
              <w:marRight w:val="0"/>
              <w:marTop w:val="0"/>
              <w:marBottom w:val="0"/>
              <w:divBdr>
                <w:top w:val="none" w:sz="0" w:space="0" w:color="auto"/>
                <w:left w:val="none" w:sz="0" w:space="0" w:color="auto"/>
                <w:bottom w:val="none" w:sz="0" w:space="0" w:color="auto"/>
                <w:right w:val="none" w:sz="0" w:space="0" w:color="auto"/>
              </w:divBdr>
              <w:divsChild>
                <w:div w:id="120783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87467">
          <w:marLeft w:val="0"/>
          <w:marRight w:val="0"/>
          <w:marTop w:val="0"/>
          <w:marBottom w:val="0"/>
          <w:divBdr>
            <w:top w:val="none" w:sz="0" w:space="0" w:color="auto"/>
            <w:left w:val="none" w:sz="0" w:space="0" w:color="auto"/>
            <w:bottom w:val="none" w:sz="0" w:space="0" w:color="auto"/>
            <w:right w:val="none" w:sz="0" w:space="0" w:color="auto"/>
          </w:divBdr>
          <w:divsChild>
            <w:div w:id="631248253">
              <w:marLeft w:val="0"/>
              <w:marRight w:val="0"/>
              <w:marTop w:val="0"/>
              <w:marBottom w:val="0"/>
              <w:divBdr>
                <w:top w:val="none" w:sz="0" w:space="0" w:color="auto"/>
                <w:left w:val="none" w:sz="0" w:space="0" w:color="auto"/>
                <w:bottom w:val="none" w:sz="0" w:space="0" w:color="auto"/>
                <w:right w:val="none" w:sz="0" w:space="0" w:color="auto"/>
              </w:divBdr>
            </w:div>
            <w:div w:id="17471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0703">
      <w:bodyDiv w:val="1"/>
      <w:marLeft w:val="0"/>
      <w:marRight w:val="0"/>
      <w:marTop w:val="0"/>
      <w:marBottom w:val="0"/>
      <w:divBdr>
        <w:top w:val="none" w:sz="0" w:space="0" w:color="auto"/>
        <w:left w:val="none" w:sz="0" w:space="0" w:color="auto"/>
        <w:bottom w:val="none" w:sz="0" w:space="0" w:color="auto"/>
        <w:right w:val="none" w:sz="0" w:space="0" w:color="auto"/>
      </w:divBdr>
      <w:divsChild>
        <w:div w:id="1252472440">
          <w:marLeft w:val="0"/>
          <w:marRight w:val="0"/>
          <w:marTop w:val="0"/>
          <w:marBottom w:val="0"/>
          <w:divBdr>
            <w:top w:val="none" w:sz="0" w:space="0" w:color="auto"/>
            <w:left w:val="none" w:sz="0" w:space="0" w:color="auto"/>
            <w:bottom w:val="none" w:sz="0" w:space="0" w:color="auto"/>
            <w:right w:val="none" w:sz="0" w:space="0" w:color="auto"/>
          </w:divBdr>
          <w:divsChild>
            <w:div w:id="1630090652">
              <w:marLeft w:val="0"/>
              <w:marRight w:val="0"/>
              <w:marTop w:val="0"/>
              <w:marBottom w:val="0"/>
              <w:divBdr>
                <w:top w:val="none" w:sz="0" w:space="0" w:color="auto"/>
                <w:left w:val="none" w:sz="0" w:space="0" w:color="auto"/>
                <w:bottom w:val="none" w:sz="0" w:space="0" w:color="auto"/>
                <w:right w:val="none" w:sz="0" w:space="0" w:color="auto"/>
              </w:divBdr>
              <w:divsChild>
                <w:div w:id="2142458044">
                  <w:marLeft w:val="0"/>
                  <w:marRight w:val="0"/>
                  <w:marTop w:val="0"/>
                  <w:marBottom w:val="600"/>
                  <w:divBdr>
                    <w:top w:val="none" w:sz="0" w:space="0" w:color="auto"/>
                    <w:left w:val="none" w:sz="0" w:space="0" w:color="auto"/>
                    <w:bottom w:val="none" w:sz="0" w:space="0" w:color="auto"/>
                    <w:right w:val="none" w:sz="0" w:space="0" w:color="auto"/>
                  </w:divBdr>
                  <w:divsChild>
                    <w:div w:id="1429278257">
                      <w:marLeft w:val="0"/>
                      <w:marRight w:val="0"/>
                      <w:marTop w:val="0"/>
                      <w:marBottom w:val="0"/>
                      <w:divBdr>
                        <w:top w:val="none" w:sz="0" w:space="0" w:color="auto"/>
                        <w:left w:val="none" w:sz="0" w:space="0" w:color="auto"/>
                        <w:bottom w:val="none" w:sz="0" w:space="0" w:color="auto"/>
                        <w:right w:val="none" w:sz="0" w:space="0" w:color="auto"/>
                      </w:divBdr>
                      <w:divsChild>
                        <w:div w:id="1830555291">
                          <w:marLeft w:val="0"/>
                          <w:marRight w:val="0"/>
                          <w:marTop w:val="0"/>
                          <w:marBottom w:val="0"/>
                          <w:divBdr>
                            <w:top w:val="none" w:sz="0" w:space="0" w:color="auto"/>
                            <w:left w:val="none" w:sz="0" w:space="0" w:color="auto"/>
                            <w:bottom w:val="none" w:sz="0" w:space="0" w:color="auto"/>
                            <w:right w:val="none" w:sz="0" w:space="0" w:color="auto"/>
                          </w:divBdr>
                          <w:divsChild>
                            <w:div w:id="829172071">
                              <w:marLeft w:val="0"/>
                              <w:marRight w:val="0"/>
                              <w:marTop w:val="0"/>
                              <w:marBottom w:val="0"/>
                              <w:divBdr>
                                <w:top w:val="none" w:sz="0" w:space="0" w:color="auto"/>
                                <w:left w:val="none" w:sz="0" w:space="0" w:color="auto"/>
                                <w:bottom w:val="none" w:sz="0" w:space="0" w:color="auto"/>
                                <w:right w:val="none" w:sz="0" w:space="0" w:color="auto"/>
                              </w:divBdr>
                              <w:divsChild>
                                <w:div w:id="1380283548">
                                  <w:marLeft w:val="0"/>
                                  <w:marRight w:val="0"/>
                                  <w:marTop w:val="0"/>
                                  <w:marBottom w:val="0"/>
                                  <w:divBdr>
                                    <w:top w:val="none" w:sz="0" w:space="0" w:color="auto"/>
                                    <w:left w:val="none" w:sz="0" w:space="0" w:color="auto"/>
                                    <w:bottom w:val="none" w:sz="0" w:space="0" w:color="auto"/>
                                    <w:right w:val="none" w:sz="0" w:space="0" w:color="auto"/>
                                  </w:divBdr>
                                  <w:divsChild>
                                    <w:div w:id="1863350860">
                                      <w:marLeft w:val="0"/>
                                      <w:marRight w:val="0"/>
                                      <w:marTop w:val="0"/>
                                      <w:marBottom w:val="0"/>
                                      <w:divBdr>
                                        <w:top w:val="none" w:sz="0" w:space="0" w:color="auto"/>
                                        <w:left w:val="none" w:sz="0" w:space="0" w:color="auto"/>
                                        <w:bottom w:val="single" w:sz="6" w:space="0" w:color="EEEEEE"/>
                                        <w:right w:val="none" w:sz="0" w:space="0" w:color="auto"/>
                                      </w:divBdr>
                                      <w:divsChild>
                                        <w:div w:id="649750868">
                                          <w:marLeft w:val="0"/>
                                          <w:marRight w:val="0"/>
                                          <w:marTop w:val="0"/>
                                          <w:marBottom w:val="0"/>
                                          <w:divBdr>
                                            <w:top w:val="none" w:sz="0" w:space="0" w:color="auto"/>
                                            <w:left w:val="none" w:sz="0" w:space="0" w:color="auto"/>
                                            <w:bottom w:val="none" w:sz="0" w:space="0" w:color="auto"/>
                                            <w:right w:val="none" w:sz="0" w:space="0" w:color="auto"/>
                                          </w:divBdr>
                                          <w:divsChild>
                                            <w:div w:id="13245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580397">
      <w:bodyDiv w:val="1"/>
      <w:marLeft w:val="0"/>
      <w:marRight w:val="0"/>
      <w:marTop w:val="0"/>
      <w:marBottom w:val="0"/>
      <w:divBdr>
        <w:top w:val="none" w:sz="0" w:space="0" w:color="auto"/>
        <w:left w:val="none" w:sz="0" w:space="0" w:color="auto"/>
        <w:bottom w:val="none" w:sz="0" w:space="0" w:color="auto"/>
        <w:right w:val="none" w:sz="0" w:space="0" w:color="auto"/>
      </w:divBdr>
    </w:div>
    <w:div w:id="1115097126">
      <w:bodyDiv w:val="1"/>
      <w:marLeft w:val="0"/>
      <w:marRight w:val="0"/>
      <w:marTop w:val="0"/>
      <w:marBottom w:val="0"/>
      <w:divBdr>
        <w:top w:val="none" w:sz="0" w:space="0" w:color="auto"/>
        <w:left w:val="none" w:sz="0" w:space="0" w:color="auto"/>
        <w:bottom w:val="none" w:sz="0" w:space="0" w:color="auto"/>
        <w:right w:val="none" w:sz="0" w:space="0" w:color="auto"/>
      </w:divBdr>
    </w:div>
    <w:div w:id="1137067634">
      <w:bodyDiv w:val="1"/>
      <w:marLeft w:val="0"/>
      <w:marRight w:val="0"/>
      <w:marTop w:val="0"/>
      <w:marBottom w:val="0"/>
      <w:divBdr>
        <w:top w:val="none" w:sz="0" w:space="0" w:color="auto"/>
        <w:left w:val="none" w:sz="0" w:space="0" w:color="auto"/>
        <w:bottom w:val="none" w:sz="0" w:space="0" w:color="auto"/>
        <w:right w:val="none" w:sz="0" w:space="0" w:color="auto"/>
      </w:divBdr>
    </w:div>
    <w:div w:id="1141578108">
      <w:bodyDiv w:val="1"/>
      <w:marLeft w:val="0"/>
      <w:marRight w:val="0"/>
      <w:marTop w:val="0"/>
      <w:marBottom w:val="0"/>
      <w:divBdr>
        <w:top w:val="none" w:sz="0" w:space="0" w:color="auto"/>
        <w:left w:val="none" w:sz="0" w:space="0" w:color="auto"/>
        <w:bottom w:val="none" w:sz="0" w:space="0" w:color="auto"/>
        <w:right w:val="none" w:sz="0" w:space="0" w:color="auto"/>
      </w:divBdr>
    </w:div>
    <w:div w:id="1150248124">
      <w:bodyDiv w:val="1"/>
      <w:marLeft w:val="0"/>
      <w:marRight w:val="0"/>
      <w:marTop w:val="0"/>
      <w:marBottom w:val="0"/>
      <w:divBdr>
        <w:top w:val="none" w:sz="0" w:space="0" w:color="auto"/>
        <w:left w:val="none" w:sz="0" w:space="0" w:color="auto"/>
        <w:bottom w:val="none" w:sz="0" w:space="0" w:color="auto"/>
        <w:right w:val="none" w:sz="0" w:space="0" w:color="auto"/>
      </w:divBdr>
      <w:divsChild>
        <w:div w:id="111747510">
          <w:marLeft w:val="0"/>
          <w:marRight w:val="0"/>
          <w:marTop w:val="0"/>
          <w:marBottom w:val="0"/>
          <w:divBdr>
            <w:top w:val="none" w:sz="0" w:space="0" w:color="auto"/>
            <w:left w:val="none" w:sz="0" w:space="0" w:color="auto"/>
            <w:bottom w:val="none" w:sz="0" w:space="0" w:color="auto"/>
            <w:right w:val="none" w:sz="0" w:space="0" w:color="auto"/>
          </w:divBdr>
        </w:div>
        <w:div w:id="133060529">
          <w:marLeft w:val="0"/>
          <w:marRight w:val="0"/>
          <w:marTop w:val="0"/>
          <w:marBottom w:val="0"/>
          <w:divBdr>
            <w:top w:val="none" w:sz="0" w:space="0" w:color="auto"/>
            <w:left w:val="none" w:sz="0" w:space="0" w:color="auto"/>
            <w:bottom w:val="none" w:sz="0" w:space="0" w:color="auto"/>
            <w:right w:val="none" w:sz="0" w:space="0" w:color="auto"/>
          </w:divBdr>
        </w:div>
        <w:div w:id="1150438509">
          <w:marLeft w:val="0"/>
          <w:marRight w:val="0"/>
          <w:marTop w:val="0"/>
          <w:marBottom w:val="0"/>
          <w:divBdr>
            <w:top w:val="none" w:sz="0" w:space="0" w:color="auto"/>
            <w:left w:val="none" w:sz="0" w:space="0" w:color="auto"/>
            <w:bottom w:val="none" w:sz="0" w:space="0" w:color="auto"/>
            <w:right w:val="none" w:sz="0" w:space="0" w:color="auto"/>
          </w:divBdr>
        </w:div>
        <w:div w:id="1253586092">
          <w:marLeft w:val="0"/>
          <w:marRight w:val="0"/>
          <w:marTop w:val="0"/>
          <w:marBottom w:val="0"/>
          <w:divBdr>
            <w:top w:val="none" w:sz="0" w:space="0" w:color="auto"/>
            <w:left w:val="none" w:sz="0" w:space="0" w:color="auto"/>
            <w:bottom w:val="none" w:sz="0" w:space="0" w:color="auto"/>
            <w:right w:val="none" w:sz="0" w:space="0" w:color="auto"/>
          </w:divBdr>
        </w:div>
        <w:div w:id="1379479201">
          <w:marLeft w:val="0"/>
          <w:marRight w:val="0"/>
          <w:marTop w:val="0"/>
          <w:marBottom w:val="0"/>
          <w:divBdr>
            <w:top w:val="none" w:sz="0" w:space="0" w:color="auto"/>
            <w:left w:val="none" w:sz="0" w:space="0" w:color="auto"/>
            <w:bottom w:val="none" w:sz="0" w:space="0" w:color="auto"/>
            <w:right w:val="none" w:sz="0" w:space="0" w:color="auto"/>
          </w:divBdr>
        </w:div>
        <w:div w:id="1629239496">
          <w:marLeft w:val="0"/>
          <w:marRight w:val="0"/>
          <w:marTop w:val="0"/>
          <w:marBottom w:val="0"/>
          <w:divBdr>
            <w:top w:val="none" w:sz="0" w:space="0" w:color="auto"/>
            <w:left w:val="none" w:sz="0" w:space="0" w:color="auto"/>
            <w:bottom w:val="none" w:sz="0" w:space="0" w:color="auto"/>
            <w:right w:val="none" w:sz="0" w:space="0" w:color="auto"/>
          </w:divBdr>
        </w:div>
        <w:div w:id="1772358450">
          <w:marLeft w:val="0"/>
          <w:marRight w:val="0"/>
          <w:marTop w:val="0"/>
          <w:marBottom w:val="0"/>
          <w:divBdr>
            <w:top w:val="none" w:sz="0" w:space="0" w:color="auto"/>
            <w:left w:val="none" w:sz="0" w:space="0" w:color="auto"/>
            <w:bottom w:val="none" w:sz="0" w:space="0" w:color="auto"/>
            <w:right w:val="none" w:sz="0" w:space="0" w:color="auto"/>
          </w:divBdr>
        </w:div>
        <w:div w:id="2028166689">
          <w:marLeft w:val="0"/>
          <w:marRight w:val="0"/>
          <w:marTop w:val="0"/>
          <w:marBottom w:val="0"/>
          <w:divBdr>
            <w:top w:val="none" w:sz="0" w:space="0" w:color="auto"/>
            <w:left w:val="none" w:sz="0" w:space="0" w:color="auto"/>
            <w:bottom w:val="none" w:sz="0" w:space="0" w:color="auto"/>
            <w:right w:val="none" w:sz="0" w:space="0" w:color="auto"/>
          </w:divBdr>
        </w:div>
      </w:divsChild>
    </w:div>
    <w:div w:id="1167595728">
      <w:bodyDiv w:val="1"/>
      <w:marLeft w:val="0"/>
      <w:marRight w:val="0"/>
      <w:marTop w:val="0"/>
      <w:marBottom w:val="0"/>
      <w:divBdr>
        <w:top w:val="none" w:sz="0" w:space="0" w:color="auto"/>
        <w:left w:val="none" w:sz="0" w:space="0" w:color="auto"/>
        <w:bottom w:val="none" w:sz="0" w:space="0" w:color="auto"/>
        <w:right w:val="none" w:sz="0" w:space="0" w:color="auto"/>
      </w:divBdr>
    </w:div>
    <w:div w:id="1179196111">
      <w:bodyDiv w:val="1"/>
      <w:marLeft w:val="0"/>
      <w:marRight w:val="0"/>
      <w:marTop w:val="0"/>
      <w:marBottom w:val="0"/>
      <w:divBdr>
        <w:top w:val="none" w:sz="0" w:space="0" w:color="auto"/>
        <w:left w:val="none" w:sz="0" w:space="0" w:color="auto"/>
        <w:bottom w:val="none" w:sz="0" w:space="0" w:color="auto"/>
        <w:right w:val="none" w:sz="0" w:space="0" w:color="auto"/>
      </w:divBdr>
    </w:div>
    <w:div w:id="1219585309">
      <w:bodyDiv w:val="1"/>
      <w:marLeft w:val="0"/>
      <w:marRight w:val="0"/>
      <w:marTop w:val="0"/>
      <w:marBottom w:val="0"/>
      <w:divBdr>
        <w:top w:val="none" w:sz="0" w:space="0" w:color="auto"/>
        <w:left w:val="none" w:sz="0" w:space="0" w:color="auto"/>
        <w:bottom w:val="none" w:sz="0" w:space="0" w:color="auto"/>
        <w:right w:val="none" w:sz="0" w:space="0" w:color="auto"/>
      </w:divBdr>
    </w:div>
    <w:div w:id="1279334049">
      <w:bodyDiv w:val="1"/>
      <w:marLeft w:val="0"/>
      <w:marRight w:val="0"/>
      <w:marTop w:val="0"/>
      <w:marBottom w:val="0"/>
      <w:divBdr>
        <w:top w:val="none" w:sz="0" w:space="0" w:color="auto"/>
        <w:left w:val="none" w:sz="0" w:space="0" w:color="auto"/>
        <w:bottom w:val="none" w:sz="0" w:space="0" w:color="auto"/>
        <w:right w:val="none" w:sz="0" w:space="0" w:color="auto"/>
      </w:divBdr>
    </w:div>
    <w:div w:id="1304700398">
      <w:bodyDiv w:val="1"/>
      <w:marLeft w:val="0"/>
      <w:marRight w:val="0"/>
      <w:marTop w:val="0"/>
      <w:marBottom w:val="0"/>
      <w:divBdr>
        <w:top w:val="none" w:sz="0" w:space="0" w:color="auto"/>
        <w:left w:val="none" w:sz="0" w:space="0" w:color="auto"/>
        <w:bottom w:val="none" w:sz="0" w:space="0" w:color="auto"/>
        <w:right w:val="none" w:sz="0" w:space="0" w:color="auto"/>
      </w:divBdr>
    </w:div>
    <w:div w:id="1320160867">
      <w:bodyDiv w:val="1"/>
      <w:marLeft w:val="0"/>
      <w:marRight w:val="0"/>
      <w:marTop w:val="0"/>
      <w:marBottom w:val="0"/>
      <w:divBdr>
        <w:top w:val="none" w:sz="0" w:space="0" w:color="auto"/>
        <w:left w:val="none" w:sz="0" w:space="0" w:color="auto"/>
        <w:bottom w:val="none" w:sz="0" w:space="0" w:color="auto"/>
        <w:right w:val="none" w:sz="0" w:space="0" w:color="auto"/>
      </w:divBdr>
    </w:div>
    <w:div w:id="1366059381">
      <w:bodyDiv w:val="1"/>
      <w:marLeft w:val="0"/>
      <w:marRight w:val="0"/>
      <w:marTop w:val="0"/>
      <w:marBottom w:val="0"/>
      <w:divBdr>
        <w:top w:val="none" w:sz="0" w:space="0" w:color="auto"/>
        <w:left w:val="none" w:sz="0" w:space="0" w:color="auto"/>
        <w:bottom w:val="none" w:sz="0" w:space="0" w:color="auto"/>
        <w:right w:val="none" w:sz="0" w:space="0" w:color="auto"/>
      </w:divBdr>
    </w:div>
    <w:div w:id="1410689860">
      <w:bodyDiv w:val="1"/>
      <w:marLeft w:val="0"/>
      <w:marRight w:val="0"/>
      <w:marTop w:val="0"/>
      <w:marBottom w:val="0"/>
      <w:divBdr>
        <w:top w:val="none" w:sz="0" w:space="0" w:color="auto"/>
        <w:left w:val="none" w:sz="0" w:space="0" w:color="auto"/>
        <w:bottom w:val="none" w:sz="0" w:space="0" w:color="auto"/>
        <w:right w:val="none" w:sz="0" w:space="0" w:color="auto"/>
      </w:divBdr>
    </w:div>
    <w:div w:id="1497843358">
      <w:bodyDiv w:val="1"/>
      <w:marLeft w:val="0"/>
      <w:marRight w:val="0"/>
      <w:marTop w:val="0"/>
      <w:marBottom w:val="0"/>
      <w:divBdr>
        <w:top w:val="none" w:sz="0" w:space="0" w:color="auto"/>
        <w:left w:val="none" w:sz="0" w:space="0" w:color="auto"/>
        <w:bottom w:val="none" w:sz="0" w:space="0" w:color="auto"/>
        <w:right w:val="none" w:sz="0" w:space="0" w:color="auto"/>
      </w:divBdr>
    </w:div>
    <w:div w:id="1514757517">
      <w:bodyDiv w:val="1"/>
      <w:marLeft w:val="0"/>
      <w:marRight w:val="0"/>
      <w:marTop w:val="0"/>
      <w:marBottom w:val="0"/>
      <w:divBdr>
        <w:top w:val="none" w:sz="0" w:space="0" w:color="auto"/>
        <w:left w:val="none" w:sz="0" w:space="0" w:color="auto"/>
        <w:bottom w:val="none" w:sz="0" w:space="0" w:color="auto"/>
        <w:right w:val="none" w:sz="0" w:space="0" w:color="auto"/>
      </w:divBdr>
      <w:divsChild>
        <w:div w:id="739595189">
          <w:marLeft w:val="374"/>
          <w:marRight w:val="0"/>
          <w:marTop w:val="160"/>
          <w:marBottom w:val="0"/>
          <w:divBdr>
            <w:top w:val="none" w:sz="0" w:space="0" w:color="auto"/>
            <w:left w:val="none" w:sz="0" w:space="0" w:color="auto"/>
            <w:bottom w:val="none" w:sz="0" w:space="0" w:color="auto"/>
            <w:right w:val="none" w:sz="0" w:space="0" w:color="auto"/>
          </w:divBdr>
        </w:div>
      </w:divsChild>
    </w:div>
    <w:div w:id="1525245903">
      <w:bodyDiv w:val="1"/>
      <w:marLeft w:val="0"/>
      <w:marRight w:val="0"/>
      <w:marTop w:val="0"/>
      <w:marBottom w:val="0"/>
      <w:divBdr>
        <w:top w:val="none" w:sz="0" w:space="0" w:color="auto"/>
        <w:left w:val="none" w:sz="0" w:space="0" w:color="auto"/>
        <w:bottom w:val="none" w:sz="0" w:space="0" w:color="auto"/>
        <w:right w:val="none" w:sz="0" w:space="0" w:color="auto"/>
      </w:divBdr>
      <w:divsChild>
        <w:div w:id="1450124633">
          <w:marLeft w:val="0"/>
          <w:marRight w:val="0"/>
          <w:marTop w:val="0"/>
          <w:marBottom w:val="0"/>
          <w:divBdr>
            <w:top w:val="none" w:sz="0" w:space="0" w:color="auto"/>
            <w:left w:val="none" w:sz="0" w:space="0" w:color="auto"/>
            <w:bottom w:val="none" w:sz="0" w:space="0" w:color="auto"/>
            <w:right w:val="none" w:sz="0" w:space="0" w:color="auto"/>
          </w:divBdr>
          <w:divsChild>
            <w:div w:id="643197108">
              <w:marLeft w:val="0"/>
              <w:marRight w:val="0"/>
              <w:marTop w:val="0"/>
              <w:marBottom w:val="0"/>
              <w:divBdr>
                <w:top w:val="none" w:sz="0" w:space="0" w:color="auto"/>
                <w:left w:val="none" w:sz="0" w:space="0" w:color="auto"/>
                <w:bottom w:val="none" w:sz="0" w:space="0" w:color="auto"/>
                <w:right w:val="none" w:sz="0" w:space="0" w:color="auto"/>
              </w:divBdr>
              <w:divsChild>
                <w:div w:id="958799181">
                  <w:marLeft w:val="0"/>
                  <w:marRight w:val="0"/>
                  <w:marTop w:val="0"/>
                  <w:marBottom w:val="600"/>
                  <w:divBdr>
                    <w:top w:val="none" w:sz="0" w:space="0" w:color="auto"/>
                    <w:left w:val="none" w:sz="0" w:space="0" w:color="auto"/>
                    <w:bottom w:val="none" w:sz="0" w:space="0" w:color="auto"/>
                    <w:right w:val="none" w:sz="0" w:space="0" w:color="auto"/>
                  </w:divBdr>
                  <w:divsChild>
                    <w:div w:id="93719924">
                      <w:marLeft w:val="0"/>
                      <w:marRight w:val="0"/>
                      <w:marTop w:val="0"/>
                      <w:marBottom w:val="0"/>
                      <w:divBdr>
                        <w:top w:val="none" w:sz="0" w:space="0" w:color="auto"/>
                        <w:left w:val="none" w:sz="0" w:space="0" w:color="auto"/>
                        <w:bottom w:val="none" w:sz="0" w:space="0" w:color="auto"/>
                        <w:right w:val="none" w:sz="0" w:space="0" w:color="auto"/>
                      </w:divBdr>
                      <w:divsChild>
                        <w:div w:id="2047487426">
                          <w:marLeft w:val="0"/>
                          <w:marRight w:val="0"/>
                          <w:marTop w:val="0"/>
                          <w:marBottom w:val="0"/>
                          <w:divBdr>
                            <w:top w:val="none" w:sz="0" w:space="0" w:color="auto"/>
                            <w:left w:val="none" w:sz="0" w:space="0" w:color="auto"/>
                            <w:bottom w:val="none" w:sz="0" w:space="0" w:color="auto"/>
                            <w:right w:val="none" w:sz="0" w:space="0" w:color="auto"/>
                          </w:divBdr>
                          <w:divsChild>
                            <w:div w:id="1065222901">
                              <w:marLeft w:val="0"/>
                              <w:marRight w:val="0"/>
                              <w:marTop w:val="0"/>
                              <w:marBottom w:val="0"/>
                              <w:divBdr>
                                <w:top w:val="none" w:sz="0" w:space="0" w:color="auto"/>
                                <w:left w:val="none" w:sz="0" w:space="0" w:color="auto"/>
                                <w:bottom w:val="none" w:sz="0" w:space="0" w:color="auto"/>
                                <w:right w:val="none" w:sz="0" w:space="0" w:color="auto"/>
                              </w:divBdr>
                              <w:divsChild>
                                <w:div w:id="935094291">
                                  <w:marLeft w:val="0"/>
                                  <w:marRight w:val="0"/>
                                  <w:marTop w:val="0"/>
                                  <w:marBottom w:val="0"/>
                                  <w:divBdr>
                                    <w:top w:val="none" w:sz="0" w:space="0" w:color="auto"/>
                                    <w:left w:val="none" w:sz="0" w:space="0" w:color="auto"/>
                                    <w:bottom w:val="none" w:sz="0" w:space="0" w:color="auto"/>
                                    <w:right w:val="none" w:sz="0" w:space="0" w:color="auto"/>
                                  </w:divBdr>
                                  <w:divsChild>
                                    <w:div w:id="1947615288">
                                      <w:marLeft w:val="0"/>
                                      <w:marRight w:val="0"/>
                                      <w:marTop w:val="0"/>
                                      <w:marBottom w:val="0"/>
                                      <w:divBdr>
                                        <w:top w:val="none" w:sz="0" w:space="0" w:color="auto"/>
                                        <w:left w:val="none" w:sz="0" w:space="0" w:color="auto"/>
                                        <w:bottom w:val="single" w:sz="6" w:space="0" w:color="EEEEEE"/>
                                        <w:right w:val="none" w:sz="0" w:space="0" w:color="auto"/>
                                      </w:divBdr>
                                      <w:divsChild>
                                        <w:div w:id="2006351393">
                                          <w:marLeft w:val="0"/>
                                          <w:marRight w:val="0"/>
                                          <w:marTop w:val="0"/>
                                          <w:marBottom w:val="0"/>
                                          <w:divBdr>
                                            <w:top w:val="none" w:sz="0" w:space="0" w:color="auto"/>
                                            <w:left w:val="none" w:sz="0" w:space="0" w:color="auto"/>
                                            <w:bottom w:val="none" w:sz="0" w:space="0" w:color="auto"/>
                                            <w:right w:val="none" w:sz="0" w:space="0" w:color="auto"/>
                                          </w:divBdr>
                                          <w:divsChild>
                                            <w:div w:id="5285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025441">
      <w:bodyDiv w:val="1"/>
      <w:marLeft w:val="0"/>
      <w:marRight w:val="0"/>
      <w:marTop w:val="0"/>
      <w:marBottom w:val="0"/>
      <w:divBdr>
        <w:top w:val="none" w:sz="0" w:space="0" w:color="auto"/>
        <w:left w:val="none" w:sz="0" w:space="0" w:color="auto"/>
        <w:bottom w:val="none" w:sz="0" w:space="0" w:color="auto"/>
        <w:right w:val="none" w:sz="0" w:space="0" w:color="auto"/>
      </w:divBdr>
    </w:div>
    <w:div w:id="1573928460">
      <w:bodyDiv w:val="1"/>
      <w:marLeft w:val="0"/>
      <w:marRight w:val="0"/>
      <w:marTop w:val="0"/>
      <w:marBottom w:val="0"/>
      <w:divBdr>
        <w:top w:val="none" w:sz="0" w:space="0" w:color="auto"/>
        <w:left w:val="none" w:sz="0" w:space="0" w:color="auto"/>
        <w:bottom w:val="none" w:sz="0" w:space="0" w:color="auto"/>
        <w:right w:val="none" w:sz="0" w:space="0" w:color="auto"/>
      </w:divBdr>
    </w:div>
    <w:div w:id="1599560711">
      <w:bodyDiv w:val="1"/>
      <w:marLeft w:val="0"/>
      <w:marRight w:val="0"/>
      <w:marTop w:val="0"/>
      <w:marBottom w:val="0"/>
      <w:divBdr>
        <w:top w:val="none" w:sz="0" w:space="0" w:color="auto"/>
        <w:left w:val="none" w:sz="0" w:space="0" w:color="auto"/>
        <w:bottom w:val="none" w:sz="0" w:space="0" w:color="auto"/>
        <w:right w:val="none" w:sz="0" w:space="0" w:color="auto"/>
      </w:divBdr>
    </w:div>
    <w:div w:id="1600748498">
      <w:bodyDiv w:val="1"/>
      <w:marLeft w:val="0"/>
      <w:marRight w:val="0"/>
      <w:marTop w:val="0"/>
      <w:marBottom w:val="0"/>
      <w:divBdr>
        <w:top w:val="none" w:sz="0" w:space="0" w:color="auto"/>
        <w:left w:val="none" w:sz="0" w:space="0" w:color="auto"/>
        <w:bottom w:val="none" w:sz="0" w:space="0" w:color="auto"/>
        <w:right w:val="none" w:sz="0" w:space="0" w:color="auto"/>
      </w:divBdr>
    </w:div>
    <w:div w:id="1624996493">
      <w:bodyDiv w:val="1"/>
      <w:marLeft w:val="0"/>
      <w:marRight w:val="0"/>
      <w:marTop w:val="0"/>
      <w:marBottom w:val="0"/>
      <w:divBdr>
        <w:top w:val="none" w:sz="0" w:space="0" w:color="auto"/>
        <w:left w:val="none" w:sz="0" w:space="0" w:color="auto"/>
        <w:bottom w:val="none" w:sz="0" w:space="0" w:color="auto"/>
        <w:right w:val="none" w:sz="0" w:space="0" w:color="auto"/>
      </w:divBdr>
    </w:div>
    <w:div w:id="1631739350">
      <w:bodyDiv w:val="1"/>
      <w:marLeft w:val="0"/>
      <w:marRight w:val="0"/>
      <w:marTop w:val="0"/>
      <w:marBottom w:val="0"/>
      <w:divBdr>
        <w:top w:val="none" w:sz="0" w:space="0" w:color="auto"/>
        <w:left w:val="none" w:sz="0" w:space="0" w:color="auto"/>
        <w:bottom w:val="none" w:sz="0" w:space="0" w:color="auto"/>
        <w:right w:val="none" w:sz="0" w:space="0" w:color="auto"/>
      </w:divBdr>
      <w:divsChild>
        <w:div w:id="1496410535">
          <w:marLeft w:val="216"/>
          <w:marRight w:val="0"/>
          <w:marTop w:val="60"/>
          <w:marBottom w:val="0"/>
          <w:divBdr>
            <w:top w:val="none" w:sz="0" w:space="0" w:color="auto"/>
            <w:left w:val="none" w:sz="0" w:space="0" w:color="auto"/>
            <w:bottom w:val="none" w:sz="0" w:space="0" w:color="auto"/>
            <w:right w:val="none" w:sz="0" w:space="0" w:color="auto"/>
          </w:divBdr>
        </w:div>
        <w:div w:id="1612467679">
          <w:marLeft w:val="216"/>
          <w:marRight w:val="0"/>
          <w:marTop w:val="60"/>
          <w:marBottom w:val="0"/>
          <w:divBdr>
            <w:top w:val="none" w:sz="0" w:space="0" w:color="auto"/>
            <w:left w:val="none" w:sz="0" w:space="0" w:color="auto"/>
            <w:bottom w:val="none" w:sz="0" w:space="0" w:color="auto"/>
            <w:right w:val="none" w:sz="0" w:space="0" w:color="auto"/>
          </w:divBdr>
        </w:div>
      </w:divsChild>
    </w:div>
    <w:div w:id="1703431644">
      <w:bodyDiv w:val="1"/>
      <w:marLeft w:val="0"/>
      <w:marRight w:val="0"/>
      <w:marTop w:val="0"/>
      <w:marBottom w:val="0"/>
      <w:divBdr>
        <w:top w:val="none" w:sz="0" w:space="0" w:color="auto"/>
        <w:left w:val="none" w:sz="0" w:space="0" w:color="auto"/>
        <w:bottom w:val="none" w:sz="0" w:space="0" w:color="auto"/>
        <w:right w:val="none" w:sz="0" w:space="0" w:color="auto"/>
      </w:divBdr>
    </w:div>
    <w:div w:id="1758096382">
      <w:bodyDiv w:val="1"/>
      <w:marLeft w:val="0"/>
      <w:marRight w:val="0"/>
      <w:marTop w:val="0"/>
      <w:marBottom w:val="0"/>
      <w:divBdr>
        <w:top w:val="none" w:sz="0" w:space="0" w:color="auto"/>
        <w:left w:val="none" w:sz="0" w:space="0" w:color="auto"/>
        <w:bottom w:val="none" w:sz="0" w:space="0" w:color="auto"/>
        <w:right w:val="none" w:sz="0" w:space="0" w:color="auto"/>
      </w:divBdr>
    </w:div>
    <w:div w:id="1761021007">
      <w:bodyDiv w:val="1"/>
      <w:marLeft w:val="0"/>
      <w:marRight w:val="0"/>
      <w:marTop w:val="0"/>
      <w:marBottom w:val="0"/>
      <w:divBdr>
        <w:top w:val="none" w:sz="0" w:space="0" w:color="auto"/>
        <w:left w:val="none" w:sz="0" w:space="0" w:color="auto"/>
        <w:bottom w:val="none" w:sz="0" w:space="0" w:color="auto"/>
        <w:right w:val="none" w:sz="0" w:space="0" w:color="auto"/>
      </w:divBdr>
    </w:div>
    <w:div w:id="1771849482">
      <w:bodyDiv w:val="1"/>
      <w:marLeft w:val="0"/>
      <w:marRight w:val="0"/>
      <w:marTop w:val="0"/>
      <w:marBottom w:val="0"/>
      <w:divBdr>
        <w:top w:val="none" w:sz="0" w:space="0" w:color="auto"/>
        <w:left w:val="none" w:sz="0" w:space="0" w:color="auto"/>
        <w:bottom w:val="none" w:sz="0" w:space="0" w:color="auto"/>
        <w:right w:val="none" w:sz="0" w:space="0" w:color="auto"/>
      </w:divBdr>
    </w:div>
    <w:div w:id="1828403923">
      <w:bodyDiv w:val="1"/>
      <w:marLeft w:val="0"/>
      <w:marRight w:val="0"/>
      <w:marTop w:val="0"/>
      <w:marBottom w:val="0"/>
      <w:divBdr>
        <w:top w:val="none" w:sz="0" w:space="0" w:color="auto"/>
        <w:left w:val="none" w:sz="0" w:space="0" w:color="auto"/>
        <w:bottom w:val="none" w:sz="0" w:space="0" w:color="auto"/>
        <w:right w:val="none" w:sz="0" w:space="0" w:color="auto"/>
      </w:divBdr>
    </w:div>
    <w:div w:id="1852135250">
      <w:bodyDiv w:val="1"/>
      <w:marLeft w:val="0"/>
      <w:marRight w:val="0"/>
      <w:marTop w:val="0"/>
      <w:marBottom w:val="0"/>
      <w:divBdr>
        <w:top w:val="none" w:sz="0" w:space="0" w:color="auto"/>
        <w:left w:val="none" w:sz="0" w:space="0" w:color="auto"/>
        <w:bottom w:val="none" w:sz="0" w:space="0" w:color="auto"/>
        <w:right w:val="none" w:sz="0" w:space="0" w:color="auto"/>
      </w:divBdr>
    </w:div>
    <w:div w:id="1870802321">
      <w:bodyDiv w:val="1"/>
      <w:marLeft w:val="0"/>
      <w:marRight w:val="0"/>
      <w:marTop w:val="0"/>
      <w:marBottom w:val="0"/>
      <w:divBdr>
        <w:top w:val="none" w:sz="0" w:space="0" w:color="auto"/>
        <w:left w:val="none" w:sz="0" w:space="0" w:color="auto"/>
        <w:bottom w:val="none" w:sz="0" w:space="0" w:color="auto"/>
        <w:right w:val="none" w:sz="0" w:space="0" w:color="auto"/>
      </w:divBdr>
    </w:div>
    <w:div w:id="1902910390">
      <w:bodyDiv w:val="1"/>
      <w:marLeft w:val="0"/>
      <w:marRight w:val="0"/>
      <w:marTop w:val="0"/>
      <w:marBottom w:val="0"/>
      <w:divBdr>
        <w:top w:val="none" w:sz="0" w:space="0" w:color="auto"/>
        <w:left w:val="none" w:sz="0" w:space="0" w:color="auto"/>
        <w:bottom w:val="none" w:sz="0" w:space="0" w:color="auto"/>
        <w:right w:val="none" w:sz="0" w:space="0" w:color="auto"/>
      </w:divBdr>
    </w:div>
    <w:div w:id="1936669641">
      <w:bodyDiv w:val="1"/>
      <w:marLeft w:val="0"/>
      <w:marRight w:val="0"/>
      <w:marTop w:val="0"/>
      <w:marBottom w:val="0"/>
      <w:divBdr>
        <w:top w:val="none" w:sz="0" w:space="0" w:color="auto"/>
        <w:left w:val="none" w:sz="0" w:space="0" w:color="auto"/>
        <w:bottom w:val="none" w:sz="0" w:space="0" w:color="auto"/>
        <w:right w:val="none" w:sz="0" w:space="0" w:color="auto"/>
      </w:divBdr>
    </w:div>
    <w:div w:id="1970743080">
      <w:bodyDiv w:val="1"/>
      <w:marLeft w:val="0"/>
      <w:marRight w:val="0"/>
      <w:marTop w:val="0"/>
      <w:marBottom w:val="0"/>
      <w:divBdr>
        <w:top w:val="none" w:sz="0" w:space="0" w:color="auto"/>
        <w:left w:val="none" w:sz="0" w:space="0" w:color="auto"/>
        <w:bottom w:val="none" w:sz="0" w:space="0" w:color="auto"/>
        <w:right w:val="none" w:sz="0" w:space="0" w:color="auto"/>
      </w:divBdr>
    </w:div>
    <w:div w:id="1973365428">
      <w:bodyDiv w:val="1"/>
      <w:marLeft w:val="0"/>
      <w:marRight w:val="0"/>
      <w:marTop w:val="0"/>
      <w:marBottom w:val="0"/>
      <w:divBdr>
        <w:top w:val="none" w:sz="0" w:space="0" w:color="auto"/>
        <w:left w:val="none" w:sz="0" w:space="0" w:color="auto"/>
        <w:bottom w:val="none" w:sz="0" w:space="0" w:color="auto"/>
        <w:right w:val="none" w:sz="0" w:space="0" w:color="auto"/>
      </w:divBdr>
    </w:div>
    <w:div w:id="1982538037">
      <w:bodyDiv w:val="1"/>
      <w:marLeft w:val="0"/>
      <w:marRight w:val="0"/>
      <w:marTop w:val="0"/>
      <w:marBottom w:val="0"/>
      <w:divBdr>
        <w:top w:val="none" w:sz="0" w:space="0" w:color="auto"/>
        <w:left w:val="none" w:sz="0" w:space="0" w:color="auto"/>
        <w:bottom w:val="none" w:sz="0" w:space="0" w:color="auto"/>
        <w:right w:val="none" w:sz="0" w:space="0" w:color="auto"/>
      </w:divBdr>
    </w:div>
    <w:div w:id="1992557605">
      <w:bodyDiv w:val="1"/>
      <w:marLeft w:val="0"/>
      <w:marRight w:val="0"/>
      <w:marTop w:val="0"/>
      <w:marBottom w:val="0"/>
      <w:divBdr>
        <w:top w:val="none" w:sz="0" w:space="0" w:color="auto"/>
        <w:left w:val="none" w:sz="0" w:space="0" w:color="auto"/>
        <w:bottom w:val="none" w:sz="0" w:space="0" w:color="auto"/>
        <w:right w:val="none" w:sz="0" w:space="0" w:color="auto"/>
      </w:divBdr>
    </w:div>
    <w:div w:id="1995061992">
      <w:bodyDiv w:val="1"/>
      <w:marLeft w:val="0"/>
      <w:marRight w:val="0"/>
      <w:marTop w:val="0"/>
      <w:marBottom w:val="0"/>
      <w:divBdr>
        <w:top w:val="none" w:sz="0" w:space="0" w:color="auto"/>
        <w:left w:val="none" w:sz="0" w:space="0" w:color="auto"/>
        <w:bottom w:val="none" w:sz="0" w:space="0" w:color="auto"/>
        <w:right w:val="none" w:sz="0" w:space="0" w:color="auto"/>
      </w:divBdr>
    </w:div>
    <w:div w:id="2038580998">
      <w:bodyDiv w:val="1"/>
      <w:marLeft w:val="0"/>
      <w:marRight w:val="0"/>
      <w:marTop w:val="0"/>
      <w:marBottom w:val="0"/>
      <w:divBdr>
        <w:top w:val="none" w:sz="0" w:space="0" w:color="auto"/>
        <w:left w:val="none" w:sz="0" w:space="0" w:color="auto"/>
        <w:bottom w:val="none" w:sz="0" w:space="0" w:color="auto"/>
        <w:right w:val="none" w:sz="0" w:space="0" w:color="auto"/>
      </w:divBdr>
    </w:div>
    <w:div w:id="2040662603">
      <w:bodyDiv w:val="1"/>
      <w:marLeft w:val="0"/>
      <w:marRight w:val="0"/>
      <w:marTop w:val="0"/>
      <w:marBottom w:val="0"/>
      <w:divBdr>
        <w:top w:val="none" w:sz="0" w:space="0" w:color="auto"/>
        <w:left w:val="none" w:sz="0" w:space="0" w:color="auto"/>
        <w:bottom w:val="none" w:sz="0" w:space="0" w:color="auto"/>
        <w:right w:val="none" w:sz="0" w:space="0" w:color="auto"/>
      </w:divBdr>
    </w:div>
    <w:div w:id="2046059192">
      <w:bodyDiv w:val="1"/>
      <w:marLeft w:val="0"/>
      <w:marRight w:val="0"/>
      <w:marTop w:val="0"/>
      <w:marBottom w:val="0"/>
      <w:divBdr>
        <w:top w:val="none" w:sz="0" w:space="0" w:color="auto"/>
        <w:left w:val="none" w:sz="0" w:space="0" w:color="auto"/>
        <w:bottom w:val="none" w:sz="0" w:space="0" w:color="auto"/>
        <w:right w:val="none" w:sz="0" w:space="0" w:color="auto"/>
      </w:divBdr>
    </w:div>
    <w:div w:id="2049061829">
      <w:bodyDiv w:val="1"/>
      <w:marLeft w:val="0"/>
      <w:marRight w:val="0"/>
      <w:marTop w:val="0"/>
      <w:marBottom w:val="0"/>
      <w:divBdr>
        <w:top w:val="none" w:sz="0" w:space="0" w:color="auto"/>
        <w:left w:val="none" w:sz="0" w:space="0" w:color="auto"/>
        <w:bottom w:val="none" w:sz="0" w:space="0" w:color="auto"/>
        <w:right w:val="none" w:sz="0" w:space="0" w:color="auto"/>
      </w:divBdr>
    </w:div>
    <w:div w:id="2054846213">
      <w:bodyDiv w:val="1"/>
      <w:marLeft w:val="0"/>
      <w:marRight w:val="0"/>
      <w:marTop w:val="0"/>
      <w:marBottom w:val="0"/>
      <w:divBdr>
        <w:top w:val="none" w:sz="0" w:space="0" w:color="auto"/>
        <w:left w:val="none" w:sz="0" w:space="0" w:color="auto"/>
        <w:bottom w:val="none" w:sz="0" w:space="0" w:color="auto"/>
        <w:right w:val="none" w:sz="0" w:space="0" w:color="auto"/>
      </w:divBdr>
    </w:div>
    <w:div w:id="20685292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68376-792D-4F33-8420-3E927796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1695</Words>
  <Characters>9667</Characters>
  <Application>Microsoft Office Word</Application>
  <DocSecurity>0</DocSecurity>
  <Lines>80</Lines>
  <Paragraphs>22</Paragraphs>
  <ScaleCrop>false</ScaleCrop>
  <Company>Hewlett-Packard Company</Company>
  <LinksUpToDate>false</LinksUpToDate>
  <CharactersWithSpaces>11340</CharactersWithSpaces>
  <SharedDoc>false</SharedDoc>
  <HLinks>
    <vt:vector size="12" baseType="variant">
      <vt:variant>
        <vt:i4>4194362</vt:i4>
      </vt:variant>
      <vt:variant>
        <vt:i4>3</vt:i4>
      </vt:variant>
      <vt:variant>
        <vt:i4>0</vt:i4>
      </vt:variant>
      <vt:variant>
        <vt:i4>5</vt:i4>
      </vt:variant>
      <vt:variant>
        <vt:lpwstr>mailto:lu.he@beigene.com</vt:lpwstr>
      </vt:variant>
      <vt:variant>
        <vt:lpwstr/>
      </vt:variant>
      <vt:variant>
        <vt:i4>4194362</vt:i4>
      </vt:variant>
      <vt:variant>
        <vt:i4>0</vt:i4>
      </vt:variant>
      <vt:variant>
        <vt:i4>0</vt:i4>
      </vt:variant>
      <vt:variant>
        <vt:i4>5</vt:i4>
      </vt:variant>
      <vt:variant>
        <vt:lpwstr>mailto:lu.he@beigene.com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dc:title>
  <dc:subject/>
  <dc:creator>user</dc:creator>
  <cp:keywords/>
  <cp:lastModifiedBy>Xiangkun Wang</cp:lastModifiedBy>
  <cp:revision>4</cp:revision>
  <cp:lastPrinted>2012-11-25T17:56:00Z</cp:lastPrinted>
  <dcterms:created xsi:type="dcterms:W3CDTF">2026-03-02T03:30:00Z</dcterms:created>
  <dcterms:modified xsi:type="dcterms:W3CDTF">2026-03-02T06:17:00Z</dcterms:modified>
</cp:coreProperties>
</file>