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8CAD" w14:textId="77777777" w:rsidR="00B40368" w:rsidRDefault="00000000">
      <w:pPr>
        <w:spacing w:line="420" w:lineRule="exact"/>
        <w:rPr>
          <w:rFonts w:eastAsia="宋体"/>
          <w:b/>
          <w:bCs/>
        </w:rPr>
      </w:pPr>
      <w:r>
        <w:rPr>
          <w:rFonts w:hint="eastAsia"/>
          <w:b/>
          <w:bCs/>
        </w:rPr>
        <w:t>证券代码：</w:t>
      </w:r>
      <w:r>
        <w:rPr>
          <w:rFonts w:hint="eastAsia"/>
          <w:b/>
          <w:bCs/>
        </w:rPr>
        <w:t>688627</w:t>
      </w:r>
      <w:r>
        <w:rPr>
          <w:b/>
          <w:bCs/>
        </w:rPr>
        <w:t xml:space="preserve"> </w:t>
      </w:r>
      <w:r>
        <w:rPr>
          <w:rFonts w:hint="eastAsia"/>
          <w:b/>
          <w:bCs/>
        </w:rPr>
        <w:t xml:space="preserve">                                     </w:t>
      </w:r>
      <w:r>
        <w:rPr>
          <w:rFonts w:hint="eastAsia"/>
          <w:b/>
          <w:bCs/>
        </w:rPr>
        <w:t>证券简称：</w:t>
      </w:r>
      <w:proofErr w:type="gramStart"/>
      <w:r>
        <w:rPr>
          <w:rFonts w:hint="eastAsia"/>
          <w:b/>
          <w:bCs/>
        </w:rPr>
        <w:t>精智达</w:t>
      </w:r>
      <w:proofErr w:type="gramEnd"/>
      <w:r>
        <w:rPr>
          <w:rFonts w:hint="eastAsia"/>
          <w:b/>
          <w:bCs/>
        </w:rPr>
        <w:t xml:space="preserve">            </w:t>
      </w:r>
      <w:r>
        <w:rPr>
          <w:b/>
          <w:bCs/>
        </w:rPr>
        <w:t xml:space="preserve">        </w:t>
      </w:r>
      <w:r>
        <w:rPr>
          <w:rFonts w:hint="eastAsia"/>
          <w:b/>
          <w:bCs/>
        </w:rPr>
        <w:t xml:space="preserve">    </w:t>
      </w:r>
    </w:p>
    <w:p w14:paraId="139972A8" w14:textId="77777777" w:rsidR="00B40368" w:rsidRDefault="00B40368">
      <w:pPr>
        <w:spacing w:line="420" w:lineRule="exact"/>
        <w:jc w:val="center"/>
        <w:rPr>
          <w:rFonts w:ascii="黑体" w:eastAsia="黑体" w:hAnsi="黑体" w:hint="eastAsia"/>
          <w:b/>
          <w:bCs/>
          <w:sz w:val="32"/>
          <w:szCs w:val="32"/>
        </w:rPr>
      </w:pPr>
    </w:p>
    <w:p w14:paraId="43E1B42C" w14:textId="77777777" w:rsidR="00B40368" w:rsidRDefault="00000000">
      <w:pPr>
        <w:spacing w:line="420" w:lineRule="exact"/>
        <w:jc w:val="center"/>
        <w:rPr>
          <w:rFonts w:ascii="黑体" w:eastAsia="黑体" w:hAnsi="黑体" w:hint="eastAsia"/>
          <w:b/>
          <w:bCs/>
          <w:sz w:val="32"/>
          <w:szCs w:val="32"/>
        </w:rPr>
      </w:pPr>
      <w:r>
        <w:rPr>
          <w:rFonts w:ascii="黑体" w:eastAsia="黑体" w:hAnsi="黑体" w:hint="eastAsia"/>
          <w:b/>
          <w:bCs/>
          <w:sz w:val="32"/>
          <w:szCs w:val="32"/>
        </w:rPr>
        <w:t>深圳精智达技术股份有限公司</w:t>
      </w:r>
    </w:p>
    <w:p w14:paraId="695863EC" w14:textId="77777777" w:rsidR="00B40368" w:rsidRDefault="00000000">
      <w:pPr>
        <w:spacing w:line="420" w:lineRule="exact"/>
        <w:jc w:val="center"/>
        <w:rPr>
          <w:rFonts w:ascii="黑体" w:eastAsia="黑体" w:hAnsi="黑体" w:hint="eastAsia"/>
          <w:b/>
          <w:bCs/>
          <w:sz w:val="32"/>
          <w:szCs w:val="32"/>
        </w:rPr>
      </w:pPr>
      <w:r>
        <w:rPr>
          <w:rFonts w:ascii="黑体" w:eastAsia="黑体" w:hAnsi="黑体" w:hint="eastAsia"/>
          <w:b/>
          <w:bCs/>
          <w:sz w:val="32"/>
          <w:szCs w:val="32"/>
        </w:rPr>
        <w:t>投资者关系活动记录表</w:t>
      </w:r>
    </w:p>
    <w:p w14:paraId="179AEA56" w14:textId="77777777" w:rsidR="00B40368" w:rsidRDefault="00000000">
      <w:pPr>
        <w:spacing w:line="420" w:lineRule="exact"/>
        <w:rPr>
          <w:b/>
          <w:bCs/>
        </w:rPr>
      </w:pPr>
      <w:r>
        <w:rPr>
          <w:b/>
          <w:bCs/>
        </w:rPr>
        <w:t xml:space="preserve"> </w:t>
      </w:r>
    </w:p>
    <w:tbl>
      <w:tblPr>
        <w:tblW w:w="89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95"/>
        <w:gridCol w:w="6521"/>
      </w:tblGrid>
      <w:tr w:rsidR="00B40368" w14:paraId="6F835E69" w14:textId="77777777">
        <w:trPr>
          <w:trHeight w:val="90"/>
          <w:jc w:val="center"/>
        </w:trPr>
        <w:tc>
          <w:tcPr>
            <w:tcW w:w="2395" w:type="dxa"/>
            <w:tcBorders>
              <w:top w:val="single" w:sz="12" w:space="0" w:color="auto"/>
              <w:left w:val="single" w:sz="12" w:space="0" w:color="auto"/>
              <w:bottom w:val="single" w:sz="6" w:space="0" w:color="auto"/>
              <w:right w:val="single" w:sz="6" w:space="0" w:color="auto"/>
            </w:tcBorders>
            <w:vAlign w:val="center"/>
          </w:tcPr>
          <w:p w14:paraId="41E16428" w14:textId="77777777" w:rsidR="00B40368" w:rsidRDefault="00000000">
            <w:pPr>
              <w:spacing w:line="420" w:lineRule="exact"/>
              <w:jc w:val="center"/>
              <w:rPr>
                <w:b/>
                <w:bCs/>
              </w:rPr>
            </w:pPr>
            <w:r>
              <w:rPr>
                <w:b/>
                <w:bCs/>
              </w:rPr>
              <w:t>投资者关系活动类别</w:t>
            </w:r>
          </w:p>
        </w:tc>
        <w:tc>
          <w:tcPr>
            <w:tcW w:w="6521" w:type="dxa"/>
            <w:tcBorders>
              <w:top w:val="single" w:sz="12" w:space="0" w:color="auto"/>
              <w:left w:val="single" w:sz="6" w:space="0" w:color="auto"/>
              <w:bottom w:val="single" w:sz="6" w:space="0" w:color="auto"/>
              <w:right w:val="single" w:sz="12" w:space="0" w:color="auto"/>
            </w:tcBorders>
            <w:vAlign w:val="center"/>
          </w:tcPr>
          <w:p w14:paraId="526BC647" w14:textId="77777777" w:rsidR="00B40368" w:rsidRDefault="00000000">
            <w:pPr>
              <w:spacing w:line="420" w:lineRule="exact"/>
              <w:rPr>
                <w:rFonts w:eastAsia="宋体"/>
              </w:rPr>
            </w:pPr>
            <w:r>
              <w:rPr>
                <w:rFonts w:eastAsia="宋体" w:hint="eastAsia"/>
              </w:rPr>
              <w:sym w:font="Wingdings 2" w:char="00A3"/>
            </w:r>
            <w:r>
              <w:rPr>
                <w:rFonts w:eastAsia="宋体" w:hint="eastAsia"/>
              </w:rPr>
              <w:t xml:space="preserve"> </w:t>
            </w:r>
            <w:r>
              <w:rPr>
                <w:rFonts w:eastAsia="宋体" w:hint="eastAsia"/>
              </w:rPr>
              <w:t>特定对象调研</w:t>
            </w:r>
            <w:r>
              <w:rPr>
                <w:rFonts w:eastAsia="宋体" w:hint="eastAsia"/>
              </w:rPr>
              <w:t xml:space="preserve">        </w:t>
            </w:r>
            <w:r>
              <w:rPr>
                <w:rFonts w:eastAsia="宋体" w:hint="eastAsia"/>
              </w:rPr>
              <w:t>□</w:t>
            </w:r>
            <w:r>
              <w:rPr>
                <w:rFonts w:eastAsia="宋体" w:hint="eastAsia"/>
              </w:rPr>
              <w:t xml:space="preserve"> </w:t>
            </w:r>
            <w:r>
              <w:rPr>
                <w:rFonts w:eastAsia="宋体" w:hint="eastAsia"/>
              </w:rPr>
              <w:t>分析师会议</w:t>
            </w:r>
          </w:p>
          <w:p w14:paraId="4B049B66" w14:textId="77777777" w:rsidR="00B40368" w:rsidRDefault="00000000">
            <w:pPr>
              <w:spacing w:line="420" w:lineRule="exact"/>
              <w:rPr>
                <w:rFonts w:eastAsia="宋体"/>
              </w:rPr>
            </w:pPr>
            <w:r>
              <w:rPr>
                <w:rFonts w:eastAsia="宋体" w:hint="eastAsia"/>
              </w:rPr>
              <w:t>□</w:t>
            </w:r>
            <w:r>
              <w:rPr>
                <w:rFonts w:eastAsia="宋体" w:hint="eastAsia"/>
              </w:rPr>
              <w:t xml:space="preserve"> </w:t>
            </w:r>
            <w:r>
              <w:rPr>
                <w:rFonts w:eastAsia="宋体" w:hint="eastAsia"/>
              </w:rPr>
              <w:t>媒体采访</w:t>
            </w:r>
            <w:r>
              <w:rPr>
                <w:rFonts w:eastAsia="宋体" w:hint="eastAsia"/>
              </w:rPr>
              <w:t xml:space="preserve">            </w:t>
            </w:r>
            <w:r>
              <w:rPr>
                <w:rFonts w:eastAsia="宋体" w:hint="eastAsia"/>
              </w:rPr>
              <w:sym w:font="Wingdings 2" w:char="00A3"/>
            </w:r>
            <w:r>
              <w:rPr>
                <w:rFonts w:eastAsia="宋体" w:hint="eastAsia"/>
              </w:rPr>
              <w:t xml:space="preserve"> </w:t>
            </w:r>
            <w:r>
              <w:rPr>
                <w:rFonts w:eastAsia="宋体" w:hint="eastAsia"/>
              </w:rPr>
              <w:t>业绩说明会</w:t>
            </w:r>
          </w:p>
          <w:p w14:paraId="262A2F44" w14:textId="77777777" w:rsidR="00B40368" w:rsidRDefault="00000000">
            <w:pPr>
              <w:spacing w:line="420" w:lineRule="exact"/>
              <w:rPr>
                <w:rFonts w:eastAsia="宋体"/>
              </w:rPr>
            </w:pPr>
            <w:r>
              <w:rPr>
                <w:rFonts w:eastAsia="宋体" w:hint="eastAsia"/>
              </w:rPr>
              <w:t>□</w:t>
            </w:r>
            <w:r>
              <w:rPr>
                <w:rFonts w:eastAsia="宋体" w:hint="eastAsia"/>
              </w:rPr>
              <w:t xml:space="preserve"> </w:t>
            </w:r>
            <w:r>
              <w:rPr>
                <w:rFonts w:eastAsia="宋体" w:hint="eastAsia"/>
              </w:rPr>
              <w:t>新闻发布会</w:t>
            </w:r>
            <w:r>
              <w:rPr>
                <w:rFonts w:eastAsia="宋体" w:hint="eastAsia"/>
              </w:rPr>
              <w:t xml:space="preserve">          </w:t>
            </w:r>
            <w:r>
              <w:rPr>
                <w:rFonts w:eastAsia="宋体" w:hint="eastAsia"/>
              </w:rPr>
              <w:sym w:font="Wingdings 2" w:char="00A3"/>
            </w:r>
            <w:r>
              <w:rPr>
                <w:rFonts w:eastAsia="宋体" w:hint="eastAsia"/>
              </w:rPr>
              <w:t xml:space="preserve"> </w:t>
            </w:r>
            <w:r>
              <w:rPr>
                <w:rFonts w:eastAsia="宋体" w:hint="eastAsia"/>
              </w:rPr>
              <w:t>路演活动</w:t>
            </w:r>
          </w:p>
          <w:p w14:paraId="63C9EBFF" w14:textId="77777777" w:rsidR="00B40368" w:rsidRDefault="00000000">
            <w:pPr>
              <w:tabs>
                <w:tab w:val="center" w:pos="3152"/>
              </w:tabs>
              <w:spacing w:line="420" w:lineRule="exact"/>
              <w:rPr>
                <w:rFonts w:eastAsia="宋体"/>
              </w:rPr>
            </w:pPr>
            <w:r>
              <w:rPr>
                <w:rFonts w:eastAsia="宋体" w:hint="eastAsia"/>
              </w:rPr>
              <w:sym w:font="Wingdings 2" w:char="00A3"/>
            </w:r>
            <w:r>
              <w:rPr>
                <w:rFonts w:eastAsia="宋体" w:hint="eastAsia"/>
              </w:rPr>
              <w:t xml:space="preserve"> </w:t>
            </w:r>
            <w:r>
              <w:rPr>
                <w:rFonts w:eastAsia="宋体" w:hint="eastAsia"/>
              </w:rPr>
              <w:t>现场调研</w:t>
            </w:r>
            <w:r>
              <w:rPr>
                <w:rFonts w:eastAsia="宋体" w:hint="eastAsia"/>
              </w:rPr>
              <w:t xml:space="preserve">            </w:t>
            </w:r>
            <w:r>
              <w:rPr>
                <w:rFonts w:eastAsia="宋体" w:hint="eastAsia"/>
              </w:rPr>
              <w:sym w:font="Wingdings 2" w:char="0052"/>
            </w:r>
            <w:r>
              <w:rPr>
                <w:rFonts w:eastAsia="宋体" w:hint="eastAsia"/>
              </w:rPr>
              <w:t xml:space="preserve"> </w:t>
            </w:r>
            <w:r>
              <w:rPr>
                <w:rFonts w:eastAsia="宋体" w:hint="eastAsia"/>
              </w:rPr>
              <w:t>电话会议</w:t>
            </w:r>
          </w:p>
          <w:p w14:paraId="0EC9AC45" w14:textId="77777777" w:rsidR="00B40368" w:rsidRDefault="00000000">
            <w:pPr>
              <w:spacing w:line="420" w:lineRule="exact"/>
              <w:rPr>
                <w:rFonts w:eastAsia="宋体"/>
              </w:rPr>
            </w:pPr>
            <w:r>
              <w:rPr>
                <w:rFonts w:eastAsia="宋体" w:hint="eastAsia"/>
              </w:rPr>
              <w:t>□</w:t>
            </w:r>
            <w:r>
              <w:rPr>
                <w:rFonts w:eastAsia="宋体" w:hint="eastAsia"/>
              </w:rPr>
              <w:t xml:space="preserve"> </w:t>
            </w:r>
            <w:r>
              <w:rPr>
                <w:rFonts w:eastAsia="宋体" w:hint="eastAsia"/>
              </w:rPr>
              <w:t>其他：券商策略会</w:t>
            </w:r>
          </w:p>
        </w:tc>
      </w:tr>
      <w:tr w:rsidR="00B40368" w14:paraId="4A079B60" w14:textId="77777777">
        <w:trPr>
          <w:trHeight w:val="329"/>
          <w:jc w:val="center"/>
        </w:trPr>
        <w:tc>
          <w:tcPr>
            <w:tcW w:w="2395" w:type="dxa"/>
            <w:tcBorders>
              <w:top w:val="single" w:sz="6" w:space="0" w:color="auto"/>
              <w:left w:val="single" w:sz="12" w:space="0" w:color="auto"/>
              <w:bottom w:val="single" w:sz="6" w:space="0" w:color="auto"/>
              <w:right w:val="single" w:sz="6" w:space="0" w:color="auto"/>
            </w:tcBorders>
            <w:vAlign w:val="center"/>
          </w:tcPr>
          <w:p w14:paraId="530C3301" w14:textId="77777777" w:rsidR="00B40368" w:rsidRDefault="00000000">
            <w:pPr>
              <w:spacing w:line="420" w:lineRule="exact"/>
              <w:jc w:val="center"/>
              <w:rPr>
                <w:b/>
                <w:bCs/>
              </w:rPr>
            </w:pPr>
            <w:r>
              <w:rPr>
                <w:b/>
                <w:bCs/>
              </w:rPr>
              <w:t>参与单位</w:t>
            </w:r>
          </w:p>
        </w:tc>
        <w:tc>
          <w:tcPr>
            <w:tcW w:w="6521" w:type="dxa"/>
            <w:tcBorders>
              <w:top w:val="single" w:sz="6" w:space="0" w:color="auto"/>
              <w:left w:val="single" w:sz="6" w:space="0" w:color="auto"/>
              <w:bottom w:val="single" w:sz="6" w:space="0" w:color="auto"/>
              <w:right w:val="single" w:sz="12" w:space="0" w:color="auto"/>
            </w:tcBorders>
            <w:vAlign w:val="center"/>
          </w:tcPr>
          <w:p w14:paraId="4BB3048F" w14:textId="77777777" w:rsidR="00B40368" w:rsidRDefault="00000000">
            <w:pPr>
              <w:widowControl/>
              <w:jc w:val="left"/>
              <w:rPr>
                <w:rFonts w:eastAsia="宋体"/>
              </w:rPr>
            </w:pPr>
            <w:r>
              <w:rPr>
                <w:rFonts w:ascii="宋体" w:eastAsia="宋体" w:hAnsi="宋体" w:cs="宋体"/>
                <w:kern w:val="0"/>
                <w:lang w:bidi="ar"/>
              </w:rPr>
              <w:t>安信基金</w:t>
            </w:r>
            <w:r>
              <w:rPr>
                <w:rFonts w:eastAsia="宋体" w:hint="eastAsia"/>
              </w:rPr>
              <w:t>、</w:t>
            </w:r>
            <w:r>
              <w:rPr>
                <w:rFonts w:ascii="宋体" w:eastAsia="宋体" w:hAnsi="宋体" w:cs="宋体"/>
                <w:kern w:val="0"/>
                <w:lang w:bidi="ar"/>
              </w:rPr>
              <w:t>宝盈基金</w:t>
            </w:r>
            <w:r>
              <w:rPr>
                <w:rFonts w:eastAsia="宋体" w:hint="eastAsia"/>
              </w:rPr>
              <w:t>、</w:t>
            </w:r>
            <w:r>
              <w:rPr>
                <w:rFonts w:ascii="宋体" w:eastAsia="宋体" w:hAnsi="宋体" w:cs="宋体"/>
                <w:kern w:val="0"/>
                <w:lang w:bidi="ar"/>
              </w:rPr>
              <w:t>北京容光投资</w:t>
            </w:r>
            <w:r>
              <w:rPr>
                <w:rFonts w:eastAsia="宋体" w:hint="eastAsia"/>
              </w:rPr>
              <w:t>、</w:t>
            </w:r>
            <w:r>
              <w:rPr>
                <w:rFonts w:ascii="宋体" w:eastAsia="宋体" w:hAnsi="宋体" w:cs="宋体"/>
                <w:kern w:val="0"/>
                <w:lang w:bidi="ar"/>
              </w:rPr>
              <w:t>本见投资</w:t>
            </w:r>
            <w:r>
              <w:rPr>
                <w:rFonts w:eastAsia="宋体" w:hint="eastAsia"/>
              </w:rPr>
              <w:t>、</w:t>
            </w:r>
            <w:r>
              <w:rPr>
                <w:rFonts w:ascii="宋体" w:eastAsia="宋体" w:hAnsi="宋体" w:cs="宋体"/>
                <w:kern w:val="0"/>
                <w:lang w:bidi="ar"/>
              </w:rPr>
              <w:t>博时基金</w:t>
            </w:r>
            <w:r>
              <w:rPr>
                <w:rFonts w:eastAsia="宋体" w:hint="eastAsia"/>
              </w:rPr>
              <w:t>、</w:t>
            </w:r>
            <w:r>
              <w:rPr>
                <w:rFonts w:ascii="宋体" w:eastAsia="宋体" w:hAnsi="宋体" w:cs="宋体"/>
                <w:kern w:val="0"/>
                <w:lang w:bidi="ar"/>
              </w:rPr>
              <w:t>财通基金</w:t>
            </w:r>
            <w:r>
              <w:rPr>
                <w:rFonts w:eastAsia="宋体" w:hint="eastAsia"/>
              </w:rPr>
              <w:t>、</w:t>
            </w:r>
            <w:r>
              <w:rPr>
                <w:rFonts w:ascii="宋体" w:eastAsia="宋体" w:hAnsi="宋体" w:cs="宋体"/>
                <w:kern w:val="0"/>
                <w:lang w:bidi="ar"/>
              </w:rPr>
              <w:t>辰星投资</w:t>
            </w:r>
            <w:r>
              <w:rPr>
                <w:rFonts w:eastAsia="宋体" w:hint="eastAsia"/>
              </w:rPr>
              <w:t>、</w:t>
            </w:r>
            <w:proofErr w:type="gramStart"/>
            <w:r>
              <w:rPr>
                <w:rFonts w:ascii="宋体" w:eastAsia="宋体" w:hAnsi="宋体" w:cs="宋体"/>
                <w:kern w:val="0"/>
                <w:lang w:bidi="ar"/>
              </w:rPr>
              <w:t>诚通证券</w:t>
            </w:r>
            <w:proofErr w:type="gramEnd"/>
            <w:r>
              <w:rPr>
                <w:rFonts w:eastAsia="宋体" w:hint="eastAsia"/>
              </w:rPr>
              <w:t>、</w:t>
            </w:r>
            <w:proofErr w:type="gramStart"/>
            <w:r>
              <w:rPr>
                <w:rFonts w:ascii="宋体" w:eastAsia="宋体" w:hAnsi="宋体" w:cs="宋体"/>
                <w:kern w:val="0"/>
                <w:lang w:bidi="ar"/>
              </w:rPr>
              <w:t>创富兆业</w:t>
            </w:r>
            <w:proofErr w:type="gramEnd"/>
            <w:r>
              <w:rPr>
                <w:rFonts w:eastAsia="宋体" w:hint="eastAsia"/>
              </w:rPr>
              <w:t>、</w:t>
            </w:r>
            <w:proofErr w:type="gramStart"/>
            <w:r>
              <w:rPr>
                <w:rFonts w:ascii="宋体" w:eastAsia="宋体" w:hAnsi="宋体" w:cs="宋体"/>
                <w:kern w:val="0"/>
                <w:lang w:bidi="ar"/>
              </w:rPr>
              <w:t>创金合</w:t>
            </w:r>
            <w:proofErr w:type="gramEnd"/>
            <w:r>
              <w:rPr>
                <w:rFonts w:ascii="宋体" w:eastAsia="宋体" w:hAnsi="宋体" w:cs="宋体"/>
                <w:kern w:val="0"/>
                <w:lang w:bidi="ar"/>
              </w:rPr>
              <w:t>信</w:t>
            </w:r>
            <w:r>
              <w:rPr>
                <w:rFonts w:eastAsia="宋体" w:hint="eastAsia"/>
              </w:rPr>
              <w:t>、</w:t>
            </w:r>
            <w:r>
              <w:rPr>
                <w:rFonts w:ascii="宋体" w:eastAsia="宋体" w:hAnsi="宋体" w:cs="宋体"/>
                <w:kern w:val="0"/>
                <w:lang w:bidi="ar"/>
              </w:rPr>
              <w:t>慈阳投资</w:t>
            </w:r>
            <w:r>
              <w:rPr>
                <w:rFonts w:eastAsia="宋体" w:hint="eastAsia"/>
              </w:rPr>
              <w:t>、</w:t>
            </w:r>
            <w:r>
              <w:rPr>
                <w:rFonts w:ascii="宋体" w:eastAsia="宋体" w:hAnsi="宋体" w:cs="宋体"/>
                <w:kern w:val="0"/>
                <w:lang w:bidi="ar"/>
              </w:rPr>
              <w:t>大成基金</w:t>
            </w:r>
            <w:r>
              <w:rPr>
                <w:rFonts w:eastAsia="宋体" w:hint="eastAsia"/>
              </w:rPr>
              <w:t>、</w:t>
            </w:r>
            <w:r>
              <w:rPr>
                <w:rFonts w:ascii="宋体" w:eastAsia="宋体" w:hAnsi="宋体" w:cs="宋体"/>
                <w:kern w:val="0"/>
                <w:lang w:bidi="ar"/>
              </w:rPr>
              <w:t>大家资产</w:t>
            </w:r>
            <w:r>
              <w:rPr>
                <w:rFonts w:eastAsia="宋体" w:hint="eastAsia"/>
              </w:rPr>
              <w:t>、</w:t>
            </w:r>
            <w:r>
              <w:rPr>
                <w:rFonts w:ascii="宋体" w:eastAsia="宋体" w:hAnsi="宋体" w:cs="宋体"/>
                <w:kern w:val="0"/>
                <w:lang w:bidi="ar"/>
              </w:rPr>
              <w:t>大连银行</w:t>
            </w:r>
            <w:r>
              <w:rPr>
                <w:rFonts w:eastAsia="宋体" w:hint="eastAsia"/>
              </w:rPr>
              <w:t>、</w:t>
            </w:r>
            <w:r>
              <w:rPr>
                <w:rFonts w:ascii="宋体" w:eastAsia="宋体" w:hAnsi="宋体" w:cs="宋体"/>
                <w:kern w:val="0"/>
                <w:lang w:bidi="ar"/>
              </w:rPr>
              <w:t>大朴资产</w:t>
            </w:r>
            <w:r>
              <w:rPr>
                <w:rFonts w:eastAsia="宋体" w:hint="eastAsia"/>
              </w:rPr>
              <w:t>、</w:t>
            </w:r>
            <w:r>
              <w:rPr>
                <w:rFonts w:ascii="宋体" w:eastAsia="宋体" w:hAnsi="宋体" w:cs="宋体"/>
                <w:kern w:val="0"/>
                <w:lang w:bidi="ar"/>
              </w:rPr>
              <w:t>淡水泉投资</w:t>
            </w:r>
            <w:r>
              <w:rPr>
                <w:rFonts w:eastAsia="宋体" w:hint="eastAsia"/>
              </w:rPr>
              <w:t>、</w:t>
            </w:r>
            <w:r>
              <w:rPr>
                <w:rFonts w:ascii="宋体" w:eastAsia="宋体" w:hAnsi="宋体" w:cs="宋体"/>
                <w:kern w:val="0"/>
                <w:lang w:bidi="ar"/>
              </w:rPr>
              <w:t>德邦基金</w:t>
            </w:r>
            <w:r>
              <w:rPr>
                <w:rFonts w:eastAsia="宋体" w:hint="eastAsia"/>
              </w:rPr>
              <w:t>、</w:t>
            </w:r>
            <w:r>
              <w:rPr>
                <w:rFonts w:ascii="宋体" w:eastAsia="宋体" w:hAnsi="宋体" w:cs="宋体"/>
                <w:kern w:val="0"/>
                <w:lang w:bidi="ar"/>
              </w:rPr>
              <w:t>东方财富证券</w:t>
            </w:r>
            <w:r>
              <w:rPr>
                <w:rFonts w:eastAsia="宋体" w:hint="eastAsia"/>
              </w:rPr>
              <w:t>、</w:t>
            </w:r>
            <w:r>
              <w:rPr>
                <w:rFonts w:ascii="宋体" w:eastAsia="宋体" w:hAnsi="宋体" w:cs="宋体"/>
                <w:kern w:val="0"/>
                <w:lang w:bidi="ar"/>
              </w:rPr>
              <w:t>东方基金</w:t>
            </w:r>
            <w:r>
              <w:rPr>
                <w:rFonts w:eastAsia="宋体" w:hint="eastAsia"/>
              </w:rPr>
              <w:t>、</w:t>
            </w:r>
            <w:r>
              <w:rPr>
                <w:rFonts w:ascii="宋体" w:eastAsia="宋体" w:hAnsi="宋体" w:cs="宋体"/>
                <w:kern w:val="0"/>
                <w:lang w:bidi="ar"/>
              </w:rPr>
              <w:t>东方资管</w:t>
            </w:r>
            <w:r>
              <w:rPr>
                <w:rFonts w:eastAsia="宋体" w:hint="eastAsia"/>
              </w:rPr>
              <w:t>、</w:t>
            </w:r>
            <w:r>
              <w:rPr>
                <w:rFonts w:ascii="宋体" w:eastAsia="宋体" w:hAnsi="宋体" w:cs="宋体"/>
                <w:kern w:val="0"/>
                <w:lang w:bidi="ar"/>
              </w:rPr>
              <w:t>东吴证券</w:t>
            </w:r>
            <w:r>
              <w:rPr>
                <w:rFonts w:eastAsia="宋体" w:hint="eastAsia"/>
              </w:rPr>
              <w:t>、</w:t>
            </w:r>
            <w:proofErr w:type="gramStart"/>
            <w:r>
              <w:rPr>
                <w:rFonts w:ascii="宋体" w:eastAsia="宋体" w:hAnsi="宋体" w:cs="宋体"/>
                <w:kern w:val="0"/>
                <w:lang w:bidi="ar"/>
              </w:rPr>
              <w:t>风炎投资</w:t>
            </w:r>
            <w:proofErr w:type="gramEnd"/>
            <w:r>
              <w:rPr>
                <w:rFonts w:eastAsia="宋体" w:hint="eastAsia"/>
              </w:rPr>
              <w:t>、</w:t>
            </w:r>
            <w:r>
              <w:rPr>
                <w:rFonts w:ascii="宋体" w:eastAsia="宋体" w:hAnsi="宋体" w:cs="宋体"/>
                <w:kern w:val="0"/>
                <w:lang w:bidi="ar"/>
              </w:rPr>
              <w:t>高维资产</w:t>
            </w:r>
            <w:r>
              <w:rPr>
                <w:rFonts w:eastAsia="宋体" w:hint="eastAsia"/>
              </w:rPr>
              <w:t>、</w:t>
            </w:r>
            <w:r>
              <w:rPr>
                <w:rFonts w:ascii="宋体" w:eastAsia="宋体" w:hAnsi="宋体" w:cs="宋体"/>
                <w:kern w:val="0"/>
                <w:lang w:bidi="ar"/>
              </w:rPr>
              <w:t>高信百诺</w:t>
            </w:r>
            <w:r>
              <w:rPr>
                <w:rFonts w:eastAsia="宋体" w:hint="eastAsia"/>
              </w:rPr>
              <w:t>、</w:t>
            </w:r>
            <w:r>
              <w:rPr>
                <w:rFonts w:ascii="宋体" w:eastAsia="宋体" w:hAnsi="宋体" w:cs="宋体"/>
                <w:kern w:val="0"/>
                <w:lang w:bidi="ar"/>
              </w:rPr>
              <w:t>光大永明</w:t>
            </w:r>
            <w:r>
              <w:rPr>
                <w:rFonts w:eastAsia="宋体" w:hint="eastAsia"/>
              </w:rPr>
              <w:t>、</w:t>
            </w:r>
            <w:r>
              <w:rPr>
                <w:rFonts w:ascii="宋体" w:eastAsia="宋体" w:hAnsi="宋体" w:cs="宋体"/>
                <w:kern w:val="0"/>
                <w:lang w:bidi="ar"/>
              </w:rPr>
              <w:t>广发证券</w:t>
            </w:r>
            <w:r>
              <w:rPr>
                <w:rFonts w:eastAsia="宋体" w:hint="eastAsia"/>
              </w:rPr>
              <w:t>、</w:t>
            </w:r>
            <w:r>
              <w:rPr>
                <w:rFonts w:ascii="宋体" w:eastAsia="宋体" w:hAnsi="宋体" w:cs="宋体"/>
                <w:kern w:val="0"/>
                <w:lang w:bidi="ar"/>
              </w:rPr>
              <w:t>广州创</w:t>
            </w:r>
            <w:proofErr w:type="gramStart"/>
            <w:r>
              <w:rPr>
                <w:rFonts w:ascii="宋体" w:eastAsia="宋体" w:hAnsi="宋体" w:cs="宋体"/>
                <w:kern w:val="0"/>
                <w:lang w:bidi="ar"/>
              </w:rPr>
              <w:t>钰</w:t>
            </w:r>
            <w:proofErr w:type="gramEnd"/>
            <w:r>
              <w:rPr>
                <w:rFonts w:ascii="宋体" w:eastAsia="宋体" w:hAnsi="宋体" w:cs="宋体"/>
                <w:kern w:val="0"/>
                <w:lang w:bidi="ar"/>
              </w:rPr>
              <w:t>投资</w:t>
            </w:r>
            <w:r>
              <w:rPr>
                <w:rFonts w:eastAsia="宋体" w:hint="eastAsia"/>
              </w:rPr>
              <w:t>、</w:t>
            </w:r>
            <w:r>
              <w:rPr>
                <w:rFonts w:ascii="宋体" w:eastAsia="宋体" w:hAnsi="宋体" w:cs="宋体"/>
                <w:kern w:val="0"/>
                <w:lang w:bidi="ar"/>
              </w:rPr>
              <w:t>国华兴益资产</w:t>
            </w:r>
            <w:r>
              <w:rPr>
                <w:rFonts w:eastAsia="宋体" w:hint="eastAsia"/>
              </w:rPr>
              <w:t>、</w:t>
            </w:r>
            <w:r>
              <w:rPr>
                <w:rFonts w:ascii="宋体" w:eastAsia="宋体" w:hAnsi="宋体" w:cs="宋体"/>
                <w:kern w:val="0"/>
                <w:lang w:bidi="ar"/>
              </w:rPr>
              <w:t>国联基金</w:t>
            </w:r>
            <w:r>
              <w:rPr>
                <w:rFonts w:eastAsia="宋体" w:hint="eastAsia"/>
              </w:rPr>
              <w:t>、</w:t>
            </w:r>
            <w:r>
              <w:rPr>
                <w:rFonts w:ascii="宋体" w:eastAsia="宋体" w:hAnsi="宋体" w:cs="宋体"/>
                <w:kern w:val="0"/>
                <w:lang w:bidi="ar"/>
              </w:rPr>
              <w:t>国寿安保基金</w:t>
            </w:r>
            <w:r>
              <w:rPr>
                <w:rFonts w:eastAsia="宋体" w:hint="eastAsia"/>
              </w:rPr>
              <w:t>、</w:t>
            </w:r>
            <w:r>
              <w:rPr>
                <w:rFonts w:ascii="宋体" w:eastAsia="宋体" w:hAnsi="宋体" w:cs="宋体"/>
                <w:kern w:val="0"/>
                <w:lang w:bidi="ar"/>
              </w:rPr>
              <w:t>国寿养老</w:t>
            </w:r>
            <w:r>
              <w:rPr>
                <w:rFonts w:eastAsia="宋体" w:hint="eastAsia"/>
              </w:rPr>
              <w:t>、</w:t>
            </w:r>
            <w:r>
              <w:rPr>
                <w:rFonts w:ascii="宋体" w:eastAsia="宋体" w:hAnsi="宋体" w:cs="宋体"/>
                <w:kern w:val="0"/>
                <w:lang w:bidi="ar"/>
              </w:rPr>
              <w:t>国寿资产</w:t>
            </w:r>
            <w:r>
              <w:rPr>
                <w:rFonts w:eastAsia="宋体" w:hint="eastAsia"/>
              </w:rPr>
              <w:t>、</w:t>
            </w:r>
            <w:r>
              <w:rPr>
                <w:rFonts w:ascii="宋体" w:eastAsia="宋体" w:hAnsi="宋体" w:cs="宋体"/>
                <w:kern w:val="0"/>
                <w:lang w:bidi="ar"/>
              </w:rPr>
              <w:t>国泰海通</w:t>
            </w:r>
            <w:r>
              <w:rPr>
                <w:rFonts w:eastAsia="宋体" w:hint="eastAsia"/>
              </w:rPr>
              <w:t>、</w:t>
            </w:r>
            <w:r>
              <w:rPr>
                <w:rFonts w:ascii="宋体" w:eastAsia="宋体" w:hAnsi="宋体" w:cs="宋体"/>
                <w:kern w:val="0"/>
                <w:lang w:bidi="ar"/>
              </w:rPr>
              <w:t>国泰基金</w:t>
            </w:r>
            <w:r>
              <w:rPr>
                <w:rFonts w:eastAsia="宋体" w:hint="eastAsia"/>
              </w:rPr>
              <w:t>、</w:t>
            </w:r>
            <w:r>
              <w:rPr>
                <w:rFonts w:ascii="宋体" w:eastAsia="宋体" w:hAnsi="宋体" w:cs="宋体"/>
                <w:kern w:val="0"/>
                <w:lang w:bidi="ar"/>
              </w:rPr>
              <w:t>国信证券</w:t>
            </w:r>
            <w:r>
              <w:rPr>
                <w:rFonts w:eastAsia="宋体" w:hint="eastAsia"/>
              </w:rPr>
              <w:t>、</w:t>
            </w:r>
            <w:r>
              <w:rPr>
                <w:rFonts w:ascii="宋体" w:eastAsia="宋体" w:hAnsi="宋体" w:cs="宋体"/>
                <w:kern w:val="0"/>
                <w:lang w:bidi="ar"/>
              </w:rPr>
              <w:t>国赞投资</w:t>
            </w:r>
            <w:r>
              <w:rPr>
                <w:rFonts w:eastAsia="宋体" w:hint="eastAsia"/>
              </w:rPr>
              <w:t>、</w:t>
            </w:r>
            <w:r>
              <w:rPr>
                <w:rFonts w:ascii="宋体" w:eastAsia="宋体" w:hAnsi="宋体" w:cs="宋体"/>
                <w:kern w:val="0"/>
                <w:lang w:bidi="ar"/>
              </w:rPr>
              <w:t>果实资本</w:t>
            </w:r>
            <w:r>
              <w:rPr>
                <w:rFonts w:eastAsia="宋体" w:hint="eastAsia"/>
              </w:rPr>
              <w:t>、</w:t>
            </w:r>
            <w:r>
              <w:rPr>
                <w:rFonts w:ascii="宋体" w:eastAsia="宋体" w:hAnsi="宋体" w:cs="宋体"/>
                <w:kern w:val="0"/>
                <w:lang w:bidi="ar"/>
              </w:rPr>
              <w:t>杭州传定私募基金</w:t>
            </w:r>
            <w:r>
              <w:rPr>
                <w:rFonts w:eastAsia="宋体" w:hint="eastAsia"/>
              </w:rPr>
              <w:t>、</w:t>
            </w:r>
            <w:r>
              <w:rPr>
                <w:rFonts w:ascii="宋体" w:eastAsia="宋体" w:hAnsi="宋体" w:cs="宋体"/>
                <w:kern w:val="0"/>
                <w:lang w:bidi="ar"/>
              </w:rPr>
              <w:t>杭州附加值投资</w:t>
            </w:r>
            <w:r>
              <w:rPr>
                <w:rFonts w:eastAsia="宋体" w:hint="eastAsia"/>
              </w:rPr>
              <w:t>、</w:t>
            </w:r>
            <w:proofErr w:type="gramStart"/>
            <w:r>
              <w:rPr>
                <w:rFonts w:ascii="宋体" w:eastAsia="宋体" w:hAnsi="宋体" w:cs="宋体"/>
                <w:kern w:val="0"/>
                <w:lang w:bidi="ar"/>
              </w:rPr>
              <w:t>昊晟</w:t>
            </w:r>
            <w:proofErr w:type="gramEnd"/>
            <w:r>
              <w:rPr>
                <w:rFonts w:ascii="宋体" w:eastAsia="宋体" w:hAnsi="宋体" w:cs="宋体"/>
                <w:kern w:val="0"/>
                <w:lang w:bidi="ar"/>
              </w:rPr>
              <w:t>基金</w:t>
            </w:r>
            <w:r>
              <w:rPr>
                <w:rFonts w:eastAsia="宋体" w:hint="eastAsia"/>
              </w:rPr>
              <w:t>、</w:t>
            </w:r>
            <w:r>
              <w:rPr>
                <w:rFonts w:ascii="宋体" w:eastAsia="宋体" w:hAnsi="宋体" w:cs="宋体"/>
                <w:kern w:val="0"/>
                <w:lang w:bidi="ar"/>
              </w:rPr>
              <w:t>合众资产</w:t>
            </w:r>
            <w:r>
              <w:rPr>
                <w:rFonts w:eastAsia="宋体" w:hint="eastAsia"/>
              </w:rPr>
              <w:t>、</w:t>
            </w:r>
            <w:r>
              <w:rPr>
                <w:rFonts w:ascii="宋体" w:eastAsia="宋体" w:hAnsi="宋体" w:cs="宋体"/>
                <w:kern w:val="0"/>
                <w:lang w:bidi="ar"/>
              </w:rPr>
              <w:t>和谐健康险</w:t>
            </w:r>
            <w:r>
              <w:rPr>
                <w:rFonts w:eastAsia="宋体" w:hint="eastAsia"/>
              </w:rPr>
              <w:t>、</w:t>
            </w:r>
            <w:r>
              <w:rPr>
                <w:rFonts w:ascii="宋体" w:eastAsia="宋体" w:hAnsi="宋体" w:cs="宋体"/>
                <w:kern w:val="0"/>
                <w:lang w:bidi="ar"/>
              </w:rPr>
              <w:t>河南银泰投资</w:t>
            </w:r>
            <w:r>
              <w:rPr>
                <w:rFonts w:eastAsia="宋体" w:hint="eastAsia"/>
              </w:rPr>
              <w:t>、</w:t>
            </w:r>
            <w:r>
              <w:rPr>
                <w:rFonts w:ascii="宋体" w:eastAsia="宋体" w:hAnsi="宋体" w:cs="宋体"/>
                <w:kern w:val="0"/>
                <w:lang w:bidi="ar"/>
              </w:rPr>
              <w:t>恒</w:t>
            </w:r>
            <w:proofErr w:type="gramStart"/>
            <w:r>
              <w:rPr>
                <w:rFonts w:ascii="宋体" w:eastAsia="宋体" w:hAnsi="宋体" w:cs="宋体"/>
                <w:kern w:val="0"/>
                <w:lang w:bidi="ar"/>
              </w:rPr>
              <w:t>邦</w:t>
            </w:r>
            <w:proofErr w:type="gramEnd"/>
            <w:r>
              <w:rPr>
                <w:rFonts w:ascii="宋体" w:eastAsia="宋体" w:hAnsi="宋体" w:cs="宋体"/>
                <w:kern w:val="0"/>
                <w:lang w:bidi="ar"/>
              </w:rPr>
              <w:t>兆</w:t>
            </w:r>
            <w:proofErr w:type="gramStart"/>
            <w:r>
              <w:rPr>
                <w:rFonts w:ascii="宋体" w:eastAsia="宋体" w:hAnsi="宋体" w:cs="宋体"/>
                <w:kern w:val="0"/>
                <w:lang w:bidi="ar"/>
              </w:rPr>
              <w:t>丰资管</w:t>
            </w:r>
            <w:proofErr w:type="gramEnd"/>
            <w:r>
              <w:rPr>
                <w:rFonts w:eastAsia="宋体" w:hint="eastAsia"/>
              </w:rPr>
              <w:t>、</w:t>
            </w:r>
            <w:r>
              <w:rPr>
                <w:rFonts w:ascii="宋体" w:eastAsia="宋体" w:hAnsi="宋体" w:cs="宋体"/>
                <w:kern w:val="0"/>
                <w:lang w:bidi="ar"/>
              </w:rPr>
              <w:t>红杉资本</w:t>
            </w:r>
            <w:r>
              <w:rPr>
                <w:rFonts w:eastAsia="宋体" w:hint="eastAsia"/>
              </w:rPr>
              <w:t>、</w:t>
            </w:r>
            <w:r>
              <w:rPr>
                <w:rFonts w:ascii="宋体" w:eastAsia="宋体" w:hAnsi="宋体" w:cs="宋体"/>
                <w:kern w:val="0"/>
                <w:lang w:bidi="ar"/>
              </w:rPr>
              <w:t>宏道投资</w:t>
            </w:r>
            <w:r>
              <w:rPr>
                <w:rFonts w:eastAsia="宋体" w:hint="eastAsia"/>
              </w:rPr>
              <w:t>、</w:t>
            </w:r>
            <w:proofErr w:type="gramStart"/>
            <w:r>
              <w:rPr>
                <w:rFonts w:ascii="宋体" w:eastAsia="宋体" w:hAnsi="宋体" w:cs="宋体"/>
                <w:kern w:val="0"/>
                <w:lang w:bidi="ar"/>
              </w:rPr>
              <w:t>泓澄投资</w:t>
            </w:r>
            <w:proofErr w:type="gramEnd"/>
            <w:r>
              <w:rPr>
                <w:rFonts w:eastAsia="宋体" w:hint="eastAsia"/>
              </w:rPr>
              <w:t>、</w:t>
            </w:r>
            <w:r>
              <w:rPr>
                <w:rFonts w:ascii="宋体" w:eastAsia="宋体" w:hAnsi="宋体" w:cs="宋体"/>
                <w:kern w:val="0"/>
                <w:lang w:bidi="ar"/>
              </w:rPr>
              <w:t>华汯资产</w:t>
            </w:r>
            <w:r>
              <w:rPr>
                <w:rFonts w:eastAsia="宋体" w:hint="eastAsia"/>
              </w:rPr>
              <w:t>、</w:t>
            </w:r>
            <w:r>
              <w:rPr>
                <w:rFonts w:ascii="宋体" w:eastAsia="宋体" w:hAnsi="宋体" w:cs="宋体"/>
                <w:kern w:val="0"/>
                <w:lang w:bidi="ar"/>
              </w:rPr>
              <w:t>华金证券</w:t>
            </w:r>
            <w:r>
              <w:rPr>
                <w:rFonts w:eastAsia="宋体" w:hint="eastAsia"/>
              </w:rPr>
              <w:t>、</w:t>
            </w:r>
            <w:r>
              <w:rPr>
                <w:rFonts w:ascii="宋体" w:eastAsia="宋体" w:hAnsi="宋体" w:cs="宋体"/>
                <w:kern w:val="0"/>
                <w:lang w:bidi="ar"/>
              </w:rPr>
              <w:t>华美国际投资</w:t>
            </w:r>
            <w:r>
              <w:rPr>
                <w:rFonts w:eastAsia="宋体" w:hint="eastAsia"/>
              </w:rPr>
              <w:t>、</w:t>
            </w:r>
            <w:r>
              <w:rPr>
                <w:rFonts w:ascii="宋体" w:eastAsia="宋体" w:hAnsi="宋体" w:cs="宋体"/>
                <w:kern w:val="0"/>
                <w:lang w:bidi="ar"/>
              </w:rPr>
              <w:t>华能贵诚信托</w:t>
            </w:r>
            <w:r>
              <w:rPr>
                <w:rFonts w:eastAsia="宋体" w:hint="eastAsia"/>
              </w:rPr>
              <w:t>、</w:t>
            </w:r>
            <w:r>
              <w:rPr>
                <w:rFonts w:ascii="宋体" w:eastAsia="宋体" w:hAnsi="宋体" w:cs="宋体"/>
                <w:kern w:val="0"/>
                <w:lang w:bidi="ar"/>
              </w:rPr>
              <w:t>华商基金</w:t>
            </w:r>
            <w:r>
              <w:rPr>
                <w:rFonts w:eastAsia="宋体" w:hint="eastAsia"/>
              </w:rPr>
              <w:t>、</w:t>
            </w:r>
            <w:r>
              <w:rPr>
                <w:rFonts w:ascii="宋体" w:eastAsia="宋体" w:hAnsi="宋体" w:cs="宋体"/>
                <w:kern w:val="0"/>
                <w:lang w:bidi="ar"/>
              </w:rPr>
              <w:t>华泰保兴基金</w:t>
            </w:r>
            <w:r>
              <w:rPr>
                <w:rFonts w:eastAsia="宋体" w:hint="eastAsia"/>
              </w:rPr>
              <w:t>、</w:t>
            </w:r>
            <w:r>
              <w:rPr>
                <w:rFonts w:ascii="宋体" w:eastAsia="宋体" w:hAnsi="宋体" w:cs="宋体"/>
                <w:kern w:val="0"/>
                <w:lang w:bidi="ar"/>
              </w:rPr>
              <w:t>华夏基金</w:t>
            </w:r>
            <w:r>
              <w:rPr>
                <w:rFonts w:eastAsia="宋体" w:hint="eastAsia"/>
              </w:rPr>
              <w:t>、</w:t>
            </w:r>
            <w:r>
              <w:rPr>
                <w:rFonts w:ascii="宋体" w:eastAsia="宋体" w:hAnsi="宋体" w:cs="宋体"/>
                <w:kern w:val="0"/>
                <w:lang w:bidi="ar"/>
              </w:rPr>
              <w:t>华夏未来</w:t>
            </w:r>
            <w:r>
              <w:rPr>
                <w:rFonts w:eastAsia="宋体" w:hint="eastAsia"/>
              </w:rPr>
              <w:t>、</w:t>
            </w:r>
            <w:r>
              <w:rPr>
                <w:rFonts w:ascii="宋体" w:eastAsia="宋体" w:hAnsi="宋体" w:cs="宋体"/>
                <w:kern w:val="0"/>
                <w:lang w:bidi="ar"/>
              </w:rPr>
              <w:t>华源证券</w:t>
            </w:r>
            <w:r>
              <w:rPr>
                <w:rFonts w:eastAsia="宋体" w:hint="eastAsia"/>
              </w:rPr>
              <w:t>、</w:t>
            </w:r>
            <w:r>
              <w:rPr>
                <w:rFonts w:ascii="宋体" w:eastAsia="宋体" w:hAnsi="宋体" w:cs="宋体"/>
                <w:kern w:val="0"/>
                <w:lang w:bidi="ar"/>
              </w:rPr>
              <w:t>汇华理财</w:t>
            </w:r>
            <w:r>
              <w:rPr>
                <w:rFonts w:eastAsia="宋体" w:hint="eastAsia"/>
              </w:rPr>
              <w:t>、</w:t>
            </w:r>
            <w:r>
              <w:rPr>
                <w:rFonts w:ascii="宋体" w:eastAsia="宋体" w:hAnsi="宋体" w:cs="宋体"/>
                <w:kern w:val="0"/>
                <w:lang w:bidi="ar"/>
              </w:rPr>
              <w:t>惠通基金</w:t>
            </w:r>
            <w:r>
              <w:rPr>
                <w:rFonts w:eastAsia="宋体" w:hint="eastAsia"/>
              </w:rPr>
              <w:t>、</w:t>
            </w:r>
            <w:r>
              <w:rPr>
                <w:rFonts w:ascii="宋体" w:eastAsia="宋体" w:hAnsi="宋体" w:cs="宋体"/>
                <w:kern w:val="0"/>
                <w:lang w:bidi="ar"/>
              </w:rPr>
              <w:t>嘉实基金</w:t>
            </w:r>
            <w:r>
              <w:rPr>
                <w:rFonts w:eastAsia="宋体" w:hint="eastAsia"/>
              </w:rPr>
              <w:t>、</w:t>
            </w:r>
            <w:r>
              <w:rPr>
                <w:rFonts w:ascii="宋体" w:eastAsia="宋体" w:hAnsi="宋体" w:cs="宋体"/>
                <w:kern w:val="0"/>
                <w:lang w:bidi="ar"/>
              </w:rPr>
              <w:t>建信理财</w:t>
            </w:r>
            <w:r>
              <w:rPr>
                <w:rFonts w:eastAsia="宋体" w:hint="eastAsia"/>
              </w:rPr>
              <w:t>、</w:t>
            </w:r>
            <w:proofErr w:type="gramStart"/>
            <w:r>
              <w:rPr>
                <w:rFonts w:ascii="宋体" w:eastAsia="宋体" w:hAnsi="宋体" w:cs="宋体"/>
                <w:kern w:val="0"/>
                <w:lang w:bidi="ar"/>
              </w:rPr>
              <w:t>交银施罗</w:t>
            </w:r>
            <w:proofErr w:type="gramEnd"/>
            <w:r>
              <w:rPr>
                <w:rFonts w:ascii="宋体" w:eastAsia="宋体" w:hAnsi="宋体" w:cs="宋体"/>
                <w:kern w:val="0"/>
                <w:lang w:bidi="ar"/>
              </w:rPr>
              <w:t>德</w:t>
            </w:r>
            <w:r>
              <w:rPr>
                <w:rFonts w:eastAsia="宋体" w:hint="eastAsia"/>
              </w:rPr>
              <w:t>、</w:t>
            </w:r>
            <w:r>
              <w:rPr>
                <w:rFonts w:ascii="宋体" w:eastAsia="宋体" w:hAnsi="宋体" w:cs="宋体"/>
                <w:kern w:val="0"/>
                <w:lang w:bidi="ar"/>
              </w:rPr>
              <w:t>金建投资</w:t>
            </w:r>
            <w:r>
              <w:rPr>
                <w:rFonts w:eastAsia="宋体" w:hint="eastAsia"/>
              </w:rPr>
              <w:t>、</w:t>
            </w:r>
            <w:r>
              <w:rPr>
                <w:rFonts w:ascii="宋体" w:eastAsia="宋体" w:hAnsi="宋体" w:cs="宋体"/>
                <w:kern w:val="0"/>
                <w:lang w:bidi="ar"/>
              </w:rPr>
              <w:t>金</w:t>
            </w:r>
            <w:proofErr w:type="gramStart"/>
            <w:r>
              <w:rPr>
                <w:rFonts w:ascii="宋体" w:eastAsia="宋体" w:hAnsi="宋体" w:cs="宋体"/>
                <w:kern w:val="0"/>
                <w:lang w:bidi="ar"/>
              </w:rPr>
              <w:t>域蓝湾</w:t>
            </w:r>
            <w:r>
              <w:rPr>
                <w:rFonts w:eastAsia="宋体" w:hint="eastAsia"/>
              </w:rPr>
              <w:t>、</w:t>
            </w:r>
            <w:r>
              <w:rPr>
                <w:rFonts w:ascii="宋体" w:eastAsia="宋体" w:hAnsi="宋体" w:cs="宋体"/>
                <w:kern w:val="0"/>
                <w:lang w:bidi="ar"/>
              </w:rPr>
              <w:t>泾</w:t>
            </w:r>
            <w:proofErr w:type="gramEnd"/>
            <w:r>
              <w:rPr>
                <w:rFonts w:ascii="宋体" w:eastAsia="宋体" w:hAnsi="宋体" w:cs="宋体"/>
                <w:kern w:val="0"/>
                <w:lang w:bidi="ar"/>
              </w:rPr>
              <w:t>溪投资</w:t>
            </w:r>
            <w:r>
              <w:rPr>
                <w:rFonts w:eastAsia="宋体" w:hint="eastAsia"/>
              </w:rPr>
              <w:t>、</w:t>
            </w:r>
            <w:proofErr w:type="gramStart"/>
            <w:r>
              <w:rPr>
                <w:rFonts w:ascii="宋体" w:eastAsia="宋体" w:hAnsi="宋体" w:cs="宋体"/>
                <w:kern w:val="0"/>
                <w:lang w:bidi="ar"/>
              </w:rPr>
              <w:t>君成投资</w:t>
            </w:r>
            <w:proofErr w:type="gramEnd"/>
            <w:r>
              <w:rPr>
                <w:rFonts w:eastAsia="宋体" w:hint="eastAsia"/>
              </w:rPr>
              <w:t>、</w:t>
            </w:r>
            <w:r>
              <w:rPr>
                <w:rFonts w:ascii="宋体" w:eastAsia="宋体" w:hAnsi="宋体" w:cs="宋体"/>
                <w:kern w:val="0"/>
                <w:lang w:bidi="ar"/>
              </w:rPr>
              <w:t>君子乾</w:t>
            </w:r>
            <w:proofErr w:type="gramStart"/>
            <w:r>
              <w:rPr>
                <w:rFonts w:ascii="宋体" w:eastAsia="宋体" w:hAnsi="宋体" w:cs="宋体"/>
                <w:kern w:val="0"/>
                <w:lang w:bidi="ar"/>
              </w:rPr>
              <w:t>乾</w:t>
            </w:r>
            <w:proofErr w:type="gramEnd"/>
            <w:r>
              <w:rPr>
                <w:rFonts w:eastAsia="宋体" w:hint="eastAsia"/>
              </w:rPr>
              <w:t>、</w:t>
            </w:r>
            <w:proofErr w:type="gramStart"/>
            <w:r>
              <w:rPr>
                <w:rFonts w:ascii="宋体" w:eastAsia="宋体" w:hAnsi="宋体" w:cs="宋体"/>
                <w:kern w:val="0"/>
                <w:lang w:bidi="ar"/>
              </w:rPr>
              <w:t>宽源投资</w:t>
            </w:r>
            <w:proofErr w:type="gramEnd"/>
            <w:r>
              <w:rPr>
                <w:rFonts w:eastAsia="宋体" w:hint="eastAsia"/>
              </w:rPr>
              <w:t>、</w:t>
            </w:r>
            <w:r>
              <w:rPr>
                <w:rFonts w:ascii="宋体" w:eastAsia="宋体" w:hAnsi="宋体" w:cs="宋体"/>
                <w:kern w:val="0"/>
                <w:lang w:bidi="ar"/>
              </w:rPr>
              <w:t>乐桥资本</w:t>
            </w:r>
            <w:r>
              <w:rPr>
                <w:rFonts w:eastAsia="宋体" w:hint="eastAsia"/>
              </w:rPr>
              <w:t>、</w:t>
            </w:r>
            <w:r>
              <w:rPr>
                <w:rFonts w:ascii="宋体" w:eastAsia="宋体" w:hAnsi="宋体" w:cs="宋体"/>
                <w:kern w:val="0"/>
                <w:lang w:bidi="ar"/>
              </w:rPr>
              <w:t>立心资产</w:t>
            </w:r>
            <w:r>
              <w:rPr>
                <w:rFonts w:eastAsia="宋体" w:hint="eastAsia"/>
              </w:rPr>
              <w:t>、</w:t>
            </w:r>
            <w:r>
              <w:rPr>
                <w:rFonts w:ascii="宋体" w:eastAsia="宋体" w:hAnsi="宋体" w:cs="宋体"/>
                <w:kern w:val="0"/>
                <w:lang w:bidi="ar"/>
              </w:rPr>
              <w:t>利</w:t>
            </w:r>
            <w:proofErr w:type="gramStart"/>
            <w:r>
              <w:rPr>
                <w:rFonts w:ascii="宋体" w:eastAsia="宋体" w:hAnsi="宋体" w:cs="宋体"/>
                <w:kern w:val="0"/>
                <w:lang w:bidi="ar"/>
              </w:rPr>
              <w:t>幄</w:t>
            </w:r>
            <w:proofErr w:type="gramEnd"/>
            <w:r>
              <w:rPr>
                <w:rFonts w:ascii="宋体" w:eastAsia="宋体" w:hAnsi="宋体" w:cs="宋体"/>
                <w:kern w:val="0"/>
                <w:lang w:bidi="ar"/>
              </w:rPr>
              <w:t>基金</w:t>
            </w:r>
            <w:r>
              <w:rPr>
                <w:rFonts w:eastAsia="宋体" w:hint="eastAsia"/>
              </w:rPr>
              <w:t>、</w:t>
            </w:r>
            <w:proofErr w:type="gramStart"/>
            <w:r>
              <w:rPr>
                <w:rFonts w:ascii="宋体" w:eastAsia="宋体" w:hAnsi="宋体" w:cs="宋体"/>
                <w:kern w:val="0"/>
                <w:lang w:bidi="ar"/>
              </w:rPr>
              <w:t>六妙星</w:t>
            </w:r>
            <w:proofErr w:type="gramEnd"/>
            <w:r>
              <w:rPr>
                <w:rFonts w:ascii="宋体" w:eastAsia="宋体" w:hAnsi="宋体" w:cs="宋体"/>
                <w:kern w:val="0"/>
                <w:lang w:bidi="ar"/>
              </w:rPr>
              <w:t>基金</w:t>
            </w:r>
            <w:r>
              <w:rPr>
                <w:rFonts w:eastAsia="宋体" w:hint="eastAsia"/>
              </w:rPr>
              <w:t>、</w:t>
            </w:r>
            <w:proofErr w:type="gramStart"/>
            <w:r>
              <w:rPr>
                <w:rFonts w:ascii="宋体" w:eastAsia="宋体" w:hAnsi="宋体" w:cs="宋体"/>
                <w:kern w:val="0"/>
                <w:lang w:bidi="ar"/>
              </w:rPr>
              <w:t>民森投资</w:t>
            </w:r>
            <w:proofErr w:type="gramEnd"/>
            <w:r>
              <w:rPr>
                <w:rFonts w:eastAsia="宋体" w:hint="eastAsia"/>
              </w:rPr>
              <w:t>、</w:t>
            </w:r>
            <w:proofErr w:type="gramStart"/>
            <w:r>
              <w:rPr>
                <w:rFonts w:ascii="宋体" w:eastAsia="宋体" w:hAnsi="宋体" w:cs="宋体"/>
                <w:kern w:val="0"/>
                <w:lang w:bidi="ar"/>
              </w:rPr>
              <w:t>名禹资产</w:t>
            </w:r>
            <w:proofErr w:type="gramEnd"/>
            <w:r>
              <w:rPr>
                <w:rFonts w:eastAsia="宋体" w:hint="eastAsia"/>
              </w:rPr>
              <w:t>、</w:t>
            </w:r>
            <w:r>
              <w:rPr>
                <w:rFonts w:ascii="宋体" w:eastAsia="宋体" w:hAnsi="宋体" w:cs="宋体"/>
                <w:kern w:val="0"/>
                <w:lang w:bidi="ar"/>
              </w:rPr>
              <w:t>明河投资</w:t>
            </w:r>
            <w:r>
              <w:rPr>
                <w:rFonts w:eastAsia="宋体" w:hint="eastAsia"/>
              </w:rPr>
              <w:t>、</w:t>
            </w:r>
            <w:r>
              <w:rPr>
                <w:rFonts w:ascii="宋体" w:eastAsia="宋体" w:hAnsi="宋体" w:cs="宋体"/>
                <w:kern w:val="0"/>
                <w:lang w:bidi="ar"/>
              </w:rPr>
              <w:t>明</w:t>
            </w:r>
            <w:proofErr w:type="gramStart"/>
            <w:r>
              <w:rPr>
                <w:rFonts w:ascii="宋体" w:eastAsia="宋体" w:hAnsi="宋体" w:cs="宋体"/>
                <w:kern w:val="0"/>
                <w:lang w:bidi="ar"/>
              </w:rPr>
              <w:t>世</w:t>
            </w:r>
            <w:proofErr w:type="gramEnd"/>
            <w:r>
              <w:rPr>
                <w:rFonts w:ascii="宋体" w:eastAsia="宋体" w:hAnsi="宋体" w:cs="宋体"/>
                <w:kern w:val="0"/>
                <w:lang w:bidi="ar"/>
              </w:rPr>
              <w:t>伙伴</w:t>
            </w:r>
            <w:r>
              <w:rPr>
                <w:rFonts w:eastAsia="宋体" w:hint="eastAsia"/>
              </w:rPr>
              <w:t>、</w:t>
            </w:r>
            <w:r>
              <w:rPr>
                <w:rFonts w:ascii="宋体" w:eastAsia="宋体" w:hAnsi="宋体" w:cs="宋体"/>
                <w:kern w:val="0"/>
                <w:lang w:bidi="ar"/>
              </w:rPr>
              <w:t>摩根基金</w:t>
            </w:r>
            <w:r>
              <w:rPr>
                <w:rFonts w:eastAsia="宋体" w:hint="eastAsia"/>
              </w:rPr>
              <w:t>、</w:t>
            </w:r>
            <w:r>
              <w:rPr>
                <w:rFonts w:ascii="宋体" w:eastAsia="宋体" w:hAnsi="宋体" w:cs="宋体"/>
                <w:kern w:val="0"/>
                <w:lang w:bidi="ar"/>
              </w:rPr>
              <w:t>摩根士丹利基金</w:t>
            </w:r>
            <w:r>
              <w:rPr>
                <w:rFonts w:eastAsia="宋体" w:hint="eastAsia"/>
              </w:rPr>
              <w:t>、</w:t>
            </w:r>
            <w:r>
              <w:rPr>
                <w:rFonts w:ascii="宋体" w:eastAsia="宋体" w:hAnsi="宋体" w:cs="宋体"/>
                <w:kern w:val="0"/>
                <w:lang w:bidi="ar"/>
              </w:rPr>
              <w:t>南方基金</w:t>
            </w:r>
            <w:r>
              <w:rPr>
                <w:rFonts w:eastAsia="宋体" w:hint="eastAsia"/>
              </w:rPr>
              <w:t>、</w:t>
            </w:r>
            <w:r>
              <w:rPr>
                <w:rFonts w:ascii="宋体" w:eastAsia="宋体" w:hAnsi="宋体" w:cs="宋体"/>
                <w:kern w:val="0"/>
                <w:lang w:bidi="ar"/>
              </w:rPr>
              <w:t>南方天辰投资</w:t>
            </w:r>
            <w:r>
              <w:rPr>
                <w:rFonts w:eastAsia="宋体" w:hint="eastAsia"/>
              </w:rPr>
              <w:t>、</w:t>
            </w:r>
            <w:r>
              <w:rPr>
                <w:rFonts w:ascii="宋体" w:eastAsia="宋体" w:hAnsi="宋体" w:cs="宋体"/>
                <w:kern w:val="0"/>
                <w:lang w:bidi="ar"/>
              </w:rPr>
              <w:t>宁波宝</w:t>
            </w:r>
            <w:proofErr w:type="gramStart"/>
            <w:r>
              <w:rPr>
                <w:rFonts w:ascii="宋体" w:eastAsia="宋体" w:hAnsi="宋体" w:cs="宋体"/>
                <w:kern w:val="0"/>
                <w:lang w:bidi="ar"/>
              </w:rPr>
              <w:t>隽</w:t>
            </w:r>
            <w:proofErr w:type="gramEnd"/>
            <w:r>
              <w:rPr>
                <w:rFonts w:ascii="宋体" w:eastAsia="宋体" w:hAnsi="宋体" w:cs="宋体"/>
                <w:kern w:val="0"/>
                <w:lang w:bidi="ar"/>
              </w:rPr>
              <w:t>资产</w:t>
            </w:r>
            <w:r>
              <w:rPr>
                <w:rFonts w:eastAsia="宋体" w:hint="eastAsia"/>
              </w:rPr>
              <w:t>、</w:t>
            </w:r>
            <w:r>
              <w:rPr>
                <w:rFonts w:ascii="宋体" w:eastAsia="宋体" w:hAnsi="宋体" w:cs="宋体"/>
                <w:kern w:val="0"/>
                <w:lang w:bidi="ar"/>
              </w:rPr>
              <w:t>诺安基金</w:t>
            </w:r>
            <w:r>
              <w:rPr>
                <w:rFonts w:eastAsia="宋体" w:hint="eastAsia"/>
              </w:rPr>
              <w:t>、</w:t>
            </w:r>
            <w:proofErr w:type="gramStart"/>
            <w:r>
              <w:rPr>
                <w:rFonts w:ascii="宋体" w:eastAsia="宋体" w:hAnsi="宋体" w:cs="宋体"/>
                <w:kern w:val="0"/>
                <w:lang w:bidi="ar"/>
              </w:rPr>
              <w:t>盘京投资</w:t>
            </w:r>
            <w:proofErr w:type="gramEnd"/>
            <w:r>
              <w:rPr>
                <w:rFonts w:eastAsia="宋体" w:hint="eastAsia"/>
              </w:rPr>
              <w:t>、</w:t>
            </w:r>
            <w:proofErr w:type="gramStart"/>
            <w:r>
              <w:rPr>
                <w:rFonts w:ascii="宋体" w:eastAsia="宋体" w:hAnsi="宋体" w:cs="宋体"/>
                <w:kern w:val="0"/>
                <w:lang w:bidi="ar"/>
              </w:rPr>
              <w:t>磐</w:t>
            </w:r>
            <w:proofErr w:type="gramEnd"/>
            <w:r>
              <w:rPr>
                <w:rFonts w:ascii="宋体" w:eastAsia="宋体" w:hAnsi="宋体" w:cs="宋体"/>
                <w:kern w:val="0"/>
                <w:lang w:bidi="ar"/>
              </w:rPr>
              <w:t>泽资产</w:t>
            </w:r>
            <w:r>
              <w:rPr>
                <w:rFonts w:eastAsia="宋体" w:hint="eastAsia"/>
              </w:rPr>
              <w:t>、</w:t>
            </w:r>
            <w:r>
              <w:rPr>
                <w:rFonts w:ascii="宋体" w:eastAsia="宋体" w:hAnsi="宋体" w:cs="宋体"/>
                <w:kern w:val="0"/>
                <w:lang w:bidi="ar"/>
              </w:rPr>
              <w:t>鹏华基金</w:t>
            </w:r>
            <w:r>
              <w:rPr>
                <w:rFonts w:eastAsia="宋体" w:hint="eastAsia"/>
              </w:rPr>
              <w:t>、</w:t>
            </w:r>
            <w:r>
              <w:rPr>
                <w:rFonts w:ascii="宋体" w:eastAsia="宋体" w:hAnsi="宋体" w:cs="宋体"/>
                <w:kern w:val="0"/>
                <w:lang w:bidi="ar"/>
              </w:rPr>
              <w:t>前海联合基金</w:t>
            </w:r>
            <w:r>
              <w:rPr>
                <w:rFonts w:eastAsia="宋体" w:hint="eastAsia"/>
              </w:rPr>
              <w:t>、</w:t>
            </w:r>
            <w:proofErr w:type="gramStart"/>
            <w:r>
              <w:rPr>
                <w:rFonts w:ascii="宋体" w:eastAsia="宋体" w:hAnsi="宋体" w:cs="宋体"/>
                <w:kern w:val="0"/>
                <w:lang w:bidi="ar"/>
              </w:rPr>
              <w:t>钦沐资产</w:t>
            </w:r>
            <w:proofErr w:type="gramEnd"/>
            <w:r>
              <w:rPr>
                <w:rFonts w:eastAsia="宋体" w:hint="eastAsia"/>
              </w:rPr>
              <w:t>、</w:t>
            </w:r>
            <w:r>
              <w:rPr>
                <w:rFonts w:ascii="宋体" w:eastAsia="宋体" w:hAnsi="宋体" w:cs="宋体"/>
                <w:kern w:val="0"/>
                <w:lang w:bidi="ar"/>
              </w:rPr>
              <w:t>青</w:t>
            </w:r>
            <w:proofErr w:type="gramStart"/>
            <w:r>
              <w:rPr>
                <w:rFonts w:ascii="宋体" w:eastAsia="宋体" w:hAnsi="宋体" w:cs="宋体"/>
                <w:kern w:val="0"/>
                <w:lang w:bidi="ar"/>
              </w:rPr>
              <w:t>骊</w:t>
            </w:r>
            <w:proofErr w:type="gramEnd"/>
            <w:r>
              <w:rPr>
                <w:rFonts w:ascii="宋体" w:eastAsia="宋体" w:hAnsi="宋体" w:cs="宋体"/>
                <w:kern w:val="0"/>
                <w:lang w:bidi="ar"/>
              </w:rPr>
              <w:t>投资</w:t>
            </w:r>
            <w:r>
              <w:rPr>
                <w:rFonts w:eastAsia="宋体" w:hint="eastAsia"/>
              </w:rPr>
              <w:t>、</w:t>
            </w:r>
            <w:r>
              <w:rPr>
                <w:rFonts w:ascii="宋体" w:eastAsia="宋体" w:hAnsi="宋体" w:cs="宋体"/>
                <w:kern w:val="0"/>
                <w:lang w:bidi="ar"/>
              </w:rPr>
              <w:t>清源投资</w:t>
            </w:r>
            <w:r>
              <w:rPr>
                <w:rFonts w:eastAsia="宋体" w:hint="eastAsia"/>
              </w:rPr>
              <w:t>、</w:t>
            </w:r>
            <w:proofErr w:type="gramStart"/>
            <w:r>
              <w:rPr>
                <w:rFonts w:ascii="宋体" w:eastAsia="宋体" w:hAnsi="宋体" w:cs="宋体"/>
                <w:kern w:val="0"/>
                <w:lang w:bidi="ar"/>
              </w:rPr>
              <w:t>泉果基金</w:t>
            </w:r>
            <w:proofErr w:type="gramEnd"/>
            <w:r>
              <w:rPr>
                <w:rFonts w:eastAsia="宋体" w:hint="eastAsia"/>
              </w:rPr>
              <w:t>、</w:t>
            </w:r>
            <w:r>
              <w:rPr>
                <w:rFonts w:ascii="宋体" w:eastAsia="宋体" w:hAnsi="宋体" w:cs="宋体"/>
                <w:kern w:val="0"/>
                <w:lang w:bidi="ar"/>
              </w:rPr>
              <w:t>人保资产</w:t>
            </w:r>
            <w:r>
              <w:rPr>
                <w:rFonts w:eastAsia="宋体" w:hint="eastAsia"/>
              </w:rPr>
              <w:t>、</w:t>
            </w:r>
            <w:proofErr w:type="gramStart"/>
            <w:r>
              <w:rPr>
                <w:rFonts w:ascii="宋体" w:eastAsia="宋体" w:hAnsi="宋体" w:cs="宋体"/>
                <w:kern w:val="0"/>
                <w:lang w:bidi="ar"/>
              </w:rPr>
              <w:t>睿</w:t>
            </w:r>
            <w:proofErr w:type="gramEnd"/>
            <w:r>
              <w:rPr>
                <w:rFonts w:ascii="宋体" w:eastAsia="宋体" w:hAnsi="宋体" w:cs="宋体"/>
                <w:kern w:val="0"/>
                <w:lang w:bidi="ar"/>
              </w:rPr>
              <w:t>扬投资</w:t>
            </w:r>
            <w:r>
              <w:rPr>
                <w:rFonts w:eastAsia="宋体" w:hint="eastAsia"/>
              </w:rPr>
              <w:t>、</w:t>
            </w:r>
            <w:proofErr w:type="gramStart"/>
            <w:r>
              <w:rPr>
                <w:rFonts w:ascii="宋体" w:eastAsia="宋体" w:hAnsi="宋体" w:cs="宋体"/>
                <w:kern w:val="0"/>
                <w:lang w:bidi="ar"/>
              </w:rPr>
              <w:t>熵盈基金</w:t>
            </w:r>
            <w:proofErr w:type="gramEnd"/>
            <w:r>
              <w:rPr>
                <w:rFonts w:eastAsia="宋体" w:hint="eastAsia"/>
              </w:rPr>
              <w:t>、</w:t>
            </w:r>
            <w:r>
              <w:rPr>
                <w:rFonts w:ascii="宋体" w:eastAsia="宋体" w:hAnsi="宋体" w:cs="宋体"/>
                <w:kern w:val="0"/>
                <w:lang w:bidi="ar"/>
              </w:rPr>
              <w:t>上海呈瑞投资</w:t>
            </w:r>
            <w:r>
              <w:rPr>
                <w:rFonts w:eastAsia="宋体" w:hint="eastAsia"/>
              </w:rPr>
              <w:t>、</w:t>
            </w:r>
            <w:r>
              <w:rPr>
                <w:rFonts w:ascii="宋体" w:eastAsia="宋体" w:hAnsi="宋体" w:cs="宋体"/>
                <w:kern w:val="0"/>
                <w:lang w:bidi="ar"/>
              </w:rPr>
              <w:t>上海递归私募基金</w:t>
            </w:r>
            <w:r>
              <w:rPr>
                <w:rFonts w:eastAsia="宋体" w:hint="eastAsia"/>
              </w:rPr>
              <w:t>、</w:t>
            </w:r>
            <w:r>
              <w:rPr>
                <w:rFonts w:ascii="宋体" w:eastAsia="宋体" w:hAnsi="宋体" w:cs="宋体"/>
                <w:kern w:val="0"/>
                <w:lang w:bidi="ar"/>
              </w:rPr>
              <w:t>上海合远</w:t>
            </w:r>
            <w:r>
              <w:rPr>
                <w:rFonts w:eastAsia="宋体" w:hint="eastAsia"/>
              </w:rPr>
              <w:t>、</w:t>
            </w:r>
            <w:r>
              <w:rPr>
                <w:rFonts w:ascii="宋体" w:eastAsia="宋体" w:hAnsi="宋体" w:cs="宋体"/>
                <w:kern w:val="0"/>
                <w:lang w:bidi="ar"/>
              </w:rPr>
              <w:t>上海河清龙樾</w:t>
            </w:r>
            <w:r>
              <w:rPr>
                <w:rFonts w:eastAsia="宋体" w:hint="eastAsia"/>
              </w:rPr>
              <w:t>、</w:t>
            </w:r>
            <w:proofErr w:type="gramStart"/>
            <w:r>
              <w:rPr>
                <w:rFonts w:ascii="宋体" w:eastAsia="宋体" w:hAnsi="宋体" w:cs="宋体"/>
                <w:kern w:val="0"/>
                <w:lang w:bidi="ar"/>
              </w:rPr>
              <w:t>上海玖歌投资</w:t>
            </w:r>
            <w:proofErr w:type="gramEnd"/>
            <w:r>
              <w:rPr>
                <w:rFonts w:eastAsia="宋体" w:hint="eastAsia"/>
              </w:rPr>
              <w:t>、</w:t>
            </w:r>
            <w:r>
              <w:rPr>
                <w:rFonts w:ascii="宋体" w:eastAsia="宋体" w:hAnsi="宋体" w:cs="宋体"/>
                <w:kern w:val="0"/>
                <w:lang w:bidi="ar"/>
              </w:rPr>
              <w:t>上海乾瞻</w:t>
            </w:r>
            <w:r>
              <w:rPr>
                <w:rFonts w:eastAsia="宋体" w:hint="eastAsia"/>
              </w:rPr>
              <w:t>、</w:t>
            </w:r>
            <w:r>
              <w:rPr>
                <w:rFonts w:ascii="宋体" w:eastAsia="宋体" w:hAnsi="宋体" w:cs="宋体"/>
                <w:kern w:val="0"/>
                <w:lang w:bidi="ar"/>
              </w:rPr>
              <w:t>申万菱信基金</w:t>
            </w:r>
            <w:r>
              <w:rPr>
                <w:rFonts w:eastAsia="宋体" w:hint="eastAsia"/>
              </w:rPr>
              <w:t>、</w:t>
            </w:r>
            <w:r>
              <w:rPr>
                <w:rFonts w:ascii="宋体" w:eastAsia="宋体" w:hAnsi="宋体" w:cs="宋体"/>
                <w:kern w:val="0"/>
                <w:lang w:bidi="ar"/>
              </w:rPr>
              <w:t>苏银理财</w:t>
            </w:r>
            <w:r>
              <w:rPr>
                <w:rFonts w:eastAsia="宋体" w:hint="eastAsia"/>
              </w:rPr>
              <w:t>、</w:t>
            </w:r>
            <w:r>
              <w:rPr>
                <w:rFonts w:ascii="宋体" w:eastAsia="宋体" w:hAnsi="宋体" w:cs="宋体"/>
                <w:kern w:val="0"/>
                <w:lang w:bidi="ar"/>
              </w:rPr>
              <w:t>太保资产</w:t>
            </w:r>
            <w:r>
              <w:rPr>
                <w:rFonts w:eastAsia="宋体" w:hint="eastAsia"/>
              </w:rPr>
              <w:t>、</w:t>
            </w:r>
            <w:r>
              <w:rPr>
                <w:rFonts w:ascii="宋体" w:eastAsia="宋体" w:hAnsi="宋体" w:cs="宋体"/>
                <w:kern w:val="0"/>
                <w:lang w:bidi="ar"/>
              </w:rPr>
              <w:t>太平养老</w:t>
            </w:r>
            <w:r>
              <w:rPr>
                <w:rFonts w:eastAsia="宋体" w:hint="eastAsia"/>
              </w:rPr>
              <w:t>、</w:t>
            </w:r>
            <w:r>
              <w:rPr>
                <w:rFonts w:ascii="宋体" w:eastAsia="宋体" w:hAnsi="宋体" w:cs="宋体"/>
                <w:kern w:val="0"/>
                <w:lang w:bidi="ar"/>
              </w:rPr>
              <w:t>泰康基金</w:t>
            </w:r>
            <w:r>
              <w:rPr>
                <w:rFonts w:eastAsia="宋体" w:hint="eastAsia"/>
              </w:rPr>
              <w:t>、</w:t>
            </w:r>
            <w:r>
              <w:rPr>
                <w:rFonts w:ascii="宋体" w:eastAsia="宋体" w:hAnsi="宋体" w:cs="宋体"/>
                <w:kern w:val="0"/>
                <w:lang w:bidi="ar"/>
              </w:rPr>
              <w:t>天风证券</w:t>
            </w:r>
            <w:r>
              <w:rPr>
                <w:rFonts w:eastAsia="宋体" w:hint="eastAsia"/>
              </w:rPr>
              <w:t>、</w:t>
            </w:r>
            <w:r>
              <w:rPr>
                <w:rFonts w:ascii="宋体" w:eastAsia="宋体" w:hAnsi="宋体" w:cs="宋体"/>
                <w:kern w:val="0"/>
                <w:lang w:bidi="ar"/>
              </w:rPr>
              <w:t>天惠投资</w:t>
            </w:r>
            <w:r>
              <w:rPr>
                <w:rFonts w:eastAsia="宋体" w:hint="eastAsia"/>
              </w:rPr>
              <w:t>、</w:t>
            </w:r>
            <w:r>
              <w:rPr>
                <w:rFonts w:ascii="宋体" w:eastAsia="宋体" w:hAnsi="宋体" w:cs="宋体"/>
                <w:kern w:val="0"/>
                <w:lang w:bidi="ar"/>
              </w:rPr>
              <w:t>通</w:t>
            </w:r>
            <w:proofErr w:type="gramStart"/>
            <w:r>
              <w:rPr>
                <w:rFonts w:ascii="宋体" w:eastAsia="宋体" w:hAnsi="宋体" w:cs="宋体"/>
                <w:kern w:val="0"/>
                <w:lang w:bidi="ar"/>
              </w:rPr>
              <w:t>晟</w:t>
            </w:r>
            <w:proofErr w:type="gramEnd"/>
            <w:r>
              <w:rPr>
                <w:rFonts w:ascii="宋体" w:eastAsia="宋体" w:hAnsi="宋体" w:cs="宋体"/>
                <w:kern w:val="0"/>
                <w:lang w:bidi="ar"/>
              </w:rPr>
              <w:t>资产</w:t>
            </w:r>
            <w:r>
              <w:rPr>
                <w:rFonts w:eastAsia="宋体" w:hint="eastAsia"/>
              </w:rPr>
              <w:t>、</w:t>
            </w:r>
            <w:proofErr w:type="gramStart"/>
            <w:r>
              <w:rPr>
                <w:rFonts w:ascii="宋体" w:eastAsia="宋体" w:hAnsi="宋体" w:cs="宋体"/>
                <w:kern w:val="0"/>
                <w:lang w:bidi="ar"/>
              </w:rPr>
              <w:t>潼骁</w:t>
            </w:r>
            <w:proofErr w:type="gramEnd"/>
            <w:r>
              <w:rPr>
                <w:rFonts w:ascii="宋体" w:eastAsia="宋体" w:hAnsi="宋体" w:cs="宋体"/>
                <w:kern w:val="0"/>
                <w:lang w:bidi="ar"/>
              </w:rPr>
              <w:t>投资</w:t>
            </w:r>
            <w:r>
              <w:rPr>
                <w:rFonts w:eastAsia="宋体" w:hint="eastAsia"/>
              </w:rPr>
              <w:t>、</w:t>
            </w:r>
            <w:r>
              <w:rPr>
                <w:rFonts w:ascii="宋体" w:eastAsia="宋体" w:hAnsi="宋体" w:cs="宋体"/>
                <w:kern w:val="0"/>
                <w:lang w:bidi="ar"/>
              </w:rPr>
              <w:t>卫宁私募</w:t>
            </w:r>
            <w:r>
              <w:rPr>
                <w:rFonts w:eastAsia="宋体" w:hint="eastAsia"/>
              </w:rPr>
              <w:t>、</w:t>
            </w:r>
            <w:r>
              <w:rPr>
                <w:rFonts w:ascii="宋体" w:eastAsia="宋体" w:hAnsi="宋体" w:cs="宋体"/>
                <w:kern w:val="0"/>
                <w:lang w:bidi="ar"/>
              </w:rPr>
              <w:t>西部利得基金</w:t>
            </w:r>
            <w:r>
              <w:rPr>
                <w:rFonts w:eastAsia="宋体" w:hint="eastAsia"/>
              </w:rPr>
              <w:t>、</w:t>
            </w:r>
            <w:r>
              <w:rPr>
                <w:rFonts w:ascii="宋体" w:eastAsia="宋体" w:hAnsi="宋体" w:cs="宋体"/>
                <w:kern w:val="0"/>
                <w:lang w:bidi="ar"/>
              </w:rPr>
              <w:t>溪牛投资</w:t>
            </w:r>
            <w:r>
              <w:rPr>
                <w:rFonts w:eastAsia="宋体" w:hint="eastAsia"/>
              </w:rPr>
              <w:t>、</w:t>
            </w:r>
            <w:r>
              <w:rPr>
                <w:rFonts w:ascii="宋体" w:eastAsia="宋体" w:hAnsi="宋体" w:cs="宋体"/>
                <w:kern w:val="0"/>
                <w:lang w:bidi="ar"/>
              </w:rPr>
              <w:t>喜世润投资</w:t>
            </w:r>
            <w:r>
              <w:rPr>
                <w:rFonts w:eastAsia="宋体" w:hint="eastAsia"/>
              </w:rPr>
              <w:t>、</w:t>
            </w:r>
            <w:r>
              <w:rPr>
                <w:rFonts w:ascii="宋体" w:eastAsia="宋体" w:hAnsi="宋体" w:cs="宋体"/>
                <w:kern w:val="0"/>
                <w:lang w:bidi="ar"/>
              </w:rPr>
              <w:t>襄阳市创新投资</w:t>
            </w:r>
            <w:r>
              <w:rPr>
                <w:rFonts w:eastAsia="宋体" w:hint="eastAsia"/>
              </w:rPr>
              <w:t>、</w:t>
            </w:r>
            <w:r>
              <w:rPr>
                <w:rFonts w:ascii="宋体" w:eastAsia="宋体" w:hAnsi="宋体" w:cs="宋体"/>
                <w:kern w:val="0"/>
                <w:lang w:bidi="ar"/>
              </w:rPr>
              <w:t>新华基金</w:t>
            </w:r>
            <w:r>
              <w:rPr>
                <w:rFonts w:eastAsia="宋体" w:hint="eastAsia"/>
              </w:rPr>
              <w:t>、</w:t>
            </w:r>
            <w:r>
              <w:rPr>
                <w:rFonts w:ascii="宋体" w:eastAsia="宋体" w:hAnsi="宋体" w:cs="宋体"/>
                <w:kern w:val="0"/>
                <w:lang w:bidi="ar"/>
              </w:rPr>
              <w:t>新华资产</w:t>
            </w:r>
            <w:r>
              <w:rPr>
                <w:rFonts w:eastAsia="宋体" w:hint="eastAsia"/>
              </w:rPr>
              <w:t>、</w:t>
            </w:r>
            <w:r>
              <w:rPr>
                <w:rFonts w:ascii="宋体" w:eastAsia="宋体" w:hAnsi="宋体" w:cs="宋体"/>
                <w:kern w:val="0"/>
                <w:lang w:bidi="ar"/>
              </w:rPr>
              <w:t>鑫焱投资</w:t>
            </w:r>
            <w:r>
              <w:rPr>
                <w:rFonts w:eastAsia="宋体" w:hint="eastAsia"/>
              </w:rPr>
              <w:t>、</w:t>
            </w:r>
            <w:r>
              <w:rPr>
                <w:rFonts w:ascii="宋体" w:eastAsia="宋体" w:hAnsi="宋体" w:cs="宋体"/>
                <w:kern w:val="0"/>
                <w:lang w:bidi="ar"/>
              </w:rPr>
              <w:t>信达澳亚基金</w:t>
            </w:r>
            <w:r>
              <w:rPr>
                <w:rFonts w:eastAsia="宋体" w:hint="eastAsia"/>
              </w:rPr>
              <w:t>、</w:t>
            </w:r>
            <w:r>
              <w:rPr>
                <w:rFonts w:ascii="宋体" w:eastAsia="宋体" w:hAnsi="宋体" w:cs="宋体"/>
                <w:kern w:val="0"/>
                <w:lang w:bidi="ar"/>
              </w:rPr>
              <w:t>兴银理财</w:t>
            </w:r>
            <w:r>
              <w:rPr>
                <w:rFonts w:eastAsia="宋体" w:hint="eastAsia"/>
              </w:rPr>
              <w:t>、</w:t>
            </w:r>
            <w:r>
              <w:rPr>
                <w:rFonts w:ascii="宋体" w:eastAsia="宋体" w:hAnsi="宋体" w:cs="宋体"/>
                <w:kern w:val="0"/>
                <w:lang w:bidi="ar"/>
              </w:rPr>
              <w:t>玄卜投资</w:t>
            </w:r>
            <w:r>
              <w:rPr>
                <w:rFonts w:eastAsia="宋体" w:hint="eastAsia"/>
              </w:rPr>
              <w:t>、</w:t>
            </w:r>
            <w:r>
              <w:rPr>
                <w:rFonts w:ascii="宋体" w:eastAsia="宋体" w:hAnsi="宋体" w:cs="宋体"/>
                <w:kern w:val="0"/>
                <w:lang w:bidi="ar"/>
              </w:rPr>
              <w:t>易方达基金</w:t>
            </w:r>
            <w:r>
              <w:rPr>
                <w:rFonts w:eastAsia="宋体" w:hint="eastAsia"/>
              </w:rPr>
              <w:t>、</w:t>
            </w:r>
            <w:r>
              <w:rPr>
                <w:rFonts w:ascii="宋体" w:eastAsia="宋体" w:hAnsi="宋体" w:cs="宋体"/>
                <w:kern w:val="0"/>
                <w:lang w:bidi="ar"/>
              </w:rPr>
              <w:t>益昶资产</w:t>
            </w:r>
            <w:r>
              <w:rPr>
                <w:rFonts w:eastAsia="宋体" w:hint="eastAsia"/>
              </w:rPr>
              <w:t>、</w:t>
            </w:r>
            <w:r>
              <w:rPr>
                <w:rFonts w:ascii="宋体" w:eastAsia="宋体" w:hAnsi="宋体" w:cs="宋体"/>
                <w:kern w:val="0"/>
                <w:lang w:bidi="ar"/>
              </w:rPr>
              <w:t>益和源资产</w:t>
            </w:r>
            <w:r>
              <w:rPr>
                <w:rFonts w:eastAsia="宋体" w:hint="eastAsia"/>
              </w:rPr>
              <w:t>、</w:t>
            </w:r>
            <w:r>
              <w:rPr>
                <w:rFonts w:ascii="宋体" w:eastAsia="宋体" w:hAnsi="宋体" w:cs="宋体"/>
                <w:kern w:val="0"/>
                <w:lang w:bidi="ar"/>
              </w:rPr>
              <w:t>银华基金</w:t>
            </w:r>
            <w:r>
              <w:rPr>
                <w:rFonts w:eastAsia="宋体" w:hint="eastAsia"/>
              </w:rPr>
              <w:t>、</w:t>
            </w:r>
            <w:r>
              <w:rPr>
                <w:rFonts w:ascii="宋体" w:eastAsia="宋体" w:hAnsi="宋体" w:cs="宋体"/>
                <w:kern w:val="0"/>
                <w:lang w:bidi="ar"/>
              </w:rPr>
              <w:t>银叶投资</w:t>
            </w:r>
            <w:r>
              <w:rPr>
                <w:rFonts w:eastAsia="宋体" w:hint="eastAsia"/>
              </w:rPr>
              <w:t>、</w:t>
            </w:r>
            <w:r>
              <w:rPr>
                <w:rFonts w:ascii="宋体" w:eastAsia="宋体" w:hAnsi="宋体" w:cs="宋体"/>
                <w:kern w:val="0"/>
                <w:lang w:bidi="ar"/>
              </w:rPr>
              <w:t>永安国富</w:t>
            </w:r>
            <w:r>
              <w:rPr>
                <w:rFonts w:eastAsia="宋体" w:hint="eastAsia"/>
              </w:rPr>
              <w:t>、</w:t>
            </w:r>
            <w:r>
              <w:rPr>
                <w:rFonts w:ascii="宋体" w:eastAsia="宋体" w:hAnsi="宋体" w:cs="宋体"/>
                <w:kern w:val="0"/>
                <w:lang w:bidi="ar"/>
              </w:rPr>
              <w:t>永赢基金</w:t>
            </w:r>
            <w:r>
              <w:rPr>
                <w:rFonts w:eastAsia="宋体" w:hint="eastAsia"/>
              </w:rPr>
              <w:t>、</w:t>
            </w:r>
            <w:r>
              <w:rPr>
                <w:rFonts w:ascii="宋体" w:eastAsia="宋体" w:hAnsi="宋体" w:cs="宋体"/>
                <w:kern w:val="0"/>
                <w:lang w:bidi="ar"/>
              </w:rPr>
              <w:t>于是资本</w:t>
            </w:r>
            <w:r>
              <w:rPr>
                <w:rFonts w:eastAsia="宋体" w:hint="eastAsia"/>
              </w:rPr>
              <w:t>、</w:t>
            </w:r>
            <w:r>
              <w:rPr>
                <w:rFonts w:ascii="宋体" w:eastAsia="宋体" w:hAnsi="宋体" w:cs="宋体"/>
                <w:kern w:val="0"/>
                <w:lang w:bidi="ar"/>
              </w:rPr>
              <w:t>泽铭投资</w:t>
            </w:r>
            <w:r>
              <w:rPr>
                <w:rFonts w:eastAsia="宋体" w:hint="eastAsia"/>
              </w:rPr>
              <w:t>、</w:t>
            </w:r>
            <w:r>
              <w:rPr>
                <w:rFonts w:ascii="宋体" w:eastAsia="宋体" w:hAnsi="宋体" w:cs="宋体"/>
                <w:kern w:val="0"/>
                <w:lang w:bidi="ar"/>
              </w:rPr>
              <w:t>长见投资</w:t>
            </w:r>
            <w:r>
              <w:rPr>
                <w:rFonts w:eastAsia="宋体" w:hint="eastAsia"/>
              </w:rPr>
              <w:t>、</w:t>
            </w:r>
            <w:r>
              <w:rPr>
                <w:rFonts w:ascii="宋体" w:eastAsia="宋体" w:hAnsi="宋体" w:cs="宋体"/>
                <w:kern w:val="0"/>
                <w:lang w:bidi="ar"/>
              </w:rPr>
              <w:t>长江养老</w:t>
            </w:r>
            <w:r>
              <w:rPr>
                <w:rFonts w:eastAsia="宋体" w:hint="eastAsia"/>
              </w:rPr>
              <w:t>、</w:t>
            </w:r>
            <w:r>
              <w:rPr>
                <w:rFonts w:ascii="宋体" w:eastAsia="宋体" w:hAnsi="宋体" w:cs="宋体"/>
                <w:kern w:val="0"/>
                <w:lang w:bidi="ar"/>
              </w:rPr>
              <w:t>长盛基金</w:t>
            </w:r>
            <w:r>
              <w:rPr>
                <w:rFonts w:eastAsia="宋体" w:hint="eastAsia"/>
              </w:rPr>
              <w:t>、</w:t>
            </w:r>
            <w:r>
              <w:rPr>
                <w:rFonts w:ascii="宋体" w:eastAsia="宋体" w:hAnsi="宋体" w:cs="宋体"/>
                <w:kern w:val="0"/>
                <w:lang w:bidi="ar"/>
              </w:rPr>
              <w:t>招商信诺资产</w:t>
            </w:r>
            <w:r>
              <w:rPr>
                <w:rFonts w:eastAsia="宋体" w:hint="eastAsia"/>
              </w:rPr>
              <w:t>、</w:t>
            </w:r>
            <w:r>
              <w:rPr>
                <w:rFonts w:ascii="宋体" w:eastAsia="宋体" w:hAnsi="宋体" w:cs="宋体"/>
                <w:kern w:val="0"/>
                <w:lang w:bidi="ar"/>
              </w:rPr>
              <w:t>招银理财</w:t>
            </w:r>
            <w:r>
              <w:rPr>
                <w:rFonts w:eastAsia="宋体" w:hint="eastAsia"/>
              </w:rPr>
              <w:t>、</w:t>
            </w:r>
            <w:r>
              <w:rPr>
                <w:rFonts w:ascii="宋体" w:eastAsia="宋体" w:hAnsi="宋体" w:cs="宋体"/>
                <w:kern w:val="0"/>
                <w:lang w:bidi="ar"/>
              </w:rPr>
              <w:t>浙江英睿投资</w:t>
            </w:r>
            <w:r>
              <w:rPr>
                <w:rFonts w:eastAsia="宋体" w:hint="eastAsia"/>
              </w:rPr>
              <w:t>、</w:t>
            </w:r>
            <w:r>
              <w:rPr>
                <w:rFonts w:ascii="宋体" w:eastAsia="宋体" w:hAnsi="宋体" w:cs="宋体"/>
                <w:kern w:val="0"/>
                <w:lang w:bidi="ar"/>
              </w:rPr>
              <w:t>浙商银行</w:t>
            </w:r>
            <w:r>
              <w:rPr>
                <w:rFonts w:eastAsia="宋体" w:hint="eastAsia"/>
              </w:rPr>
              <w:t>、</w:t>
            </w:r>
            <w:r>
              <w:rPr>
                <w:rFonts w:ascii="宋体" w:eastAsia="宋体" w:hAnsi="宋体" w:cs="宋体"/>
                <w:kern w:val="0"/>
                <w:lang w:bidi="ar"/>
              </w:rPr>
              <w:t>真科基金</w:t>
            </w:r>
            <w:r>
              <w:rPr>
                <w:rFonts w:eastAsia="宋体" w:hint="eastAsia"/>
              </w:rPr>
              <w:t>、</w:t>
            </w:r>
            <w:r>
              <w:rPr>
                <w:rFonts w:ascii="宋体" w:eastAsia="宋体" w:hAnsi="宋体" w:cs="宋体"/>
                <w:kern w:val="0"/>
                <w:lang w:bidi="ar"/>
              </w:rPr>
              <w:t>上海正心谷投资</w:t>
            </w:r>
            <w:r>
              <w:rPr>
                <w:rFonts w:eastAsia="宋体" w:hint="eastAsia"/>
              </w:rPr>
              <w:t>、</w:t>
            </w:r>
            <w:r>
              <w:rPr>
                <w:rFonts w:ascii="宋体" w:eastAsia="宋体" w:hAnsi="宋体" w:cs="宋体"/>
                <w:kern w:val="0"/>
                <w:lang w:bidi="ar"/>
              </w:rPr>
              <w:t>中保投资</w:t>
            </w:r>
            <w:r>
              <w:rPr>
                <w:rFonts w:eastAsia="宋体" w:hint="eastAsia"/>
              </w:rPr>
              <w:t>、</w:t>
            </w:r>
            <w:r>
              <w:rPr>
                <w:rFonts w:ascii="宋体" w:eastAsia="宋体" w:hAnsi="宋体" w:cs="宋体"/>
                <w:kern w:val="0"/>
                <w:lang w:bidi="ar"/>
              </w:rPr>
              <w:t>中海基金</w:t>
            </w:r>
            <w:r>
              <w:rPr>
                <w:rFonts w:eastAsia="宋体" w:hint="eastAsia"/>
              </w:rPr>
              <w:t>、</w:t>
            </w:r>
            <w:r>
              <w:rPr>
                <w:rFonts w:ascii="宋体" w:eastAsia="宋体" w:hAnsi="宋体" w:cs="宋体"/>
                <w:kern w:val="0"/>
                <w:lang w:bidi="ar"/>
              </w:rPr>
              <w:t>中泰证券</w:t>
            </w:r>
            <w:r>
              <w:rPr>
                <w:rFonts w:eastAsia="宋体" w:hint="eastAsia"/>
              </w:rPr>
              <w:t>、</w:t>
            </w:r>
            <w:r>
              <w:rPr>
                <w:rFonts w:ascii="宋体" w:eastAsia="宋体" w:hAnsi="宋体" w:cs="宋体"/>
                <w:kern w:val="0"/>
                <w:lang w:bidi="ar"/>
              </w:rPr>
              <w:t>中信保诚基金</w:t>
            </w:r>
            <w:r>
              <w:rPr>
                <w:rFonts w:eastAsia="宋体" w:hint="eastAsia"/>
              </w:rPr>
              <w:t>、</w:t>
            </w:r>
            <w:r>
              <w:rPr>
                <w:rFonts w:ascii="宋体" w:eastAsia="宋体" w:hAnsi="宋体" w:cs="宋体"/>
                <w:kern w:val="0"/>
                <w:lang w:bidi="ar"/>
              </w:rPr>
              <w:t>中</w:t>
            </w:r>
            <w:r>
              <w:rPr>
                <w:rFonts w:ascii="宋体" w:eastAsia="宋体" w:hAnsi="宋体" w:cs="宋体"/>
                <w:kern w:val="0"/>
                <w:lang w:bidi="ar"/>
              </w:rPr>
              <w:lastRenderedPageBreak/>
              <w:t>信保诚资产</w:t>
            </w:r>
            <w:r>
              <w:rPr>
                <w:rFonts w:eastAsia="宋体" w:hint="eastAsia"/>
              </w:rPr>
              <w:t>、</w:t>
            </w:r>
            <w:r>
              <w:rPr>
                <w:rFonts w:ascii="宋体" w:eastAsia="宋体" w:hAnsi="宋体" w:cs="宋体"/>
                <w:kern w:val="0"/>
                <w:lang w:bidi="ar"/>
              </w:rPr>
              <w:t>中信建投基金</w:t>
            </w:r>
            <w:r>
              <w:rPr>
                <w:rFonts w:eastAsia="宋体" w:hint="eastAsia"/>
              </w:rPr>
              <w:t>、</w:t>
            </w:r>
            <w:r>
              <w:rPr>
                <w:rFonts w:ascii="宋体" w:eastAsia="宋体" w:hAnsi="宋体" w:cs="宋体"/>
                <w:kern w:val="0"/>
                <w:lang w:bidi="ar"/>
              </w:rPr>
              <w:t>中信证券</w:t>
            </w:r>
            <w:r>
              <w:rPr>
                <w:rFonts w:eastAsia="宋体" w:hint="eastAsia"/>
              </w:rPr>
              <w:t>、</w:t>
            </w:r>
            <w:r>
              <w:rPr>
                <w:rFonts w:ascii="宋体" w:eastAsia="宋体" w:hAnsi="宋体" w:cs="宋体"/>
                <w:kern w:val="0"/>
                <w:lang w:bidi="ar"/>
              </w:rPr>
              <w:t>中银基金</w:t>
            </w:r>
            <w:r>
              <w:rPr>
                <w:rFonts w:eastAsia="宋体" w:hint="eastAsia"/>
              </w:rPr>
              <w:t>、</w:t>
            </w:r>
            <w:r>
              <w:rPr>
                <w:rFonts w:ascii="宋体" w:eastAsia="宋体" w:hAnsi="宋体" w:cs="宋体"/>
                <w:kern w:val="0"/>
                <w:lang w:bidi="ar"/>
              </w:rPr>
              <w:t>中庸资本</w:t>
            </w:r>
            <w:r>
              <w:rPr>
                <w:rFonts w:eastAsia="宋体" w:hint="eastAsia"/>
              </w:rPr>
              <w:t>、</w:t>
            </w:r>
            <w:r>
              <w:rPr>
                <w:rFonts w:ascii="宋体" w:eastAsia="宋体" w:hAnsi="宋体" w:cs="宋体"/>
                <w:kern w:val="0"/>
                <w:lang w:bidi="ar"/>
              </w:rPr>
              <w:t>中再资产管理</w:t>
            </w:r>
            <w:r>
              <w:rPr>
                <w:rFonts w:ascii="宋体" w:eastAsia="宋体" w:hAnsi="宋体" w:cs="宋体" w:hint="eastAsia"/>
                <w:kern w:val="0"/>
                <w:lang w:bidi="ar"/>
              </w:rPr>
              <w:t>、Torito Capital</w:t>
            </w:r>
          </w:p>
        </w:tc>
      </w:tr>
      <w:tr w:rsidR="00B40368" w14:paraId="49D9A368" w14:textId="77777777">
        <w:trPr>
          <w:trHeight w:val="580"/>
          <w:jc w:val="center"/>
        </w:trPr>
        <w:tc>
          <w:tcPr>
            <w:tcW w:w="2395" w:type="dxa"/>
            <w:tcBorders>
              <w:top w:val="single" w:sz="6" w:space="0" w:color="auto"/>
              <w:left w:val="single" w:sz="12" w:space="0" w:color="auto"/>
              <w:bottom w:val="single" w:sz="6" w:space="0" w:color="auto"/>
              <w:right w:val="single" w:sz="6" w:space="0" w:color="auto"/>
            </w:tcBorders>
            <w:vAlign w:val="center"/>
          </w:tcPr>
          <w:p w14:paraId="5E362AC9" w14:textId="77777777" w:rsidR="00B40368" w:rsidRDefault="00000000">
            <w:pPr>
              <w:spacing w:line="420" w:lineRule="exact"/>
              <w:jc w:val="center"/>
              <w:rPr>
                <w:rFonts w:eastAsia="宋体"/>
                <w:b/>
                <w:bCs/>
              </w:rPr>
            </w:pPr>
            <w:r>
              <w:rPr>
                <w:rFonts w:eastAsia="宋体" w:hint="eastAsia"/>
                <w:b/>
                <w:bCs/>
              </w:rPr>
              <w:lastRenderedPageBreak/>
              <w:t>时间</w:t>
            </w:r>
          </w:p>
        </w:tc>
        <w:tc>
          <w:tcPr>
            <w:tcW w:w="6521" w:type="dxa"/>
            <w:tcBorders>
              <w:top w:val="single" w:sz="6" w:space="0" w:color="auto"/>
              <w:left w:val="single" w:sz="6" w:space="0" w:color="auto"/>
              <w:bottom w:val="single" w:sz="6" w:space="0" w:color="auto"/>
              <w:right w:val="single" w:sz="12" w:space="0" w:color="auto"/>
            </w:tcBorders>
            <w:vAlign w:val="center"/>
          </w:tcPr>
          <w:p w14:paraId="2B3EA2F6" w14:textId="77777777" w:rsidR="00B40368" w:rsidRDefault="00000000">
            <w:pPr>
              <w:spacing w:line="420" w:lineRule="exact"/>
              <w:rPr>
                <w:rFonts w:eastAsia="宋体"/>
              </w:rPr>
            </w:pPr>
            <w:r>
              <w:rPr>
                <w:rFonts w:eastAsia="宋体" w:hint="eastAsia"/>
              </w:rPr>
              <w:t>2026</w:t>
            </w:r>
            <w:r>
              <w:rPr>
                <w:rFonts w:eastAsia="宋体" w:hint="eastAsia"/>
              </w:rPr>
              <w:t>年</w:t>
            </w:r>
            <w:r>
              <w:rPr>
                <w:rFonts w:eastAsia="宋体" w:hint="eastAsia"/>
              </w:rPr>
              <w:t>2</w:t>
            </w:r>
            <w:r>
              <w:rPr>
                <w:rFonts w:eastAsia="宋体" w:hint="eastAsia"/>
              </w:rPr>
              <w:t>月</w:t>
            </w:r>
            <w:r>
              <w:rPr>
                <w:rFonts w:eastAsia="宋体" w:hint="eastAsia"/>
              </w:rPr>
              <w:t>28</w:t>
            </w:r>
            <w:r>
              <w:rPr>
                <w:rFonts w:eastAsia="宋体" w:hint="eastAsia"/>
              </w:rPr>
              <w:t>日</w:t>
            </w:r>
          </w:p>
        </w:tc>
      </w:tr>
      <w:tr w:rsidR="00B40368" w14:paraId="32470E57" w14:textId="77777777">
        <w:trPr>
          <w:trHeight w:val="720"/>
          <w:jc w:val="center"/>
        </w:trPr>
        <w:tc>
          <w:tcPr>
            <w:tcW w:w="2395" w:type="dxa"/>
            <w:tcBorders>
              <w:top w:val="single" w:sz="6" w:space="0" w:color="auto"/>
              <w:left w:val="single" w:sz="12" w:space="0" w:color="auto"/>
              <w:bottom w:val="single" w:sz="6" w:space="0" w:color="auto"/>
              <w:right w:val="single" w:sz="6" w:space="0" w:color="auto"/>
            </w:tcBorders>
            <w:vAlign w:val="center"/>
          </w:tcPr>
          <w:p w14:paraId="79B9D202" w14:textId="77777777" w:rsidR="00B40368" w:rsidRDefault="00000000">
            <w:pPr>
              <w:spacing w:line="420" w:lineRule="exact"/>
              <w:jc w:val="center"/>
              <w:rPr>
                <w:rFonts w:eastAsia="宋体"/>
                <w:b/>
                <w:bCs/>
              </w:rPr>
            </w:pPr>
            <w:r>
              <w:rPr>
                <w:rFonts w:eastAsia="宋体" w:hint="eastAsia"/>
                <w:b/>
                <w:bCs/>
              </w:rPr>
              <w:t>地点</w:t>
            </w:r>
          </w:p>
        </w:tc>
        <w:tc>
          <w:tcPr>
            <w:tcW w:w="6521" w:type="dxa"/>
            <w:tcBorders>
              <w:top w:val="single" w:sz="6" w:space="0" w:color="auto"/>
              <w:left w:val="single" w:sz="6" w:space="0" w:color="auto"/>
              <w:bottom w:val="single" w:sz="6" w:space="0" w:color="auto"/>
              <w:right w:val="single" w:sz="12" w:space="0" w:color="auto"/>
            </w:tcBorders>
            <w:vAlign w:val="center"/>
          </w:tcPr>
          <w:p w14:paraId="1AC85D4E" w14:textId="77777777" w:rsidR="00B40368" w:rsidRDefault="00000000">
            <w:pPr>
              <w:spacing w:line="420" w:lineRule="exact"/>
              <w:jc w:val="left"/>
              <w:rPr>
                <w:rFonts w:eastAsia="宋体"/>
              </w:rPr>
            </w:pPr>
            <w:r>
              <w:rPr>
                <w:rFonts w:eastAsia="宋体" w:hint="eastAsia"/>
              </w:rPr>
              <w:t>进门财经线上电话会</w:t>
            </w:r>
          </w:p>
        </w:tc>
      </w:tr>
      <w:tr w:rsidR="00B40368" w14:paraId="13218405" w14:textId="77777777">
        <w:trPr>
          <w:trHeight w:val="1538"/>
          <w:jc w:val="center"/>
        </w:trPr>
        <w:tc>
          <w:tcPr>
            <w:tcW w:w="2395" w:type="dxa"/>
            <w:tcBorders>
              <w:top w:val="single" w:sz="6" w:space="0" w:color="auto"/>
              <w:left w:val="single" w:sz="12" w:space="0" w:color="auto"/>
              <w:bottom w:val="single" w:sz="6" w:space="0" w:color="auto"/>
              <w:right w:val="single" w:sz="6" w:space="0" w:color="auto"/>
            </w:tcBorders>
            <w:vAlign w:val="center"/>
          </w:tcPr>
          <w:p w14:paraId="13664D93" w14:textId="77777777" w:rsidR="00B40368" w:rsidRDefault="00000000">
            <w:pPr>
              <w:spacing w:line="420" w:lineRule="exact"/>
              <w:jc w:val="center"/>
              <w:rPr>
                <w:rFonts w:eastAsia="宋体"/>
                <w:b/>
                <w:bCs/>
              </w:rPr>
            </w:pPr>
            <w:r>
              <w:rPr>
                <w:rFonts w:eastAsia="宋体" w:hint="eastAsia"/>
                <w:b/>
                <w:bCs/>
              </w:rPr>
              <w:t>接待人员姓名</w:t>
            </w:r>
          </w:p>
        </w:tc>
        <w:tc>
          <w:tcPr>
            <w:tcW w:w="6521" w:type="dxa"/>
            <w:tcBorders>
              <w:top w:val="single" w:sz="6" w:space="0" w:color="auto"/>
              <w:left w:val="single" w:sz="6" w:space="0" w:color="auto"/>
              <w:bottom w:val="single" w:sz="6" w:space="0" w:color="auto"/>
              <w:right w:val="single" w:sz="12" w:space="0" w:color="auto"/>
            </w:tcBorders>
            <w:vAlign w:val="center"/>
          </w:tcPr>
          <w:p w14:paraId="665887E3" w14:textId="77777777" w:rsidR="00B40368" w:rsidRDefault="00000000">
            <w:pPr>
              <w:widowControl/>
              <w:jc w:val="left"/>
              <w:rPr>
                <w:rFonts w:eastAsia="宋体" w:cs="宋体"/>
                <w:color w:val="000000"/>
                <w:kern w:val="0"/>
                <w:lang w:bidi="ar"/>
              </w:rPr>
            </w:pPr>
            <w:r>
              <w:rPr>
                <w:rFonts w:eastAsia="宋体" w:cs="宋体" w:hint="eastAsia"/>
                <w:color w:val="000000"/>
                <w:kern w:val="0"/>
                <w:lang w:bidi="ar"/>
              </w:rPr>
              <w:t>董事：谢思遥</w:t>
            </w:r>
          </w:p>
          <w:p w14:paraId="23C4D63B" w14:textId="77777777" w:rsidR="00B40368" w:rsidRDefault="00000000">
            <w:pPr>
              <w:widowControl/>
              <w:jc w:val="left"/>
              <w:rPr>
                <w:rFonts w:eastAsia="宋体" w:cs="宋体"/>
                <w:color w:val="000000"/>
                <w:kern w:val="0"/>
                <w:lang w:bidi="ar"/>
              </w:rPr>
            </w:pPr>
            <w:r>
              <w:rPr>
                <w:rFonts w:eastAsia="宋体" w:cs="宋体" w:hint="eastAsia"/>
                <w:color w:val="000000"/>
                <w:kern w:val="0"/>
                <w:lang w:bidi="ar"/>
              </w:rPr>
              <w:t>董事会秘书：彭娟</w:t>
            </w:r>
          </w:p>
        </w:tc>
      </w:tr>
      <w:tr w:rsidR="00B40368" w14:paraId="13A6422F" w14:textId="77777777">
        <w:trPr>
          <w:trHeight w:val="657"/>
          <w:jc w:val="center"/>
        </w:trPr>
        <w:tc>
          <w:tcPr>
            <w:tcW w:w="2395" w:type="dxa"/>
            <w:tcBorders>
              <w:top w:val="single" w:sz="6" w:space="0" w:color="auto"/>
              <w:left w:val="single" w:sz="12" w:space="0" w:color="auto"/>
              <w:bottom w:val="single" w:sz="6" w:space="0" w:color="auto"/>
              <w:right w:val="single" w:sz="6" w:space="0" w:color="auto"/>
            </w:tcBorders>
            <w:vAlign w:val="center"/>
          </w:tcPr>
          <w:p w14:paraId="4C6FB4BE" w14:textId="77777777" w:rsidR="00B40368" w:rsidRDefault="00000000">
            <w:pPr>
              <w:spacing w:line="360" w:lineRule="auto"/>
              <w:jc w:val="center"/>
              <w:rPr>
                <w:rFonts w:eastAsia="宋体"/>
                <w:b/>
                <w:bCs/>
              </w:rPr>
            </w:pPr>
            <w:r>
              <w:rPr>
                <w:rFonts w:eastAsia="宋体" w:hint="eastAsia"/>
                <w:b/>
                <w:bCs/>
              </w:rPr>
              <w:t>投资者关系活动主要内容介绍</w:t>
            </w:r>
          </w:p>
        </w:tc>
        <w:tc>
          <w:tcPr>
            <w:tcW w:w="6521" w:type="dxa"/>
            <w:tcBorders>
              <w:top w:val="single" w:sz="6" w:space="0" w:color="auto"/>
              <w:left w:val="single" w:sz="6" w:space="0" w:color="auto"/>
              <w:bottom w:val="single" w:sz="6" w:space="0" w:color="auto"/>
              <w:right w:val="single" w:sz="12" w:space="0" w:color="auto"/>
            </w:tcBorders>
            <w:vAlign w:val="center"/>
          </w:tcPr>
          <w:p w14:paraId="3A0D49F7" w14:textId="77777777" w:rsidR="00B40368" w:rsidRDefault="00000000">
            <w:pPr>
              <w:pStyle w:val="a"/>
              <w:numPr>
                <w:ilvl w:val="0"/>
                <w:numId w:val="0"/>
              </w:numPr>
            </w:pPr>
            <w:r>
              <w:rPr>
                <w:rFonts w:hint="eastAsia"/>
              </w:rPr>
              <w:t>一、请介绍本</w:t>
            </w:r>
            <w:r>
              <w:t>次</w:t>
            </w:r>
            <w:r>
              <w:rPr>
                <w:rFonts w:hint="eastAsia"/>
              </w:rPr>
              <w:t>战略投资方向。</w:t>
            </w:r>
          </w:p>
          <w:p w14:paraId="4CB89234" w14:textId="77777777" w:rsidR="00B40368" w:rsidRDefault="00000000">
            <w:pPr>
              <w:pStyle w:val="a"/>
              <w:numPr>
                <w:ilvl w:val="0"/>
                <w:numId w:val="0"/>
              </w:numPr>
              <w:rPr>
                <w:b w:val="0"/>
                <w:bCs w:val="0"/>
              </w:rPr>
            </w:pPr>
            <w:r>
              <w:rPr>
                <w:rFonts w:hint="eastAsia"/>
                <w:b w:val="0"/>
                <w:bCs w:val="0"/>
              </w:rPr>
              <w:t>本次战略投资规划，公司围绕“扩充先进产能”与“研发高端产品”两大核心主线展开。</w:t>
            </w:r>
          </w:p>
          <w:p w14:paraId="5B4F5F9C" w14:textId="77777777" w:rsidR="00B40368" w:rsidRDefault="00000000">
            <w:pPr>
              <w:pStyle w:val="a"/>
              <w:numPr>
                <w:ilvl w:val="0"/>
                <w:numId w:val="0"/>
              </w:numPr>
              <w:rPr>
                <w:b w:val="0"/>
                <w:bCs w:val="0"/>
              </w:rPr>
            </w:pPr>
            <w:r>
              <w:rPr>
                <w:rFonts w:hint="eastAsia"/>
                <w:b w:val="0"/>
                <w:bCs w:val="0"/>
              </w:rPr>
              <w:t>随着国内存储产业快速发展、市场需求持续旺盛，</w:t>
            </w:r>
            <w:r>
              <w:rPr>
                <w:rFonts w:hint="eastAsia"/>
                <w:b w:val="0"/>
                <w:bCs w:val="0"/>
              </w:rPr>
              <w:t>2025</w:t>
            </w:r>
            <w:r>
              <w:rPr>
                <w:rFonts w:hint="eastAsia"/>
                <w:b w:val="0"/>
                <w:bCs w:val="0"/>
              </w:rPr>
              <w:t>年至今公司已累计披露金额超</w:t>
            </w:r>
            <w:r>
              <w:rPr>
                <w:rFonts w:hint="eastAsia"/>
                <w:b w:val="0"/>
                <w:bCs w:val="0"/>
              </w:rPr>
              <w:t>20</w:t>
            </w:r>
            <w:r>
              <w:rPr>
                <w:rFonts w:hint="eastAsia"/>
                <w:b w:val="0"/>
                <w:bCs w:val="0"/>
              </w:rPr>
              <w:t>亿元的相关合同，充分反映下游客户对公司测试设备需求迫切。对此，公司计划在深圳市</w:t>
            </w:r>
            <w:proofErr w:type="gramStart"/>
            <w:r>
              <w:rPr>
                <w:rFonts w:hint="eastAsia"/>
                <w:b w:val="0"/>
                <w:bCs w:val="0"/>
              </w:rPr>
              <w:t>龙华区</w:t>
            </w:r>
            <w:proofErr w:type="gramEnd"/>
            <w:r>
              <w:rPr>
                <w:rFonts w:hint="eastAsia"/>
                <w:b w:val="0"/>
                <w:bCs w:val="0"/>
              </w:rPr>
              <w:t>投资建设高标准的产业化智造基地，在全力保障当前产品交付的基础上，进一步提升规模化、现代化、自动化的先进制造能力，以便更加敏捷地响应国内客户在技术升级与产能爬坡过程中的设备需求。</w:t>
            </w:r>
          </w:p>
          <w:p w14:paraId="2537A19E" w14:textId="77777777" w:rsidR="00B40368" w:rsidRDefault="00000000">
            <w:pPr>
              <w:pStyle w:val="a"/>
              <w:numPr>
                <w:ilvl w:val="0"/>
                <w:numId w:val="0"/>
              </w:numPr>
              <w:rPr>
                <w:b w:val="0"/>
                <w:bCs w:val="0"/>
              </w:rPr>
            </w:pPr>
            <w:r>
              <w:rPr>
                <w:rFonts w:hint="eastAsia"/>
                <w:b w:val="0"/>
                <w:bCs w:val="0"/>
              </w:rPr>
              <w:t>在半导体领域，公司始终坚持“量产一代、在</w:t>
            </w:r>
            <w:proofErr w:type="gramStart"/>
            <w:r>
              <w:rPr>
                <w:rFonts w:hint="eastAsia"/>
                <w:b w:val="0"/>
                <w:bCs w:val="0"/>
              </w:rPr>
              <w:t>研</w:t>
            </w:r>
            <w:proofErr w:type="gramEnd"/>
            <w:r>
              <w:rPr>
                <w:rFonts w:hint="eastAsia"/>
                <w:b w:val="0"/>
                <w:bCs w:val="0"/>
              </w:rPr>
              <w:t>一代、预研一代”的研发节奏，保持优势竞争地位。</w:t>
            </w:r>
            <w:proofErr w:type="gramStart"/>
            <w:r>
              <w:rPr>
                <w:rFonts w:hint="eastAsia"/>
                <w:b w:val="0"/>
                <w:bCs w:val="0"/>
              </w:rPr>
              <w:t>精智达</w:t>
            </w:r>
            <w:proofErr w:type="gramEnd"/>
            <w:r>
              <w:rPr>
                <w:rFonts w:hint="eastAsia"/>
                <w:b w:val="0"/>
                <w:bCs w:val="0"/>
              </w:rPr>
              <w:t>在深圳龙华进行存储测试设备研发升级、上海设立高端芯片测试设备及前沿技术研发中心，正是为了多点催化研发成果、贴近产业前沿与客户需求，为未来更快的技术变革储备能力。</w:t>
            </w:r>
          </w:p>
          <w:p w14:paraId="110C0BC7" w14:textId="77777777" w:rsidR="00B40368" w:rsidRDefault="00B40368">
            <w:pPr>
              <w:pStyle w:val="a"/>
              <w:numPr>
                <w:ilvl w:val="0"/>
                <w:numId w:val="0"/>
              </w:numPr>
            </w:pPr>
          </w:p>
          <w:p w14:paraId="44BB5010" w14:textId="77777777" w:rsidR="00B40368" w:rsidRDefault="00000000">
            <w:pPr>
              <w:pStyle w:val="a"/>
              <w:numPr>
                <w:ilvl w:val="0"/>
                <w:numId w:val="0"/>
              </w:numPr>
            </w:pPr>
            <w:r>
              <w:rPr>
                <w:rFonts w:hint="eastAsia"/>
              </w:rPr>
              <w:t>二、请公司解析本次战略投资的区域布局规划</w:t>
            </w:r>
          </w:p>
          <w:p w14:paraId="002F71BA" w14:textId="77777777" w:rsidR="00B40368" w:rsidRDefault="00000000">
            <w:pPr>
              <w:pStyle w:val="a"/>
              <w:numPr>
                <w:ilvl w:val="0"/>
                <w:numId w:val="0"/>
              </w:numPr>
              <w:rPr>
                <w:b w:val="0"/>
                <w:bCs w:val="0"/>
              </w:rPr>
            </w:pPr>
            <w:r>
              <w:rPr>
                <w:rFonts w:hint="eastAsia"/>
                <w:b w:val="0"/>
                <w:bCs w:val="0"/>
              </w:rPr>
              <w:t>公司以深圳为根基辐射大湾区，以上海为支点挺进长三角，通过双城布局深度融入国家半导体产业战略版图。</w:t>
            </w:r>
          </w:p>
          <w:p w14:paraId="22818DC8" w14:textId="77777777" w:rsidR="00B40368" w:rsidRDefault="00000000">
            <w:pPr>
              <w:pStyle w:val="a"/>
              <w:numPr>
                <w:ilvl w:val="0"/>
                <w:numId w:val="0"/>
              </w:numPr>
              <w:rPr>
                <w:b w:val="0"/>
                <w:bCs w:val="0"/>
              </w:rPr>
            </w:pPr>
            <w:r>
              <w:rPr>
                <w:rFonts w:hint="eastAsia"/>
                <w:b w:val="0"/>
                <w:bCs w:val="0"/>
              </w:rPr>
              <w:t>深圳及大湾区，是国内半导体产业的重要增长极。根</w:t>
            </w:r>
            <w:r>
              <w:rPr>
                <w:b w:val="0"/>
                <w:bCs w:val="0"/>
              </w:rPr>
              <w:t>据</w:t>
            </w:r>
            <w:proofErr w:type="gramStart"/>
            <w:r>
              <w:rPr>
                <w:b w:val="0"/>
                <w:bCs w:val="0"/>
              </w:rPr>
              <w:t>深圳市发改委</w:t>
            </w:r>
            <w:proofErr w:type="gramEnd"/>
            <w:r>
              <w:rPr>
                <w:b w:val="0"/>
                <w:bCs w:val="0"/>
              </w:rPr>
              <w:t>数据，</w:t>
            </w:r>
            <w:r>
              <w:rPr>
                <w:rFonts w:hint="eastAsia"/>
                <w:b w:val="0"/>
                <w:bCs w:val="0"/>
              </w:rPr>
              <w:t>2025</w:t>
            </w:r>
            <w:r>
              <w:rPr>
                <w:rFonts w:hint="eastAsia"/>
                <w:b w:val="0"/>
                <w:bCs w:val="0"/>
              </w:rPr>
              <w:t>年深圳半导体与集成电路产业规模首次突破</w:t>
            </w:r>
            <w:r>
              <w:rPr>
                <w:rFonts w:hint="eastAsia"/>
                <w:b w:val="0"/>
                <w:bCs w:val="0"/>
              </w:rPr>
              <w:t>3000</w:t>
            </w:r>
            <w:r>
              <w:rPr>
                <w:rFonts w:hint="eastAsia"/>
                <w:b w:val="0"/>
                <w:bCs w:val="0"/>
              </w:rPr>
              <w:t>亿元，带动设备行业规模增至</w:t>
            </w:r>
            <w:r>
              <w:rPr>
                <w:rFonts w:hint="eastAsia"/>
                <w:b w:val="0"/>
                <w:bCs w:val="0"/>
              </w:rPr>
              <w:t>356</w:t>
            </w:r>
            <w:r>
              <w:rPr>
                <w:rFonts w:hint="eastAsia"/>
                <w:b w:val="0"/>
                <w:bCs w:val="0"/>
              </w:rPr>
              <w:t>亿元，已形成从</w:t>
            </w:r>
            <w:r>
              <w:rPr>
                <w:rFonts w:hint="eastAsia"/>
                <w:b w:val="0"/>
                <w:bCs w:val="0"/>
              </w:rPr>
              <w:lastRenderedPageBreak/>
              <w:t>设计到制造、封测、设备、材料的全产业链协同格局。公</w:t>
            </w:r>
            <w:r>
              <w:rPr>
                <w:b w:val="0"/>
                <w:bCs w:val="0"/>
              </w:rPr>
              <w:t>司</w:t>
            </w:r>
            <w:r>
              <w:rPr>
                <w:rFonts w:hint="eastAsia"/>
                <w:b w:val="0"/>
                <w:bCs w:val="0"/>
              </w:rPr>
              <w:t>自</w:t>
            </w:r>
            <w:r>
              <w:rPr>
                <w:b w:val="0"/>
                <w:bCs w:val="0"/>
              </w:rPr>
              <w:t>成立</w:t>
            </w:r>
            <w:r>
              <w:rPr>
                <w:rFonts w:hint="eastAsia"/>
                <w:b w:val="0"/>
                <w:bCs w:val="0"/>
              </w:rPr>
              <w:t>以来便</w:t>
            </w:r>
            <w:r>
              <w:rPr>
                <w:b w:val="0"/>
                <w:bCs w:val="0"/>
              </w:rPr>
              <w:t>深耕深圳，深度融入深圳半导体产业发展，</w:t>
            </w:r>
            <w:r>
              <w:rPr>
                <w:rFonts w:hint="eastAsia"/>
                <w:b w:val="0"/>
                <w:bCs w:val="0"/>
              </w:rPr>
              <w:t>将充分利用区域产业集群优势，进一步提升高端测试设备的产业化能力，为大湾区打造半导体产业集群注入新动能。</w:t>
            </w:r>
          </w:p>
          <w:p w14:paraId="343D6342" w14:textId="77777777" w:rsidR="00B40368" w:rsidRDefault="00000000">
            <w:pPr>
              <w:pStyle w:val="a"/>
              <w:numPr>
                <w:ilvl w:val="0"/>
                <w:numId w:val="0"/>
              </w:numPr>
              <w:rPr>
                <w:b w:val="0"/>
                <w:bCs w:val="0"/>
              </w:rPr>
            </w:pPr>
            <w:r>
              <w:rPr>
                <w:rFonts w:hint="eastAsia"/>
                <w:b w:val="0"/>
                <w:bCs w:val="0"/>
              </w:rPr>
              <w:t>上海及长三角是我国集成电路产业的战略高地。</w:t>
            </w:r>
            <w:r>
              <w:rPr>
                <w:rFonts w:hint="eastAsia"/>
                <w:b w:val="0"/>
                <w:bCs w:val="0"/>
              </w:rPr>
              <w:t>2025</w:t>
            </w:r>
            <w:r>
              <w:rPr>
                <w:rFonts w:hint="eastAsia"/>
                <w:b w:val="0"/>
                <w:bCs w:val="0"/>
              </w:rPr>
              <w:t>年上海集成电路产业规模预计突破</w:t>
            </w:r>
            <w:r>
              <w:rPr>
                <w:rFonts w:hint="eastAsia"/>
                <w:b w:val="0"/>
                <w:bCs w:val="0"/>
              </w:rPr>
              <w:t>4600</w:t>
            </w:r>
            <w:r>
              <w:rPr>
                <w:rFonts w:hint="eastAsia"/>
                <w:b w:val="0"/>
                <w:bCs w:val="0"/>
              </w:rPr>
              <w:t>亿元，汇聚全国约</w:t>
            </w:r>
            <w:r>
              <w:rPr>
                <w:rFonts w:hint="eastAsia"/>
                <w:b w:val="0"/>
                <w:bCs w:val="0"/>
              </w:rPr>
              <w:t>40%</w:t>
            </w:r>
            <w:r>
              <w:rPr>
                <w:rFonts w:hint="eastAsia"/>
                <w:b w:val="0"/>
                <w:bCs w:val="0"/>
              </w:rPr>
              <w:t>的产业人才。本次在上海设立研发中心，将充分依托区域客户资源、技术储备和人才优势，与客户形成</w:t>
            </w:r>
            <w:r>
              <w:rPr>
                <w:rFonts w:hint="eastAsia"/>
                <w:b w:val="0"/>
                <w:bCs w:val="0"/>
              </w:rPr>
              <w:t>"</w:t>
            </w:r>
            <w:r>
              <w:rPr>
                <w:rFonts w:hint="eastAsia"/>
                <w:b w:val="0"/>
                <w:bCs w:val="0"/>
              </w:rPr>
              <w:t>协同研发—迭代验证</w:t>
            </w:r>
            <w:proofErr w:type="gramStart"/>
            <w:r>
              <w:rPr>
                <w:rFonts w:hint="eastAsia"/>
                <w:b w:val="0"/>
                <w:bCs w:val="0"/>
              </w:rPr>
              <w:t>—规模</w:t>
            </w:r>
            <w:proofErr w:type="gramEnd"/>
            <w:r>
              <w:rPr>
                <w:rFonts w:hint="eastAsia"/>
                <w:b w:val="0"/>
                <w:bCs w:val="0"/>
              </w:rPr>
              <w:t>量产</w:t>
            </w:r>
            <w:r>
              <w:rPr>
                <w:rFonts w:hint="eastAsia"/>
                <w:b w:val="0"/>
                <w:bCs w:val="0"/>
              </w:rPr>
              <w:t>"</w:t>
            </w:r>
            <w:r>
              <w:rPr>
                <w:rFonts w:hint="eastAsia"/>
                <w:b w:val="0"/>
                <w:bCs w:val="0"/>
              </w:rPr>
              <w:t>的闭环，精准满足</w:t>
            </w:r>
            <w:proofErr w:type="gramStart"/>
            <w:r>
              <w:rPr>
                <w:b w:val="0"/>
                <w:bCs w:val="0"/>
              </w:rPr>
              <w:t>高端算力芯片</w:t>
            </w:r>
            <w:proofErr w:type="gramEnd"/>
            <w:r>
              <w:rPr>
                <w:b w:val="0"/>
                <w:bCs w:val="0"/>
              </w:rPr>
              <w:t>测试设备和</w:t>
            </w:r>
            <w:r>
              <w:rPr>
                <w:b w:val="0"/>
                <w:bCs w:val="0"/>
              </w:rPr>
              <w:t>HBM</w:t>
            </w:r>
            <w:r>
              <w:rPr>
                <w:b w:val="0"/>
                <w:bCs w:val="0"/>
              </w:rPr>
              <w:t>测试设备等高端半导体测试设备广阔的市场需求。</w:t>
            </w:r>
          </w:p>
          <w:p w14:paraId="3B5C9449" w14:textId="77777777" w:rsidR="00B40368" w:rsidRDefault="00B40368">
            <w:pPr>
              <w:pStyle w:val="a"/>
              <w:numPr>
                <w:ilvl w:val="0"/>
                <w:numId w:val="0"/>
              </w:numPr>
              <w:rPr>
                <w:b w:val="0"/>
                <w:bCs w:val="0"/>
              </w:rPr>
            </w:pPr>
          </w:p>
          <w:p w14:paraId="3658FAA1" w14:textId="77777777" w:rsidR="00B40368" w:rsidRDefault="00000000">
            <w:pPr>
              <w:pStyle w:val="a"/>
              <w:numPr>
                <w:ilvl w:val="0"/>
                <w:numId w:val="0"/>
              </w:numPr>
            </w:pPr>
            <w:r>
              <w:rPr>
                <w:rFonts w:hint="eastAsia"/>
              </w:rPr>
              <w:t>三、请公司解读</w:t>
            </w:r>
            <w:r>
              <w:rPr>
                <w:rFonts w:hint="eastAsia"/>
              </w:rPr>
              <w:t>2025</w:t>
            </w:r>
            <w:r>
              <w:rPr>
                <w:rFonts w:hint="eastAsia"/>
              </w:rPr>
              <w:t>年度业绩快报情况。</w:t>
            </w:r>
          </w:p>
          <w:p w14:paraId="5ABB935D" w14:textId="77777777" w:rsidR="00B40368" w:rsidRDefault="00000000">
            <w:pPr>
              <w:pStyle w:val="a"/>
              <w:numPr>
                <w:ilvl w:val="0"/>
                <w:numId w:val="0"/>
              </w:numPr>
              <w:rPr>
                <w:b w:val="0"/>
                <w:bCs w:val="0"/>
              </w:rPr>
            </w:pPr>
            <w:r>
              <w:rPr>
                <w:rFonts w:hint="eastAsia"/>
                <w:b w:val="0"/>
                <w:bCs w:val="0"/>
              </w:rPr>
              <w:t>2025</w:t>
            </w:r>
            <w:r>
              <w:rPr>
                <w:rFonts w:hint="eastAsia"/>
                <w:b w:val="0"/>
                <w:bCs w:val="0"/>
              </w:rPr>
              <w:t>年，公司实现营业收入同比增长</w:t>
            </w:r>
            <w:r>
              <w:rPr>
                <w:rFonts w:hint="eastAsia"/>
                <w:b w:val="0"/>
                <w:bCs w:val="0"/>
              </w:rPr>
              <w:t>40.65%</w:t>
            </w:r>
            <w:r>
              <w:rPr>
                <w:rFonts w:hint="eastAsia"/>
                <w:b w:val="0"/>
                <w:bCs w:val="0"/>
              </w:rPr>
              <w:t>。受益于公司持续加大研发投入，产品矩阵不断丰富完善，公司半导体测试设备市场份额进一步提升。相关具体数据请以公司正式披露的</w:t>
            </w:r>
            <w:r>
              <w:rPr>
                <w:rFonts w:hint="eastAsia"/>
                <w:b w:val="0"/>
                <w:bCs w:val="0"/>
              </w:rPr>
              <w:t>2025</w:t>
            </w:r>
            <w:r>
              <w:rPr>
                <w:rFonts w:hint="eastAsia"/>
                <w:b w:val="0"/>
                <w:bCs w:val="0"/>
              </w:rPr>
              <w:t>年年度报告为准。</w:t>
            </w:r>
          </w:p>
        </w:tc>
      </w:tr>
      <w:tr w:rsidR="00B40368" w14:paraId="75A6AA33" w14:textId="77777777">
        <w:trPr>
          <w:trHeight w:val="90"/>
          <w:jc w:val="center"/>
        </w:trPr>
        <w:tc>
          <w:tcPr>
            <w:tcW w:w="2395" w:type="dxa"/>
            <w:tcBorders>
              <w:top w:val="single" w:sz="6" w:space="0" w:color="auto"/>
              <w:left w:val="single" w:sz="12" w:space="0" w:color="auto"/>
              <w:bottom w:val="single" w:sz="6" w:space="0" w:color="auto"/>
              <w:right w:val="single" w:sz="6" w:space="0" w:color="auto"/>
            </w:tcBorders>
            <w:vAlign w:val="center"/>
          </w:tcPr>
          <w:p w14:paraId="0663E77A" w14:textId="77777777" w:rsidR="00B40368" w:rsidRDefault="00000000">
            <w:pPr>
              <w:spacing w:line="420" w:lineRule="exact"/>
              <w:jc w:val="center"/>
              <w:rPr>
                <w:rFonts w:eastAsia="宋体"/>
                <w:b/>
                <w:bCs/>
              </w:rPr>
            </w:pPr>
            <w:r>
              <w:rPr>
                <w:rFonts w:eastAsia="宋体" w:hint="eastAsia"/>
                <w:b/>
                <w:bCs/>
              </w:rPr>
              <w:lastRenderedPageBreak/>
              <w:t>关于本次活动是否涉及应当披露重大信息的说明</w:t>
            </w:r>
          </w:p>
        </w:tc>
        <w:tc>
          <w:tcPr>
            <w:tcW w:w="6521" w:type="dxa"/>
            <w:tcBorders>
              <w:top w:val="single" w:sz="6" w:space="0" w:color="auto"/>
              <w:left w:val="single" w:sz="6" w:space="0" w:color="auto"/>
              <w:bottom w:val="single" w:sz="6" w:space="0" w:color="auto"/>
              <w:right w:val="single" w:sz="12" w:space="0" w:color="auto"/>
            </w:tcBorders>
            <w:vAlign w:val="center"/>
          </w:tcPr>
          <w:p w14:paraId="409C9573" w14:textId="77777777" w:rsidR="00B40368" w:rsidRDefault="00000000">
            <w:pPr>
              <w:spacing w:line="420" w:lineRule="exact"/>
              <w:jc w:val="left"/>
              <w:rPr>
                <w:rFonts w:eastAsia="宋体"/>
              </w:rPr>
            </w:pPr>
            <w:r>
              <w:rPr>
                <w:rFonts w:eastAsia="宋体" w:hint="eastAsia"/>
              </w:rPr>
              <w:t>本次活动不涉及应当披露重大信息。</w:t>
            </w:r>
          </w:p>
        </w:tc>
      </w:tr>
      <w:tr w:rsidR="00B40368" w14:paraId="36242F42" w14:textId="77777777">
        <w:trPr>
          <w:trHeight w:val="549"/>
          <w:jc w:val="center"/>
        </w:trPr>
        <w:tc>
          <w:tcPr>
            <w:tcW w:w="2395" w:type="dxa"/>
            <w:tcBorders>
              <w:top w:val="single" w:sz="6" w:space="0" w:color="auto"/>
              <w:left w:val="single" w:sz="12" w:space="0" w:color="auto"/>
              <w:bottom w:val="single" w:sz="6" w:space="0" w:color="auto"/>
              <w:right w:val="single" w:sz="6" w:space="0" w:color="auto"/>
            </w:tcBorders>
            <w:vAlign w:val="center"/>
          </w:tcPr>
          <w:p w14:paraId="32A3ED58" w14:textId="77777777" w:rsidR="00B40368" w:rsidRDefault="00000000">
            <w:pPr>
              <w:spacing w:line="420" w:lineRule="exact"/>
              <w:jc w:val="center"/>
              <w:rPr>
                <w:rFonts w:eastAsia="宋体"/>
                <w:b/>
                <w:bCs/>
              </w:rPr>
            </w:pPr>
            <w:r>
              <w:rPr>
                <w:rFonts w:eastAsia="宋体" w:hint="eastAsia"/>
                <w:b/>
                <w:bCs/>
              </w:rPr>
              <w:t>附件清单（如有）</w:t>
            </w:r>
          </w:p>
        </w:tc>
        <w:tc>
          <w:tcPr>
            <w:tcW w:w="6521" w:type="dxa"/>
            <w:tcBorders>
              <w:top w:val="single" w:sz="6" w:space="0" w:color="auto"/>
              <w:left w:val="single" w:sz="6" w:space="0" w:color="auto"/>
              <w:bottom w:val="single" w:sz="6" w:space="0" w:color="auto"/>
              <w:right w:val="single" w:sz="12" w:space="0" w:color="auto"/>
            </w:tcBorders>
            <w:vAlign w:val="center"/>
          </w:tcPr>
          <w:p w14:paraId="04D424C4" w14:textId="77777777" w:rsidR="00B40368" w:rsidRDefault="00000000">
            <w:pPr>
              <w:spacing w:line="420" w:lineRule="exact"/>
              <w:jc w:val="left"/>
              <w:rPr>
                <w:rFonts w:eastAsia="宋体"/>
              </w:rPr>
            </w:pPr>
            <w:r>
              <w:rPr>
                <w:rFonts w:eastAsia="宋体" w:hint="eastAsia"/>
              </w:rPr>
              <w:t>无</w:t>
            </w:r>
          </w:p>
        </w:tc>
      </w:tr>
      <w:tr w:rsidR="00B40368" w14:paraId="46A02144" w14:textId="77777777">
        <w:trPr>
          <w:trHeight w:val="360"/>
          <w:jc w:val="center"/>
        </w:trPr>
        <w:tc>
          <w:tcPr>
            <w:tcW w:w="2395" w:type="dxa"/>
            <w:tcBorders>
              <w:top w:val="single" w:sz="6" w:space="0" w:color="auto"/>
              <w:left w:val="single" w:sz="12" w:space="0" w:color="auto"/>
              <w:bottom w:val="single" w:sz="12" w:space="0" w:color="auto"/>
              <w:right w:val="single" w:sz="6" w:space="0" w:color="auto"/>
            </w:tcBorders>
            <w:vAlign w:val="center"/>
          </w:tcPr>
          <w:p w14:paraId="029ED5D9" w14:textId="77777777" w:rsidR="00B40368" w:rsidRDefault="00000000">
            <w:pPr>
              <w:spacing w:line="420" w:lineRule="exact"/>
              <w:jc w:val="center"/>
              <w:rPr>
                <w:rFonts w:eastAsia="宋体"/>
                <w:b/>
                <w:bCs/>
              </w:rPr>
            </w:pPr>
            <w:r>
              <w:rPr>
                <w:rFonts w:eastAsia="宋体" w:hint="eastAsia"/>
                <w:b/>
                <w:bCs/>
              </w:rPr>
              <w:t>日期</w:t>
            </w:r>
          </w:p>
        </w:tc>
        <w:tc>
          <w:tcPr>
            <w:tcW w:w="6521" w:type="dxa"/>
            <w:tcBorders>
              <w:top w:val="single" w:sz="6" w:space="0" w:color="auto"/>
              <w:left w:val="single" w:sz="6" w:space="0" w:color="auto"/>
              <w:bottom w:val="single" w:sz="12" w:space="0" w:color="auto"/>
              <w:right w:val="single" w:sz="12" w:space="0" w:color="auto"/>
            </w:tcBorders>
            <w:vAlign w:val="center"/>
          </w:tcPr>
          <w:p w14:paraId="552FEA2F" w14:textId="53BF2CBA" w:rsidR="00B40368" w:rsidRDefault="00000000">
            <w:pPr>
              <w:spacing w:line="420" w:lineRule="exact"/>
              <w:jc w:val="left"/>
              <w:rPr>
                <w:rFonts w:eastAsia="宋体"/>
              </w:rPr>
            </w:pPr>
            <w:r>
              <w:rPr>
                <w:rFonts w:eastAsia="宋体" w:hint="eastAsia"/>
              </w:rPr>
              <w:t>2026</w:t>
            </w:r>
            <w:r>
              <w:rPr>
                <w:rFonts w:eastAsia="宋体" w:hint="eastAsia"/>
              </w:rPr>
              <w:t>年</w:t>
            </w:r>
            <w:r w:rsidR="0013740E">
              <w:rPr>
                <w:rFonts w:eastAsia="宋体" w:hint="eastAsia"/>
              </w:rPr>
              <w:t>3</w:t>
            </w:r>
            <w:r>
              <w:rPr>
                <w:rFonts w:eastAsia="宋体" w:hint="eastAsia"/>
              </w:rPr>
              <w:t>月</w:t>
            </w:r>
            <w:r w:rsidR="0013740E">
              <w:rPr>
                <w:rFonts w:eastAsia="宋体" w:hint="eastAsia"/>
              </w:rPr>
              <w:t>3</w:t>
            </w:r>
            <w:r>
              <w:rPr>
                <w:rFonts w:eastAsia="宋体" w:hint="eastAsia"/>
              </w:rPr>
              <w:t>日</w:t>
            </w:r>
          </w:p>
        </w:tc>
      </w:tr>
    </w:tbl>
    <w:p w14:paraId="41F4E317" w14:textId="77777777" w:rsidR="00B40368" w:rsidRDefault="00B40368">
      <w:pPr>
        <w:spacing w:line="460" w:lineRule="exact"/>
      </w:pPr>
    </w:p>
    <w:sectPr w:rsidR="00B403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1606D"/>
    <w:multiLevelType w:val="multilevel"/>
    <w:tmpl w:val="5A81606D"/>
    <w:lvl w:ilvl="0">
      <w:start w:val="1"/>
      <w:numFmt w:val="japaneseCounting"/>
      <w:pStyle w:val="a"/>
      <w:lvlText w:val="%1、"/>
      <w:lvlJc w:val="left"/>
      <w:pPr>
        <w:ind w:left="500" w:hanging="50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18675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I3MGNiNmZiNjU0MWRhMzA3MGM4NThlMjUxOTM1ZTYifQ=="/>
  </w:docVars>
  <w:rsids>
    <w:rsidRoot w:val="009A3F50"/>
    <w:rsid w:val="0000102A"/>
    <w:rsid w:val="00007163"/>
    <w:rsid w:val="000143ED"/>
    <w:rsid w:val="000809C6"/>
    <w:rsid w:val="000B11FB"/>
    <w:rsid w:val="00116D03"/>
    <w:rsid w:val="0013740E"/>
    <w:rsid w:val="001B6AB3"/>
    <w:rsid w:val="001F36A3"/>
    <w:rsid w:val="00224F18"/>
    <w:rsid w:val="0023768F"/>
    <w:rsid w:val="002570D5"/>
    <w:rsid w:val="002A6741"/>
    <w:rsid w:val="002C18CD"/>
    <w:rsid w:val="003162BD"/>
    <w:rsid w:val="003A55FD"/>
    <w:rsid w:val="003C084D"/>
    <w:rsid w:val="003C167C"/>
    <w:rsid w:val="003D42F8"/>
    <w:rsid w:val="00434D79"/>
    <w:rsid w:val="00436082"/>
    <w:rsid w:val="004D0354"/>
    <w:rsid w:val="004D2008"/>
    <w:rsid w:val="004D61A5"/>
    <w:rsid w:val="004E3CEB"/>
    <w:rsid w:val="004F4433"/>
    <w:rsid w:val="00580FCE"/>
    <w:rsid w:val="006404FB"/>
    <w:rsid w:val="00673D2E"/>
    <w:rsid w:val="007563BB"/>
    <w:rsid w:val="007926C1"/>
    <w:rsid w:val="007C1A30"/>
    <w:rsid w:val="007E40A4"/>
    <w:rsid w:val="0081021E"/>
    <w:rsid w:val="008332BF"/>
    <w:rsid w:val="008A74F2"/>
    <w:rsid w:val="00995811"/>
    <w:rsid w:val="009A3F50"/>
    <w:rsid w:val="009B2C69"/>
    <w:rsid w:val="00AD6F00"/>
    <w:rsid w:val="00B22F5F"/>
    <w:rsid w:val="00B40368"/>
    <w:rsid w:val="00B41E01"/>
    <w:rsid w:val="00B478BB"/>
    <w:rsid w:val="00B61A3F"/>
    <w:rsid w:val="00C04C42"/>
    <w:rsid w:val="00C2151A"/>
    <w:rsid w:val="00C422FB"/>
    <w:rsid w:val="00C7271F"/>
    <w:rsid w:val="00CA0A4C"/>
    <w:rsid w:val="00CA0BCB"/>
    <w:rsid w:val="00CC585E"/>
    <w:rsid w:val="00D24809"/>
    <w:rsid w:val="00D3361D"/>
    <w:rsid w:val="00D461BC"/>
    <w:rsid w:val="00D648DB"/>
    <w:rsid w:val="00DE3995"/>
    <w:rsid w:val="00DF04ED"/>
    <w:rsid w:val="00E04124"/>
    <w:rsid w:val="00ED1B49"/>
    <w:rsid w:val="00FC68A5"/>
    <w:rsid w:val="011E3D92"/>
    <w:rsid w:val="02D432A2"/>
    <w:rsid w:val="03015719"/>
    <w:rsid w:val="03BF4636"/>
    <w:rsid w:val="03E51F28"/>
    <w:rsid w:val="045521C0"/>
    <w:rsid w:val="04B9539C"/>
    <w:rsid w:val="04D07A99"/>
    <w:rsid w:val="05257DE5"/>
    <w:rsid w:val="05850883"/>
    <w:rsid w:val="06672F9A"/>
    <w:rsid w:val="07690DCB"/>
    <w:rsid w:val="07F76FDC"/>
    <w:rsid w:val="0883674A"/>
    <w:rsid w:val="0892083F"/>
    <w:rsid w:val="094620D8"/>
    <w:rsid w:val="097C1F9D"/>
    <w:rsid w:val="09B47989"/>
    <w:rsid w:val="09CA2D09"/>
    <w:rsid w:val="09D750A5"/>
    <w:rsid w:val="0A8C6210"/>
    <w:rsid w:val="0B0C7351"/>
    <w:rsid w:val="0B440899"/>
    <w:rsid w:val="0BBA4FFF"/>
    <w:rsid w:val="0BBE064B"/>
    <w:rsid w:val="0BF57DE5"/>
    <w:rsid w:val="0C8606C3"/>
    <w:rsid w:val="0CD1735C"/>
    <w:rsid w:val="0CDF5E60"/>
    <w:rsid w:val="0D053EEB"/>
    <w:rsid w:val="0D194B6D"/>
    <w:rsid w:val="0DF50570"/>
    <w:rsid w:val="0E0109D3"/>
    <w:rsid w:val="0E4B1F3E"/>
    <w:rsid w:val="0E5055E0"/>
    <w:rsid w:val="0E8F62FB"/>
    <w:rsid w:val="0F7D25CB"/>
    <w:rsid w:val="0FB86718"/>
    <w:rsid w:val="0FFE24A1"/>
    <w:rsid w:val="10246863"/>
    <w:rsid w:val="10346D7C"/>
    <w:rsid w:val="106A6FF4"/>
    <w:rsid w:val="110357B4"/>
    <w:rsid w:val="1166258B"/>
    <w:rsid w:val="118714DF"/>
    <w:rsid w:val="118C4D48"/>
    <w:rsid w:val="11A025A1"/>
    <w:rsid w:val="1211524D"/>
    <w:rsid w:val="12850115"/>
    <w:rsid w:val="12914C13"/>
    <w:rsid w:val="12A92AF0"/>
    <w:rsid w:val="12CF7B44"/>
    <w:rsid w:val="13525B1D"/>
    <w:rsid w:val="13940AFE"/>
    <w:rsid w:val="14A5684C"/>
    <w:rsid w:val="151B6448"/>
    <w:rsid w:val="154716B1"/>
    <w:rsid w:val="15A73A04"/>
    <w:rsid w:val="166013F8"/>
    <w:rsid w:val="168D3A3C"/>
    <w:rsid w:val="17313EC8"/>
    <w:rsid w:val="174720B3"/>
    <w:rsid w:val="17926790"/>
    <w:rsid w:val="18534811"/>
    <w:rsid w:val="187C6F87"/>
    <w:rsid w:val="18A63BCA"/>
    <w:rsid w:val="18D86AC4"/>
    <w:rsid w:val="19630A84"/>
    <w:rsid w:val="19A14B4E"/>
    <w:rsid w:val="19AB71E7"/>
    <w:rsid w:val="19D93400"/>
    <w:rsid w:val="19DC1649"/>
    <w:rsid w:val="1A3B37AF"/>
    <w:rsid w:val="1A472154"/>
    <w:rsid w:val="1AC704E3"/>
    <w:rsid w:val="1AE14356"/>
    <w:rsid w:val="1BB2184F"/>
    <w:rsid w:val="1C47468D"/>
    <w:rsid w:val="1CF7548B"/>
    <w:rsid w:val="1D077862"/>
    <w:rsid w:val="1D3C5874"/>
    <w:rsid w:val="1D814A16"/>
    <w:rsid w:val="1DF443A0"/>
    <w:rsid w:val="1E2935D2"/>
    <w:rsid w:val="1E396614"/>
    <w:rsid w:val="1E761259"/>
    <w:rsid w:val="1F6966C8"/>
    <w:rsid w:val="1FEC5FF4"/>
    <w:rsid w:val="201523AC"/>
    <w:rsid w:val="202C40EB"/>
    <w:rsid w:val="205B4263"/>
    <w:rsid w:val="20B87907"/>
    <w:rsid w:val="221F0D41"/>
    <w:rsid w:val="22C75BE0"/>
    <w:rsid w:val="23FC56FC"/>
    <w:rsid w:val="2422439F"/>
    <w:rsid w:val="247212EF"/>
    <w:rsid w:val="24774C83"/>
    <w:rsid w:val="249B37C8"/>
    <w:rsid w:val="24B92EB3"/>
    <w:rsid w:val="24E3748B"/>
    <w:rsid w:val="2556645E"/>
    <w:rsid w:val="25766125"/>
    <w:rsid w:val="26834513"/>
    <w:rsid w:val="26F95E44"/>
    <w:rsid w:val="27BD6C9C"/>
    <w:rsid w:val="27CB43C4"/>
    <w:rsid w:val="28071479"/>
    <w:rsid w:val="285C5774"/>
    <w:rsid w:val="29B80978"/>
    <w:rsid w:val="2A8041BE"/>
    <w:rsid w:val="2ABE3D6C"/>
    <w:rsid w:val="2B836D64"/>
    <w:rsid w:val="2C177723"/>
    <w:rsid w:val="2C3761A3"/>
    <w:rsid w:val="2C743D62"/>
    <w:rsid w:val="2CA62D0A"/>
    <w:rsid w:val="2E0A72C8"/>
    <w:rsid w:val="2E5167EE"/>
    <w:rsid w:val="2E5B6A62"/>
    <w:rsid w:val="2E662F01"/>
    <w:rsid w:val="2E6E7857"/>
    <w:rsid w:val="2FC01D17"/>
    <w:rsid w:val="2FC455D7"/>
    <w:rsid w:val="30316D8E"/>
    <w:rsid w:val="30C33764"/>
    <w:rsid w:val="31254850"/>
    <w:rsid w:val="319A0963"/>
    <w:rsid w:val="31DE6AA2"/>
    <w:rsid w:val="321626E0"/>
    <w:rsid w:val="3276224D"/>
    <w:rsid w:val="32F3657D"/>
    <w:rsid w:val="33414684"/>
    <w:rsid w:val="34951FE2"/>
    <w:rsid w:val="34A55F9D"/>
    <w:rsid w:val="35354896"/>
    <w:rsid w:val="355C77BE"/>
    <w:rsid w:val="35C61D5E"/>
    <w:rsid w:val="35D46B3A"/>
    <w:rsid w:val="35F07D9F"/>
    <w:rsid w:val="362B4280"/>
    <w:rsid w:val="36323860"/>
    <w:rsid w:val="37050429"/>
    <w:rsid w:val="37667C65"/>
    <w:rsid w:val="378974B0"/>
    <w:rsid w:val="38141F91"/>
    <w:rsid w:val="38C70290"/>
    <w:rsid w:val="393F076E"/>
    <w:rsid w:val="399A3BE1"/>
    <w:rsid w:val="3A595C16"/>
    <w:rsid w:val="3A687850"/>
    <w:rsid w:val="3B257393"/>
    <w:rsid w:val="3B3E000B"/>
    <w:rsid w:val="3C1001A0"/>
    <w:rsid w:val="3C2974B3"/>
    <w:rsid w:val="3CB063E8"/>
    <w:rsid w:val="3CEF24AB"/>
    <w:rsid w:val="3EBC63BD"/>
    <w:rsid w:val="3F3E7DFF"/>
    <w:rsid w:val="3F9609BC"/>
    <w:rsid w:val="402266F3"/>
    <w:rsid w:val="40345770"/>
    <w:rsid w:val="412C1E99"/>
    <w:rsid w:val="41967399"/>
    <w:rsid w:val="41A970CC"/>
    <w:rsid w:val="42E156C9"/>
    <w:rsid w:val="433B01F8"/>
    <w:rsid w:val="43D7658C"/>
    <w:rsid w:val="442432D6"/>
    <w:rsid w:val="444C3D3F"/>
    <w:rsid w:val="44F05012"/>
    <w:rsid w:val="45FE72BB"/>
    <w:rsid w:val="46454EEA"/>
    <w:rsid w:val="465D66D7"/>
    <w:rsid w:val="469320F9"/>
    <w:rsid w:val="46F838C7"/>
    <w:rsid w:val="477B2FAE"/>
    <w:rsid w:val="47A02844"/>
    <w:rsid w:val="47C3256A"/>
    <w:rsid w:val="47D92AF8"/>
    <w:rsid w:val="48210086"/>
    <w:rsid w:val="4829431C"/>
    <w:rsid w:val="48912668"/>
    <w:rsid w:val="49155047"/>
    <w:rsid w:val="493A123D"/>
    <w:rsid w:val="49492F43"/>
    <w:rsid w:val="4A712751"/>
    <w:rsid w:val="4A7E276D"/>
    <w:rsid w:val="4AE118F5"/>
    <w:rsid w:val="4AED1592"/>
    <w:rsid w:val="4C0F7417"/>
    <w:rsid w:val="4C7C4C4C"/>
    <w:rsid w:val="4C8C6177"/>
    <w:rsid w:val="4DAB41CC"/>
    <w:rsid w:val="4DF23BA9"/>
    <w:rsid w:val="4EEE25C2"/>
    <w:rsid w:val="4F1D6A04"/>
    <w:rsid w:val="4F6C34E7"/>
    <w:rsid w:val="50A0169A"/>
    <w:rsid w:val="5156444F"/>
    <w:rsid w:val="54264317"/>
    <w:rsid w:val="54C47921"/>
    <w:rsid w:val="54D75F16"/>
    <w:rsid w:val="5546203F"/>
    <w:rsid w:val="55F73341"/>
    <w:rsid w:val="56424FA2"/>
    <w:rsid w:val="567A6E1F"/>
    <w:rsid w:val="56D976B4"/>
    <w:rsid w:val="56F75AE3"/>
    <w:rsid w:val="573C40E7"/>
    <w:rsid w:val="575E22AF"/>
    <w:rsid w:val="58A35C5E"/>
    <w:rsid w:val="59AC5554"/>
    <w:rsid w:val="5A1530F9"/>
    <w:rsid w:val="5A3A490E"/>
    <w:rsid w:val="5B8028DC"/>
    <w:rsid w:val="5BFA60FE"/>
    <w:rsid w:val="5C0F1DCA"/>
    <w:rsid w:val="5CB62246"/>
    <w:rsid w:val="5D02548B"/>
    <w:rsid w:val="5DE80B25"/>
    <w:rsid w:val="5E61553A"/>
    <w:rsid w:val="5EAF096B"/>
    <w:rsid w:val="5F993E84"/>
    <w:rsid w:val="6028345A"/>
    <w:rsid w:val="618E4F17"/>
    <w:rsid w:val="61AD1CEC"/>
    <w:rsid w:val="6249141B"/>
    <w:rsid w:val="6288306E"/>
    <w:rsid w:val="62992202"/>
    <w:rsid w:val="63027F93"/>
    <w:rsid w:val="63780255"/>
    <w:rsid w:val="63984453"/>
    <w:rsid w:val="639D5F0D"/>
    <w:rsid w:val="63B70D7D"/>
    <w:rsid w:val="646031C3"/>
    <w:rsid w:val="649B069F"/>
    <w:rsid w:val="65D73958"/>
    <w:rsid w:val="66AB64F3"/>
    <w:rsid w:val="67BA61E8"/>
    <w:rsid w:val="6916161A"/>
    <w:rsid w:val="694035C3"/>
    <w:rsid w:val="69FA5E67"/>
    <w:rsid w:val="6B5A6FBD"/>
    <w:rsid w:val="6B8359E9"/>
    <w:rsid w:val="6BEE37AA"/>
    <w:rsid w:val="6C705F6D"/>
    <w:rsid w:val="6C845EBC"/>
    <w:rsid w:val="6CF51267"/>
    <w:rsid w:val="6D35260A"/>
    <w:rsid w:val="6D513FF0"/>
    <w:rsid w:val="6DA50B0D"/>
    <w:rsid w:val="6DBC6B1F"/>
    <w:rsid w:val="6E1B015A"/>
    <w:rsid w:val="6E6C2863"/>
    <w:rsid w:val="6ED32D5B"/>
    <w:rsid w:val="6F993A2D"/>
    <w:rsid w:val="705D3AD4"/>
    <w:rsid w:val="707D334E"/>
    <w:rsid w:val="70C64A2C"/>
    <w:rsid w:val="70D50A94"/>
    <w:rsid w:val="70EF7378"/>
    <w:rsid w:val="710C57F1"/>
    <w:rsid w:val="714F4CEB"/>
    <w:rsid w:val="718C3C42"/>
    <w:rsid w:val="72135D18"/>
    <w:rsid w:val="727F4C6A"/>
    <w:rsid w:val="72CB03A1"/>
    <w:rsid w:val="730833A3"/>
    <w:rsid w:val="73B07597"/>
    <w:rsid w:val="75A82C1C"/>
    <w:rsid w:val="7645046A"/>
    <w:rsid w:val="76EE7A05"/>
    <w:rsid w:val="76EF2683"/>
    <w:rsid w:val="776A3F82"/>
    <w:rsid w:val="77EA73B3"/>
    <w:rsid w:val="783C3AEF"/>
    <w:rsid w:val="78551933"/>
    <w:rsid w:val="7A633FE0"/>
    <w:rsid w:val="7B3C1668"/>
    <w:rsid w:val="7B6E3FBF"/>
    <w:rsid w:val="7B94453A"/>
    <w:rsid w:val="7C0E7550"/>
    <w:rsid w:val="7C22507F"/>
    <w:rsid w:val="7C7D510B"/>
    <w:rsid w:val="7C896BD7"/>
    <w:rsid w:val="7CAD6D69"/>
    <w:rsid w:val="7D0A7011"/>
    <w:rsid w:val="7D621902"/>
    <w:rsid w:val="7E6A3164"/>
    <w:rsid w:val="7EDB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B0258"/>
  <w15:docId w15:val="{8D8B01DB-2278-410D-8AD2-61426848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Body Text" w:semiHidden="1" w:uiPriority="99"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uiPriority w:val="1"/>
    <w:qFormat/>
    <w:pPr>
      <w:widowControl w:val="0"/>
      <w:jc w:val="both"/>
    </w:pPr>
    <w:rPr>
      <w:rFonts w:eastAsiaTheme="minorEastAsia"/>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autoRedefine/>
    <w:qFormat/>
    <w:pPr>
      <w:jc w:val="left"/>
    </w:pPr>
  </w:style>
  <w:style w:type="paragraph" w:styleId="a6">
    <w:name w:val="Body Text"/>
    <w:basedOn w:val="a0"/>
    <w:autoRedefine/>
    <w:uiPriority w:val="99"/>
    <w:semiHidden/>
    <w:unhideWhenUsed/>
    <w:qFormat/>
    <w:pPr>
      <w:kinsoku w:val="0"/>
      <w:autoSpaceDE w:val="0"/>
      <w:autoSpaceDN w:val="0"/>
      <w:adjustRightInd w:val="0"/>
      <w:snapToGrid w:val="0"/>
      <w:jc w:val="left"/>
      <w:textAlignment w:val="baseline"/>
    </w:pPr>
    <w:rPr>
      <w:rFonts w:ascii="楷体" w:eastAsia="楷体" w:hAnsi="楷体"/>
      <w:color w:val="000000"/>
      <w:kern w:val="0"/>
    </w:rPr>
  </w:style>
  <w:style w:type="paragraph" w:styleId="a7">
    <w:name w:val="Balloon Text"/>
    <w:basedOn w:val="a0"/>
    <w:link w:val="a8"/>
    <w:autoRedefine/>
    <w:qFormat/>
    <w:rPr>
      <w:sz w:val="18"/>
      <w:szCs w:val="18"/>
    </w:rPr>
  </w:style>
  <w:style w:type="paragraph" w:styleId="a9">
    <w:name w:val="footer"/>
    <w:basedOn w:val="a0"/>
    <w:link w:val="aa"/>
    <w:autoRedefine/>
    <w:qFormat/>
    <w:pPr>
      <w:tabs>
        <w:tab w:val="center" w:pos="4153"/>
        <w:tab w:val="right" w:pos="8306"/>
      </w:tabs>
      <w:snapToGrid w:val="0"/>
      <w:jc w:val="left"/>
    </w:pPr>
    <w:rPr>
      <w:sz w:val="18"/>
      <w:szCs w:val="18"/>
    </w:rPr>
  </w:style>
  <w:style w:type="paragraph" w:styleId="ab">
    <w:name w:val="header"/>
    <w:basedOn w:val="a0"/>
    <w:link w:val="ac"/>
    <w:autoRedefine/>
    <w:qFormat/>
    <w:pPr>
      <w:pBdr>
        <w:bottom w:val="single" w:sz="6" w:space="1" w:color="auto"/>
      </w:pBdr>
      <w:tabs>
        <w:tab w:val="center" w:pos="4153"/>
        <w:tab w:val="right" w:pos="8306"/>
      </w:tabs>
      <w:snapToGrid w:val="0"/>
      <w:jc w:val="center"/>
    </w:pPr>
    <w:rPr>
      <w:sz w:val="18"/>
      <w:szCs w:val="18"/>
    </w:rPr>
  </w:style>
  <w:style w:type="paragraph" w:styleId="ad">
    <w:name w:val="Normal (Web)"/>
    <w:basedOn w:val="a0"/>
    <w:autoRedefine/>
    <w:uiPriority w:val="99"/>
    <w:semiHidden/>
    <w:unhideWhenUsed/>
    <w:qFormat/>
    <w:pPr>
      <w:spacing w:beforeAutospacing="1" w:afterAutospacing="1"/>
      <w:jc w:val="left"/>
    </w:pPr>
    <w:rPr>
      <w:rFonts w:ascii="Calibri" w:eastAsia="宋体" w:hAnsi="Calibri"/>
      <w:kern w:val="0"/>
    </w:rPr>
  </w:style>
  <w:style w:type="paragraph" w:styleId="ae">
    <w:name w:val="annotation subject"/>
    <w:basedOn w:val="a4"/>
    <w:next w:val="a4"/>
    <w:link w:val="af"/>
    <w:autoRedefine/>
    <w:qFormat/>
    <w:rPr>
      <w:b/>
      <w:bCs/>
    </w:rPr>
  </w:style>
  <w:style w:type="character" w:styleId="af0">
    <w:name w:val="Strong"/>
    <w:basedOn w:val="a1"/>
    <w:qFormat/>
    <w:rPr>
      <w:b/>
    </w:rPr>
  </w:style>
  <w:style w:type="character" w:styleId="af1">
    <w:name w:val="Hyperlink"/>
    <w:basedOn w:val="a1"/>
    <w:autoRedefine/>
    <w:uiPriority w:val="99"/>
    <w:unhideWhenUsed/>
    <w:qFormat/>
    <w:rPr>
      <w:color w:val="0000FF"/>
      <w:u w:val="single"/>
    </w:rPr>
  </w:style>
  <w:style w:type="character" w:styleId="af2">
    <w:name w:val="annotation reference"/>
    <w:basedOn w:val="a1"/>
    <w:autoRedefine/>
    <w:qFormat/>
    <w:rPr>
      <w:sz w:val="21"/>
      <w:szCs w:val="21"/>
    </w:rPr>
  </w:style>
  <w:style w:type="paragraph" w:styleId="a">
    <w:name w:val="List Paragraph"/>
    <w:basedOn w:val="a0"/>
    <w:autoRedefine/>
    <w:uiPriority w:val="34"/>
    <w:qFormat/>
    <w:pPr>
      <w:numPr>
        <w:numId w:val="1"/>
      </w:numPr>
      <w:spacing w:line="360" w:lineRule="auto"/>
    </w:pPr>
    <w:rPr>
      <w:rFonts w:eastAsia="宋体"/>
      <w:b/>
      <w:bCs/>
    </w:rPr>
  </w:style>
  <w:style w:type="paragraph" w:customStyle="1" w:styleId="005">
    <w:name w:val="005正文"/>
    <w:basedOn w:val="a0"/>
    <w:autoRedefine/>
    <w:qFormat/>
    <w:pPr>
      <w:spacing w:beforeLines="50" w:before="50" w:line="360" w:lineRule="auto"/>
      <w:ind w:firstLineChars="200" w:firstLine="200"/>
    </w:pPr>
  </w:style>
  <w:style w:type="character" w:customStyle="1" w:styleId="ac">
    <w:name w:val="页眉 字符"/>
    <w:basedOn w:val="a1"/>
    <w:link w:val="ab"/>
    <w:autoRedefine/>
    <w:qFormat/>
    <w:rPr>
      <w:rFonts w:eastAsiaTheme="minorEastAsia"/>
      <w:kern w:val="2"/>
      <w:sz w:val="18"/>
      <w:szCs w:val="18"/>
    </w:rPr>
  </w:style>
  <w:style w:type="character" w:customStyle="1" w:styleId="aa">
    <w:name w:val="页脚 字符"/>
    <w:basedOn w:val="a1"/>
    <w:link w:val="a9"/>
    <w:autoRedefine/>
    <w:qFormat/>
    <w:rPr>
      <w:rFonts w:eastAsiaTheme="minorEastAsia"/>
      <w:kern w:val="2"/>
      <w:sz w:val="18"/>
      <w:szCs w:val="18"/>
    </w:rPr>
  </w:style>
  <w:style w:type="character" w:customStyle="1" w:styleId="a8">
    <w:name w:val="批注框文本 字符"/>
    <w:basedOn w:val="a1"/>
    <w:link w:val="a7"/>
    <w:autoRedefine/>
    <w:qFormat/>
    <w:rPr>
      <w:rFonts w:eastAsiaTheme="minorEastAsia"/>
      <w:kern w:val="2"/>
      <w:sz w:val="18"/>
      <w:szCs w:val="18"/>
    </w:rPr>
  </w:style>
  <w:style w:type="character" w:customStyle="1" w:styleId="a5">
    <w:name w:val="批注文字 字符"/>
    <w:basedOn w:val="a1"/>
    <w:link w:val="a4"/>
    <w:autoRedefine/>
    <w:qFormat/>
    <w:rPr>
      <w:rFonts w:eastAsiaTheme="minorEastAsia"/>
      <w:kern w:val="2"/>
      <w:sz w:val="24"/>
      <w:szCs w:val="24"/>
    </w:rPr>
  </w:style>
  <w:style w:type="character" w:customStyle="1" w:styleId="af">
    <w:name w:val="批注主题 字符"/>
    <w:basedOn w:val="a5"/>
    <w:link w:val="ae"/>
    <w:autoRedefine/>
    <w:qFormat/>
    <w:rPr>
      <w:rFonts w:eastAsiaTheme="minorEastAsia"/>
      <w:b/>
      <w:bCs/>
      <w:kern w:val="2"/>
      <w:sz w:val="24"/>
      <w:szCs w:val="24"/>
    </w:rPr>
  </w:style>
  <w:style w:type="paragraph" w:customStyle="1" w:styleId="1">
    <w:name w:val="修订1"/>
    <w:hidden/>
    <w:uiPriority w:val="99"/>
    <w:semiHidden/>
    <w:qFormat/>
    <w:rPr>
      <w:rFonts w:eastAsiaTheme="minorEastAsia"/>
      <w:kern w:val="2"/>
      <w:sz w:val="24"/>
      <w:szCs w:val="24"/>
    </w:rPr>
  </w:style>
  <w:style w:type="paragraph" w:customStyle="1" w:styleId="2">
    <w:name w:val="修订2"/>
    <w:hidden/>
    <w:uiPriority w:val="99"/>
    <w:semiHidden/>
    <w:qFormat/>
    <w:rPr>
      <w:rFonts w:eastAsiaTheme="min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1027</Words>
  <Characters>1059</Characters>
  <Application>Microsoft Office Word</Application>
  <DocSecurity>0</DocSecurity>
  <Lines>55</Lines>
  <Paragraphs>37</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菡 陈</cp:lastModifiedBy>
  <cp:revision>10</cp:revision>
  <dcterms:created xsi:type="dcterms:W3CDTF">2025-09-02T06:48:00Z</dcterms:created>
  <dcterms:modified xsi:type="dcterms:W3CDTF">2026-03-03T06:12:00Z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6BC76B4619EB4B3585073614DFCC9C32_12</vt:lpwstr>
  </property>
  <property fmtid="{D5CDD505-2E9C-101B-9397-08002B2CF9AE}" pid="4" name="KSOTemplateDocerSaveRecord">
    <vt:lpwstr>eyJoZGlkIjoiNDExMGQ5NjBlMDMzZjA2ZGViNzUwYWYyNTYwNTA3YTgiLCJ1c2VySWQiOiIzNDQzMTM4MzgifQ==</vt:lpwstr>
  </property>
</Properties>
</file>